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600" w:after="600"/>
      </w:pPr>
    </w:p>
    <w:p>
      <w:pPr>
        <w:jc w:val="center"/>
      </w:pPr>
      <w:r>
        <w:rPr>
          <w:rFonts w:ascii="Arial" w:cs="Arial" w:eastAsia="Arial" w:hAnsi="Arial"/>
          <w:b/>
          <w:bCs/>
          <w:color w:val="0A66F5"/>
          <w:sz w:val="56"/>
          <w:szCs w:val="56"/>
        </w:rPr>
        <w:t xml:space="preserve">SPAZEO</w:t>
      </w:r>
    </w:p>
    <w:p>
      <w:pPr>
        <w:spacing w:before="100" w:after="100"/>
      </w:pPr>
    </w:p>
    <w:p>
      <w:pPr>
        <w:jc w:val="center"/>
      </w:pPr>
      <w:r>
        <w:rPr>
          <w:rFonts w:ascii="Arial" w:cs="Arial" w:eastAsia="Arial" w:hAnsi="Arial"/>
          <w:color w:val="0B1426"/>
          <w:sz w:val="36"/>
          <w:szCs w:val="36"/>
        </w:rPr>
        <w:t xml:space="preserve">Product Requirements Document</w:t>
      </w:r>
    </w:p>
    <w:p>
      <w:pPr>
        <w:spacing w:before="60" w:after="60"/>
      </w:pPr>
    </w:p>
    <w:p>
      <w:pPr>
        <w:spacing w:after="80"/>
        <w:jc w:val="center"/>
      </w:pPr>
      <w:r>
        <w:rPr>
          <w:rFonts w:ascii="Arial" w:cs="Arial" w:eastAsia="Arial" w:hAnsi="Arial"/>
          <w:b/>
          <w:bCs/>
          <w:color w:val="0B1426"/>
          <w:sz w:val="28"/>
          <w:szCs w:val="28"/>
        </w:rPr>
        <w:t xml:space="preserve">Phase 1 MVP — AI-Powered 360° Virtual Tour Platform</w:t>
      </w:r>
    </w:p>
    <w:p>
      <w:pPr>
        <w:spacing w:before="200" w:after="200"/>
      </w:pPr>
    </w:p>
    <w:p>
      <w:pPr>
        <w:pBdr>
          <w:bottom w:val="single" w:color="0A66F5" w:sz="6" w:space="1"/>
        </w:pBdr>
        <w:spacing w:before="200" w:after="200"/>
      </w:pPr>
    </w:p>
    <w:p>
      <w:pPr>
        <w:spacing w:before="100" w:after="100"/>
      </w:pPr>
    </w:p>
    <w:tbl>
      <w:tblPr>
        <w:tblW w:type="dxa" w:w="6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600"/>
      </w:tblGrid>
      <w:tr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A66F5"/>
                <w:sz w:val="22"/>
                <w:szCs w:val="22"/>
              </w:rPr>
              <w:t xml:space="preserve">Version</w:t>
            </w:r>
          </w:p>
        </w:tc>
        <w:tc>
          <w:tcPr>
            <w:tcW w:type="dxa" w:w="3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2.0 — Updated with Full Research</w:t>
            </w:r>
          </w:p>
        </w:tc>
      </w:tr>
      <w:tr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A66F5"/>
                <w:sz w:val="22"/>
                <w:szCs w:val="22"/>
              </w:rPr>
              <w:t xml:space="preserve">Author</w:t>
            </w:r>
          </w:p>
        </w:tc>
        <w:tc>
          <w:tcPr>
            <w:tcW w:type="dxa" w:w="3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Karthik Padidam</w:t>
            </w:r>
          </w:p>
        </w:tc>
      </w:tr>
      <w:tr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A66F5"/>
                <w:sz w:val="22"/>
                <w:szCs w:val="22"/>
              </w:rPr>
              <w:t xml:space="preserve">Date</w:t>
            </w:r>
          </w:p>
        </w:tc>
        <w:tc>
          <w:tcPr>
            <w:tcW w:type="dxa" w:w="3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February 25, 2026</w:t>
            </w:r>
          </w:p>
        </w:tc>
      </w:tr>
      <w:tr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A66F5"/>
                <w:sz w:val="22"/>
                <w:szCs w:val="22"/>
              </w:rPr>
              <w:t xml:space="preserve">Status</w:t>
            </w:r>
          </w:p>
        </w:tc>
        <w:tc>
          <w:tcPr>
            <w:tcW w:type="dxa" w:w="3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Draft — Ready for Development</w:t>
            </w:r>
          </w:p>
        </w:tc>
      </w:tr>
      <w:tr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A66F5"/>
                <w:sz w:val="22"/>
                <w:szCs w:val="22"/>
              </w:rPr>
              <w:t xml:space="preserve">Target Launch</w:t>
            </w:r>
          </w:p>
        </w:tc>
        <w:tc>
          <w:tcPr>
            <w:tcW w:type="dxa" w:w="3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8 weeks from development start</w:t>
            </w:r>
          </w:p>
        </w:tc>
      </w:tr>
      <w:tr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A66F5"/>
                <w:sz w:val="22"/>
                <w:szCs w:val="22"/>
              </w:rPr>
              <w:t xml:space="preserve">Code Path</w:t>
            </w:r>
          </w:p>
        </w:tc>
        <w:tc>
          <w:tcPr>
            <w:tcW w:type="dxa" w:w="3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/Users/padidamabhinay/Desktop/UI/Spazeo</w:t>
            </w:r>
          </w:p>
        </w:tc>
      </w:tr>
      <w:tr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A66F5"/>
                <w:sz w:val="22"/>
                <w:szCs w:val="22"/>
              </w:rPr>
              <w:t xml:space="preserve">Tech Stack</w:t>
            </w:r>
          </w:p>
        </w:tc>
        <w:tc>
          <w:tcPr>
            <w:tcW w:type="dxa" w:w="3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Next.js 15 + Convex + Clerk + Three.js + OpenAI + Replicate</w:t>
            </w:r>
          </w:p>
        </w:tc>
      </w:tr>
      <w:tr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A66F5"/>
                <w:sz w:val="22"/>
                <w:szCs w:val="22"/>
              </w:rPr>
              <w:t xml:space="preserve">Domain</w:t>
            </w:r>
          </w:p>
        </w:tc>
        <w:tc>
          <w:tcPr>
            <w:tcW w:type="dxa" w:w="3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spazeo.io</w:t>
            </w:r>
          </w:p>
        </w:tc>
      </w:tr>
    </w:tbl>
    <w:p>
      <w:pPr>
        <w:spacing w:before="300" w:after="300"/>
      </w:pPr>
    </w:p>
    <w:p>
      <w:pPr>
        <w:jc w:val="center"/>
      </w:pPr>
      <w:r>
        <w:rPr>
          <w:rFonts w:ascii="Arial" w:cs="Arial" w:eastAsia="Arial" w:hAnsi="Arial"/>
          <w:i/>
          <w:iCs/>
          <w:color w:val="666666"/>
          <w:sz w:val="20"/>
          <w:szCs w:val="20"/>
        </w:rPr>
        <w:t xml:space="preserve">Based on competitive research across 8 platforms, 200+ real user reviews,</w:t>
      </w:r>
    </w:p>
    <w:p>
      <w:pPr>
        <w:jc w:val="center"/>
      </w:pPr>
      <w:r>
        <w:rPr>
          <w:rFonts w:ascii="Arial" w:cs="Arial" w:eastAsia="Arial" w:hAnsi="Arial"/>
          <w:i/>
          <w:iCs/>
          <w:color w:val="666666"/>
          <w:sz w:val="20"/>
          <w:szCs w:val="20"/>
        </w:rPr>
        <w:t xml:space="preserve">India PropTech market analysis, and AI pipeline architecture study</w:t>
      </w:r>
    </w:p>
    <w:p>
      <w:pPr>
        <w:sectPr>
          <w:pgSz w:w="12240" w:h="15840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pStyle w:val="Heading1"/>
        <w:spacing w:before="300" w:after="200"/>
      </w:pPr>
      <w:r>
        <w:rPr>
          <w:rFonts w:ascii="Arial" w:cs="Arial" w:eastAsia="Arial" w:hAnsi="Arial"/>
          <w:b/>
          <w:bCs/>
          <w:color w:val="0B1426"/>
          <w:sz w:val="32"/>
          <w:szCs w:val="32"/>
        </w:rPr>
        <w:t xml:space="preserve">1. Problem Statement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Real estate agents and property photographers need to create immersive 360° virtual tours to market listings effectively. Our research across 200+ real user reviews on G2, Capterra, and Trustpilot reveals three compounding problems that no single platform solves:</w:t>
      </w:r>
    </w:p>
    <w:p>
      <w:pPr>
        <w:pStyle w:val="Heading3"/>
        <w:spacing w:before="300" w:after="200"/>
      </w:pPr>
      <w:r>
        <w:rPr>
          <w:rFonts w:ascii="Arial" w:cs="Arial" w:eastAsia="Arial" w:hAnsi="Arial"/>
          <w:b/>
          <w:bCs/>
          <w:color w:val="0B1426"/>
          <w:sz w:val="24"/>
          <w:szCs w:val="24"/>
        </w:rPr>
        <w:t xml:space="preserve">1.1 Problem 1 — Prohibitive Cost &amp; Camera Lock-in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Matterport charges $69–399/month PLUS requires a $5,400 Pro3 camera. Per-space hosting ($20/space/month) makes costs unpredictable at scale. Real user reviews confirm this: one user reported "system charged my card 200+ times in days, over $80K in failed charges." RICOH360 ties users to Theta cameras. This prices out 90% of individual agents, especially in India where average commission is 1–2% of much lower property values.</w:t>
      </w:r>
    </w:p>
    <w:p>
      <w:pPr>
        <w:pStyle w:val="Heading3"/>
        <w:spacing w:before="300" w:after="200"/>
      </w:pPr>
      <w:r>
        <w:rPr>
          <w:rFonts w:ascii="Arial" w:cs="Arial" w:eastAsia="Arial" w:hAnsi="Arial"/>
          <w:b/>
          <w:bCs/>
          <w:color w:val="0B1426"/>
          <w:sz w:val="24"/>
          <w:szCs w:val="24"/>
        </w:rPr>
        <w:t xml:space="preserve">1.2 Problem 2 — Manual Labor with Zero AI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After creating a tour, agents manually write descriptions (30–60 min per listing), manually stage empty rooms ($200–500/room or virtual staging at $25–50/image), and manually configure SEO. Kuula has literally zero AI capabilities. CloudPano has minimal AI. RICOH360’s AI staging has been in beta since 2021. Every tour requires 2–4 hours of post-production work that generates zero revenue.</w:t>
      </w:r>
    </w:p>
    <w:p>
      <w:pPr>
        <w:pStyle w:val="Heading3"/>
        <w:spacing w:before="300" w:after="200"/>
      </w:pPr>
      <w:r>
        <w:rPr>
          <w:rFonts w:ascii="Arial" w:cs="Arial" w:eastAsia="Arial" w:hAnsi="Arial"/>
          <w:b/>
          <w:bCs/>
          <w:color w:val="0B1426"/>
          <w:sz w:val="24"/>
          <w:szCs w:val="24"/>
        </w:rPr>
        <w:t xml:space="preserve">1.3 Problem 3 — Unreliable Platforms with Poor UX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CloudPano users report: "Product is unreliable, customer service doesn’t follow through," and "requires manual save — lose work if you forget." Matterport users say: "Customer service is absolute garbage, after a decade of use." Kuula users complain about "cluttered asset interface after many tours." RICOH360 users want "analytics that are better and easier to export."</w:t>
      </w:r>
    </w:p>
    <w:p>
      <w:pPr>
        <w:pStyle w:val="Heading3"/>
        <w:spacing w:before="300" w:after="200"/>
      </w:pPr>
      <w:r>
        <w:rPr>
          <w:rFonts w:ascii="Arial" w:cs="Arial" w:eastAsia="Arial" w:hAnsi="Arial"/>
          <w:b/>
          <w:bCs/>
          <w:color w:val="0B1426"/>
          <w:sz w:val="24"/>
          <w:szCs w:val="24"/>
        </w:rPr>
        <w:t xml:space="preserve">1.4 Who Experiences This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500,000+ registered real estate agents in India, 2M+ agents in the US, and hundreds of thousands of property photographers globally. The problem is daily — every new listing needs a tour.</w:t>
      </w:r>
    </w:p>
    <w:p>
      <w:pPr>
        <w:pStyle w:val="Heading3"/>
        <w:spacing w:before="300" w:after="200"/>
      </w:pPr>
      <w:r>
        <w:rPr>
          <w:rFonts w:ascii="Arial" w:cs="Arial" w:eastAsia="Arial" w:hAnsi="Arial"/>
          <w:b/>
          <w:bCs/>
          <w:color w:val="0B1426"/>
          <w:sz w:val="24"/>
          <w:szCs w:val="24"/>
        </w:rPr>
        <w:t xml:space="preserve">1.5 Market Evidence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7860"/>
      </w:tblGrid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66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Statistic</w:t>
            </w:r>
          </w:p>
        </w:tc>
        <w:tc>
          <w:tcPr>
            <w:tcW w:type="dxa" w:w="7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66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Source &amp; Implication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A66F5"/>
                <w:sz w:val="20"/>
                <w:szCs w:val="20"/>
              </w:rPr>
              <w:t xml:space="preserve">77%</w:t>
            </w:r>
          </w:p>
        </w:tc>
        <w:tc>
          <w:tcPr>
            <w:tcW w:type="dxa" w:w="7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of buyers want to explore a 360° tour BEFORE visiting in person (NAR 2024)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A66F5"/>
                <w:sz w:val="20"/>
                <w:szCs w:val="20"/>
              </w:rPr>
              <w:t xml:space="preserve">87%</w:t>
            </w:r>
          </w:p>
        </w:tc>
        <w:tc>
          <w:tcPr>
            <w:tcW w:type="dxa" w:w="7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more views for listings with 3D tours — massive competitive advantage for agents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A66F5"/>
                <w:sz w:val="20"/>
                <w:szCs w:val="20"/>
              </w:rPr>
              <w:t xml:space="preserve">31%</w:t>
            </w:r>
          </w:p>
        </w:tc>
        <w:tc>
          <w:tcPr>
            <w:tcW w:type="dxa" w:w="7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faster sales for listings with virtual tours — direct revenue impact for sellers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A66F5"/>
                <w:sz w:val="20"/>
                <w:szCs w:val="20"/>
              </w:rPr>
              <w:t xml:space="preserve">82%</w:t>
            </w:r>
          </w:p>
        </w:tc>
        <w:tc>
          <w:tcPr>
            <w:tcW w:type="dxa" w:w="7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of buyers would SWITCH to an agent who offers 3D tours — agents lose clients without tours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A66F5"/>
                <w:sz w:val="20"/>
                <w:szCs w:val="20"/>
              </w:rPr>
              <w:t xml:space="preserve">54%</w:t>
            </w:r>
          </w:p>
        </w:tc>
        <w:tc>
          <w:tcPr>
            <w:tcW w:type="dxa" w:w="7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won’t visit a property without seeing a 3D tour first — tours are now table stakes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A66F5"/>
                <w:sz w:val="20"/>
                <w:szCs w:val="20"/>
              </w:rPr>
              <w:t xml:space="preserve">$1.66B</w:t>
            </w:r>
          </w:p>
        </w:tc>
        <w:tc>
          <w:tcPr>
            <w:tcW w:type="dxa" w:w="7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India PropTech market (2025) → $4.29B by 2031 (CAGR 16.95%) — massive growth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A66F5"/>
                <w:sz w:val="20"/>
                <w:szCs w:val="20"/>
              </w:rPr>
              <w:t xml:space="preserve">80%</w:t>
            </w:r>
          </w:p>
        </w:tc>
        <w:tc>
          <w:tcPr>
            <w:tcW w:type="dxa" w:w="7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of NRI property purchases involve virtual evaluation — untapped India opportunity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A66F5"/>
                <w:sz w:val="20"/>
                <w:szCs w:val="20"/>
              </w:rPr>
              <w:t xml:space="preserve">$40B+</w:t>
            </w:r>
          </w:p>
        </w:tc>
        <w:tc>
          <w:tcPr>
            <w:tcW w:type="dxa" w:w="7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Global PropTech market (2024), growing 15–16% annually</w:t>
            </w:r>
          </w:p>
        </w:tc>
      </w:tr>
    </w:tbl>
    <w:p>
      <w:pPr>
        <w:spacing w:before="100" w:after="100"/>
      </w:pPr>
    </w:p>
    <w:p>
      <w:pPr>
        <w:pStyle w:val="Heading3"/>
        <w:spacing w:before="300" w:after="200"/>
      </w:pPr>
      <w:r>
        <w:rPr>
          <w:rFonts w:ascii="Arial" w:cs="Arial" w:eastAsia="Arial" w:hAnsi="Arial"/>
          <w:b/>
          <w:bCs/>
          <w:color w:val="0B1426"/>
          <w:sz w:val="24"/>
          <w:szCs w:val="24"/>
        </w:rPr>
        <w:t xml:space="preserve">1.6 Competitive Risk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Matterport is adding AI features (Genesis, Cortex). Zillow launched SkyTour with Gaussian Splatting (July 2025). If Spazeo does not ship an AI-first platform now, the window closes as incumbents catch up. But today, NO platform under $50/month offers AI staging + AI descriptions + AI scene analysis together. That is Spazeo’s window.</w:t>
      </w:r>
    </w:p>
    <w:p>
      <w:r>
        <w:br w:type="page"/>
      </w:r>
    </w:p>
    <w:p>
      <w:pPr>
        <w:pStyle w:val="Heading1"/>
        <w:spacing w:before="300" w:after="200"/>
      </w:pPr>
      <w:r>
        <w:rPr>
          <w:rFonts w:ascii="Arial" w:cs="Arial" w:eastAsia="Arial" w:hAnsi="Arial"/>
          <w:b/>
          <w:bCs/>
          <w:color w:val="0B1426"/>
          <w:sz w:val="32"/>
          <w:szCs w:val="32"/>
        </w:rPr>
        <w:t xml:space="preserve">2. Competitive Landscape — Why Now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Our research covered 8 direct competitors across 26 features. This section summarizes the key competitive gaps that Spazeo’s MVP must exploit. Full analysis is in Spazeo_Product_Strategy_AI_Differentiation.docx.</w:t>
      </w:r>
    </w:p>
    <w:p>
      <w:pPr>
        <w:pStyle w:val="Heading2"/>
        <w:spacing w:before="300" w:after="200"/>
      </w:pPr>
      <w:r>
        <w:rPr>
          <w:rFonts w:ascii="Arial" w:cs="Arial" w:eastAsia="Arial" w:hAnsi="Arial"/>
          <w:b/>
          <w:bCs/>
          <w:color w:val="0B1426"/>
          <w:sz w:val="28"/>
          <w:szCs w:val="28"/>
        </w:rPr>
        <w:t xml:space="preserve">2.1 Competitor Pricing vs Spazeo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430"/>
        <w:gridCol w:w="1430"/>
        <w:gridCol w:w="1430"/>
        <w:gridCol w:w="1430"/>
        <w:gridCol w:w="144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66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Feature</w:t>
            </w:r>
          </w:p>
        </w:tc>
        <w:tc>
          <w:tcPr>
            <w:tcW w:type="dxa" w:w="1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66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Matterport</w:t>
            </w:r>
          </w:p>
        </w:tc>
        <w:tc>
          <w:tcPr>
            <w:tcW w:type="dxa" w:w="1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66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CloudPano</w:t>
            </w:r>
          </w:p>
        </w:tc>
        <w:tc>
          <w:tcPr>
            <w:tcW w:type="dxa" w:w="1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66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Kuula</w:t>
            </w:r>
          </w:p>
        </w:tc>
        <w:tc>
          <w:tcPr>
            <w:tcW w:type="dxa" w:w="1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66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RICOH360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66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SPAZEO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Unlimited Tours</w:t>
            </w:r>
          </w:p>
        </w:tc>
        <w:tc>
          <w:tcPr>
            <w:tcW w:type="dxa" w:w="1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$69+</w:t>
            </w:r>
          </w:p>
        </w:tc>
        <w:tc>
          <w:tcPr>
            <w:tcW w:type="dxa" w:w="1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$19</w:t>
            </w:r>
          </w:p>
        </w:tc>
        <w:tc>
          <w:tcPr>
            <w:tcW w:type="dxa" w:w="1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$16</w:t>
            </w:r>
          </w:p>
        </w:tc>
        <w:tc>
          <w:tcPr>
            <w:tcW w:type="dxa" w:w="1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$45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A66F5"/>
                <w:sz w:val="20"/>
                <w:szCs w:val="20"/>
              </w:rPr>
              <w:t xml:space="preserve">$19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AI Staging</w:t>
            </w:r>
          </w:p>
        </w:tc>
        <w:tc>
          <w:tcPr>
            <w:tcW w:type="dxa" w:w="1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$69+</w:t>
            </w:r>
          </w:p>
        </w:tc>
        <w:tc>
          <w:tcPr>
            <w:tcW w:type="dxa" w:w="1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</w:t>
            </w:r>
          </w:p>
        </w:tc>
        <w:tc>
          <w:tcPr>
            <w:tcW w:type="dxa" w:w="1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</w:t>
            </w:r>
          </w:p>
        </w:tc>
        <w:tc>
          <w:tcPr>
            <w:tcW w:type="dxa" w:w="1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Free (beta)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A66F5"/>
                <w:sz w:val="20"/>
                <w:szCs w:val="20"/>
              </w:rPr>
              <w:t xml:space="preserve">$19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AI Descriptions</w:t>
            </w:r>
          </w:p>
        </w:tc>
        <w:tc>
          <w:tcPr>
            <w:tcW w:type="dxa" w:w="1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Enterprise</w:t>
            </w:r>
          </w:p>
        </w:tc>
        <w:tc>
          <w:tcPr>
            <w:tcW w:type="dxa" w:w="1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</w:t>
            </w:r>
          </w:p>
        </w:tc>
        <w:tc>
          <w:tcPr>
            <w:tcW w:type="dxa" w:w="1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</w:t>
            </w:r>
          </w:p>
        </w:tc>
        <w:tc>
          <w:tcPr>
            <w:tcW w:type="dxa" w:w="1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A66F5"/>
                <w:sz w:val="20"/>
                <w:szCs w:val="20"/>
              </w:rPr>
              <w:t xml:space="preserve">$19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AI Scene Analysis</w:t>
            </w:r>
          </w:p>
        </w:tc>
        <w:tc>
          <w:tcPr>
            <w:tcW w:type="dxa" w:w="1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Enterprise</w:t>
            </w:r>
          </w:p>
        </w:tc>
        <w:tc>
          <w:tcPr>
            <w:tcW w:type="dxa" w:w="1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</w:t>
            </w:r>
          </w:p>
        </w:tc>
        <w:tc>
          <w:tcPr>
            <w:tcW w:type="dxa" w:w="1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</w:t>
            </w:r>
          </w:p>
        </w:tc>
        <w:tc>
          <w:tcPr>
            <w:tcW w:type="dxa" w:w="1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A66F5"/>
                <w:sz w:val="20"/>
                <w:szCs w:val="20"/>
              </w:rPr>
              <w:t xml:space="preserve">$19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Lead Capture</w:t>
            </w:r>
          </w:p>
        </w:tc>
        <w:tc>
          <w:tcPr>
            <w:tcW w:type="dxa" w:w="1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$69+</w:t>
            </w:r>
          </w:p>
        </w:tc>
        <w:tc>
          <w:tcPr>
            <w:tcW w:type="dxa" w:w="1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$19</w:t>
            </w:r>
          </w:p>
        </w:tc>
        <w:tc>
          <w:tcPr>
            <w:tcW w:type="dxa" w:w="1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</w:t>
            </w:r>
          </w:p>
        </w:tc>
        <w:tc>
          <w:tcPr>
            <w:tcW w:type="dxa" w:w="1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$45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A66F5"/>
                <w:sz w:val="20"/>
                <w:szCs w:val="20"/>
              </w:rPr>
              <w:t xml:space="preserve">Free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Analytics</w:t>
            </w:r>
          </w:p>
        </w:tc>
        <w:tc>
          <w:tcPr>
            <w:tcW w:type="dxa" w:w="1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$69+</w:t>
            </w:r>
          </w:p>
        </w:tc>
        <w:tc>
          <w:tcPr>
            <w:tcW w:type="dxa" w:w="1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$33</w:t>
            </w:r>
          </w:p>
        </w:tc>
        <w:tc>
          <w:tcPr>
            <w:tcW w:type="dxa" w:w="1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</w:t>
            </w:r>
          </w:p>
        </w:tc>
        <w:tc>
          <w:tcPr>
            <w:tcW w:type="dxa" w:w="1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$45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A66F5"/>
                <w:sz w:val="20"/>
                <w:szCs w:val="20"/>
              </w:rPr>
              <w:t xml:space="preserve">$19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Custom Branding</w:t>
            </w:r>
          </w:p>
        </w:tc>
        <w:tc>
          <w:tcPr>
            <w:tcW w:type="dxa" w:w="1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$69+</w:t>
            </w:r>
          </w:p>
        </w:tc>
        <w:tc>
          <w:tcPr>
            <w:tcW w:type="dxa" w:w="1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$19</w:t>
            </w:r>
          </w:p>
        </w:tc>
        <w:tc>
          <w:tcPr>
            <w:tcW w:type="dxa" w:w="1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</w:t>
            </w:r>
          </w:p>
        </w:tc>
        <w:tc>
          <w:tcPr>
            <w:tcW w:type="dxa" w:w="1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$45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A66F5"/>
                <w:sz w:val="20"/>
                <w:szCs w:val="20"/>
              </w:rPr>
              <w:t xml:space="preserve">$19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White-label</w:t>
            </w:r>
          </w:p>
        </w:tc>
        <w:tc>
          <w:tcPr>
            <w:tcW w:type="dxa" w:w="1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Enterprise</w:t>
            </w:r>
          </w:p>
        </w:tc>
        <w:tc>
          <w:tcPr>
            <w:tcW w:type="dxa" w:w="1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$33</w:t>
            </w:r>
          </w:p>
        </w:tc>
        <w:tc>
          <w:tcPr>
            <w:tcW w:type="dxa" w:w="1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Business</w:t>
            </w:r>
          </w:p>
        </w:tc>
        <w:tc>
          <w:tcPr>
            <w:tcW w:type="dxa" w:w="1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A66F5"/>
                <w:sz w:val="20"/>
                <w:szCs w:val="20"/>
              </w:rPr>
              <w:t xml:space="preserve">$49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API Access</w:t>
            </w:r>
          </w:p>
        </w:tc>
        <w:tc>
          <w:tcPr>
            <w:tcW w:type="dxa" w:w="1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Enterprise</w:t>
            </w:r>
          </w:p>
        </w:tc>
        <w:tc>
          <w:tcPr>
            <w:tcW w:type="dxa" w:w="1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$33</w:t>
            </w:r>
          </w:p>
        </w:tc>
        <w:tc>
          <w:tcPr>
            <w:tcW w:type="dxa" w:w="1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</w:t>
            </w:r>
          </w:p>
        </w:tc>
        <w:tc>
          <w:tcPr>
            <w:tcW w:type="dxa" w:w="1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A66F5"/>
                <w:sz w:val="20"/>
                <w:szCs w:val="20"/>
              </w:rPr>
              <w:t xml:space="preserve">$49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Camera Required</w:t>
            </w:r>
          </w:p>
        </w:tc>
        <w:tc>
          <w:tcPr>
            <w:tcW w:type="dxa" w:w="1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$5,400</w:t>
            </w:r>
          </w:p>
        </w:tc>
        <w:tc>
          <w:tcPr>
            <w:tcW w:type="dxa" w:w="1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Any</w:t>
            </w:r>
          </w:p>
        </w:tc>
        <w:tc>
          <w:tcPr>
            <w:tcW w:type="dxa" w:w="1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Any</w:t>
            </w:r>
          </w:p>
        </w:tc>
        <w:tc>
          <w:tcPr>
            <w:tcW w:type="dxa" w:w="1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Ricoh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A66F5"/>
                <w:sz w:val="20"/>
                <w:szCs w:val="20"/>
              </w:rPr>
              <w:t xml:space="preserve">Any</w:t>
            </w:r>
          </w:p>
        </w:tc>
      </w:tr>
    </w:tbl>
    <w:p>
      <w:pPr>
        <w:spacing w:before="100" w:after="100"/>
      </w:pPr>
    </w:p>
    <w:p>
      <w:pPr>
        <w:pStyle w:val="Heading2"/>
        <w:spacing w:before="300" w:after="200"/>
      </w:pPr>
      <w:r>
        <w:rPr>
          <w:rFonts w:ascii="Arial" w:cs="Arial" w:eastAsia="Arial" w:hAnsi="Arial"/>
          <w:b/>
          <w:bCs/>
          <w:color w:val="0B1426"/>
          <w:sz w:val="28"/>
          <w:szCs w:val="28"/>
        </w:rPr>
        <w:t xml:space="preserve">2.2 Real Pain Points from Customer Reviews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These are direct quotes and complaints from real users that Spazeo must solve from day one: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3930"/>
        <w:gridCol w:w="3930"/>
      </w:tblGrid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66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Competitor</w:t>
            </w:r>
          </w:p>
        </w:tc>
        <w:tc>
          <w:tcPr>
            <w:tcW w:type="dxa" w:w="39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66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Real User Complaint</w:t>
            </w:r>
          </w:p>
        </w:tc>
        <w:tc>
          <w:tcPr>
            <w:tcW w:type="dxa" w:w="39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66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Spazeo Solution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6B35"/>
                <w:sz w:val="20"/>
                <w:szCs w:val="20"/>
              </w:rPr>
              <w:t xml:space="preserve">Matterport</w:t>
            </w:r>
          </w:p>
        </w:tc>
        <w:tc>
          <w:tcPr>
            <w:tcW w:type="dxa" w:w="39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sz w:val="20"/>
                <w:szCs w:val="20"/>
              </w:rPr>
              <w:t xml:space="preserve">Billing: "Charged $80K+ in failed charges"</w:t>
            </w:r>
          </w:p>
        </w:tc>
        <w:tc>
          <w:tcPr>
            <w:tcW w:type="dxa" w:w="39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Stripe with transparent billing, never double-charge, instant invoice access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6B35"/>
                <w:sz w:val="20"/>
                <w:szCs w:val="20"/>
              </w:rPr>
              <w:t xml:space="preserve">Matterport</w:t>
            </w:r>
          </w:p>
        </w:tc>
        <w:tc>
          <w:tcPr>
            <w:tcW w:type="dxa" w:w="39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sz w:val="20"/>
                <w:szCs w:val="20"/>
              </w:rPr>
              <w:t xml:space="preserve">"Customer service is absolute garbage after a decade"</w:t>
            </w:r>
          </w:p>
        </w:tc>
        <w:tc>
          <w:tcPr>
            <w:tcW w:type="dxa" w:w="39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In-app chat, email within 4 hours, WhatsApp for India enterprise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6B35"/>
                <w:sz w:val="20"/>
                <w:szCs w:val="20"/>
              </w:rPr>
              <w:t xml:space="preserve">Matterport</w:t>
            </w:r>
          </w:p>
        </w:tc>
        <w:tc>
          <w:tcPr>
            <w:tcW w:type="dxa" w:w="39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sz w:val="20"/>
                <w:szCs w:val="20"/>
              </w:rPr>
              <w:t xml:space="preserve">"If you don’t pay $3K for their camera, scans look horrible"</w:t>
            </w:r>
          </w:p>
        </w:tc>
        <w:tc>
          <w:tcPr>
            <w:tcW w:type="dxa" w:w="39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Camera-agnostic: works with ANY 360° camera or smartphone panoramas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6B35"/>
                <w:sz w:val="20"/>
                <w:szCs w:val="20"/>
              </w:rPr>
              <w:t xml:space="preserve">Matterport</w:t>
            </w:r>
          </w:p>
        </w:tc>
        <w:tc>
          <w:tcPr>
            <w:tcW w:type="dxa" w:w="39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sz w:val="20"/>
                <w:szCs w:val="20"/>
              </w:rPr>
              <w:t xml:space="preserve">"Upload failures constantly, app freezes and loses your scan"</w:t>
            </w:r>
          </w:p>
        </w:tc>
        <w:tc>
          <w:tcPr>
            <w:tcW w:type="dxa" w:w="39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Convex File Storage: resumable uploads, auto-save every change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6B35"/>
                <w:sz w:val="20"/>
                <w:szCs w:val="20"/>
              </w:rPr>
              <w:t xml:space="preserve">CloudPano</w:t>
            </w:r>
          </w:p>
        </w:tc>
        <w:tc>
          <w:tcPr>
            <w:tcW w:type="dxa" w:w="39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sz w:val="20"/>
                <w:szCs w:val="20"/>
              </w:rPr>
              <w:t xml:space="preserve">"Product is unreliable, customer service doesn’t follow through"</w:t>
            </w:r>
          </w:p>
        </w:tc>
        <w:tc>
          <w:tcPr>
            <w:tcW w:type="dxa" w:w="39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Convex serverless: 99.9% uptime, real-time sync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6B35"/>
                <w:sz w:val="20"/>
                <w:szCs w:val="20"/>
              </w:rPr>
              <w:t xml:space="preserve">CloudPano</w:t>
            </w:r>
          </w:p>
        </w:tc>
        <w:tc>
          <w:tcPr>
            <w:tcW w:type="dxa" w:w="39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sz w:val="20"/>
                <w:szCs w:val="20"/>
              </w:rPr>
              <w:t xml:space="preserve">"Requires manual save — lose work if you forget"</w:t>
            </w:r>
          </w:p>
        </w:tc>
        <w:tc>
          <w:tcPr>
            <w:tcW w:type="dxa" w:w="39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Auto-save on every change via Convex reactive mutations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6B35"/>
                <w:sz w:val="20"/>
                <w:szCs w:val="20"/>
              </w:rPr>
              <w:t xml:space="preserve">CloudPano</w:t>
            </w:r>
          </w:p>
        </w:tc>
        <w:tc>
          <w:tcPr>
            <w:tcW w:type="dxa" w:w="39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sz w:val="20"/>
                <w:szCs w:val="20"/>
              </w:rPr>
              <w:t xml:space="preserve">"Unable to cancel online, billed after calling to cancel"</w:t>
            </w:r>
          </w:p>
        </w:tc>
        <w:tc>
          <w:tcPr>
            <w:tcW w:type="dxa" w:w="39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Cancel in 2 clicks from Settings page. Instant. No phone call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6B35"/>
                <w:sz w:val="20"/>
                <w:szCs w:val="20"/>
              </w:rPr>
              <w:t xml:space="preserve">Kuula</w:t>
            </w:r>
          </w:p>
        </w:tc>
        <w:tc>
          <w:tcPr>
            <w:tcW w:type="dxa" w:w="39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sz w:val="20"/>
                <w:szCs w:val="20"/>
              </w:rPr>
              <w:t xml:space="preserve">"Zero AI capabilities whatsoever"</w:t>
            </w:r>
          </w:p>
        </w:tc>
        <w:tc>
          <w:tcPr>
            <w:tcW w:type="dxa" w:w="39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AI is the foundation: scene analysis, staging, descriptions from day one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6B35"/>
                <w:sz w:val="20"/>
                <w:szCs w:val="20"/>
              </w:rPr>
              <w:t xml:space="preserve">Kuula</w:t>
            </w:r>
          </w:p>
        </w:tc>
        <w:tc>
          <w:tcPr>
            <w:tcW w:type="dxa" w:w="39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sz w:val="20"/>
                <w:szCs w:val="20"/>
              </w:rPr>
              <w:t xml:space="preserve">"Big price jump from Pro to Business"</w:t>
            </w:r>
          </w:p>
        </w:tc>
        <w:tc>
          <w:tcPr>
            <w:tcW w:type="dxa" w:w="39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Smooth tier progression: Free → $19 → $49 → $99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6B35"/>
                <w:sz w:val="20"/>
                <w:szCs w:val="20"/>
              </w:rPr>
              <w:t xml:space="preserve">RICOH360</w:t>
            </w:r>
          </w:p>
        </w:tc>
        <w:tc>
          <w:tcPr>
            <w:tcW w:type="dxa" w:w="39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sz w:val="20"/>
                <w:szCs w:val="20"/>
              </w:rPr>
              <w:t xml:space="preserve">"AI staging in beta for years, still not production-ready"</w:t>
            </w:r>
          </w:p>
        </w:tc>
        <w:tc>
          <w:tcPr>
            <w:tcW w:type="dxa" w:w="39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Production-ready AI staging from launch, not a beta experiment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6B35"/>
                <w:sz w:val="20"/>
                <w:szCs w:val="20"/>
              </w:rPr>
              <w:t xml:space="preserve">RICOH360</w:t>
            </w:r>
          </w:p>
        </w:tc>
        <w:tc>
          <w:tcPr>
            <w:tcW w:type="dxa" w:w="39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sz w:val="20"/>
                <w:szCs w:val="20"/>
              </w:rPr>
              <w:t xml:space="preserve">"Analytics poor and hard to export"</w:t>
            </w:r>
          </w:p>
        </w:tc>
        <w:tc>
          <w:tcPr>
            <w:tcW w:type="dxa" w:w="39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Full analytics dashboard with charts, CSV export, date filtering</w:t>
            </w:r>
          </w:p>
        </w:tc>
      </w:tr>
    </w:tbl>
    <w:p>
      <w:pPr>
        <w:spacing w:before="100" w:after="100"/>
      </w:pPr>
    </w:p>
    <w:p>
      <w:pPr>
        <w:pStyle w:val="Heading2"/>
        <w:spacing w:before="300" w:after="200"/>
      </w:pPr>
      <w:r>
        <w:rPr>
          <w:rFonts w:ascii="Arial" w:cs="Arial" w:eastAsia="Arial" w:hAnsi="Arial"/>
          <w:b/>
          <w:bCs/>
          <w:color w:val="0B1426"/>
          <w:sz w:val="28"/>
          <w:szCs w:val="28"/>
        </w:rPr>
        <w:t xml:space="preserve">2.3 Features ONLY Spazeo Offers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Based on our 26-feature competitive matrix, these features exist in NO competitor under $50/month: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AI Scene Analysis + AI Virtual Staging + AI Description Generation in one platform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Auto-Hotspot AI (suggests hotspot positions based on scene pair analysis)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RAG-powered AI Chatbot (per-tour, answers property questions from tour data) — Phase 3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AI SEO Optimization (auto meta tags, alt text, structured data from scene analysis)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Multi-language AI (culturally adapted copy, not just translation) — Phase 2</w:t>
      </w:r>
    </w:p>
    <w:p>
      <w:r>
        <w:br w:type="page"/>
      </w:r>
    </w:p>
    <w:p>
      <w:pPr>
        <w:pStyle w:val="Heading1"/>
        <w:spacing w:before="300" w:after="200"/>
      </w:pPr>
      <w:r>
        <w:rPr>
          <w:rFonts w:ascii="Arial" w:cs="Arial" w:eastAsia="Arial" w:hAnsi="Arial"/>
          <w:b/>
          <w:bCs/>
          <w:color w:val="0B1426"/>
          <w:sz w:val="32"/>
          <w:szCs w:val="32"/>
        </w:rPr>
        <w:t xml:space="preserve">3. Goals</w:t>
      </w:r>
    </w:p>
    <w:p>
      <w:pPr>
        <w:pStyle w:val="Heading2"/>
        <w:spacing w:before="300" w:after="200"/>
      </w:pPr>
      <w:r>
        <w:rPr>
          <w:rFonts w:ascii="Arial" w:cs="Arial" w:eastAsia="Arial" w:hAnsi="Arial"/>
          <w:b/>
          <w:bCs/>
          <w:color w:val="0B1426"/>
          <w:sz w:val="28"/>
          <w:szCs w:val="28"/>
        </w:rPr>
        <w:t xml:space="preserve">3.1 User Goals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G1 — Fast Tour Creation: </w:t>
      </w:r>
      <w:r>
        <w:rPr>
          <w:rFonts w:ascii="Arial" w:cs="Arial" w:eastAsia="Arial" w:hAnsi="Arial"/>
          <w:sz w:val="22"/>
          <w:szCs w:val="22"/>
        </w:rPr>
        <w:t xml:space="preserve">A user can go from uploading 360° photos to a published, shareable tour in under 10 minutes. Measure: median time-to-publish &lt; 10 min within 30 days of launch.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G2 — AI Eliminates Manual Work: </w:t>
      </w:r>
      <w:r>
        <w:rPr>
          <w:rFonts w:ascii="Arial" w:cs="Arial" w:eastAsia="Arial" w:hAnsi="Arial"/>
          <w:sz w:val="22"/>
          <w:szCs w:val="22"/>
        </w:rPr>
        <w:t xml:space="preserve">AI automatically analyzes scenes, generates descriptions, and suggests staging — reducing post-production work from 2–4 hours to under 15 minutes. Measure: 80%+ of users use at least 1 AI feature per tour.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G3 — Professional Output: </w:t>
      </w:r>
      <w:r>
        <w:rPr>
          <w:rFonts w:ascii="Arial" w:cs="Arial" w:eastAsia="Arial" w:hAnsi="Arial"/>
          <w:sz w:val="22"/>
          <w:szCs w:val="22"/>
        </w:rPr>
        <w:t xml:space="preserve">Tours created on Spazeo look and perform as well as Matterport tours at 1/5th the price. Measure: NPS score &gt; 50 among first 100 users.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G4 — Lead Generation: </w:t>
      </w:r>
      <w:r>
        <w:rPr>
          <w:rFonts w:ascii="Arial" w:cs="Arial" w:eastAsia="Arial" w:hAnsi="Arial"/>
          <w:sz w:val="22"/>
          <w:szCs w:val="22"/>
        </w:rPr>
        <w:t xml:space="preserve">Every published tour captures leads and provides actionable viewer analytics. Measure: 60%+ of published tours have lead capture enabled.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G5 — Solve Reliability Pain: </w:t>
      </w:r>
      <w:r>
        <w:rPr>
          <w:rFonts w:ascii="Arial" w:cs="Arial" w:eastAsia="Arial" w:hAnsi="Arial"/>
          <w:sz w:val="22"/>
          <w:szCs w:val="22"/>
        </w:rPr>
        <w:t xml:space="preserve">Zero data loss incidents. Auto-save on every change (solving CloudPano’s #1 complaint). Measure: 0 support tickets about lost work in first 90 days.</w:t>
      </w:r>
    </w:p>
    <w:p>
      <w:pPr>
        <w:pStyle w:val="Heading2"/>
        <w:spacing w:before="300" w:after="200"/>
      </w:pPr>
      <w:r>
        <w:rPr>
          <w:rFonts w:ascii="Arial" w:cs="Arial" w:eastAsia="Arial" w:hAnsi="Arial"/>
          <w:b/>
          <w:bCs/>
          <w:color w:val="0B1426"/>
          <w:sz w:val="28"/>
          <w:szCs w:val="28"/>
        </w:rPr>
        <w:t xml:space="preserve">3.2 Business Goals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G6 — Revenue Traction: </w:t>
      </w:r>
      <w:r>
        <w:rPr>
          <w:rFonts w:ascii="Arial" w:cs="Arial" w:eastAsia="Arial" w:hAnsi="Arial"/>
          <w:sz w:val="22"/>
          <w:szCs w:val="22"/>
        </w:rPr>
        <w:t xml:space="preserve">Achieve $600+ MRR within 90 days of launch with 15+ paying customers. This proves product-market fit for seed fundraising. (Target investors: Blume Ventures, 100X.VC, Titan Capital, a16z Speedrun.)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G7 — Dual-Market Validation: </w:t>
      </w:r>
      <w:r>
        <w:rPr>
          <w:rFonts w:ascii="Arial" w:cs="Arial" w:eastAsia="Arial" w:hAnsi="Arial"/>
          <w:sz w:val="22"/>
          <w:szCs w:val="22"/>
        </w:rPr>
        <w:t xml:space="preserve">At least 5 paying customers in India AND 5 paying customers globally within 90 days. Proves the dual-market strategy works.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G8 — Free-to-Paid Conversion: </w:t>
      </w:r>
      <w:r>
        <w:rPr>
          <w:rFonts w:ascii="Arial" w:cs="Arial" w:eastAsia="Arial" w:hAnsi="Arial"/>
          <w:sz w:val="22"/>
          <w:szCs w:val="22"/>
        </w:rPr>
        <w:t xml:space="preserve">Achieve 5%+ free-to-paid conversion rate within 60 days. Industry benchmark is 2–5% for PLG SaaS (CloudPano and Kuula both use this model).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G9 — AI Differentiation: </w:t>
      </w:r>
      <w:r>
        <w:rPr>
          <w:rFonts w:ascii="Arial" w:cs="Arial" w:eastAsia="Arial" w:hAnsi="Arial"/>
          <w:sz w:val="22"/>
          <w:szCs w:val="22"/>
        </w:rPr>
        <w:t xml:space="preserve">AI features cited as primary reason for choosing Spazeo by 50%+ of paid users (measured via onboarding survey). This validates our core thesis: AI as foundation, not add-on.</w:t>
      </w:r>
    </w:p>
    <w:p>
      <w:r>
        <w:br w:type="page"/>
      </w:r>
    </w:p>
    <w:p>
      <w:pPr>
        <w:pStyle w:val="Heading1"/>
        <w:spacing w:before="300" w:after="200"/>
      </w:pPr>
      <w:r>
        <w:rPr>
          <w:rFonts w:ascii="Arial" w:cs="Arial" w:eastAsia="Arial" w:hAnsi="Arial"/>
          <w:b/>
          <w:bCs/>
          <w:color w:val="0B1426"/>
          <w:sz w:val="32"/>
          <w:szCs w:val="32"/>
        </w:rPr>
        <w:t xml:space="preserve">4. Non-Goals (Explicitly Out of Scope for Phase 1)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These are valuable features planned for future phases. Excluding them keeps the MVP tight and shippable in 8 weeks.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2200"/>
        <w:gridCol w:w="3280"/>
        <w:gridCol w:w="3280"/>
      </w:tblGrid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66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66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Non-Goal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66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Why Excluded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66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Planned Phase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NG1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Gaussian Splatting Viewer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Requires experimental Three.js features and specialized capture pipeline. Zillow just launched this; we can learn from their approach.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A66F5"/>
                <w:sz w:val="20"/>
                <w:szCs w:val="20"/>
              </w:rPr>
              <w:t xml:space="preserve">Phase 3 (Weeks 17–24)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NG2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3D Dollhouse View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Requires LiDAR or multi-view reconstruction. Not feasible from 2D panoramas alone.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A66F5"/>
                <w:sz w:val="20"/>
                <w:szCs w:val="20"/>
              </w:rPr>
              <w:t xml:space="preserve">Phase 4 (Months 7–12)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NG3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Live Video Tours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Adds WebRTC complexity. EyeSpy360 has this but it’s not their differentiator. Not core.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A66F5"/>
                <w:sz w:val="20"/>
                <w:szCs w:val="20"/>
              </w:rPr>
              <w:t xml:space="preserve">Phase 4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NG4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AI Floor Plan Generation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CubiCasa API integration is complex. Competitors charge $50–200/plan separately.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A66F5"/>
                <w:sz w:val="20"/>
                <w:szCs w:val="20"/>
              </w:rPr>
              <w:t xml:space="preserve">Phase 2 India Launch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NG5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RAG AI Chatbot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Requires vector embedding pipeline + conversation management. High value but complex.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A66F5"/>
                <w:sz w:val="20"/>
                <w:szCs w:val="20"/>
              </w:rPr>
              <w:t xml:space="preserve">Phase 3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NG6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Team Collaboration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Multi-user editing adds complexity. MVP targets solo agents, not teams.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A66F5"/>
                <w:sz w:val="20"/>
                <w:szCs w:val="20"/>
              </w:rPr>
              <w:t xml:space="preserve">Phase 3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NG7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White-label / API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Enterprise features that require a stable core product first.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A66F5"/>
                <w:sz w:val="20"/>
                <w:szCs w:val="20"/>
              </w:rPr>
              <w:t xml:space="preserve">Phase 4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NG8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Mobile App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Web-first approach. Mobile-responsive website serves mobile needs for MVP.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A66F5"/>
                <w:sz w:val="20"/>
                <w:szCs w:val="20"/>
              </w:rPr>
              <w:t xml:space="preserve">Phase 4+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NG9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Marketplace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Premature without user base. AI template marketplace needs content first.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A66F5"/>
                <w:sz w:val="20"/>
                <w:szCs w:val="20"/>
              </w:rPr>
              <w:t xml:space="preserve">Phase 4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NG10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India-Specific Features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Vastu analysis, RERA integration, regional languages. MVP serves both markets with English.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A66F5"/>
                <w:sz w:val="20"/>
                <w:szCs w:val="20"/>
              </w:rPr>
              <w:t xml:space="preserve">Phase 2 India Launch</w:t>
            </w:r>
          </w:p>
        </w:tc>
      </w:tr>
    </w:tbl>
    <w:p>
      <w:r>
        <w:br w:type="page"/>
      </w:r>
    </w:p>
    <w:p>
      <w:pPr>
        <w:pStyle w:val="Heading1"/>
        <w:spacing w:before="300" w:after="200"/>
      </w:pPr>
      <w:r>
        <w:rPr>
          <w:rFonts w:ascii="Arial" w:cs="Arial" w:eastAsia="Arial" w:hAnsi="Arial"/>
          <w:b/>
          <w:bCs/>
          <w:color w:val="0B1426"/>
          <w:sz w:val="32"/>
          <w:szCs w:val="32"/>
        </w:rPr>
        <w:t xml:space="preserve">5. User Stories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Stories are ordered by priority within each category. Each story is grounded in competitor research — tagged with [Solves: ...] to show which pain point it addresses.</w:t>
      </w:r>
    </w:p>
    <w:p>
      <w:pPr>
        <w:pStyle w:val="Heading2"/>
        <w:spacing w:before="300" w:after="200"/>
      </w:pPr>
      <w:r>
        <w:rPr>
          <w:rFonts w:ascii="Arial" w:cs="Arial" w:eastAsia="Arial" w:hAnsi="Arial"/>
          <w:b/>
          <w:bCs/>
          <w:color w:val="0B1426"/>
          <w:sz w:val="28"/>
          <w:szCs w:val="28"/>
        </w:rPr>
        <w:t xml:space="preserve">5.1 Tour Creation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As a real estate agent, </w:t>
      </w:r>
      <w:r>
        <w:rPr>
          <w:rFonts w:ascii="Arial" w:cs="Arial" w:eastAsia="Arial" w:hAnsi="Arial"/>
          <w:sz w:val="22"/>
          <w:szCs w:val="22"/>
        </w:rPr>
        <w:t xml:space="preserve">I want to upload my 360° photos and have a shareable tour created automatically so that I can market my listing within minutes of a photo shoot. </w:t>
      </w:r>
      <w:r>
        <w:rPr>
          <w:rFonts w:ascii="Arial" w:cs="Arial" w:eastAsia="Arial" w:hAnsi="Arial"/>
          <w:i/>
          <w:iCs/>
          <w:color w:val="888888"/>
          <w:sz w:val="18"/>
          <w:szCs w:val="18"/>
        </w:rPr>
        <w:t xml:space="preserve">[Solves: Matterport’s slow upload failures, CloudPano’s manual save requirement]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As a real estate agent, </w:t>
      </w:r>
      <w:r>
        <w:rPr>
          <w:rFonts w:ascii="Arial" w:cs="Arial" w:eastAsia="Arial" w:hAnsi="Arial"/>
          <w:sz w:val="22"/>
          <w:szCs w:val="22"/>
        </w:rPr>
        <w:t xml:space="preserve">I want to drag-and-drop scenes to reorder them so that the tour follows the natural flow of the property (entrance → living room → kitchen → bedrooms). </w:t>
      </w:r>
      <w:r>
        <w:rPr>
          <w:rFonts w:ascii="Arial" w:cs="Arial" w:eastAsia="Arial" w:hAnsi="Arial"/>
          <w:i/>
          <w:iCs/>
          <w:color w:val="888888"/>
          <w:sz w:val="18"/>
          <w:szCs w:val="18"/>
        </w:rPr>
        <w:t xml:space="preserve">[Solves: Kuula’s cluttered asset interface]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As a real estate agent, </w:t>
      </w:r>
      <w:r>
        <w:rPr>
          <w:rFonts w:ascii="Arial" w:cs="Arial" w:eastAsia="Arial" w:hAnsi="Arial"/>
          <w:sz w:val="22"/>
          <w:szCs w:val="22"/>
        </w:rPr>
        <w:t xml:space="preserve">I want to add hotspots connecting scenes by clicking on door/hallway areas so that viewers can navigate between rooms intuitively. </w:t>
      </w:r>
      <w:r>
        <w:rPr>
          <w:rFonts w:ascii="Arial" w:cs="Arial" w:eastAsia="Arial" w:hAnsi="Arial"/>
          <w:i/>
          <w:iCs/>
          <w:color w:val="888888"/>
          <w:sz w:val="18"/>
          <w:szCs w:val="18"/>
        </w:rPr>
        <w:t xml:space="preserve">[Solves: CloudPano’s imprecise hotspot customization]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As a property photographer, </w:t>
      </w:r>
      <w:r>
        <w:rPr>
          <w:rFonts w:ascii="Arial" w:cs="Arial" w:eastAsia="Arial" w:hAnsi="Arial"/>
          <w:sz w:val="22"/>
          <w:szCs w:val="22"/>
        </w:rPr>
        <w:t xml:space="preserve">I want to upload high-resolution equirectangular panoramas (up to 16K) so that tour quality matches my camera’s capabilities. </w:t>
      </w:r>
      <w:r>
        <w:rPr>
          <w:rFonts w:ascii="Arial" w:cs="Arial" w:eastAsia="Arial" w:hAnsi="Arial"/>
          <w:i/>
          <w:iCs/>
          <w:color w:val="888888"/>
          <w:sz w:val="18"/>
          <w:szCs w:val="18"/>
        </w:rPr>
        <w:t xml:space="preserve">[Solves: Matterport’s camera lock-in — any camera works]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As a real estate agent, </w:t>
      </w:r>
      <w:r>
        <w:rPr>
          <w:rFonts w:ascii="Arial" w:cs="Arial" w:eastAsia="Arial" w:hAnsi="Arial"/>
          <w:sz w:val="22"/>
          <w:szCs w:val="22"/>
        </w:rPr>
        <w:t xml:space="preserve">I want to preview my tour exactly as viewers will see it before publishing so that I can catch issues before the tour goes live.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As a real estate agent, </w:t>
      </w:r>
      <w:r>
        <w:rPr>
          <w:rFonts w:ascii="Arial" w:cs="Arial" w:eastAsia="Arial" w:hAnsi="Arial"/>
          <w:sz w:val="22"/>
          <w:szCs w:val="22"/>
        </w:rPr>
        <w:t xml:space="preserve">I want to publish my tour and get a shareable link AND embed code instantly so I can add it to any listing platform.</w:t>
      </w:r>
    </w:p>
    <w:p>
      <w:pPr>
        <w:pStyle w:val="Heading2"/>
        <w:spacing w:before="300" w:after="200"/>
      </w:pPr>
      <w:r>
        <w:rPr>
          <w:rFonts w:ascii="Arial" w:cs="Arial" w:eastAsia="Arial" w:hAnsi="Arial"/>
          <w:b/>
          <w:bCs/>
          <w:color w:val="0B1426"/>
          <w:sz w:val="28"/>
          <w:szCs w:val="28"/>
        </w:rPr>
        <w:t xml:space="preserve">5.2 AI Features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As a real estate agent, </w:t>
      </w:r>
      <w:r>
        <w:rPr>
          <w:rFonts w:ascii="Arial" w:cs="Arial" w:eastAsia="Arial" w:hAnsi="Arial"/>
          <w:sz w:val="22"/>
          <w:szCs w:val="22"/>
        </w:rPr>
        <w:t xml:space="preserve">I want AI to automatically detect what room type each photo is (bedroom, kitchen, etc.) so I don’t have to manually label every scene. </w:t>
      </w:r>
      <w:r>
        <w:rPr>
          <w:rFonts w:ascii="Arial" w:cs="Arial" w:eastAsia="Arial" w:hAnsi="Arial"/>
          <w:i/>
          <w:iCs/>
          <w:color w:val="888888"/>
          <w:sz w:val="18"/>
          <w:szCs w:val="18"/>
        </w:rPr>
        <w:t xml:space="preserve">[Solves: Zero intelligence in Kuula, CloudPano, 3DVista]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As a real estate agent, </w:t>
      </w:r>
      <w:r>
        <w:rPr>
          <w:rFonts w:ascii="Arial" w:cs="Arial" w:eastAsia="Arial" w:hAnsi="Arial"/>
          <w:sz w:val="22"/>
          <w:szCs w:val="22"/>
        </w:rPr>
        <w:t xml:space="preserve">I want AI to generate a compelling property description from my tour photos so I save 30+ minutes of writing per listing and get better copy than I could write myself. </w:t>
      </w:r>
      <w:r>
        <w:rPr>
          <w:rFonts w:ascii="Arial" w:cs="Arial" w:eastAsia="Arial" w:hAnsi="Arial"/>
          <w:i/>
          <w:iCs/>
          <w:color w:val="888888"/>
          <w:sz w:val="18"/>
          <w:szCs w:val="18"/>
        </w:rPr>
        <w:t xml:space="preserve">[Solves: No competitor under $50/mo offers this]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As a real estate agent, </w:t>
      </w:r>
      <w:r>
        <w:rPr>
          <w:rFonts w:ascii="Arial" w:cs="Arial" w:eastAsia="Arial" w:hAnsi="Arial"/>
          <w:sz w:val="22"/>
          <w:szCs w:val="22"/>
        </w:rPr>
        <w:t xml:space="preserve">I want AI to virtually stage an empty room with furniture in my chosen style (Modern, Scandinavian, Luxury, Minimalist, Industrial) so that empty listings look furnished without hiring a stager at $200–500/room. </w:t>
      </w:r>
      <w:r>
        <w:rPr>
          <w:rFonts w:ascii="Arial" w:cs="Arial" w:eastAsia="Arial" w:hAnsi="Arial"/>
          <w:i/>
          <w:iCs/>
          <w:color w:val="888888"/>
          <w:sz w:val="18"/>
          <w:szCs w:val="18"/>
        </w:rPr>
        <w:t xml:space="preserve">[Solves: RICOH360’s staging "in beta for years"; no staging in Kuula/CloudPano]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As a real estate agent, </w:t>
      </w:r>
      <w:r>
        <w:rPr>
          <w:rFonts w:ascii="Arial" w:cs="Arial" w:eastAsia="Arial" w:hAnsi="Arial"/>
          <w:sz w:val="22"/>
          <w:szCs w:val="22"/>
        </w:rPr>
        <w:t xml:space="preserve">I want AI to enhance my photos (improve lighting, increase resolution, remove tripod) so even phone-shot panoramas look professional. </w:t>
      </w:r>
      <w:r>
        <w:rPr>
          <w:rFonts w:ascii="Arial" w:cs="Arial" w:eastAsia="Arial" w:hAnsi="Arial"/>
          <w:i/>
          <w:iCs/>
          <w:color w:val="888888"/>
          <w:sz w:val="18"/>
          <w:szCs w:val="18"/>
        </w:rPr>
        <w:t xml:space="preserve">[Solves: Bad photo quality requiring $300–1000 re-shoots]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As a real estate agent, </w:t>
      </w:r>
      <w:r>
        <w:rPr>
          <w:rFonts w:ascii="Arial" w:cs="Arial" w:eastAsia="Arial" w:hAnsi="Arial"/>
          <w:sz w:val="22"/>
          <w:szCs w:val="22"/>
        </w:rPr>
        <w:t xml:space="preserve">I want to see an AI quality score for each scene with improvement suggestions so I know which photos to re-shoot before publishing.</w:t>
      </w:r>
    </w:p>
    <w:p>
      <w:pPr>
        <w:pStyle w:val="Heading2"/>
        <w:spacing w:before="300" w:after="200"/>
      </w:pPr>
      <w:r>
        <w:rPr>
          <w:rFonts w:ascii="Arial" w:cs="Arial" w:eastAsia="Arial" w:hAnsi="Arial"/>
          <w:b/>
          <w:bCs/>
          <w:color w:val="0B1426"/>
          <w:sz w:val="28"/>
          <w:szCs w:val="28"/>
        </w:rPr>
        <w:t xml:space="preserve">5.3 Lead Capture &amp; Analytics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As a real estate agent, </w:t>
      </w:r>
      <w:r>
        <w:rPr>
          <w:rFonts w:ascii="Arial" w:cs="Arial" w:eastAsia="Arial" w:hAnsi="Arial"/>
          <w:sz w:val="22"/>
          <w:szCs w:val="22"/>
        </w:rPr>
        <w:t xml:space="preserve">I want viewers to be prompted with a contact form before or during the tour so I capture qualified leads from every view. </w:t>
      </w:r>
      <w:r>
        <w:rPr>
          <w:rFonts w:ascii="Arial" w:cs="Arial" w:eastAsia="Arial" w:hAnsi="Arial"/>
          <w:i/>
          <w:iCs/>
          <w:color w:val="888888"/>
          <w:sz w:val="18"/>
          <w:szCs w:val="18"/>
        </w:rPr>
        <w:t xml:space="preserve">[Solves: Matterport has no built-in lead capture; Kuula’s is basic]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As a real estate agent, </w:t>
      </w:r>
      <w:r>
        <w:rPr>
          <w:rFonts w:ascii="Arial" w:cs="Arial" w:eastAsia="Arial" w:hAnsi="Arial"/>
          <w:sz w:val="22"/>
          <w:szCs w:val="22"/>
        </w:rPr>
        <w:t xml:space="preserve">I want to see how many people viewed my tour, how long they stayed, and which rooms they viewed most so I understand buyer interest. </w:t>
      </w:r>
      <w:r>
        <w:rPr>
          <w:rFonts w:ascii="Arial" w:cs="Arial" w:eastAsia="Arial" w:hAnsi="Arial"/>
          <w:i/>
          <w:iCs/>
          <w:color w:val="888888"/>
          <w:sz w:val="18"/>
          <w:szCs w:val="18"/>
        </w:rPr>
        <w:t xml:space="preserve">[Solves: RICOH360’s "analytics poor and hard to export"]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As a real estate agent, </w:t>
      </w:r>
      <w:r>
        <w:rPr>
          <w:rFonts w:ascii="Arial" w:cs="Arial" w:eastAsia="Arial" w:hAnsi="Arial"/>
          <w:sz w:val="22"/>
          <w:szCs w:val="22"/>
        </w:rPr>
        <w:t xml:space="preserve">I want email notifications when a new lead is captured so I can follow up within minutes while the lead is warm.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As a real estate agent, </w:t>
      </w:r>
      <w:r>
        <w:rPr>
          <w:rFonts w:ascii="Arial" w:cs="Arial" w:eastAsia="Arial" w:hAnsi="Arial"/>
          <w:sz w:val="22"/>
          <w:szCs w:val="22"/>
        </w:rPr>
        <w:t xml:space="preserve">I want to export my leads as CSV so I can import them into my CRM. </w:t>
      </w:r>
      <w:r>
        <w:rPr>
          <w:rFonts w:ascii="Arial" w:cs="Arial" w:eastAsia="Arial" w:hAnsi="Arial"/>
          <w:i/>
          <w:iCs/>
          <w:color w:val="888888"/>
          <w:sz w:val="18"/>
          <w:szCs w:val="18"/>
        </w:rPr>
        <w:t xml:space="preserve">[Solves: RICOH360’s export limitations]</w:t>
      </w:r>
    </w:p>
    <w:p>
      <w:pPr>
        <w:pStyle w:val="Heading2"/>
        <w:spacing w:before="300" w:after="200"/>
      </w:pPr>
      <w:r>
        <w:rPr>
          <w:rFonts w:ascii="Arial" w:cs="Arial" w:eastAsia="Arial" w:hAnsi="Arial"/>
          <w:b/>
          <w:bCs/>
          <w:color w:val="0B1426"/>
          <w:sz w:val="28"/>
          <w:szCs w:val="28"/>
        </w:rPr>
        <w:t xml:space="preserve">5.4 Account &amp; Billing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As a new user, </w:t>
      </w:r>
      <w:r>
        <w:rPr>
          <w:rFonts w:ascii="Arial" w:cs="Arial" w:eastAsia="Arial" w:hAnsi="Arial"/>
          <w:sz w:val="22"/>
          <w:szCs w:val="22"/>
        </w:rPr>
        <w:t xml:space="preserve">I want to sign up with Google or email in under 30 seconds so I can start creating tours immediately.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As a free user, </w:t>
      </w:r>
      <w:r>
        <w:rPr>
          <w:rFonts w:ascii="Arial" w:cs="Arial" w:eastAsia="Arial" w:hAnsi="Arial"/>
          <w:sz w:val="22"/>
          <w:szCs w:val="22"/>
        </w:rPr>
        <w:t xml:space="preserve">I want to create up to 3 tours with basic AI features at no cost so I can evaluate before committing.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As a paying user, </w:t>
      </w:r>
      <w:r>
        <w:rPr>
          <w:rFonts w:ascii="Arial" w:cs="Arial" w:eastAsia="Arial" w:hAnsi="Arial"/>
          <w:sz w:val="22"/>
          <w:szCs w:val="22"/>
        </w:rPr>
        <w:t xml:space="preserve">I want to manage my subscription, upgrade/downgrade, and cancel in 2 clicks so I have full control over my billing. </w:t>
      </w:r>
      <w:r>
        <w:rPr>
          <w:rFonts w:ascii="Arial" w:cs="Arial" w:eastAsia="Arial" w:hAnsi="Arial"/>
          <w:i/>
          <w:iCs/>
          <w:color w:val="888888"/>
          <w:sz w:val="18"/>
          <w:szCs w:val="18"/>
        </w:rPr>
        <w:t xml:space="preserve">[Solves: CloudPano "unable to cancel online, billed after calling"; Matterport $80K billing errors]</w:t>
      </w:r>
    </w:p>
    <w:p>
      <w:pPr>
        <w:pStyle w:val="Heading2"/>
        <w:spacing w:before="300" w:after="200"/>
      </w:pPr>
      <w:r>
        <w:rPr>
          <w:rFonts w:ascii="Arial" w:cs="Arial" w:eastAsia="Arial" w:hAnsi="Arial"/>
          <w:b/>
          <w:bCs/>
          <w:color w:val="0B1426"/>
          <w:sz w:val="28"/>
          <w:szCs w:val="28"/>
        </w:rPr>
        <w:t xml:space="preserve">5.5 Public Tour Viewer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As a property buyer, </w:t>
      </w:r>
      <w:r>
        <w:rPr>
          <w:rFonts w:ascii="Arial" w:cs="Arial" w:eastAsia="Arial" w:hAnsi="Arial"/>
          <w:sz w:val="22"/>
          <w:szCs w:val="22"/>
        </w:rPr>
        <w:t xml:space="preserve">I want to view a 360° tour smoothly on my phone, tablet, or desktop so I can evaluate properties from any device. </w:t>
      </w:r>
      <w:r>
        <w:rPr>
          <w:rFonts w:ascii="Arial" w:cs="Arial" w:eastAsia="Arial" w:hAnsi="Arial"/>
          <w:i/>
          <w:iCs/>
          <w:color w:val="888888"/>
          <w:sz w:val="18"/>
          <w:szCs w:val="18"/>
        </w:rPr>
        <w:t xml:space="preserve">[77% of buyers want virtual tours before visiting]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As a property buyer, </w:t>
      </w:r>
      <w:r>
        <w:rPr>
          <w:rFonts w:ascii="Arial" w:cs="Arial" w:eastAsia="Arial" w:hAnsi="Arial"/>
          <w:sz w:val="22"/>
          <w:szCs w:val="22"/>
        </w:rPr>
        <w:t xml:space="preserve">I want the tour to load fast (&lt; 3 seconds) even on slower connections so I don’t abandon it.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As a property buyer, </w:t>
      </w:r>
      <w:r>
        <w:rPr>
          <w:rFonts w:ascii="Arial" w:cs="Arial" w:eastAsia="Arial" w:hAnsi="Arial"/>
          <w:sz w:val="22"/>
          <w:szCs w:val="22"/>
        </w:rPr>
        <w:t xml:space="preserve">I want to see room descriptions and property details alongside the tour so I get context about what I’m viewing.</w:t>
      </w:r>
    </w:p>
    <w:p>
      <w:pPr>
        <w:pStyle w:val="Heading2"/>
        <w:spacing w:before="300" w:after="200"/>
      </w:pPr>
      <w:r>
        <w:rPr>
          <w:rFonts w:ascii="Arial" w:cs="Arial" w:eastAsia="Arial" w:hAnsi="Arial"/>
          <w:b/>
          <w:bCs/>
          <w:color w:val="0B1426"/>
          <w:sz w:val="28"/>
          <w:szCs w:val="28"/>
        </w:rPr>
        <w:t xml:space="preserve">5.6 Edge Cases &amp; Error States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As a user uploading a non-360° image, </w:t>
      </w:r>
      <w:r>
        <w:rPr>
          <w:rFonts w:ascii="Arial" w:cs="Arial" w:eastAsia="Arial" w:hAnsi="Arial"/>
          <w:sz w:val="22"/>
          <w:szCs w:val="22"/>
        </w:rPr>
        <w:t xml:space="preserve">I want a clear error explaining the image is not equirectangular so I understand how to fix it.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As a user whose AI staging fails, </w:t>
      </w:r>
      <w:r>
        <w:rPr>
          <w:rFonts w:ascii="Arial" w:cs="Arial" w:eastAsia="Arial" w:hAnsi="Arial"/>
          <w:sz w:val="22"/>
          <w:szCs w:val="22"/>
        </w:rPr>
        <w:t xml:space="preserve">I want a friendly error with a retry option so I’m not blocked and can try again without losing progress.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As a user who loses internet mid-upload, </w:t>
      </w:r>
      <w:r>
        <w:rPr>
          <w:rFonts w:ascii="Arial" w:cs="Arial" w:eastAsia="Arial" w:hAnsi="Arial"/>
          <w:sz w:val="22"/>
          <w:szCs w:val="22"/>
        </w:rPr>
        <w:t xml:space="preserve">I want my already-uploaded scenes to be saved so I don’t re-upload everything. </w:t>
      </w:r>
      <w:r>
        <w:rPr>
          <w:rFonts w:ascii="Arial" w:cs="Arial" w:eastAsia="Arial" w:hAnsi="Arial"/>
          <w:i/>
          <w:iCs/>
          <w:color w:val="888888"/>
          <w:sz w:val="18"/>
          <w:szCs w:val="18"/>
        </w:rPr>
        <w:t xml:space="preserve">[Solves: Matterport’s "upload failures, app freezes and loses your scan"]</w:t>
      </w:r>
    </w:p>
    <w:p>
      <w:r>
        <w:br w:type="page"/>
      </w:r>
    </w:p>
    <w:p>
      <w:pPr>
        <w:pStyle w:val="Heading1"/>
        <w:spacing w:before="300" w:after="200"/>
      </w:pPr>
      <w:r>
        <w:rPr>
          <w:rFonts w:ascii="Arial" w:cs="Arial" w:eastAsia="Arial" w:hAnsi="Arial"/>
          <w:b/>
          <w:bCs/>
          <w:color w:val="0B1426"/>
          <w:sz w:val="32"/>
          <w:szCs w:val="32"/>
        </w:rPr>
        <w:t xml:space="preserve">6. Requirements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Categorized using MoSCoW: P0 (Must-Have for launch), P1 (Should-Have, fast follow), P2 (Future, design-compatible). Each P0 requirement has detailed acceptance criteria.</w:t>
      </w:r>
    </w:p>
    <w:p>
      <w:pPr>
        <w:pStyle w:val="Heading2"/>
        <w:spacing w:before="300" w:after="200"/>
      </w:pPr>
      <w:r>
        <w:rPr>
          <w:rFonts w:ascii="Arial" w:cs="Arial" w:eastAsia="Arial" w:hAnsi="Arial"/>
          <w:b/>
          <w:bCs/>
          <w:color w:val="0B1426"/>
          <w:sz w:val="28"/>
          <w:szCs w:val="28"/>
        </w:rPr>
        <w:t xml:space="preserve">6.1 Requirements Matrix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1200"/>
        <w:gridCol w:w="4360"/>
        <w:gridCol w:w="500"/>
        <w:gridCol w:w="1400"/>
        <w:gridCol w:w="1400"/>
      </w:tblGrid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66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66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Feature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66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66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66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Module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66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Competitor Gap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R01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Tour Upload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Upload 1–50 equirectangular panoramas (JPG/PNG, up to 50MB each) via drag-and-drop. Show progress. Validate 2:1 ratio. Resumable.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8800"/>
                <w:sz w:val="20"/>
                <w:szCs w:val="20"/>
              </w:rPr>
              <w:t xml:space="preserve">P0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M05 Upload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sz w:val="20"/>
                <w:szCs w:val="20"/>
              </w:rPr>
              <w:t xml:space="preserve">Matterport: uploads fail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R02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Scene Manager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Reorder via drag-drop. Rename. Delete. Set thumbnail. Show scene count. Folder organization.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8800"/>
                <w:sz w:val="20"/>
                <w:szCs w:val="20"/>
              </w:rPr>
              <w:t xml:space="preserve">P0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M05 Upload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sz w:val="20"/>
                <w:szCs w:val="20"/>
              </w:rPr>
              <w:t xml:space="preserve">Kuula: cluttered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R03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Hotspot Editor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Click on scene to place hotspot. Assign target scene. Tooltip text. Navigation + info types. Pixel-perfect.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8800"/>
                <w:sz w:val="20"/>
                <w:szCs w:val="20"/>
              </w:rPr>
              <w:t xml:space="preserve">P0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M06 Hotspot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sz w:val="20"/>
                <w:szCs w:val="20"/>
              </w:rPr>
              <w:t xml:space="preserve">CloudPano: imprecise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R04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Tour Settings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Title, description, slug (auto + editable). Privacy (public/unlisted/password). Custom logo upload.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8800"/>
                <w:sz w:val="20"/>
                <w:szCs w:val="20"/>
              </w:rPr>
              <w:t xml:space="preserve">P0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M08 Settings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R05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Tour Publishing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One-click publish. Generate URL (spazeo.io/tour/[slug]). Generate embed code. Preview before publish.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8800"/>
                <w:sz w:val="20"/>
                <w:szCs w:val="20"/>
              </w:rPr>
              <w:t xml:space="preserve">P0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M08 Settings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R06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360° Viewer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Three.js sphere, equirectangular texture. Click-drag, scroll zoom, touch, fullscreen. 60fps. Progressive loading.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8800"/>
                <w:sz w:val="20"/>
                <w:szCs w:val="20"/>
              </w:rPr>
              <w:t xml:space="preserve">P0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M09 Viewer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sz w:val="20"/>
                <w:szCs w:val="20"/>
              </w:rPr>
              <w:t xml:space="preserve">All: slow on mobile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R07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Scene Navigation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Hotspot transitions. Scene list bar. Smooth fade. Autoplay option. Scene counter.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8800"/>
                <w:sz w:val="20"/>
                <w:szCs w:val="20"/>
              </w:rPr>
              <w:t xml:space="preserve">P0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M09 Viewer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R08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AI Scene Analysis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Auto-detect room type, objects, quality score (1–10), suggestions. GPT-4o Vision. 5–15 seconds.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8800"/>
                <w:sz w:val="20"/>
                <w:szCs w:val="20"/>
              </w:rPr>
              <w:t xml:space="preserve">P0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M07 AI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sz w:val="20"/>
                <w:szCs w:val="20"/>
              </w:rPr>
              <w:t xml:space="preserve">Nobody under $50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R09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AI Description Gen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SEO-optimized description from all scenes. Editable. Regenerate. Multiple tones.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8800"/>
                <w:sz w:val="20"/>
                <w:szCs w:val="20"/>
              </w:rPr>
              <w:t xml:space="preserve">P0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M07 AI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sz w:val="20"/>
                <w:szCs w:val="20"/>
              </w:rPr>
              <w:t xml:space="preserve">Nobody under $50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R10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AI Virtual Staging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 styles (Modern/Scandinavian/Luxury/Minimalist/Industrial). 30–60s gen. Before/after. Accept/reject.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8800"/>
                <w:sz w:val="20"/>
                <w:szCs w:val="20"/>
              </w:rPr>
              <w:t xml:space="preserve">P0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M07 AI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sz w:val="20"/>
                <w:szCs w:val="20"/>
              </w:rPr>
              <w:t xml:space="preserve">RICOH: beta for years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R11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Lead Capture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Configurable form (name/email/phone/message). Gate options: before/after 30s/on-scene/sidebar. Email notif.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8800"/>
                <w:sz w:val="20"/>
                <w:szCs w:val="20"/>
              </w:rPr>
              <w:t xml:space="preserve">P0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M10 Leads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sz w:val="20"/>
                <w:szCs w:val="20"/>
              </w:rPr>
              <w:t xml:space="preserve">Matterport: none built-in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R12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Analytics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Per-tour: views, unique visitors, avg time, scene breakdown, lead conversion. Date filter. CSV export.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8800"/>
                <w:sz w:val="20"/>
                <w:szCs w:val="20"/>
              </w:rPr>
              <w:t xml:space="preserve">P0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M11 Analytics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sz w:val="20"/>
                <w:szCs w:val="20"/>
              </w:rPr>
              <w:t xml:space="preserve">RICOH: "poor analytics"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R13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Auth (Clerk)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Google + Apple OAuth + email/password. Sign in/up. Password reset. Profile settings. Delete account.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8800"/>
                <w:sz w:val="20"/>
                <w:szCs w:val="20"/>
              </w:rPr>
              <w:t xml:space="preserve">P0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M02 Auth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R14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Billing (Stripe)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Free (3 tours, basic AI). Pro $19/mo (unlimited). Annual 20% discount. Checkout. Manage. Cancel in 2 clicks.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8800"/>
                <w:sz w:val="20"/>
                <w:szCs w:val="20"/>
              </w:rPr>
              <w:t xml:space="preserve">P0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M12 Billing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sz w:val="20"/>
                <w:szCs w:val="20"/>
              </w:rPr>
              <w:t xml:space="preserve">CloudPano: can’t cancel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R15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Landing Page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Hero + demo tour. Features. AI demo. Pricing table. Testimonials. CTA. Mobile responsive.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8800"/>
                <w:sz w:val="20"/>
                <w:szCs w:val="20"/>
              </w:rPr>
              <w:t xml:space="preserve">P0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M01 Landing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R16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AI Enhancement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Auto-enhance panorama quality: brightness/contrast, noise reduction. Optional resolution upscaling.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6B35"/>
                <w:sz w:val="20"/>
                <w:szCs w:val="20"/>
              </w:rPr>
              <w:t xml:space="preserve">P1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M07 AI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sz w:val="20"/>
                <w:szCs w:val="20"/>
              </w:rPr>
              <w:t xml:space="preserve">Bad photos = lost clients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R17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AI Tripod Removal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Detect and inpaint tripod/photographer reflection from nadir. Stable Diffusion inpainting.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6B35"/>
                <w:sz w:val="20"/>
                <w:szCs w:val="20"/>
              </w:rPr>
              <w:t xml:space="preserve">P1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M07 AI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sz w:val="20"/>
                <w:szCs w:val="20"/>
              </w:rPr>
              <w:t xml:space="preserve">Panoee has this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R18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Tour Branding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Pro: custom logo, brand colors, loading screen. Free: Spazeo badge (conversion trigger per Kuula model).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6B35"/>
                <w:sz w:val="20"/>
                <w:szCs w:val="20"/>
              </w:rPr>
              <w:t xml:space="preserve">P1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M08 Settings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sz w:val="20"/>
                <w:szCs w:val="20"/>
              </w:rPr>
              <w:t xml:space="preserve">PLG conversion tool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R19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Multi-Platform Desc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Different descriptions for MLS, Zillow, social, email. Platform-optimized character limits + tone.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6B35"/>
                <w:sz w:val="20"/>
                <w:szCs w:val="20"/>
              </w:rPr>
              <w:t xml:space="preserve">P1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M07 AI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sz w:val="20"/>
                <w:szCs w:val="20"/>
              </w:rPr>
              <w:t xml:space="preserve">Nobody offers this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R20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Keyboard Shortcuts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Arrows for navigation. Escape fullscreen. Space autoplay. Numbers for scene jump.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6B35"/>
                <w:sz w:val="20"/>
                <w:szCs w:val="20"/>
              </w:rPr>
              <w:t xml:space="preserve">P1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M09 Viewer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R21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Tour Templates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Pre-built: Residential, Commercial, Vacation Rental, Restaurant. Auto-configure lead form + tone.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6B35"/>
                <w:sz w:val="20"/>
                <w:szCs w:val="20"/>
              </w:rPr>
              <w:t xml:space="preserve">P1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M08 Settings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R22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Webhooks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Send lead data to user-configured webhook URL (Zapier, Make, custom). CRM integration.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888888"/>
                <w:sz w:val="20"/>
                <w:szCs w:val="20"/>
              </w:rPr>
              <w:t xml:space="preserve">P2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M10 Leads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sz w:val="20"/>
                <w:szCs w:val="20"/>
              </w:rPr>
              <w:t xml:space="preserve">CloudPano: no API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R23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Custom Domain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 users map tours to own domain (tours.youragency.com).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888888"/>
                <w:sz w:val="20"/>
                <w:szCs w:val="20"/>
              </w:rPr>
              <w:t xml:space="preserve">P2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M08 Settings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R24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Offline Viewer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Downloadable offline tour (PWA or standalone HTML).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888888"/>
                <w:sz w:val="20"/>
                <w:szCs w:val="20"/>
              </w:rPr>
              <w:t xml:space="preserve">P2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M09 Viewer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R25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Google Street View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Direct publish to Google Street View from Spazeo.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888888"/>
                <w:sz w:val="20"/>
                <w:szCs w:val="20"/>
              </w:rPr>
              <w:t xml:space="preserve">P2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M08 Settings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sz w:val="20"/>
                <w:szCs w:val="20"/>
              </w:rPr>
              <w:t xml:space="preserve">—</w:t>
            </w:r>
          </w:p>
        </w:tc>
      </w:tr>
    </w:tbl>
    <w:p>
      <w:r>
        <w:br w:type="page"/>
      </w:r>
    </w:p>
    <w:p>
      <w:pPr>
        <w:pStyle w:val="Heading2"/>
        <w:spacing w:before="300" w:after="200"/>
      </w:pPr>
      <w:r>
        <w:rPr>
          <w:rFonts w:ascii="Arial" w:cs="Arial" w:eastAsia="Arial" w:hAnsi="Arial"/>
          <w:b/>
          <w:bCs/>
          <w:color w:val="0B1426"/>
          <w:sz w:val="28"/>
          <w:szCs w:val="28"/>
        </w:rPr>
        <w:t xml:space="preserve">6.2 Detailed Acceptance Criteria — P0 Requirements</w:t>
      </w:r>
    </w:p>
    <w:p>
      <w:pPr>
        <w:pStyle w:val="Heading3"/>
        <w:spacing w:before="300" w:after="200"/>
      </w:pPr>
      <w:r>
        <w:rPr>
          <w:rFonts w:ascii="Arial" w:cs="Arial" w:eastAsia="Arial" w:hAnsi="Arial"/>
          <w:b/>
          <w:bCs/>
          <w:color w:val="0B1426"/>
          <w:sz w:val="24"/>
          <w:szCs w:val="24"/>
        </w:rPr>
        <w:t xml:space="preserve">R01 — Tour Upload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☐ User can drag-and-drop up to 50 images onto the upload area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☐ User can click to open file picker and select multiple images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☐ Only JPG and PNG accepted; other formats show clear error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☐ Images with non-2:1 aspect ratio show warning: "This may not be a 360° photo"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☐ Individual file size limit: 50MB; larger files show error with suggestion to compress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☐ Upload progress bar shown per file and overall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☐ Already-uploaded files preserved if user adds more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☐ Upload can be cancelled mid-progress without losing completed uploads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☐ Files stored in Convex File Storage with storageId saved to scene document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☐ Upload resumes if connection drops (solving Matterport’s upload failure complaints)</w:t>
      </w:r>
    </w:p>
    <w:p>
      <w:pPr>
        <w:pStyle w:val="Heading3"/>
        <w:spacing w:before="300" w:after="200"/>
      </w:pPr>
      <w:r>
        <w:rPr>
          <w:rFonts w:ascii="Arial" w:cs="Arial" w:eastAsia="Arial" w:hAnsi="Arial"/>
          <w:b/>
          <w:bCs/>
          <w:color w:val="0B1426"/>
          <w:sz w:val="24"/>
          <w:szCs w:val="24"/>
        </w:rPr>
        <w:t xml:space="preserve">R06 — 360° Panorama Viewer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☐ Equirectangular panorama renders inside Three.js sphere via React Three Fiber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☐ Mouse drag rotates view (desktop); touch drag rotates (mobile)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☐ Scroll wheel zooms in/out (desktop); pinch-to-zoom (mobile)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☐ Gyroscope-based look-around on mobile (if permission granted)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☐ Fullscreen button enters native fullscreen mode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☐ Viewer maintains 60fps on modern devices (Chrome, Safari, Firefox, Edge)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☐ Low-res thumbnail loads first, then full resolution (progressive loading)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☐ Hotspots render as visible markers on panorama surface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☐ Scene list shows all scenes with thumbnails; clicking switches scene</w:t>
      </w:r>
    </w:p>
    <w:p>
      <w:pPr>
        <w:pStyle w:val="Heading3"/>
        <w:spacing w:before="300" w:after="200"/>
      </w:pPr>
      <w:r>
        <w:rPr>
          <w:rFonts w:ascii="Arial" w:cs="Arial" w:eastAsia="Arial" w:hAnsi="Arial"/>
          <w:b/>
          <w:bCs/>
          <w:color w:val="0B1426"/>
          <w:sz w:val="24"/>
          <w:szCs w:val="24"/>
        </w:rPr>
        <w:t xml:space="preserve">R08 — AI Scene Analysis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☐ Triggered automatically when a panorama is uploaded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☐ AI Job created: pending → processing → completed/failed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☐ Calls OpenAI GPT-4o Vision API with the panorama image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☐ Returns: room type (15+ types), 5–10 objects, quality score 1–10, 2–3 suggestions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☐ Results displayed in scene panel within 5–15 seconds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☐ If API fails, shows "failed" with retry button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☐ Results stored in scene document for use by other AI features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☐ User can manually override detected room type</w:t>
      </w:r>
    </w:p>
    <w:p>
      <w:pPr>
        <w:pStyle w:val="Heading3"/>
        <w:spacing w:before="300" w:after="200"/>
      </w:pPr>
      <w:r>
        <w:rPr>
          <w:rFonts w:ascii="Arial" w:cs="Arial" w:eastAsia="Arial" w:hAnsi="Arial"/>
          <w:b/>
          <w:bCs/>
          <w:color w:val="0B1426"/>
          <w:sz w:val="24"/>
          <w:szCs w:val="24"/>
        </w:rPr>
        <w:t xml:space="preserve">R10 — AI Virtual Staging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☐ User selects a scene and clicks "AI Stage" button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☐ Style picker shows 5 options with preview thumbnails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☐ After selecting style, AI Job created (pending)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☐ Convex Action calls Replicate API with panorama + style prompt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☐ Progress indicator during generation (30–60 seconds typical)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☐ Staged image appears in before/after comparison slider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☐ User can accept (replaces scene), reject (keeps original), or regenerate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☐ Free tier: 3 staging images total; Pro: unlimited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☐ If generation fails, clear error with retry option</w:t>
      </w:r>
    </w:p>
    <w:p>
      <w:pPr>
        <w:pStyle w:val="Heading3"/>
        <w:spacing w:before="300" w:after="200"/>
      </w:pPr>
      <w:r>
        <w:rPr>
          <w:rFonts w:ascii="Arial" w:cs="Arial" w:eastAsia="Arial" w:hAnsi="Arial"/>
          <w:b/>
          <w:bCs/>
          <w:color w:val="0B1426"/>
          <w:sz w:val="24"/>
          <w:szCs w:val="24"/>
        </w:rPr>
        <w:t xml:space="preserve">R14 — Subscription Billing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☐ Free tier auto-applied on signup: 3 tours, 3 AI staging images, basic analytics, Spazeo branding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☐ Pro tier ($19/mo or $182/yr): unlimited tours, unlimited AI, lead capture, custom branding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☐ Upgrade button visible when free tier limits are reached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☐ Stripe Checkout session created for payment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☐ After payment, webhook → Convex HTTP Action updates subscription instantly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☐ User can view plan, billing date, and payment history on Settings page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☐ Cancel in 2 clicks (remains active until period end) — NO phone call needed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☐ Downgrade from Pro to Free: tours beyond 3 become unpublished (not deleted)</w:t>
      </w:r>
    </w:p>
    <w:p>
      <w:r>
        <w:br w:type="page"/>
      </w:r>
    </w:p>
    <w:p>
      <w:pPr>
        <w:pStyle w:val="Heading1"/>
        <w:spacing w:before="300" w:after="200"/>
      </w:pPr>
      <w:r>
        <w:rPr>
          <w:rFonts w:ascii="Arial" w:cs="Arial" w:eastAsia="Arial" w:hAnsi="Arial"/>
          <w:b/>
          <w:bCs/>
          <w:color w:val="0B1426"/>
          <w:sz w:val="32"/>
          <w:szCs w:val="32"/>
        </w:rPr>
        <w:t xml:space="preserve">7. Technical Architecture Summary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Full architecture documented in Spazeo_Technical_Architecture.docx (02_Technical_Docs). Key decisions: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66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Component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66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Technology &amp; Rationale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A66F5"/>
                <w:sz w:val="20"/>
                <w:szCs w:val="20"/>
              </w:rPr>
              <w:t xml:space="preserve">Frontend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Next.js 15 (App Router) + TypeScript + Tailwind CSS v4. Server Components for landing page SEO, Client Components for dashboard interactivity.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A66F5"/>
                <w:sz w:val="20"/>
                <w:szCs w:val="20"/>
              </w:rPr>
              <w:t xml:space="preserve">Backend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Convex — reactive database, serverless functions, file storage, cron jobs. Single platform replaces database + API + file storage + job queue. Auto-save on every change (solving CloudPano’s #1 complaint).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A66F5"/>
                <w:sz w:val="20"/>
                <w:szCs w:val="20"/>
              </w:rPr>
              <w:t xml:space="preserve">Auth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Clerk — drop-in React components, JWT integration with Convex, Google/Apple SSO, middleware-based route protection.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A66F5"/>
                <w:sz w:val="20"/>
                <w:szCs w:val="20"/>
              </w:rPr>
              <w:t xml:space="preserve">360° Viewer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Three.js via @react-three/fiber + @react-three/drei. SphereGeometry with inward-facing equirectangular texture. OrbitControls for navigation. Progressive loading.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A66F5"/>
                <w:sz w:val="20"/>
                <w:szCs w:val="20"/>
              </w:rPr>
              <w:t xml:space="preserve">AI — Scene Analysis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OpenAI GPT-4o Vision API. Called via Convex Action on upload. Returns room type, objects, quality score, suggestions.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A66F5"/>
                <w:sz w:val="20"/>
                <w:szCs w:val="20"/>
              </w:rPr>
              <w:t xml:space="preserve">AI — Staging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Replicate (Stable Diffusion inpainting). Called via Convex Action. Takes panorama + style prompt, returns staged image. Production-ready (not beta like RICOH360).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A66F5"/>
                <w:sz w:val="20"/>
                <w:szCs w:val="20"/>
              </w:rPr>
              <w:t xml:space="preserve">AI — Descriptions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OpenAI GPT-4o. Takes scene analysis data from all scenes. Generates SEO-optimized marketing copy with multiple tone options.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A66F5"/>
                <w:sz w:val="20"/>
                <w:szCs w:val="20"/>
              </w:rPr>
              <w:t xml:space="preserve">Payments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Stripe Checkout + Webhooks → Convex HTTP Action → update subscription. Transparent billing (solving Matterport’s billing nightmares).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A66F5"/>
                <w:sz w:val="20"/>
                <w:szCs w:val="20"/>
              </w:rPr>
              <w:t xml:space="preserve">File Storage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Convex File Storage. 3-step upload: generateUploadUrl → POST file → save storageId. Resumable and reliable.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A66F5"/>
                <w:sz w:val="20"/>
                <w:szCs w:val="20"/>
              </w:rPr>
              <w:t xml:space="preserve">Hosting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Vercel (frontend) + Convex Cloud (backend). Auto-deploy from Git. 99.9% uptime.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A66F5"/>
                <w:sz w:val="20"/>
                <w:szCs w:val="20"/>
              </w:rPr>
              <w:t xml:space="preserve">Email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Resend (via Convex component). Lead notifications, welcome emails.</w:t>
            </w:r>
          </w:p>
        </w:tc>
      </w:tr>
    </w:tbl>
    <w:p>
      <w:pPr>
        <w:spacing w:before="100" w:after="100"/>
      </w:pPr>
    </w:p>
    <w:p>
      <w:pPr>
        <w:pStyle w:val="Heading2"/>
        <w:spacing w:before="300" w:after="200"/>
      </w:pPr>
      <w:r>
        <w:rPr>
          <w:rFonts w:ascii="Arial" w:cs="Arial" w:eastAsia="Arial" w:hAnsi="Arial"/>
          <w:b/>
          <w:bCs/>
          <w:color w:val="0B1426"/>
          <w:sz w:val="28"/>
          <w:szCs w:val="28"/>
        </w:rPr>
        <w:t xml:space="preserve">7.1 Database Schema (Convex)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4930"/>
        <w:gridCol w:w="2930"/>
      </w:tblGrid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66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Table</w:t>
            </w:r>
          </w:p>
        </w:tc>
        <w:tc>
          <w:tcPr>
            <w:tcW w:type="dxa" w:w="49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66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Key Fields</w:t>
            </w:r>
          </w:p>
        </w:tc>
        <w:tc>
          <w:tcPr>
            <w:tcW w:type="dxa" w:w="29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66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Indexes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A66F5"/>
                <w:sz w:val="20"/>
                <w:szCs w:val="20"/>
              </w:rPr>
              <w:t xml:space="preserve">users</w:t>
            </w:r>
          </w:p>
        </w:tc>
        <w:tc>
          <w:tcPr>
            <w:tcW w:type="dxa" w:w="49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clerkId, email, name, plan (free|pro), avatarUrl, createdAt</w:t>
            </w:r>
          </w:p>
        </w:tc>
        <w:tc>
          <w:tcPr>
            <w:tcW w:type="dxa" w:w="29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by_clerkId, by_email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A66F5"/>
                <w:sz w:val="20"/>
                <w:szCs w:val="20"/>
              </w:rPr>
              <w:t xml:space="preserve">tours</w:t>
            </w:r>
          </w:p>
        </w:tc>
        <w:tc>
          <w:tcPr>
            <w:tcW w:type="dxa" w:w="49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userId, title, slug, description, status (draft|published|unpublished), settings</w:t>
            </w:r>
          </w:p>
        </w:tc>
        <w:tc>
          <w:tcPr>
            <w:tcW w:type="dxa" w:w="29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by_userId, by_slug, by_status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A66F5"/>
                <w:sz w:val="20"/>
                <w:szCs w:val="20"/>
              </w:rPr>
              <w:t xml:space="preserve">scenes</w:t>
            </w:r>
          </w:p>
        </w:tc>
        <w:tc>
          <w:tcPr>
            <w:tcW w:type="dxa" w:w="49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tourId, title, imageStorageId, thumbnailStorageId, order, roomType, aiAnalysis</w:t>
            </w:r>
          </w:p>
        </w:tc>
        <w:tc>
          <w:tcPr>
            <w:tcW w:type="dxa" w:w="29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by_tourId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A66F5"/>
                <w:sz w:val="20"/>
                <w:szCs w:val="20"/>
              </w:rPr>
              <w:t xml:space="preserve">hotspots</w:t>
            </w:r>
          </w:p>
        </w:tc>
        <w:tc>
          <w:tcPr>
            <w:tcW w:type="dxa" w:w="49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sceneId, targetSceneId, type, position {yaw, pitch}, tooltip</w:t>
            </w:r>
          </w:p>
        </w:tc>
        <w:tc>
          <w:tcPr>
            <w:tcW w:type="dxa" w:w="29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by_sceneId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A66F5"/>
                <w:sz w:val="20"/>
                <w:szCs w:val="20"/>
              </w:rPr>
              <w:t xml:space="preserve">leads</w:t>
            </w:r>
          </w:p>
        </w:tc>
        <w:tc>
          <w:tcPr>
            <w:tcW w:type="dxa" w:w="49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tourId, name, email, phone, message, source, viewerData</w:t>
            </w:r>
          </w:p>
        </w:tc>
        <w:tc>
          <w:tcPr>
            <w:tcW w:type="dxa" w:w="29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by_tourId, by_email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A66F5"/>
                <w:sz w:val="20"/>
                <w:szCs w:val="20"/>
              </w:rPr>
              <w:t xml:space="preserve">analytics</w:t>
            </w:r>
          </w:p>
        </w:tc>
        <w:tc>
          <w:tcPr>
            <w:tcW w:type="dxa" w:w="49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tourId, event, sessionId, sceneId, duration, device, createdAt</w:t>
            </w:r>
          </w:p>
        </w:tc>
        <w:tc>
          <w:tcPr>
            <w:tcW w:type="dxa" w:w="29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by_tourId, by_event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A66F5"/>
                <w:sz w:val="20"/>
                <w:szCs w:val="20"/>
              </w:rPr>
              <w:t xml:space="preserve">subscriptions</w:t>
            </w:r>
          </w:p>
        </w:tc>
        <w:tc>
          <w:tcPr>
            <w:tcW w:type="dxa" w:w="49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userId, stripeCustomerId, stripeSubscriptionId, plan, status</w:t>
            </w:r>
          </w:p>
        </w:tc>
        <w:tc>
          <w:tcPr>
            <w:tcW w:type="dxa" w:w="29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by_userId, by_stripeSubId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A66F5"/>
                <w:sz w:val="20"/>
                <w:szCs w:val="20"/>
              </w:rPr>
              <w:t xml:space="preserve">aiJobs</w:t>
            </w:r>
          </w:p>
        </w:tc>
        <w:tc>
          <w:tcPr>
            <w:tcW w:type="dxa" w:w="49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tourId, sceneId, type, status (pending|processing|completed|failed), input, output</w:t>
            </w:r>
          </w:p>
        </w:tc>
        <w:tc>
          <w:tcPr>
            <w:tcW w:type="dxa" w:w="29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by_tourId, by_status</w:t>
            </w:r>
          </w:p>
        </w:tc>
      </w:tr>
    </w:tbl>
    <w:p>
      <w:r>
        <w:br w:type="page"/>
      </w:r>
    </w:p>
    <w:p>
      <w:pPr>
        <w:pStyle w:val="Heading1"/>
        <w:spacing w:before="300" w:after="200"/>
      </w:pPr>
      <w:r>
        <w:rPr>
          <w:rFonts w:ascii="Arial" w:cs="Arial" w:eastAsia="Arial" w:hAnsi="Arial"/>
          <w:b/>
          <w:bCs/>
          <w:color w:val="0B1426"/>
          <w:sz w:val="32"/>
          <w:szCs w:val="32"/>
        </w:rPr>
        <w:t xml:space="preserve">8. Success Metrics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Metrics aligned with our GTM strategy (documented in Spazeo_GTM_Funding_Strategy.docx). These targets represent the path to seed-round readiness.</w:t>
      </w:r>
    </w:p>
    <w:p>
      <w:pPr>
        <w:pStyle w:val="Heading2"/>
        <w:spacing w:before="300" w:after="200"/>
      </w:pPr>
      <w:r>
        <w:rPr>
          <w:rFonts w:ascii="Arial" w:cs="Arial" w:eastAsia="Arial" w:hAnsi="Arial"/>
          <w:b/>
          <w:bCs/>
          <w:color w:val="0B1426"/>
          <w:sz w:val="28"/>
          <w:szCs w:val="28"/>
        </w:rPr>
        <w:t xml:space="preserve">8.1 Leading Indicators (Days to Weeks Post-Launch)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600"/>
        <w:gridCol w:w="1600"/>
        <w:gridCol w:w="33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66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Metric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66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Success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66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Stretch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66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How to Measure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Signups (first 30 days)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8800"/>
                <w:sz w:val="20"/>
                <w:szCs w:val="20"/>
              </w:rPr>
              <w:t xml:space="preserve">100+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A66F5"/>
                <w:sz w:val="20"/>
                <w:szCs w:val="20"/>
              </w:rPr>
              <w:t xml:space="preserve">250+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Clerk dashboard + Convex users table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Tours created (30 days)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8800"/>
                <w:sz w:val="20"/>
                <w:szCs w:val="20"/>
              </w:rPr>
              <w:t xml:space="preserve">50+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A66F5"/>
                <w:sz w:val="20"/>
                <w:szCs w:val="20"/>
              </w:rPr>
              <w:t xml:space="preserve">150+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Convex tours table, status != deleted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Tours published (30 days)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8800"/>
                <w:sz w:val="20"/>
                <w:szCs w:val="20"/>
              </w:rPr>
              <w:t xml:space="preserve">30+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A66F5"/>
                <w:sz w:val="20"/>
                <w:szCs w:val="20"/>
              </w:rPr>
              <w:t xml:space="preserve">80+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Convex tours where status = published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AI feature usage rate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8800"/>
                <w:sz w:val="20"/>
                <w:szCs w:val="20"/>
              </w:rPr>
              <w:t xml:space="preserve">60%+ of tours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A66F5"/>
                <w:sz w:val="20"/>
                <w:szCs w:val="20"/>
              </w:rPr>
              <w:t xml:space="preserve">80%+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aiJobs table: tours with ≥ 1 job / total tours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Time to first published tour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8800"/>
                <w:sz w:val="20"/>
                <w:szCs w:val="20"/>
              </w:rPr>
              <w:t xml:space="preserve">&lt; 15 min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A66F5"/>
                <w:sz w:val="20"/>
                <w:szCs w:val="20"/>
              </w:rPr>
              <w:t xml:space="preserve">&lt; 10 min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createdAt to publishedAt delta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Tour viewer load time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8800"/>
                <w:sz w:val="20"/>
                <w:szCs w:val="20"/>
              </w:rPr>
              <w:t xml:space="preserve">&lt; 3 seconds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A66F5"/>
                <w:sz w:val="20"/>
                <w:szCs w:val="20"/>
              </w:rPr>
              <w:t xml:space="preserve">&lt; 2 seconds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Vercel Analytics + Sentry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Free-to-paid conversion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8800"/>
                <w:sz w:val="20"/>
                <w:szCs w:val="20"/>
              </w:rPr>
              <w:t xml:space="preserve">3%+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A66F5"/>
                <w:sz w:val="20"/>
                <w:szCs w:val="20"/>
              </w:rPr>
              <w:t xml:space="preserve">5%+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Paid users / total users at day 30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Lead capture activation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8800"/>
                <w:sz w:val="20"/>
                <w:szCs w:val="20"/>
              </w:rPr>
              <w:t xml:space="preserve">50%+ of tours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A66F5"/>
                <w:sz w:val="20"/>
                <w:szCs w:val="20"/>
              </w:rPr>
              <w:t xml:space="preserve">70%+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Tours with leadForm enabled / total tours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Zero data loss incidents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8800"/>
                <w:sz w:val="20"/>
                <w:szCs w:val="20"/>
              </w:rPr>
              <w:t xml:space="preserve">0 tickets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A66F5"/>
                <w:sz w:val="20"/>
                <w:szCs w:val="20"/>
              </w:rPr>
              <w:t xml:space="preserve">0 tickets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Support inbox — CloudPano’s fatal flaw solved</w:t>
            </w:r>
          </w:p>
        </w:tc>
      </w:tr>
    </w:tbl>
    <w:p>
      <w:pPr>
        <w:spacing w:before="100" w:after="100"/>
      </w:pPr>
    </w:p>
    <w:p>
      <w:pPr>
        <w:pStyle w:val="Heading2"/>
        <w:spacing w:before="300" w:after="200"/>
      </w:pPr>
      <w:r>
        <w:rPr>
          <w:rFonts w:ascii="Arial" w:cs="Arial" w:eastAsia="Arial" w:hAnsi="Arial"/>
          <w:b/>
          <w:bCs/>
          <w:color w:val="0B1426"/>
          <w:sz w:val="28"/>
          <w:szCs w:val="28"/>
        </w:rPr>
        <w:t xml:space="preserve">8.2 Lagging Indicators (Weeks to Months) — Seed-Round Targets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1690"/>
        <w:gridCol w:w="1690"/>
        <w:gridCol w:w="1690"/>
        <w:gridCol w:w="1690"/>
      </w:tblGrid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66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Metric</w:t>
            </w:r>
          </w:p>
        </w:tc>
        <w:tc>
          <w:tcPr>
            <w:tcW w:type="dxa" w:w="16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66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Month 3</w:t>
            </w:r>
          </w:p>
        </w:tc>
        <w:tc>
          <w:tcPr>
            <w:tcW w:type="dxa" w:w="16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66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Month 6</w:t>
            </w:r>
          </w:p>
        </w:tc>
        <w:tc>
          <w:tcPr>
            <w:tcW w:type="dxa" w:w="16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66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Month 12</w:t>
            </w:r>
          </w:p>
        </w:tc>
        <w:tc>
          <w:tcPr>
            <w:tcW w:type="dxa" w:w="16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66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Measurement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MRR</w:t>
            </w:r>
          </w:p>
        </w:tc>
        <w:tc>
          <w:tcPr>
            <w:tcW w:type="dxa" w:w="16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$600+</w:t>
            </w:r>
          </w:p>
        </w:tc>
        <w:tc>
          <w:tcPr>
            <w:tcW w:type="dxa" w:w="16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$4,250+</w:t>
            </w:r>
          </w:p>
        </w:tc>
        <w:tc>
          <w:tcPr>
            <w:tcW w:type="dxa" w:w="16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$22,000+</w:t>
            </w:r>
          </w:p>
        </w:tc>
        <w:tc>
          <w:tcPr>
            <w:tcW w:type="dxa" w:w="16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Stripe dashboard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Paid Users</w:t>
            </w:r>
          </w:p>
        </w:tc>
        <w:tc>
          <w:tcPr>
            <w:tcW w:type="dxa" w:w="16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15+</w:t>
            </w:r>
          </w:p>
        </w:tc>
        <w:tc>
          <w:tcPr>
            <w:tcW w:type="dxa" w:w="16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80+</w:t>
            </w:r>
          </w:p>
        </w:tc>
        <w:tc>
          <w:tcPr>
            <w:tcW w:type="dxa" w:w="16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470+</w:t>
            </w:r>
          </w:p>
        </w:tc>
        <w:tc>
          <w:tcPr>
            <w:tcW w:type="dxa" w:w="16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Subscriptions (active)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Free Users</w:t>
            </w:r>
          </w:p>
        </w:tc>
        <w:tc>
          <w:tcPr>
            <w:tcW w:type="dxa" w:w="16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100+</w:t>
            </w:r>
          </w:p>
        </w:tc>
        <w:tc>
          <w:tcPr>
            <w:tcW w:type="dxa" w:w="16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400+</w:t>
            </w:r>
          </w:p>
        </w:tc>
        <w:tc>
          <w:tcPr>
            <w:tcW w:type="dxa" w:w="16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1,500+</w:t>
            </w:r>
          </w:p>
        </w:tc>
        <w:tc>
          <w:tcPr>
            <w:tcW w:type="dxa" w:w="16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Users table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MoM Growth</w:t>
            </w:r>
          </w:p>
        </w:tc>
        <w:tc>
          <w:tcPr>
            <w:tcW w:type="dxa" w:w="16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100%+</w:t>
            </w:r>
          </w:p>
        </w:tc>
        <w:tc>
          <w:tcPr>
            <w:tcW w:type="dxa" w:w="16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40–70%</w:t>
            </w:r>
          </w:p>
        </w:tc>
        <w:tc>
          <w:tcPr>
            <w:tcW w:type="dxa" w:w="16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20–30%</w:t>
            </w:r>
          </w:p>
        </w:tc>
        <w:tc>
          <w:tcPr>
            <w:tcW w:type="dxa" w:w="16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MRR delta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Monthly Churn</w:t>
            </w:r>
          </w:p>
        </w:tc>
        <w:tc>
          <w:tcPr>
            <w:tcW w:type="dxa" w:w="16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&lt; 5%</w:t>
            </w:r>
          </w:p>
        </w:tc>
        <w:tc>
          <w:tcPr>
            <w:tcW w:type="dxa" w:w="16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&lt; 3%</w:t>
            </w:r>
          </w:p>
        </w:tc>
        <w:tc>
          <w:tcPr>
            <w:tcW w:type="dxa" w:w="16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&lt; 2%</w:t>
            </w:r>
          </w:p>
        </w:tc>
        <w:tc>
          <w:tcPr>
            <w:tcW w:type="dxa" w:w="16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Cancelled / active start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NPS Score</w:t>
            </w:r>
          </w:p>
        </w:tc>
        <w:tc>
          <w:tcPr>
            <w:tcW w:type="dxa" w:w="16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40+</w:t>
            </w:r>
          </w:p>
        </w:tc>
        <w:tc>
          <w:tcPr>
            <w:tcW w:type="dxa" w:w="16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50+</w:t>
            </w:r>
          </w:p>
        </w:tc>
        <w:tc>
          <w:tcPr>
            <w:tcW w:type="dxa" w:w="16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60+</w:t>
            </w:r>
          </w:p>
        </w:tc>
        <w:tc>
          <w:tcPr>
            <w:tcW w:type="dxa" w:w="16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In-app survey day 14/60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India Enterprise</w:t>
            </w:r>
          </w:p>
        </w:tc>
        <w:tc>
          <w:tcPr>
            <w:tcW w:type="dxa" w:w="16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0–1</w:t>
            </w:r>
          </w:p>
        </w:tc>
        <w:tc>
          <w:tcPr>
            <w:tcW w:type="dxa" w:w="16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2+</w:t>
            </w:r>
          </w:p>
        </w:tc>
        <w:tc>
          <w:tcPr>
            <w:tcW w:type="dxa" w:w="16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6+</w:t>
            </w:r>
          </w:p>
        </w:tc>
        <w:tc>
          <w:tcPr>
            <w:tcW w:type="dxa" w:w="16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Manual tracking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Total Tour Views</w:t>
            </w:r>
          </w:p>
        </w:tc>
        <w:tc>
          <w:tcPr>
            <w:tcW w:type="dxa" w:w="16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5,000+</w:t>
            </w:r>
          </w:p>
        </w:tc>
        <w:tc>
          <w:tcPr>
            <w:tcW w:type="dxa" w:w="16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50,000+</w:t>
            </w:r>
          </w:p>
        </w:tc>
        <w:tc>
          <w:tcPr>
            <w:tcW w:type="dxa" w:w="16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300,000+</w:t>
            </w:r>
          </w:p>
        </w:tc>
        <w:tc>
          <w:tcPr>
            <w:tcW w:type="dxa" w:w="16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Analytics events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CAC (blended)</w:t>
            </w:r>
          </w:p>
        </w:tc>
        <w:tc>
          <w:tcPr>
            <w:tcW w:type="dxa" w:w="16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$100</w:t>
            </w:r>
          </w:p>
        </w:tc>
        <w:tc>
          <w:tcPr>
            <w:tcW w:type="dxa" w:w="16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$70</w:t>
            </w:r>
          </w:p>
        </w:tc>
        <w:tc>
          <w:tcPr>
            <w:tcW w:type="dxa" w:w="16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$50</w:t>
            </w:r>
          </w:p>
        </w:tc>
        <w:tc>
          <w:tcPr>
            <w:tcW w:type="dxa" w:w="16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Spend / new paid users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LTV:CAC Ratio</w:t>
            </w:r>
          </w:p>
        </w:tc>
        <w:tc>
          <w:tcPr>
            <w:tcW w:type="dxa" w:w="16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5:1</w:t>
            </w:r>
          </w:p>
        </w:tc>
        <w:tc>
          <w:tcPr>
            <w:tcW w:type="dxa" w:w="16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8:1</w:t>
            </w:r>
          </w:p>
        </w:tc>
        <w:tc>
          <w:tcPr>
            <w:tcW w:type="dxa" w:w="16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15:1</w:t>
            </w:r>
          </w:p>
        </w:tc>
        <w:tc>
          <w:tcPr>
            <w:tcW w:type="dxa" w:w="16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ARPU × retention / CAC</w:t>
            </w:r>
          </w:p>
        </w:tc>
      </w:tr>
    </w:tbl>
    <w:p>
      <w:pPr>
        <w:spacing w:before="100" w:after="100"/>
      </w:pPr>
    </w:p>
    <w:p>
      <w:pPr>
        <w:spacing w:after="1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Seed-round trigger: </w:t>
      </w:r>
      <w:r>
        <w:rPr>
          <w:rFonts w:ascii="Arial" w:cs="Arial" w:eastAsia="Arial" w:hAnsi="Arial"/>
          <w:sz w:val="22"/>
          <w:szCs w:val="22"/>
        </w:rPr>
        <w:t xml:space="preserve">When Month 6 targets are hit ($4,250+ MRR, 20%+ MoM growth, &lt; 3% churn), begin seed round conversations. Target raise: $500K–$1.5M at $5–10M valuation. Target investors: Blume Ventures, 100X.VC, Titan Capital, MetaProp, a16z Speedrun.</w:t>
      </w:r>
    </w:p>
    <w:p>
      <w:r>
        <w:br w:type="page"/>
      </w:r>
    </w:p>
    <w:p>
      <w:pPr>
        <w:pStyle w:val="Heading1"/>
        <w:spacing w:before="300" w:after="200"/>
      </w:pPr>
      <w:r>
        <w:rPr>
          <w:rFonts w:ascii="Arial" w:cs="Arial" w:eastAsia="Arial" w:hAnsi="Arial"/>
          <w:b/>
          <w:bCs/>
          <w:color w:val="0B1426"/>
          <w:sz w:val="32"/>
          <w:szCs w:val="32"/>
        </w:rPr>
        <w:t xml:space="preserve">9. Development Timeline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8-week sprint plan for solo developer with Claude Code. Follows the PRD development order defined in the Product Modules document.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1800"/>
        <w:gridCol w:w="4060"/>
        <w:gridCol w:w="2800"/>
      </w:tblGrid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66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Week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66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Sprint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66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Deliverables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66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Milestone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A66F5"/>
                <w:sz w:val="20"/>
                <w:szCs w:val="20"/>
              </w:rPr>
              <w:t xml:space="preserve">1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Foundation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Next.js 15 setup, Convex schema, Clerk auth, routing, UI components (Radix+Tailwind), dashboard shell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A66F5"/>
                <w:sz w:val="20"/>
                <w:szCs w:val="20"/>
              </w:rPr>
              <w:t xml:space="preserve">Authenticated app (PRD-003)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A66F5"/>
                <w:sz w:val="20"/>
                <w:szCs w:val="20"/>
              </w:rPr>
              <w:t xml:space="preserve">2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Backend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All Convex functions: tours CRUD, scenes CRUD, hotspots CRUD, leads mutations, analytics tracking, file uploads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A66F5"/>
                <w:sz w:val="20"/>
                <w:szCs w:val="20"/>
              </w:rPr>
              <w:t xml:space="preserve">Full backend API (PRD-004)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A66F5"/>
                <w:sz w:val="20"/>
                <w:szCs w:val="20"/>
              </w:rPr>
              <w:t xml:space="preserve">3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Tour Editor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Upload flow, scene manager (drag-drop), hotspot editor (click-to-place), tour settings, publish flow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A66F5"/>
                <w:sz w:val="20"/>
                <w:szCs w:val="20"/>
              </w:rPr>
              <w:t xml:space="preserve">Tour creation works (PRD-005)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A66F5"/>
                <w:sz w:val="20"/>
                <w:szCs w:val="20"/>
              </w:rPr>
              <w:t xml:space="preserve">4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360° Viewer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PanoramaViewer (Three.js), hotspots, scene transitions, responsive mobile, progressive loading, embed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A66F5"/>
                <w:sz w:val="20"/>
                <w:szCs w:val="20"/>
              </w:rPr>
              <w:t xml:space="preserve">Tours viewable (PRD-007)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A66F5"/>
                <w:sz w:val="20"/>
                <w:szCs w:val="20"/>
              </w:rPr>
              <w:t xml:space="preserve">5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AI Pipeline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Scene analysis (GPT-4o Vision), staging (Replicate), descriptions (GPT-4o), AI job queue with status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A66F5"/>
                <w:sz w:val="20"/>
                <w:szCs w:val="20"/>
              </w:rPr>
              <w:t xml:space="preserve">AI features live (PRD-006)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A66F5"/>
                <w:sz w:val="20"/>
                <w:szCs w:val="20"/>
              </w:rPr>
              <w:t xml:space="preserve">6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Leads + Analytics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Lead capture form (configurable), email notifications (Resend), analytics dashboard with charts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A66F5"/>
                <w:sz w:val="20"/>
                <w:szCs w:val="20"/>
              </w:rPr>
              <w:t xml:space="preserve">Revenue features (PRD-008)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A66F5"/>
                <w:sz w:val="20"/>
                <w:szCs w:val="20"/>
              </w:rPr>
              <w:t xml:space="preserve">7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Billing + Landing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Stripe (checkout, webhook, portal), subscription management, landing page with demo tour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A66F5"/>
                <w:sz w:val="20"/>
                <w:szCs w:val="20"/>
              </w:rPr>
              <w:t xml:space="preserve">Monetization live (PRD-002/009)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A66F5"/>
                <w:sz w:val="20"/>
                <w:szCs w:val="20"/>
              </w:rPr>
              <w:t xml:space="preserve">8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Polish + Launch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Bug fixes, performance optimization, SEO, demo tours, soft launch to first 20 users, monitoring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A66F5"/>
                <w:sz w:val="20"/>
                <w:szCs w:val="20"/>
              </w:rPr>
              <w:t xml:space="preserve">MVP LAUNCHED 🚀</w:t>
            </w:r>
          </w:p>
        </w:tc>
      </w:tr>
    </w:tbl>
    <w:p>
      <w:pPr>
        <w:spacing w:before="100" w:after="100"/>
      </w:pPr>
    </w:p>
    <w:p>
      <w:pPr>
        <w:pStyle w:val="Heading2"/>
        <w:spacing w:before="300" w:after="200"/>
      </w:pPr>
      <w:r>
        <w:rPr>
          <w:rFonts w:ascii="Arial" w:cs="Arial" w:eastAsia="Arial" w:hAnsi="Arial"/>
          <w:b/>
          <w:bCs/>
          <w:color w:val="0B1426"/>
          <w:sz w:val="28"/>
          <w:szCs w:val="28"/>
        </w:rPr>
        <w:t xml:space="preserve">9.1 External Dependencies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600"/>
        <w:gridCol w:w="2200"/>
        <w:gridCol w:w="33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66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Dependency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66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Needed By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66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Cost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66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Convex account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A66F5"/>
                <w:sz w:val="20"/>
                <w:szCs w:val="20"/>
              </w:rPr>
              <w:t xml:space="preserve">Week 1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$0–25/mo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Free tier covers MVP. Pro $25/mo at scale.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Clerk account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A66F5"/>
                <w:sz w:val="20"/>
                <w:szCs w:val="20"/>
              </w:rPr>
              <w:t xml:space="preserve">Week 1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$0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Free up to 10K MAU.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OpenAI API key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A66F5"/>
                <w:sz w:val="20"/>
                <w:szCs w:val="20"/>
              </w:rPr>
              <w:t xml:space="preserve">Week 5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$50–100/mo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GPT-4o Vision. ~$0.02/scene analysis, ~$0.01/description.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Replicate account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A66F5"/>
                <w:sz w:val="20"/>
                <w:szCs w:val="20"/>
              </w:rPr>
              <w:t xml:space="preserve">Week 5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$50–100/mo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Stable Diffusion. ~$0.10–0.30/staged image.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Stripe account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A66F5"/>
                <w:sz w:val="20"/>
                <w:szCs w:val="20"/>
              </w:rPr>
              <w:t xml:space="preserve">Week 7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2.9% + $0.30/txn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Standard. Enable webhooks for Convex.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Vercel account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A66F5"/>
                <w:sz w:val="20"/>
                <w:szCs w:val="20"/>
              </w:rPr>
              <w:t xml:space="preserve">Week 8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$0–20/mo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Free tier for initial launch.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Domain (spazeo.io)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A66F5"/>
                <w:sz w:val="20"/>
                <w:szCs w:val="20"/>
              </w:rPr>
              <w:t xml:space="preserve">Week 8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Already registered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Configure DNS to Vercel.</w:t>
            </w:r>
          </w:p>
        </w:tc>
      </w:tr>
    </w:tbl>
    <w:p>
      <w:pPr>
        <w:spacing w:before="100" w:after="100"/>
      </w:pPr>
    </w:p>
    <w:p>
      <w:pPr>
        <w:pStyle w:val="Heading2"/>
        <w:spacing w:before="300" w:after="200"/>
      </w:pPr>
      <w:r>
        <w:rPr>
          <w:rFonts w:ascii="Arial" w:cs="Arial" w:eastAsia="Arial" w:hAnsi="Arial"/>
          <w:b/>
          <w:bCs/>
          <w:color w:val="0B1426"/>
          <w:sz w:val="28"/>
          <w:szCs w:val="28"/>
        </w:rPr>
        <w:t xml:space="preserve">9.2 Monthly Operating Costs (Bootstrap Phase)</w:t>
      </w:r>
    </w:p>
    <w:p>
      <w:pPr>
        <w:spacing w:after="1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Month 1–3: $100–300/mo total. </w:t>
      </w:r>
      <w:r>
        <w:rPr>
          <w:rFonts w:ascii="Arial" w:cs="Arial" w:eastAsia="Arial" w:hAnsi="Arial"/>
          <w:sz w:val="22"/>
          <w:szCs w:val="22"/>
        </w:rPr>
        <w:t xml:space="preserve">All serverless, no infra to manage. Month 6: $300–600/mo. Month 12: $800–1,500/mo (at $22K MRR = 93%+ gross margin). Unit economics: ARPU $35/mo, cost to serve ~$2–3/mo/user.</w:t>
      </w:r>
    </w:p>
    <w:p>
      <w:r>
        <w:br w:type="page"/>
      </w:r>
    </w:p>
    <w:p>
      <w:pPr>
        <w:pStyle w:val="Heading1"/>
        <w:spacing w:before="300" w:after="200"/>
      </w:pPr>
      <w:r>
        <w:rPr>
          <w:rFonts w:ascii="Arial" w:cs="Arial" w:eastAsia="Arial" w:hAnsi="Arial"/>
          <w:b/>
          <w:bCs/>
          <w:color w:val="0B1426"/>
          <w:sz w:val="32"/>
          <w:szCs w:val="32"/>
        </w:rPr>
        <w:t xml:space="preserve">10. Open Questions</w:t>
      </w:r>
    </w:p>
    <w:p>
      <w:pPr>
        <w:pStyle w:val="Heading2"/>
        <w:spacing w:before="300" w:after="200"/>
      </w:pPr>
      <w:r>
        <w:rPr>
          <w:rFonts w:ascii="Arial" w:cs="Arial" w:eastAsia="Arial" w:hAnsi="Arial"/>
          <w:b/>
          <w:bCs/>
          <w:color w:val="0B1426"/>
          <w:sz w:val="28"/>
          <w:szCs w:val="28"/>
        </w:rPr>
        <w:t xml:space="preserve">10.1 Blocking (Must Resolve Before Sprint 5)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Q1 [Engineering]: </w:t>
      </w:r>
      <w:r>
        <w:rPr>
          <w:rFonts w:ascii="Arial" w:cs="Arial" w:eastAsia="Arial" w:hAnsi="Arial"/>
          <w:sz w:val="22"/>
          <w:szCs w:val="22"/>
        </w:rPr>
        <w:t xml:space="preserve">Which Replicate model gives best results for 360° panorama staging? Standard Stable Diffusion inpainting may distort equirectangular projection. Need to test 2–3 models during Week 4.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Q2 [Engineering]: </w:t>
      </w:r>
      <w:r>
        <w:rPr>
          <w:rFonts w:ascii="Arial" w:cs="Arial" w:eastAsia="Arial" w:hAnsi="Arial"/>
          <w:sz w:val="22"/>
          <w:szCs w:val="22"/>
        </w:rPr>
        <w:t xml:space="preserve">Should AI scene analysis run synchronously (user waits 5–15 seconds) or asynchronously (results appear later)? Recommendation: async with polling UI — better UX and handles API latency.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Q3 [Product]: </w:t>
      </w:r>
      <w:r>
        <w:rPr>
          <w:rFonts w:ascii="Arial" w:cs="Arial" w:eastAsia="Arial" w:hAnsi="Arial"/>
          <w:sz w:val="22"/>
          <w:szCs w:val="22"/>
        </w:rPr>
        <w:t xml:space="preserve">What happens when a free user’s 3 tours are all published and they try to create a 4th? Options: block creation with upgrade prompt, or allow creation but block publishing. Research says: CloudPano and Kuula both block creation, showing upgrade modal.</w:t>
      </w:r>
    </w:p>
    <w:p>
      <w:pPr>
        <w:pStyle w:val="Heading2"/>
        <w:spacing w:before="300" w:after="200"/>
      </w:pPr>
      <w:r>
        <w:rPr>
          <w:rFonts w:ascii="Arial" w:cs="Arial" w:eastAsia="Arial" w:hAnsi="Arial"/>
          <w:b/>
          <w:bCs/>
          <w:color w:val="0B1426"/>
          <w:sz w:val="28"/>
          <w:szCs w:val="28"/>
        </w:rPr>
        <w:t xml:space="preserve">10.2 Non-Blocking (Resolve During Implementation)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Q4 [Design]: </w:t>
      </w:r>
      <w:r>
        <w:rPr>
          <w:rFonts w:ascii="Arial" w:cs="Arial" w:eastAsia="Arial" w:hAnsi="Arial"/>
          <w:sz w:val="22"/>
          <w:szCs w:val="22"/>
        </w:rPr>
        <w:t xml:space="preserve">Tour editor: side panel or full-screen modal for scene settings? Product Modules doc specifies tabbed single-page editor with 4 tabs.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Q5 [Product]: </w:t>
      </w:r>
      <w:r>
        <w:rPr>
          <w:rFonts w:ascii="Arial" w:cs="Arial" w:eastAsia="Arial" w:hAnsi="Arial"/>
          <w:sz w:val="22"/>
          <w:szCs w:val="22"/>
        </w:rPr>
        <w:t xml:space="preserve">Lead capture: full-screen gate or slide-in panel? Start with configurable options — gate, timed slide-in, or optional sidebar.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Q6 [Marketing]: </w:t>
      </w:r>
      <w:r>
        <w:rPr>
          <w:rFonts w:ascii="Arial" w:cs="Arial" w:eastAsia="Arial" w:hAnsi="Arial"/>
          <w:sz w:val="22"/>
          <w:szCs w:val="22"/>
        </w:rPr>
        <w:t xml:space="preserve">First 3 demo tours: Recommendation: 1 luxury apartment (India appeal), 1 commercial office (global appeal), 1 restaurant (hospitality vertical).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Q7 [Engineering]: </w:t>
      </w:r>
      <w:r>
        <w:rPr>
          <w:rFonts w:ascii="Arial" w:cs="Arial" w:eastAsia="Arial" w:hAnsi="Arial"/>
          <w:sz w:val="22"/>
          <w:szCs w:val="22"/>
        </w:rPr>
        <w:t xml:space="preserve">Analytics: real-time mutations or batched events? Start with real-time — Convex handles high-frequency writes well. Optimize later if needed.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Q8 [Product]: </w:t>
      </w:r>
      <w:r>
        <w:rPr>
          <w:rFonts w:ascii="Arial" w:cs="Arial" w:eastAsia="Arial" w:hAnsi="Arial"/>
          <w:sz w:val="22"/>
          <w:szCs w:val="22"/>
        </w:rPr>
        <w:t xml:space="preserve">Monthly-only or monthly + annual billing at launch? Both — annual gives 20% discount ($182/yr vs $228/yr) and improves LTV.</w:t>
      </w:r>
    </w:p>
    <w:p>
      <w:r>
        <w:br w:type="page"/>
      </w:r>
    </w:p>
    <w:p>
      <w:pPr>
        <w:pStyle w:val="Heading1"/>
        <w:spacing w:before="300" w:after="200"/>
      </w:pPr>
      <w:r>
        <w:rPr>
          <w:rFonts w:ascii="Arial" w:cs="Arial" w:eastAsia="Arial" w:hAnsi="Arial"/>
          <w:b/>
          <w:bCs/>
          <w:color w:val="0B1426"/>
          <w:sz w:val="32"/>
          <w:szCs w:val="32"/>
        </w:rPr>
        <w:t xml:space="preserve">11. Pricing Strategy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Pricing is based on competitive research. Spazeo’s positioning: CloudPano’s pricing + Matterport’s AI intelligence.</w:t>
      </w:r>
    </w:p>
    <w:p>
      <w:pPr>
        <w:pStyle w:val="Heading2"/>
        <w:spacing w:before="300" w:after="200"/>
      </w:pPr>
      <w:r>
        <w:rPr>
          <w:rFonts w:ascii="Arial" w:cs="Arial" w:eastAsia="Arial" w:hAnsi="Arial"/>
          <w:b/>
          <w:bCs/>
          <w:color w:val="0B1426"/>
          <w:sz w:val="28"/>
          <w:szCs w:val="28"/>
        </w:rPr>
        <w:t xml:space="preserve">11.1 Global Pricing (USD — Stripe)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1200"/>
        <w:gridCol w:w="6660"/>
      </w:tblGrid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66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Plan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66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Price</w:t>
            </w:r>
          </w:p>
        </w:tc>
        <w:tc>
          <w:tcPr>
            <w:tcW w:type="dxa" w:w="6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66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What You Get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A66F5"/>
                <w:sz w:val="20"/>
                <w:szCs w:val="20"/>
              </w:rPr>
              <w:t xml:space="preserve">Free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$0</w:t>
            </w:r>
          </w:p>
        </w:tc>
        <w:tc>
          <w:tcPr>
            <w:tcW w:type="dxa" w:w="6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 active tours, AI scene analysis only, Spazeo branding, community support. Enough to show AI value.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A66F5"/>
                <w:sz w:val="20"/>
                <w:szCs w:val="20"/>
              </w:rPr>
              <w:t xml:space="preserve">Starter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$19/mo</w:t>
            </w:r>
          </w:p>
        </w:tc>
        <w:tc>
          <w:tcPr>
            <w:tcW w:type="dxa" w:w="6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10 tours, full AI staging (5/mo), AI descriptions, lead capture, custom branding, email support.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A66F5"/>
                <w:sz w:val="20"/>
                <w:szCs w:val="20"/>
              </w:rPr>
              <w:t xml:space="preserve">Professional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$49/mo</w:t>
            </w:r>
          </w:p>
        </w:tc>
        <w:tc>
          <w:tcPr>
            <w:tcW w:type="dxa" w:w="6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Unlimited tours, unlimited AI, analytics, API access, priority support, white-label.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A66F5"/>
                <w:sz w:val="20"/>
                <w:szCs w:val="20"/>
              </w:rPr>
              <w:t xml:space="preserve">Business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$99/mo</w:t>
            </w:r>
          </w:p>
        </w:tc>
        <w:tc>
          <w:tcPr>
            <w:tcW w:type="dxa" w:w="6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Everything + 5 team seats, bulk operations, custom domain, phone support.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A66F5"/>
                <w:sz w:val="20"/>
                <w:szCs w:val="20"/>
              </w:rPr>
              <w:t xml:space="preserve">Enterprise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Custom</w:t>
            </w:r>
          </w:p>
        </w:tc>
        <w:tc>
          <w:tcPr>
            <w:tcW w:type="dxa" w:w="6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Unlimited everything, dedicated success manager, SLA, custom integrations, on-prem option.</w:t>
            </w:r>
          </w:p>
        </w:tc>
      </w:tr>
    </w:tbl>
    <w:p>
      <w:pPr>
        <w:spacing w:before="100" w:after="100"/>
      </w:pPr>
    </w:p>
    <w:p>
      <w:pPr>
        <w:pStyle w:val="Heading2"/>
        <w:spacing w:before="300" w:after="200"/>
      </w:pPr>
      <w:r>
        <w:rPr>
          <w:rFonts w:ascii="Arial" w:cs="Arial" w:eastAsia="Arial" w:hAnsi="Arial"/>
          <w:b/>
          <w:bCs/>
          <w:color w:val="0B1426"/>
          <w:sz w:val="28"/>
          <w:szCs w:val="28"/>
        </w:rPr>
        <w:t xml:space="preserve">11.2 India Pricing (INR — Razorpay, Phase 2)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1200"/>
        <w:gridCol w:w="1500"/>
        <w:gridCol w:w="5160"/>
      </w:tblGrid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66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Plan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66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INR/mo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66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USD Equiv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66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Target Segment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A66F5"/>
                <w:sz w:val="20"/>
                <w:szCs w:val="20"/>
              </w:rPr>
              <w:t xml:space="preserve">Free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₹0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$0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Individual agents — 3 tours, basic AI, Spazeo branding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A66F5"/>
                <w:sz w:val="20"/>
                <w:szCs w:val="20"/>
              </w:rPr>
              <w:t xml:space="preserve">Pro India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₹1,499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~$18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Active agents — unlimited tours, full AI staging, lead capture, custom branding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A66F5"/>
                <w:sz w:val="20"/>
                <w:szCs w:val="20"/>
              </w:rPr>
              <w:t xml:space="preserve">Business India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₹4,999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~$60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Brokerages — team features, analytics, API access, white-label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A66F5"/>
                <w:sz w:val="20"/>
                <w:szCs w:val="20"/>
              </w:rPr>
              <w:t xml:space="preserve">Enterprise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Custom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Custom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Developers (Lodha, DLF, Godrej) — bulk tours, dedicated support, custom integrations</w:t>
            </w:r>
          </w:p>
        </w:tc>
      </w:tr>
    </w:tbl>
    <w:p>
      <w:pPr>
        <w:spacing w:before="100" w:after="100"/>
      </w:pPr>
    </w:p>
    <w:p>
      <w:pPr>
        <w:pStyle w:val="Heading2"/>
        <w:spacing w:before="300" w:after="200"/>
      </w:pPr>
      <w:r>
        <w:rPr>
          <w:rFonts w:ascii="Arial" w:cs="Arial" w:eastAsia="Arial" w:hAnsi="Arial"/>
          <w:b/>
          <w:bCs/>
          <w:color w:val="0B1426"/>
          <w:sz w:val="28"/>
          <w:szCs w:val="28"/>
        </w:rPr>
        <w:t xml:space="preserve">11.3 Free-to-Paid Conversion Triggers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Trigger 1 — AI Limit: </w:t>
      </w:r>
      <w:r>
        <w:rPr>
          <w:rFonts w:ascii="Arial" w:cs="Arial" w:eastAsia="Arial" w:hAnsi="Arial"/>
          <w:sz w:val="22"/>
          <w:szCs w:val="22"/>
        </w:rPr>
        <w:t xml:space="preserve">Free tier includes 3 AI staging images. On 4th attempt: "Loved the staging? Upgrade to Pro for unlimited AI."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Trigger 2 — Branding: </w:t>
      </w:r>
      <w:r>
        <w:rPr>
          <w:rFonts w:ascii="Arial" w:cs="Arial" w:eastAsia="Arial" w:hAnsi="Arial"/>
          <w:sz w:val="22"/>
          <w:szCs w:val="22"/>
        </w:rPr>
        <w:t xml:space="preserve">Free tours show "Powered by Spazeo" badge. Upgrade removes it. #1 conversion trigger for Kuula and CloudPano.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Trigger 3 — Analytics: </w:t>
      </w:r>
      <w:r>
        <w:rPr>
          <w:rFonts w:ascii="Arial" w:cs="Arial" w:eastAsia="Arial" w:hAnsi="Arial"/>
          <w:sz w:val="22"/>
          <w:szCs w:val="22"/>
        </w:rPr>
        <w:t xml:space="preserve">Free users see basic view counts. Blurred "Premium Insights" panel shows engagement data behind upgrade wall.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Trigger 4 — Tour Limit: </w:t>
      </w:r>
      <w:r>
        <w:rPr>
          <w:rFonts w:ascii="Arial" w:cs="Arial" w:eastAsia="Arial" w:hAnsi="Arial"/>
          <w:sz w:val="22"/>
          <w:szCs w:val="22"/>
        </w:rPr>
        <w:t xml:space="preserve">Free tier is 3 active tours. By 3 successful tours, agents naturally need more.</w:t>
      </w:r>
    </w:p>
    <w:p>
      <w:r>
        <w:br w:type="page"/>
      </w:r>
    </w:p>
    <w:p>
      <w:pPr>
        <w:pStyle w:val="Heading1"/>
        <w:spacing w:before="300" w:after="200"/>
      </w:pPr>
      <w:r>
        <w:rPr>
          <w:rFonts w:ascii="Arial" w:cs="Arial" w:eastAsia="Arial" w:hAnsi="Arial"/>
          <w:b/>
          <w:bCs/>
          <w:color w:val="0B1426"/>
          <w:sz w:val="32"/>
          <w:szCs w:val="32"/>
        </w:rPr>
        <w:t xml:space="preserve">12. Related Documents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5860"/>
      </w:tblGrid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66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Document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66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Location &amp; Purpose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CLAUDE.md (Project Intelligence)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Spazeo/CLAUDE.md — Master reference with all research, decisions, and file map. Read this first in any new session.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Technical Architecture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Spazeo/02_Technical_Docs/Spazeo_Technical_Architecture.docx — How Convex, Three.js, AI pipeline connect in codebase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Product Strategy &amp; AI Differentiation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Spazeo/03_Research_Reports/Spazeo_Product_Strategy_AI_Differentiation.docx — 26-feature matrix, 8 competitors, Pencil.dev strategy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GTM &amp; Funding Strategy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Spazeo/03_Research_Reports/Spazeo_GTM_Funding_Strategy.docx — 7 acquisition channels, revenue projections, seed path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AI Competitive Intelligence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Spazeo/03_Research_Reports/Spazeo_AI_Competitive_Intelligence.docx — AI features across all competitors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Product Modules &amp; PRD Breakdown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Spazeo/08_PRDs/Spazeo_Product_Modules_PRD_Breakdown.docx — 12 modules, 20+ screens, user flows, 9 PRD plan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UX &amp; Page Structure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Spazeo/01_Product_Requirements/Spazeo_UX_Page_Structure.docx — Sitemap, wireframes, page specs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Claude Code Prompt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Spazeo/06_Developer_Prompts/Spazeo_Claude_Code_Prompt_Convex.md — 9-team mega prompt for scaffolding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Brand Guidelines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Spazeo/04_Brand_Assets/Spazeo_Brand_Guidelines.docx — Colors, fonts, voice, visual direction</w:t>
            </w:r>
          </w:p>
        </w:tc>
      </w:tr>
    </w:tbl>
    <w:p>
      <w:pPr>
        <w:spacing w:before="200" w:after="200"/>
      </w:pPr>
    </w:p>
    <w:p>
      <w:pPr>
        <w:pStyle w:val="Heading1"/>
        <w:spacing w:before="300" w:after="200"/>
      </w:pPr>
      <w:r>
        <w:rPr>
          <w:rFonts w:ascii="Arial" w:cs="Arial" w:eastAsia="Arial" w:hAnsi="Arial"/>
          <w:b/>
          <w:bCs/>
          <w:color w:val="0B1426"/>
          <w:sz w:val="32"/>
          <w:szCs w:val="32"/>
        </w:rPr>
        <w:t xml:space="preserve">13. Glossary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86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66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Term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66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Definition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A66F5"/>
                <w:sz w:val="20"/>
                <w:szCs w:val="20"/>
              </w:rPr>
              <w:t xml:space="preserve">Equirectangular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 2:1 aspect ratio panorama image that maps a 360° sphere onto a flat rectangle. Standard format for 360° cameras.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A66F5"/>
                <w:sz w:val="20"/>
                <w:szCs w:val="20"/>
              </w:rPr>
              <w:t xml:space="preserve">Hotspot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 clickable point on a panorama that triggers an action: navigate to another scene, show info, open URL.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A66F5"/>
                <w:sz w:val="20"/>
                <w:szCs w:val="20"/>
              </w:rPr>
              <w:t xml:space="preserve">Scene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 single 360° panorama image within a tour. A tour is a collection of connected scenes.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A66F5"/>
                <w:sz w:val="20"/>
                <w:szCs w:val="20"/>
              </w:rPr>
              <w:t xml:space="preserve">Convex Action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 serverless function that can call external APIs (OpenAI, Replicate). Used for all AI features. Runs outside the database transaction.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A66F5"/>
                <w:sz w:val="20"/>
                <w:szCs w:val="20"/>
              </w:rPr>
              <w:t xml:space="preserve">Convex Mutation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 serverless function that writes to the Convex database inside an ACID transaction.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A66F5"/>
                <w:sz w:val="20"/>
                <w:szCs w:val="20"/>
              </w:rPr>
              <w:t xml:space="preserve">Convex Query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 reactive serverless function that reads from the database. Automatically updates ALL subscribed clients in real-time.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A66F5"/>
                <w:sz w:val="20"/>
                <w:szCs w:val="20"/>
              </w:rPr>
              <w:t xml:space="preserve">storageId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Convex File Storage reference. Points to an uploaded file. Used to generate signed download URLs.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A66F5"/>
                <w:sz w:val="20"/>
                <w:szCs w:val="20"/>
              </w:rPr>
              <w:t xml:space="preserve">PLG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Product-Led Growth. Free tier drives signups; product value drives upgrades. Model used by CloudPano (16K users) and Kuula (#1 on G2).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A66F5"/>
                <w:sz w:val="20"/>
                <w:szCs w:val="20"/>
              </w:rPr>
              <w:t xml:space="preserve">Gaussian Splatting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 3D rendering technique representing scenes as 3D Gaussians. Used by Zillow SkyTour. Out of scope for Phase 1.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A66F5"/>
                <w:sz w:val="20"/>
                <w:szCs w:val="20"/>
              </w:rPr>
              <w:t xml:space="preserve">RAG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Retrieval-Augmented Generation. AI searches a knowledge base before generating answers. Planned for AI chatbot in Phase 3.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A66F5"/>
                <w:sz w:val="20"/>
                <w:szCs w:val="20"/>
              </w:rPr>
              <w:t xml:space="preserve">Vastu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Traditional Indian architectural philosophy about room orientations and spatial harmony. Major buying factor in India. Phase 2 feature.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A66F5"/>
                <w:sz w:val="20"/>
                <w:szCs w:val="20"/>
              </w:rPr>
              <w:t xml:space="preserve">RERA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Real Estate Regulation and Development Act (India). Requires specific disclosures on property marketing materials. Phase 2 compliance feature.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A66F5"/>
                <w:sz w:val="20"/>
                <w:szCs w:val="20"/>
              </w:rPr>
              <w:t xml:space="preserve">NRI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Non-Resident Indian. 80% of NRI property purchases involve virtual evaluation. Key target segment for India strategy.</w:t>
            </w:r>
          </w:p>
        </w:tc>
      </w:tr>
    </w:tbl>
    <w:p>
      <w:pPr>
        <w:spacing w:before="200" w:after="200"/>
      </w:pPr>
    </w:p>
    <w:p>
      <w:pPr>
        <w:pBdr>
          <w:bottom w:val="single" w:color="0A66F5" w:sz="6" w:space="1"/>
        </w:pBdr>
        <w:spacing w:before="200" w:after="200"/>
      </w:pPr>
    </w:p>
    <w:p>
      <w:pPr>
        <w:jc w:val="center"/>
      </w:pPr>
      <w:r>
        <w:rPr>
          <w:rFonts w:ascii="Arial" w:cs="Arial" w:eastAsia="Arial" w:hAnsi="Arial"/>
          <w:i/>
          <w:iCs/>
          <w:color w:val="999999"/>
          <w:sz w:val="20"/>
          <w:szCs w:val="20"/>
        </w:rPr>
        <w:t xml:space="preserve">End of PRD-001 v2.0 — Phase 1 MVP</w:t>
      </w:r>
    </w:p>
    <w:p>
      <w:pPr>
        <w:jc w:val="center"/>
      </w:pPr>
      <w:r>
        <w:rPr>
          <w:rFonts w:ascii="Arial" w:cs="Arial" w:eastAsia="Arial" w:hAnsi="Arial"/>
          <w:i/>
          <w:iCs/>
          <w:color w:val="0A66F5"/>
          <w:sz w:val="20"/>
          <w:szCs w:val="20"/>
        </w:rPr>
        <w:t xml:space="preserve">Spazeo — "Step Inside Any Space"</w:t>
      </w:r>
    </w:p>
    <w:sectPr>
      <w:headerReference w:type="default" r:id="rId6"/>
      <w:footerReference w:type="default" r:id="rId7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999999"/>
        <w:sz w:val="16"/>
        <w:szCs w:val="16"/>
      </w:rPr>
      <w:t xml:space="preserve">Page </w:t>
    </w:r>
    <w:r>
      <w:rPr>
        <w:rFonts w:ascii="Arial" w:cs="Arial" w:eastAsia="Arial" w:hAnsi="Arial"/>
        <w:color w:val="999999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999999"/>
        <w:sz w:val="16"/>
        <w:szCs w:val="16"/>
      </w:rPr>
      <w:t xml:space="preserve"> | Confidential — Spazeo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0A66F5" w:sz="4" w:space="1"/>
      </w:pBdr>
    </w:pPr>
    <w:r>
      <w:rPr>
        <w:rFonts w:ascii="Arial" w:cs="Arial" w:eastAsia="Arial" w:hAnsi="Arial"/>
        <w:b/>
        <w:bCs/>
        <w:color w:val="0A66F5"/>
        <w:sz w:val="18"/>
        <w:szCs w:val="18"/>
      </w:rPr>
      <w:t xml:space="preserve">SPAZEO </w:t>
    </w:r>
    <w:r>
      <w:rPr>
        <w:rFonts w:ascii="Arial" w:cs="Arial" w:eastAsia="Arial" w:hAnsi="Arial"/>
        <w:color w:val="999999"/>
        <w:sz w:val="18"/>
        <w:szCs w:val="18"/>
      </w:rPr>
      <w:t xml:space="preserve">| PRD-001 Phase 1 MVP v2.0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44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bullet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4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00" w:after="200"/>
      <w:outlineLvl w:val="0"/>
    </w:pPr>
    <w:rPr>
      <w:rFonts w:ascii="Arial" w:cs="Arial" w:eastAsia="Arial" w:hAnsi="Arial"/>
      <w:b/>
      <w:bCs/>
      <w:color w:val="0B1426"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240" w:after="180"/>
      <w:outlineLvl w:val="1"/>
    </w:pPr>
    <w:rPr>
      <w:rFonts w:ascii="Arial" w:cs="Arial" w:eastAsia="Arial" w:hAnsi="Arial"/>
      <w:b/>
      <w:bCs/>
      <w:color w:val="0B1426"/>
      <w:sz w:val="28"/>
      <w:szCs w:val="28"/>
    </w:rPr>
  </w:style>
  <w:style w:type="paragraph" w:styleId="Heading3">
    <w:name w:val="Heading 3"/>
    <w:basedOn w:val="Normal"/>
    <w:next w:val="Normal"/>
    <w:qFormat/>
    <w:pPr>
      <w:spacing w:before="200" w:after="120"/>
      <w:outlineLvl w:val="2"/>
    </w:pPr>
    <w:rPr>
      <w:rFonts w:ascii="Arial" w:cs="Arial" w:eastAsia="Arial" w:hAnsi="Arial"/>
      <w:b/>
      <w:bCs/>
      <w:color w:val="0B1426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2026-02-25T04:49:58.474Z</dcterms:created>
  <dcterms:modified xsi:type="dcterms:W3CDTF">2026-02-25T04:49:58.474Z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