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Page 1 — Deep Learning Fundamentals</w:t>
      </w:r>
    </w:p>
    <w:p>
      <w:pPr>
        <w:jc w:val="center"/>
      </w:pPr>
      <w:r>
        <w:rPr>
          <w:sz w:val="18"/>
        </w:rPr>
        <w:t>Knowledge Base Document: Deep Learning | Page 1 of 5</w:t>
      </w:r>
    </w:p>
    <w:p>
      <w:pPr>
        <w:spacing w:after="140"/>
      </w:pPr>
      <w:r>
        <w:rPr>
          <w:sz w:val="21"/>
        </w:rPr>
        <w:t>Deep learning is a subset of machine learning based on neural networks with multiple computational layers. Deep networks can learn hierarchical representations directly from raw or minimally processed data.</w:t>
      </w:r>
    </w:p>
    <w:p>
      <w:pPr>
        <w:spacing w:after="140"/>
      </w:pPr>
      <w:r>
        <w:rPr>
          <w:sz w:val="21"/>
        </w:rPr>
        <w:t>A neuron computes a weighted sum of inputs, adds a bias, and applies an activation function. Common activations include ReLU, sigmoid, and tanh. ReLU is widely used in hidden layers because it is computationally simple and reduces some gradient saturation issues.</w:t>
      </w:r>
    </w:p>
    <w:p>
      <w:pPr>
        <w:spacing w:after="140"/>
      </w:pPr>
      <w:r>
        <w:rPr>
          <w:sz w:val="21"/>
        </w:rPr>
        <w:t>Training uses a loss function to quantify prediction error. Backpropagation computes gradients of the loss with respect to model parameters, and an optimizer updates those parameters.</w:t>
      </w:r>
    </w:p>
    <w:p>
      <w:pPr>
        <w:spacing w:after="140"/>
      </w:pPr>
      <w:r>
        <w:rPr>
          <w:sz w:val="21"/>
        </w:rPr>
        <w:t>Common optimizers include stochastic gradient descent, Adam, and AdamW. Learning rate is one of the most important hyperparameters because excessively large values can destabilize training while very small values can make training slow.</w:t>
      </w:r>
    </w:p>
    <w:p>
      <w:pPr>
        <w:spacing w:after="140"/>
      </w:pPr>
      <w:r>
        <w:rPr>
          <w:sz w:val="21"/>
        </w:rPr>
        <w:t>Overfitting can be reduced with techniques such as dropout, weight decay, data augmentation, early stopping, and appropriate dataset size. Validation performance should guide these choices.</w:t>
      </w:r>
    </w:p>
    <w:p>
      <w:r>
        <w:br w:type="page"/>
      </w:r>
    </w:p>
    <w:p>
      <w:pPr>
        <w:jc w:val="center"/>
      </w:pPr>
      <w:r>
        <w:rPr>
          <w:b/>
          <w:sz w:val="36"/>
        </w:rPr>
        <w:t>Page 2 — Convolutional Neural Networks</w:t>
      </w:r>
    </w:p>
    <w:p>
      <w:pPr>
        <w:jc w:val="center"/>
      </w:pPr>
      <w:r>
        <w:rPr>
          <w:sz w:val="18"/>
        </w:rPr>
        <w:t>Knowledge Base Document: Deep Learning | Page 2 of 5</w:t>
      </w:r>
    </w:p>
    <w:p>
      <w:pPr>
        <w:spacing w:after="140"/>
      </w:pPr>
      <w:r>
        <w:rPr>
          <w:sz w:val="21"/>
        </w:rPr>
        <w:t>Convolutional Neural Networks are designed to process grid-like data such as images. Convolutional filters learn local patterns such as edges, textures, and increasingly complex shapes in deeper layers.</w:t>
      </w:r>
    </w:p>
    <w:p>
      <w:pPr>
        <w:spacing w:after="140"/>
      </w:pPr>
      <w:r>
        <w:rPr>
          <w:sz w:val="21"/>
        </w:rPr>
        <w:t>A convolution operation slides a kernel over an input and computes local weighted sums. Padding controls spatial dimensions, while stride controls how far the kernel moves at each step.</w:t>
      </w:r>
    </w:p>
    <w:p>
      <w:pPr>
        <w:spacing w:after="140"/>
      </w:pPr>
      <w:r>
        <w:rPr>
          <w:sz w:val="21"/>
        </w:rPr>
        <w:t>Pooling operations such as max pooling reduce spatial dimensions and can provide some translation robustness. Modern architectures sometimes replace pooling with strided convolutions.</w:t>
      </w:r>
    </w:p>
    <w:p>
      <w:pPr>
        <w:spacing w:after="140"/>
      </w:pPr>
      <w:r>
        <w:rPr>
          <w:sz w:val="21"/>
        </w:rPr>
        <w:t>Image classification networks commonly end with a classifier that converts learned features into class scores or probabilities. Data augmentation can improve generalization by creating varied training examples.</w:t>
      </w:r>
    </w:p>
    <w:p>
      <w:pPr>
        <w:spacing w:after="140"/>
      </w:pPr>
      <w:r>
        <w:rPr>
          <w:sz w:val="21"/>
        </w:rPr>
        <w:t>Object detection extends image understanding by predicting both class labels and spatial locations. Frameworks such as YOLO perform detection efficiently enough for many real-time applications.</w:t>
      </w:r>
    </w:p>
    <w:p>
      <w:r>
        <w:br w:type="page"/>
      </w:r>
    </w:p>
    <w:p>
      <w:pPr>
        <w:jc w:val="center"/>
      </w:pPr>
      <w:r>
        <w:rPr>
          <w:b/>
          <w:sz w:val="36"/>
        </w:rPr>
        <w:t>Page 3 — Sequence Models and Transformers</w:t>
      </w:r>
    </w:p>
    <w:p>
      <w:pPr>
        <w:jc w:val="center"/>
      </w:pPr>
      <w:r>
        <w:rPr>
          <w:sz w:val="18"/>
        </w:rPr>
        <w:t>Knowledge Base Document: Deep Learning | Page 3 of 5</w:t>
      </w:r>
    </w:p>
    <w:p>
      <w:pPr>
        <w:spacing w:after="140"/>
      </w:pPr>
      <w:r>
        <w:rPr>
          <w:sz w:val="21"/>
        </w:rPr>
        <w:t>Recurrent Neural Networks process sequences by maintaining a hidden state across time steps. Vanilla RNNs can suffer from vanishing or exploding gradients when learning long dependencies.</w:t>
      </w:r>
    </w:p>
    <w:p>
      <w:pPr>
        <w:spacing w:after="140"/>
      </w:pPr>
      <w:r>
        <w:rPr>
          <w:sz w:val="21"/>
        </w:rPr>
        <w:t>LSTM and GRU architectures introduce gating mechanisms that help preserve useful information over longer sequences. They have been used extensively for language, time series, and speech tasks.</w:t>
      </w:r>
    </w:p>
    <w:p>
      <w:pPr>
        <w:spacing w:after="140"/>
      </w:pPr>
      <w:r>
        <w:rPr>
          <w:sz w:val="21"/>
        </w:rPr>
        <w:t>Transformers replaced recurrence with attention-based processing. Self-attention allows tokens to interact directly, which improves parallelization during training and helps model long-range relationships.</w:t>
      </w:r>
    </w:p>
    <w:p>
      <w:pPr>
        <w:spacing w:after="140"/>
      </w:pPr>
      <w:r>
        <w:rPr>
          <w:sz w:val="21"/>
        </w:rPr>
        <w:t>Positional information is required because attention alone does not inherently encode token order. Transformer architectures use positional embeddings or related position representations.</w:t>
      </w:r>
    </w:p>
    <w:p>
      <w:pPr>
        <w:spacing w:after="140"/>
      </w:pPr>
      <w:r>
        <w:rPr>
          <w:sz w:val="21"/>
        </w:rPr>
        <w:t>Pretrained transformer models can be fine-tuned for specific downstream tasks or used through prompting. This transfer-learning approach can significantly reduce the amount of task-specific labeled data required.</w:t>
      </w:r>
    </w:p>
    <w:p>
      <w:r>
        <w:br w:type="page"/>
      </w:r>
    </w:p>
    <w:p>
      <w:pPr>
        <w:jc w:val="center"/>
      </w:pPr>
      <w:r>
        <w:rPr>
          <w:b/>
          <w:sz w:val="36"/>
        </w:rPr>
        <w:t>Page 4 — Training Deep Neural Networks</w:t>
      </w:r>
    </w:p>
    <w:p>
      <w:pPr>
        <w:jc w:val="center"/>
      </w:pPr>
      <w:r>
        <w:rPr>
          <w:sz w:val="18"/>
        </w:rPr>
        <w:t>Knowledge Base Document: Deep Learning | Page 4 of 5</w:t>
      </w:r>
    </w:p>
    <w:p>
      <w:pPr>
        <w:spacing w:after="140"/>
      </w:pPr>
      <w:r>
        <w:rPr>
          <w:sz w:val="21"/>
        </w:rPr>
        <w:t>A deep-learning training pipeline includes data loading, preprocessing, batching, forward propagation, loss calculation, backpropagation, parameter updates, and validation.</w:t>
      </w:r>
    </w:p>
    <w:p>
      <w:pPr>
        <w:spacing w:after="140"/>
      </w:pPr>
      <w:r>
        <w:rPr>
          <w:sz w:val="21"/>
        </w:rPr>
        <w:t>Batch size affects memory use and optimization behavior. Larger batches can improve hardware utilization, while smaller batches may introduce useful gradient noise. The best choice depends on the model and hardware.</w:t>
      </w:r>
    </w:p>
    <w:p>
      <w:pPr>
        <w:spacing w:after="140"/>
      </w:pPr>
      <w:r>
        <w:rPr>
          <w:sz w:val="21"/>
        </w:rPr>
        <w:t>Normalization techniques can stabilize training. Batch Normalization normalizes activations using batch statistics, while Layer Normalization is commonly used in transformer architectures.</w:t>
      </w:r>
    </w:p>
    <w:p>
      <w:pPr>
        <w:spacing w:after="140"/>
      </w:pPr>
      <w:r>
        <w:rPr>
          <w:sz w:val="21"/>
        </w:rPr>
        <w:t>Learning-rate schedules change the learning rate during training. Warmup, cosine decay, and step-based schedules are common strategies. Early stopping can prevent unnecessary training after validation performance stops improving.</w:t>
      </w:r>
    </w:p>
    <w:p>
      <w:pPr>
        <w:spacing w:after="140"/>
      </w:pPr>
      <w:r>
        <w:rPr>
          <w:sz w:val="21"/>
        </w:rPr>
        <w:t>GPU acceleration is important for many deep-learning workloads. Efficient data pipelines, mixed precision, appropriate batch sizes, and avoiding unnecessary CPU-GPU transfers can materially improve training throughput.</w:t>
      </w:r>
    </w:p>
    <w:p>
      <w:r>
        <w:br w:type="page"/>
      </w:r>
    </w:p>
    <w:p>
      <w:pPr>
        <w:jc w:val="center"/>
      </w:pPr>
      <w:r>
        <w:rPr>
          <w:b/>
          <w:sz w:val="36"/>
        </w:rPr>
        <w:t>Page 5 — Deep Learning Deployment and Best Practices</w:t>
      </w:r>
    </w:p>
    <w:p>
      <w:pPr>
        <w:jc w:val="center"/>
      </w:pPr>
      <w:r>
        <w:rPr>
          <w:sz w:val="18"/>
        </w:rPr>
        <w:t>Knowledge Base Document: Deep Learning | Page 5 of 5</w:t>
      </w:r>
    </w:p>
    <w:p>
      <w:pPr>
        <w:spacing w:after="140"/>
      </w:pPr>
      <w:r>
        <w:rPr>
          <w:sz w:val="21"/>
        </w:rPr>
        <w:t>Deployment converts a trained network into an inference service or embedded application. The deployment format and runtime should match the target environment's latency, memory, and hardware constraints.</w:t>
      </w:r>
    </w:p>
    <w:p>
      <w:pPr>
        <w:spacing w:after="140"/>
      </w:pPr>
      <w:r>
        <w:rPr>
          <w:sz w:val="21"/>
        </w:rPr>
        <w:t>Model compression techniques include quantization, pruning, and knowledge distillation. Quantization reduces numerical precision and can decrease memory usage and inference cost, but it may reduce accuracy if applied carelessly.</w:t>
      </w:r>
    </w:p>
    <w:p>
      <w:pPr>
        <w:spacing w:after="140"/>
      </w:pPr>
      <w:r>
        <w:rPr>
          <w:sz w:val="21"/>
        </w:rPr>
        <w:t>Transfer learning is often preferable to training a large model from scratch when labeled data or compute is limited. A pretrained backbone can be frozen initially and selectively fine-tuned.</w:t>
      </w:r>
    </w:p>
    <w:p>
      <w:pPr>
        <w:spacing w:after="140"/>
      </w:pPr>
      <w:r>
        <w:rPr>
          <w:sz w:val="21"/>
        </w:rPr>
        <w:t>Deep-learning systems require monitoring after deployment. Changes in input distributions, camera conditions, language, user behavior, or hardware can reduce performance even when the model itself has not changed.</w:t>
      </w:r>
    </w:p>
    <w:p>
      <w:pPr>
        <w:spacing w:after="140"/>
      </w:pPr>
      <w:r>
        <w:rPr>
          <w:sz w:val="21"/>
        </w:rPr>
        <w:t>Good engineering practice includes saving model configuration with weights, recording preprocessing steps, versioning datasets and models, testing inference on representative examples, and documenting known failure cases.</w:t>
      </w:r>
    </w:p>
    <w:sectPr w:rsidR="00FC693F" w:rsidRPr="0006063C" w:rsidSect="00034616">
      <w:pgSz w:w="12240" w:h="15840"/>
      <w:pgMar w:top="900" w:right="1100" w:bottom="9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