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30773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I’ll give you:</w:t>
      </w:r>
    </w:p>
    <w:p w14:paraId="79B18A49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1️</w:t>
      </w:r>
      <w:r w:rsidRPr="005E7D0C">
        <w:rPr>
          <w:rFonts w:ascii="Segoe UI Symbol" w:eastAsiaTheme="majorEastAsia" w:hAnsi="Segoe UI Symbol" w:cs="Segoe UI Symbol"/>
          <w:color w:val="0F4761" w:themeColor="accent1" w:themeShade="BF"/>
        </w:rPr>
        <w:t>⃣</w:t>
      </w: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 xml:space="preserve"> </w:t>
      </w:r>
      <w:r w:rsidRPr="005E7D0C">
        <w:rPr>
          <w:rFonts w:asciiTheme="majorHAnsi" w:eastAsiaTheme="majorEastAsia" w:hAnsiTheme="majorHAnsi" w:cstheme="majorBidi"/>
          <w:b/>
          <w:bCs/>
          <w:color w:val="0F4761" w:themeColor="accent1" w:themeShade="BF"/>
        </w:rPr>
        <w:t>Full explanation of the project (step-by-step)</w:t>
      </w: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br/>
        <w:t>2️</w:t>
      </w:r>
      <w:r w:rsidRPr="005E7D0C">
        <w:rPr>
          <w:rFonts w:ascii="Segoe UI Symbol" w:eastAsiaTheme="majorEastAsia" w:hAnsi="Segoe UI Symbol" w:cs="Segoe UI Symbol"/>
          <w:color w:val="0F4761" w:themeColor="accent1" w:themeShade="BF"/>
        </w:rPr>
        <w:t>⃣</w:t>
      </w: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 xml:space="preserve"> </w:t>
      </w:r>
      <w:r w:rsidRPr="005E7D0C">
        <w:rPr>
          <w:rFonts w:asciiTheme="majorHAnsi" w:eastAsiaTheme="majorEastAsia" w:hAnsiTheme="majorHAnsi" w:cstheme="majorBidi"/>
          <w:b/>
          <w:bCs/>
          <w:color w:val="0F4761" w:themeColor="accent1" w:themeShade="BF"/>
        </w:rPr>
        <w:t>How to explain it in interviews</w:t>
      </w: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br/>
        <w:t>3️</w:t>
      </w:r>
      <w:r w:rsidRPr="005E7D0C">
        <w:rPr>
          <w:rFonts w:ascii="Segoe UI Symbol" w:eastAsiaTheme="majorEastAsia" w:hAnsi="Segoe UI Symbol" w:cs="Segoe UI Symbol"/>
          <w:color w:val="0F4761" w:themeColor="accent1" w:themeShade="BF"/>
        </w:rPr>
        <w:t>⃣</w:t>
      </w: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 xml:space="preserve"> </w:t>
      </w:r>
      <w:r w:rsidRPr="005E7D0C">
        <w:rPr>
          <w:rFonts w:asciiTheme="majorHAnsi" w:eastAsiaTheme="majorEastAsia" w:hAnsiTheme="majorHAnsi" w:cstheme="majorBidi"/>
          <w:b/>
          <w:bCs/>
          <w:color w:val="0F4761" w:themeColor="accent1" w:themeShade="BF"/>
        </w:rPr>
        <w:t>Resume bullet points</w:t>
      </w: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br/>
        <w:t>4️</w:t>
      </w:r>
      <w:r w:rsidRPr="005E7D0C">
        <w:rPr>
          <w:rFonts w:ascii="Segoe UI Symbol" w:eastAsiaTheme="majorEastAsia" w:hAnsi="Segoe UI Symbol" w:cs="Segoe UI Symbol"/>
          <w:color w:val="0F4761" w:themeColor="accent1" w:themeShade="BF"/>
        </w:rPr>
        <w:t>⃣</w:t>
      </w: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 xml:space="preserve"> </w:t>
      </w:r>
      <w:r w:rsidRPr="005E7D0C">
        <w:rPr>
          <w:rFonts w:asciiTheme="majorHAnsi" w:eastAsiaTheme="majorEastAsia" w:hAnsiTheme="majorHAnsi" w:cstheme="majorBidi"/>
          <w:b/>
          <w:bCs/>
          <w:color w:val="0F4761" w:themeColor="accent1" w:themeShade="BF"/>
        </w:rPr>
        <w:t>3 small additions that make it look more impressive</w:t>
      </w:r>
    </w:p>
    <w:p w14:paraId="2B13059C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pict w14:anchorId="23B55924">
          <v:rect id="_x0000_i1324" style="width:0;height:1.5pt" o:hralign="center" o:hrstd="t" o:hr="t" fillcolor="#a0a0a0" stroked="f"/>
        </w:pict>
      </w:r>
    </w:p>
    <w:p w14:paraId="13CB0B84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b/>
          <w:bCs/>
          <w:color w:val="0F4761" w:themeColor="accent1" w:themeShade="BF"/>
        </w:rPr>
        <w:t>1. What This Project Is (Big Picture)</w:t>
      </w:r>
    </w:p>
    <w:p w14:paraId="6F857242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 xml:space="preserve">This project is a </w:t>
      </w:r>
      <w:r w:rsidRPr="005E7D0C">
        <w:rPr>
          <w:rFonts w:asciiTheme="majorHAnsi" w:eastAsiaTheme="majorEastAsia" w:hAnsiTheme="majorHAnsi" w:cstheme="majorBidi"/>
          <w:b/>
          <w:bCs/>
          <w:color w:val="0F4761" w:themeColor="accent1" w:themeShade="BF"/>
        </w:rPr>
        <w:t>SaaS analytics intelligence platform</w:t>
      </w: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.</w:t>
      </w:r>
    </w:p>
    <w:p w14:paraId="6D7D4DBA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Its goal is to help SaaS companies answer questions like:</w:t>
      </w:r>
    </w:p>
    <w:p w14:paraId="7B1BCD3B" w14:textId="77777777" w:rsidR="005E7D0C" w:rsidRPr="005E7D0C" w:rsidRDefault="005E7D0C" w:rsidP="005E7D0C">
      <w:pPr>
        <w:numPr>
          <w:ilvl w:val="0"/>
          <w:numId w:val="17"/>
        </w:num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Which customers are likely to churn?</w:t>
      </w:r>
    </w:p>
    <w:p w14:paraId="749D4997" w14:textId="77777777" w:rsidR="005E7D0C" w:rsidRPr="005E7D0C" w:rsidRDefault="005E7D0C" w:rsidP="005E7D0C">
      <w:pPr>
        <w:numPr>
          <w:ilvl w:val="0"/>
          <w:numId w:val="17"/>
        </w:num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What behavior leads to churn?</w:t>
      </w:r>
    </w:p>
    <w:p w14:paraId="511D1B1E" w14:textId="77777777" w:rsidR="005E7D0C" w:rsidRPr="005E7D0C" w:rsidRDefault="005E7D0C" w:rsidP="005E7D0C">
      <w:pPr>
        <w:numPr>
          <w:ilvl w:val="0"/>
          <w:numId w:val="17"/>
        </w:num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Which accounts should customer success teams focus on?</w:t>
      </w:r>
    </w:p>
    <w:p w14:paraId="64A63213" w14:textId="77777777" w:rsidR="005E7D0C" w:rsidRPr="005E7D0C" w:rsidRDefault="005E7D0C" w:rsidP="005E7D0C">
      <w:pPr>
        <w:numPr>
          <w:ilvl w:val="0"/>
          <w:numId w:val="17"/>
        </w:num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What is the potential impact of retention campaigns?</w:t>
      </w:r>
    </w:p>
    <w:p w14:paraId="56DBFD7C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You built a system that:</w:t>
      </w:r>
    </w:p>
    <w:p w14:paraId="50985E2E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raw SaaS data</w:t>
      </w: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br/>
        <w:t xml:space="preserve">      ↓</w:t>
      </w: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br/>
        <w:t>data pipeline</w:t>
      </w: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br/>
        <w:t xml:space="preserve">      ↓</w:t>
      </w: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br/>
        <w:t>feature engineering</w:t>
      </w: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br/>
        <w:t xml:space="preserve">      ↓</w:t>
      </w: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br/>
        <w:t>machine learning churn prediction</w:t>
      </w: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br/>
        <w:t xml:space="preserve">      ↓</w:t>
      </w: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br/>
        <w:t>risk scoring</w:t>
      </w: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br/>
        <w:t xml:space="preserve">      ↓</w:t>
      </w: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br/>
        <w:t>analytics dashboard</w:t>
      </w: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br/>
        <w:t xml:space="preserve">      ↓</w:t>
      </w: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br/>
        <w:t>retention experiment simulation</w:t>
      </w:r>
    </w:p>
    <w:p w14:paraId="0061E647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proofErr w:type="gramStart"/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So</w:t>
      </w:r>
      <w:proofErr w:type="gramEnd"/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 xml:space="preserve"> the project combines </w:t>
      </w:r>
      <w:r w:rsidRPr="005E7D0C">
        <w:rPr>
          <w:rFonts w:asciiTheme="majorHAnsi" w:eastAsiaTheme="majorEastAsia" w:hAnsiTheme="majorHAnsi" w:cstheme="majorBidi"/>
          <w:b/>
          <w:bCs/>
          <w:color w:val="0F4761" w:themeColor="accent1" w:themeShade="BF"/>
        </w:rPr>
        <w:t>data engineering + machine learning + analytics + product thinking</w:t>
      </w: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.</w:t>
      </w:r>
    </w:p>
    <w:p w14:paraId="46CBE3EB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pict w14:anchorId="7F297019">
          <v:rect id="_x0000_i1325" style="width:0;height:1.5pt" o:hralign="center" o:hrstd="t" o:hr="t" fillcolor="#a0a0a0" stroked="f"/>
        </w:pict>
      </w:r>
    </w:p>
    <w:p w14:paraId="16F39C12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b/>
          <w:bCs/>
          <w:color w:val="0F4761" w:themeColor="accent1" w:themeShade="BF"/>
        </w:rPr>
        <w:t>2. The Dataset</w:t>
      </w:r>
    </w:p>
    <w:p w14:paraId="1AB71D68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 xml:space="preserve">Your dataset simulates </w:t>
      </w:r>
      <w:r w:rsidRPr="005E7D0C">
        <w:rPr>
          <w:rFonts w:asciiTheme="majorHAnsi" w:eastAsiaTheme="majorEastAsia" w:hAnsiTheme="majorHAnsi" w:cstheme="majorBidi"/>
          <w:b/>
          <w:bCs/>
          <w:color w:val="0F4761" w:themeColor="accent1" w:themeShade="BF"/>
        </w:rPr>
        <w:t>operational SaaS product data</w:t>
      </w: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.</w:t>
      </w:r>
    </w:p>
    <w:p w14:paraId="7DEFE177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 xml:space="preserve">There are </w:t>
      </w:r>
      <w:r w:rsidRPr="005E7D0C">
        <w:rPr>
          <w:rFonts w:asciiTheme="majorHAnsi" w:eastAsiaTheme="majorEastAsia" w:hAnsiTheme="majorHAnsi" w:cstheme="majorBidi"/>
          <w:b/>
          <w:bCs/>
          <w:color w:val="0F4761" w:themeColor="accent1" w:themeShade="BF"/>
        </w:rPr>
        <w:t>5 datasets</w:t>
      </w: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.</w:t>
      </w:r>
    </w:p>
    <w:p w14:paraId="76A98564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b/>
          <w:bCs/>
          <w:color w:val="0F4761" w:themeColor="accent1" w:themeShade="BF"/>
        </w:rPr>
        <w:lastRenderedPageBreak/>
        <w:t>1. Accounts</w:t>
      </w:r>
    </w:p>
    <w:p w14:paraId="606F5492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Company-level information.</w:t>
      </w:r>
    </w:p>
    <w:p w14:paraId="2A0C6000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Example columns:</w:t>
      </w:r>
    </w:p>
    <w:p w14:paraId="37CB9640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proofErr w:type="spellStart"/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account_id</w:t>
      </w:r>
      <w:proofErr w:type="spellEnd"/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br/>
      </w:r>
      <w:proofErr w:type="spellStart"/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account_name</w:t>
      </w:r>
      <w:proofErr w:type="spellEnd"/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br/>
        <w:t>industry</w:t>
      </w: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br/>
        <w:t>country</w:t>
      </w: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br/>
      </w:r>
      <w:proofErr w:type="spellStart"/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signup_date</w:t>
      </w:r>
      <w:proofErr w:type="spellEnd"/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br/>
      </w:r>
      <w:proofErr w:type="spellStart"/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plan_tier</w:t>
      </w:r>
      <w:proofErr w:type="spellEnd"/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br/>
        <w:t>seats</w:t>
      </w:r>
    </w:p>
    <w:p w14:paraId="184FDC36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 xml:space="preserve">This tells us </w:t>
      </w:r>
      <w:r w:rsidRPr="005E7D0C">
        <w:rPr>
          <w:rFonts w:asciiTheme="majorHAnsi" w:eastAsiaTheme="majorEastAsia" w:hAnsiTheme="majorHAnsi" w:cstheme="majorBidi"/>
          <w:b/>
          <w:bCs/>
          <w:color w:val="0F4761" w:themeColor="accent1" w:themeShade="BF"/>
        </w:rPr>
        <w:t>who the customers are</w:t>
      </w: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.</w:t>
      </w:r>
    </w:p>
    <w:p w14:paraId="4ABFB79E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pict w14:anchorId="73BE6DDC">
          <v:rect id="_x0000_i1326" style="width:0;height:1.5pt" o:hralign="center" o:hrstd="t" o:hr="t" fillcolor="#a0a0a0" stroked="f"/>
        </w:pict>
      </w:r>
    </w:p>
    <w:p w14:paraId="37F4047C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b/>
          <w:bCs/>
          <w:color w:val="0F4761" w:themeColor="accent1" w:themeShade="BF"/>
        </w:rPr>
        <w:t>2. Subscriptions</w:t>
      </w:r>
    </w:p>
    <w:p w14:paraId="275CEBF4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proofErr w:type="gramStart"/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Subscription</w:t>
      </w:r>
      <w:proofErr w:type="gramEnd"/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 xml:space="preserve"> lifecycle events.</w:t>
      </w:r>
    </w:p>
    <w:p w14:paraId="32D4C07D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Example columns:</w:t>
      </w:r>
    </w:p>
    <w:p w14:paraId="26E954E0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proofErr w:type="spellStart"/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subscription_id</w:t>
      </w:r>
      <w:proofErr w:type="spellEnd"/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br/>
      </w:r>
      <w:proofErr w:type="spellStart"/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account_id</w:t>
      </w:r>
      <w:proofErr w:type="spellEnd"/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br/>
      </w:r>
      <w:proofErr w:type="spellStart"/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start_date</w:t>
      </w:r>
      <w:proofErr w:type="spellEnd"/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br/>
      </w:r>
      <w:proofErr w:type="spellStart"/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end_date</w:t>
      </w:r>
      <w:proofErr w:type="spellEnd"/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br/>
      </w:r>
      <w:proofErr w:type="spellStart"/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plan_tier</w:t>
      </w:r>
      <w:proofErr w:type="spellEnd"/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br/>
      </w:r>
      <w:proofErr w:type="spellStart"/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mrr_amount</w:t>
      </w:r>
      <w:proofErr w:type="spellEnd"/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br/>
      </w:r>
      <w:proofErr w:type="spellStart"/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upgrade_flag</w:t>
      </w:r>
      <w:proofErr w:type="spellEnd"/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br/>
      </w:r>
      <w:proofErr w:type="spellStart"/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downgrade_flag</w:t>
      </w:r>
      <w:proofErr w:type="spellEnd"/>
    </w:p>
    <w:p w14:paraId="6069EA91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This shows:</w:t>
      </w:r>
    </w:p>
    <w:p w14:paraId="5A58AAAB" w14:textId="77777777" w:rsidR="005E7D0C" w:rsidRPr="005E7D0C" w:rsidRDefault="005E7D0C" w:rsidP="005E7D0C">
      <w:pPr>
        <w:numPr>
          <w:ilvl w:val="0"/>
          <w:numId w:val="18"/>
        </w:num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revenue</w:t>
      </w:r>
    </w:p>
    <w:p w14:paraId="169854D7" w14:textId="77777777" w:rsidR="005E7D0C" w:rsidRPr="005E7D0C" w:rsidRDefault="005E7D0C" w:rsidP="005E7D0C">
      <w:pPr>
        <w:numPr>
          <w:ilvl w:val="0"/>
          <w:numId w:val="18"/>
        </w:num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plan changes</w:t>
      </w:r>
    </w:p>
    <w:p w14:paraId="6CFB731A" w14:textId="77777777" w:rsidR="005E7D0C" w:rsidRPr="005E7D0C" w:rsidRDefault="005E7D0C" w:rsidP="005E7D0C">
      <w:pPr>
        <w:numPr>
          <w:ilvl w:val="0"/>
          <w:numId w:val="18"/>
        </w:num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subscription history</w:t>
      </w:r>
    </w:p>
    <w:p w14:paraId="057B92BA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pict w14:anchorId="6B8977A5">
          <v:rect id="_x0000_i1327" style="width:0;height:1.5pt" o:hralign="center" o:hrstd="t" o:hr="t" fillcolor="#a0a0a0" stroked="f"/>
        </w:pict>
      </w:r>
    </w:p>
    <w:p w14:paraId="70B89ACC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b/>
          <w:bCs/>
          <w:color w:val="0F4761" w:themeColor="accent1" w:themeShade="BF"/>
        </w:rPr>
        <w:t>3. Feature Usage</w:t>
      </w:r>
    </w:p>
    <w:p w14:paraId="75176AE8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Product engagement metrics.</w:t>
      </w:r>
    </w:p>
    <w:p w14:paraId="1E6D4E94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Example:</w:t>
      </w:r>
    </w:p>
    <w:p w14:paraId="626C46D3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proofErr w:type="spellStart"/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lastRenderedPageBreak/>
        <w:t>feature_name</w:t>
      </w:r>
      <w:proofErr w:type="spellEnd"/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br/>
      </w:r>
      <w:proofErr w:type="spellStart"/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usage_count</w:t>
      </w:r>
      <w:proofErr w:type="spellEnd"/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br/>
      </w:r>
      <w:proofErr w:type="spellStart"/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usage_duration_secs</w:t>
      </w:r>
      <w:proofErr w:type="spellEnd"/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br/>
      </w:r>
      <w:proofErr w:type="spellStart"/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error_count</w:t>
      </w:r>
      <w:proofErr w:type="spellEnd"/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br/>
      </w:r>
      <w:proofErr w:type="spellStart"/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is_beta_feature</w:t>
      </w:r>
      <w:proofErr w:type="spellEnd"/>
    </w:p>
    <w:p w14:paraId="6EE5FC4B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 xml:space="preserve">This tells us </w:t>
      </w:r>
      <w:r w:rsidRPr="005E7D0C">
        <w:rPr>
          <w:rFonts w:asciiTheme="majorHAnsi" w:eastAsiaTheme="majorEastAsia" w:hAnsiTheme="majorHAnsi" w:cstheme="majorBidi"/>
          <w:b/>
          <w:bCs/>
          <w:color w:val="0F4761" w:themeColor="accent1" w:themeShade="BF"/>
        </w:rPr>
        <w:t>how actively customers use the product</w:t>
      </w: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.</w:t>
      </w:r>
    </w:p>
    <w:p w14:paraId="080CBBD1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pict w14:anchorId="13BFF658">
          <v:rect id="_x0000_i1328" style="width:0;height:1.5pt" o:hralign="center" o:hrstd="t" o:hr="t" fillcolor="#a0a0a0" stroked="f"/>
        </w:pict>
      </w:r>
    </w:p>
    <w:p w14:paraId="6B8DEA0F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b/>
          <w:bCs/>
          <w:color w:val="0F4761" w:themeColor="accent1" w:themeShade="BF"/>
        </w:rPr>
        <w:t>4. Support Tickets</w:t>
      </w:r>
    </w:p>
    <w:p w14:paraId="3E5936F0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Customer support activity.</w:t>
      </w:r>
    </w:p>
    <w:p w14:paraId="7F9D67D4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Example:</w:t>
      </w:r>
    </w:p>
    <w:p w14:paraId="54A53DA1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proofErr w:type="spellStart"/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ticket_id</w:t>
      </w:r>
      <w:proofErr w:type="spellEnd"/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br/>
      </w:r>
      <w:proofErr w:type="spellStart"/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account_id</w:t>
      </w:r>
      <w:proofErr w:type="spellEnd"/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br/>
      </w:r>
      <w:proofErr w:type="spellStart"/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resolution_time_hours</w:t>
      </w:r>
      <w:proofErr w:type="spellEnd"/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br/>
      </w:r>
      <w:proofErr w:type="spellStart"/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first_response_time_minutes</w:t>
      </w:r>
      <w:proofErr w:type="spellEnd"/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br/>
      </w:r>
      <w:proofErr w:type="spellStart"/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satisfaction_score</w:t>
      </w:r>
      <w:proofErr w:type="spellEnd"/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br/>
      </w:r>
      <w:proofErr w:type="spellStart"/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escalation_flag</w:t>
      </w:r>
      <w:proofErr w:type="spellEnd"/>
    </w:p>
    <w:p w14:paraId="623A2F04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 xml:space="preserve">This </w:t>
      </w:r>
      <w:proofErr w:type="gramStart"/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helps</w:t>
      </w:r>
      <w:proofErr w:type="gramEnd"/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 xml:space="preserve"> understand </w:t>
      </w:r>
      <w:r w:rsidRPr="005E7D0C">
        <w:rPr>
          <w:rFonts w:asciiTheme="majorHAnsi" w:eastAsiaTheme="majorEastAsia" w:hAnsiTheme="majorHAnsi" w:cstheme="majorBidi"/>
          <w:b/>
          <w:bCs/>
          <w:color w:val="0F4761" w:themeColor="accent1" w:themeShade="BF"/>
        </w:rPr>
        <w:t>customer experience problems</w:t>
      </w: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.</w:t>
      </w:r>
    </w:p>
    <w:p w14:paraId="6D2A8B03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pict w14:anchorId="465A5C1E">
          <v:rect id="_x0000_i1329" style="width:0;height:1.5pt" o:hralign="center" o:hrstd="t" o:hr="t" fillcolor="#a0a0a0" stroked="f"/>
        </w:pict>
      </w:r>
    </w:p>
    <w:p w14:paraId="1423D4C6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b/>
          <w:bCs/>
          <w:color w:val="0F4761" w:themeColor="accent1" w:themeShade="BF"/>
        </w:rPr>
        <w:t>5. Churn Events</w:t>
      </w:r>
    </w:p>
    <w:p w14:paraId="3DA66BF3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Records when customers cancel.</w:t>
      </w:r>
    </w:p>
    <w:p w14:paraId="34880FB6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Example:</w:t>
      </w:r>
    </w:p>
    <w:p w14:paraId="62CF8910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proofErr w:type="spellStart"/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account_id</w:t>
      </w:r>
      <w:proofErr w:type="spellEnd"/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br/>
      </w:r>
      <w:proofErr w:type="spellStart"/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churn_date</w:t>
      </w:r>
      <w:proofErr w:type="spellEnd"/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br/>
      </w:r>
      <w:proofErr w:type="spellStart"/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reason_code</w:t>
      </w:r>
      <w:proofErr w:type="spellEnd"/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br/>
      </w:r>
      <w:proofErr w:type="spellStart"/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refund_amount</w:t>
      </w:r>
      <w:proofErr w:type="spellEnd"/>
    </w:p>
    <w:p w14:paraId="4ECA23BF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 xml:space="preserve">This is used to create the </w:t>
      </w:r>
      <w:r w:rsidRPr="005E7D0C">
        <w:rPr>
          <w:rFonts w:asciiTheme="majorHAnsi" w:eastAsiaTheme="majorEastAsia" w:hAnsiTheme="majorHAnsi" w:cstheme="majorBidi"/>
          <w:b/>
          <w:bCs/>
          <w:color w:val="0F4761" w:themeColor="accent1" w:themeShade="BF"/>
        </w:rPr>
        <w:t>churn label</w:t>
      </w: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.</w:t>
      </w:r>
    </w:p>
    <w:p w14:paraId="3BCA36AC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pict w14:anchorId="138CD60D">
          <v:rect id="_x0000_i1330" style="width:0;height:1.5pt" o:hralign="center" o:hrstd="t" o:hr="t" fillcolor="#a0a0a0" stroked="f"/>
        </w:pict>
      </w:r>
    </w:p>
    <w:p w14:paraId="57A0279E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b/>
          <w:bCs/>
          <w:color w:val="0F4761" w:themeColor="accent1" w:themeShade="BF"/>
        </w:rPr>
        <w:t>3. Data Pipeline</w:t>
      </w:r>
    </w:p>
    <w:p w14:paraId="361CCF03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 xml:space="preserve">The pipeline merges all 5 datasets into a </w:t>
      </w:r>
      <w:r w:rsidRPr="005E7D0C">
        <w:rPr>
          <w:rFonts w:asciiTheme="majorHAnsi" w:eastAsiaTheme="majorEastAsia" w:hAnsiTheme="majorHAnsi" w:cstheme="majorBidi"/>
          <w:b/>
          <w:bCs/>
          <w:color w:val="0F4761" w:themeColor="accent1" w:themeShade="BF"/>
        </w:rPr>
        <w:t>single master dataset</w:t>
      </w: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.</w:t>
      </w:r>
    </w:p>
    <w:p w14:paraId="0A3E6E2D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File:</w:t>
      </w:r>
    </w:p>
    <w:p w14:paraId="18155DC9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data_pipeline.py</w:t>
      </w:r>
    </w:p>
    <w:p w14:paraId="06BBACA8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lastRenderedPageBreak/>
        <w:t>Steps:</w:t>
      </w:r>
    </w:p>
    <w:p w14:paraId="68DB6B31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b/>
          <w:bCs/>
          <w:color w:val="0F4761" w:themeColor="accent1" w:themeShade="BF"/>
        </w:rPr>
        <w:t>Step 1 — Load datasets</w:t>
      </w:r>
    </w:p>
    <w:p w14:paraId="44AC1F8D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Using pandas:</w:t>
      </w:r>
    </w:p>
    <w:p w14:paraId="1A433B84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proofErr w:type="spellStart"/>
      <w:proofErr w:type="gramStart"/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pd.read</w:t>
      </w:r>
      <w:proofErr w:type="gramEnd"/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_</w:t>
      </w:r>
      <w:proofErr w:type="gramStart"/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csv</w:t>
      </w:r>
      <w:proofErr w:type="spellEnd"/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(</w:t>
      </w:r>
      <w:proofErr w:type="gramEnd"/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)</w:t>
      </w:r>
    </w:p>
    <w:p w14:paraId="204F01E2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pict w14:anchorId="1CFC5A76">
          <v:rect id="_x0000_i1331" style="width:0;height:1.5pt" o:hralign="center" o:hrstd="t" o:hr="t" fillcolor="#a0a0a0" stroked="f"/>
        </w:pict>
      </w:r>
    </w:p>
    <w:p w14:paraId="12080728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b/>
          <w:bCs/>
          <w:color w:val="0F4761" w:themeColor="accent1" w:themeShade="BF"/>
        </w:rPr>
        <w:t>Step 2 — Preprocess dates</w:t>
      </w:r>
    </w:p>
    <w:p w14:paraId="59074B04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Convert text dates to datetime:</w:t>
      </w:r>
    </w:p>
    <w:p w14:paraId="07D5CF38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proofErr w:type="spellStart"/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pd.to_</w:t>
      </w:r>
      <w:proofErr w:type="gramStart"/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datetime</w:t>
      </w:r>
      <w:proofErr w:type="spellEnd"/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(</w:t>
      </w:r>
      <w:proofErr w:type="gramEnd"/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)</w:t>
      </w:r>
    </w:p>
    <w:p w14:paraId="307B4700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This enables time-based calculations later.</w:t>
      </w:r>
    </w:p>
    <w:p w14:paraId="045F928F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pict w14:anchorId="18271B04">
          <v:rect id="_x0000_i1332" style="width:0;height:1.5pt" o:hralign="center" o:hrstd="t" o:hr="t" fillcolor="#a0a0a0" stroked="f"/>
        </w:pict>
      </w:r>
    </w:p>
    <w:p w14:paraId="61863D55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b/>
          <w:bCs/>
          <w:color w:val="0F4761" w:themeColor="accent1" w:themeShade="BF"/>
        </w:rPr>
        <w:t>Step 3 — Subscription Aggregation</w:t>
      </w:r>
    </w:p>
    <w:p w14:paraId="75EBC75C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Subscriptions are aggregated by account.</w:t>
      </w:r>
    </w:p>
    <w:p w14:paraId="714BFA52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Metrics created:</w:t>
      </w:r>
    </w:p>
    <w:p w14:paraId="0ACF1D32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proofErr w:type="spellStart"/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total_subscriptions</w:t>
      </w:r>
      <w:proofErr w:type="spellEnd"/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br/>
      </w:r>
      <w:proofErr w:type="spellStart"/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avg_mrr</w:t>
      </w:r>
      <w:proofErr w:type="spellEnd"/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br/>
      </w:r>
      <w:proofErr w:type="spellStart"/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total_upgrades</w:t>
      </w:r>
      <w:proofErr w:type="spellEnd"/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br/>
      </w:r>
      <w:proofErr w:type="spellStart"/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total_downgrades</w:t>
      </w:r>
      <w:proofErr w:type="spellEnd"/>
    </w:p>
    <w:p w14:paraId="469FAEF3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 xml:space="preserve">These represent </w:t>
      </w:r>
      <w:r w:rsidRPr="005E7D0C">
        <w:rPr>
          <w:rFonts w:asciiTheme="majorHAnsi" w:eastAsiaTheme="majorEastAsia" w:hAnsiTheme="majorHAnsi" w:cstheme="majorBidi"/>
          <w:b/>
          <w:bCs/>
          <w:color w:val="0F4761" w:themeColor="accent1" w:themeShade="BF"/>
        </w:rPr>
        <w:t>customer revenue behavior</w:t>
      </w: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.</w:t>
      </w:r>
    </w:p>
    <w:p w14:paraId="77078B6C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pict w14:anchorId="2F441A22">
          <v:rect id="_x0000_i1333" style="width:0;height:1.5pt" o:hralign="center" o:hrstd="t" o:hr="t" fillcolor="#a0a0a0" stroked="f"/>
        </w:pict>
      </w:r>
    </w:p>
    <w:p w14:paraId="777CA4B1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b/>
          <w:bCs/>
          <w:color w:val="0F4761" w:themeColor="accent1" w:themeShade="BF"/>
        </w:rPr>
        <w:t>Step 4 — Feature Usage Aggregation</w:t>
      </w:r>
    </w:p>
    <w:p w14:paraId="03C72140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Feature usage is first aggregated by subscription, then mapped to accounts.</w:t>
      </w:r>
    </w:p>
    <w:p w14:paraId="09534CF9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Metrics:</w:t>
      </w:r>
    </w:p>
    <w:p w14:paraId="5BBCB330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proofErr w:type="spellStart"/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total_usage</w:t>
      </w:r>
      <w:proofErr w:type="spellEnd"/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br/>
      </w:r>
      <w:proofErr w:type="spellStart"/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total_usage_duration</w:t>
      </w:r>
      <w:proofErr w:type="spellEnd"/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br/>
      </w:r>
      <w:proofErr w:type="spellStart"/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total_errors</w:t>
      </w:r>
      <w:proofErr w:type="spellEnd"/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br/>
      </w:r>
      <w:proofErr w:type="spellStart"/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beta_feature_usage</w:t>
      </w:r>
      <w:proofErr w:type="spellEnd"/>
    </w:p>
    <w:p w14:paraId="71332442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 xml:space="preserve">These capture </w:t>
      </w:r>
      <w:r w:rsidRPr="005E7D0C">
        <w:rPr>
          <w:rFonts w:asciiTheme="majorHAnsi" w:eastAsiaTheme="majorEastAsia" w:hAnsiTheme="majorHAnsi" w:cstheme="majorBidi"/>
          <w:b/>
          <w:bCs/>
          <w:color w:val="0F4761" w:themeColor="accent1" w:themeShade="BF"/>
        </w:rPr>
        <w:t>product engagement and reliability</w:t>
      </w: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.</w:t>
      </w:r>
    </w:p>
    <w:p w14:paraId="5202E06D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pict w14:anchorId="62AB4E3C">
          <v:rect id="_x0000_i1334" style="width:0;height:1.5pt" o:hralign="center" o:hrstd="t" o:hr="t" fillcolor="#a0a0a0" stroked="f"/>
        </w:pict>
      </w:r>
    </w:p>
    <w:p w14:paraId="53689787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b/>
          <w:bCs/>
          <w:color w:val="0F4761" w:themeColor="accent1" w:themeShade="BF"/>
        </w:rPr>
        <w:t>Step 5 — Support Ticket Aggregation</w:t>
      </w:r>
    </w:p>
    <w:p w14:paraId="6E89FF64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lastRenderedPageBreak/>
        <w:t>Support activity is aggregated per account.</w:t>
      </w:r>
    </w:p>
    <w:p w14:paraId="3F178801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Metrics:</w:t>
      </w:r>
    </w:p>
    <w:p w14:paraId="04C95EC4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proofErr w:type="spellStart"/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total_tickets</w:t>
      </w:r>
      <w:proofErr w:type="spellEnd"/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br/>
      </w:r>
      <w:proofErr w:type="spellStart"/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avg_resolution_time</w:t>
      </w:r>
      <w:proofErr w:type="spellEnd"/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br/>
      </w:r>
      <w:proofErr w:type="spellStart"/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avg_first_response</w:t>
      </w:r>
      <w:proofErr w:type="spellEnd"/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br/>
      </w:r>
      <w:proofErr w:type="spellStart"/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avg_satisfaction</w:t>
      </w:r>
      <w:proofErr w:type="spellEnd"/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br/>
      </w:r>
      <w:proofErr w:type="spellStart"/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escalation_count</w:t>
      </w:r>
      <w:proofErr w:type="spellEnd"/>
    </w:p>
    <w:p w14:paraId="3C4534DC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 xml:space="preserve">These measure </w:t>
      </w:r>
      <w:r w:rsidRPr="005E7D0C">
        <w:rPr>
          <w:rFonts w:asciiTheme="majorHAnsi" w:eastAsiaTheme="majorEastAsia" w:hAnsiTheme="majorHAnsi" w:cstheme="majorBidi"/>
          <w:b/>
          <w:bCs/>
          <w:color w:val="0F4761" w:themeColor="accent1" w:themeShade="BF"/>
        </w:rPr>
        <w:t>customer support experience</w:t>
      </w: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.</w:t>
      </w:r>
    </w:p>
    <w:p w14:paraId="4609A37A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pict w14:anchorId="60E5435D">
          <v:rect id="_x0000_i1335" style="width:0;height:1.5pt" o:hralign="center" o:hrstd="t" o:hr="t" fillcolor="#a0a0a0" stroked="f"/>
        </w:pict>
      </w:r>
    </w:p>
    <w:p w14:paraId="7AD16B10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b/>
          <w:bCs/>
          <w:color w:val="0F4761" w:themeColor="accent1" w:themeShade="BF"/>
        </w:rPr>
        <w:t>Step 6 — Churn Label Creation</w:t>
      </w:r>
    </w:p>
    <w:p w14:paraId="4F054CA8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Accounts appearing in churn events are labeled:</w:t>
      </w:r>
    </w:p>
    <w:p w14:paraId="195AAF03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churned = 1</w:t>
      </w:r>
    </w:p>
    <w:p w14:paraId="46F8C1BC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Other accounts:</w:t>
      </w:r>
    </w:p>
    <w:p w14:paraId="502D1340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churned = 0</w:t>
      </w:r>
    </w:p>
    <w:p w14:paraId="6C4862CD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 xml:space="preserve">This becomes the </w:t>
      </w:r>
      <w:r w:rsidRPr="005E7D0C">
        <w:rPr>
          <w:rFonts w:asciiTheme="majorHAnsi" w:eastAsiaTheme="majorEastAsia" w:hAnsiTheme="majorHAnsi" w:cstheme="majorBidi"/>
          <w:b/>
          <w:bCs/>
          <w:color w:val="0F4761" w:themeColor="accent1" w:themeShade="BF"/>
        </w:rPr>
        <w:t>target variable for ML</w:t>
      </w: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.</w:t>
      </w:r>
    </w:p>
    <w:p w14:paraId="30034989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pict w14:anchorId="56563262">
          <v:rect id="_x0000_i1336" style="width:0;height:1.5pt" o:hralign="center" o:hrstd="t" o:hr="t" fillcolor="#a0a0a0" stroked="f"/>
        </w:pict>
      </w:r>
    </w:p>
    <w:p w14:paraId="0928D860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b/>
          <w:bCs/>
          <w:color w:val="0F4761" w:themeColor="accent1" w:themeShade="BF"/>
        </w:rPr>
        <w:t>4. Feature Engineering</w:t>
      </w:r>
    </w:p>
    <w:p w14:paraId="7F0198E9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Additional features are created to capture deeper behavior.</w:t>
      </w:r>
    </w:p>
    <w:p w14:paraId="7B543221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Examples:</w:t>
      </w:r>
    </w:p>
    <w:p w14:paraId="68141632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b/>
          <w:bCs/>
          <w:color w:val="0F4761" w:themeColor="accent1" w:themeShade="BF"/>
        </w:rPr>
        <w:t>Usage per subscription</w:t>
      </w:r>
    </w:p>
    <w:p w14:paraId="65A45FE4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proofErr w:type="spellStart"/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usage_per_subscription</w:t>
      </w:r>
      <w:proofErr w:type="spellEnd"/>
    </w:p>
    <w:p w14:paraId="6DFFA4F6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Measures engagement intensity.</w:t>
      </w:r>
    </w:p>
    <w:p w14:paraId="03686A3B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pict w14:anchorId="43D7AD26">
          <v:rect id="_x0000_i1337" style="width:0;height:1.5pt" o:hralign="center" o:hrstd="t" o:hr="t" fillcolor="#a0a0a0" stroked="f"/>
        </w:pict>
      </w:r>
    </w:p>
    <w:p w14:paraId="57C00C75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b/>
          <w:bCs/>
          <w:color w:val="0F4761" w:themeColor="accent1" w:themeShade="BF"/>
        </w:rPr>
        <w:t>Support tickets per subscription</w:t>
      </w:r>
    </w:p>
    <w:p w14:paraId="7DAAD917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proofErr w:type="spellStart"/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tickets_per_subscription</w:t>
      </w:r>
      <w:proofErr w:type="spellEnd"/>
    </w:p>
    <w:p w14:paraId="1E573979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Captures support dependency.</w:t>
      </w:r>
    </w:p>
    <w:p w14:paraId="1344A303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pict w14:anchorId="441A5296">
          <v:rect id="_x0000_i1338" style="width:0;height:1.5pt" o:hralign="center" o:hrstd="t" o:hr="t" fillcolor="#a0a0a0" stroked="f"/>
        </w:pict>
      </w:r>
    </w:p>
    <w:p w14:paraId="4B2E6B94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b/>
          <w:bCs/>
          <w:color w:val="0F4761" w:themeColor="accent1" w:themeShade="BF"/>
        </w:rPr>
        <w:t>Error rate</w:t>
      </w:r>
    </w:p>
    <w:p w14:paraId="4EE1DD2A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proofErr w:type="spellStart"/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lastRenderedPageBreak/>
        <w:t>error_rate</w:t>
      </w:r>
      <w:proofErr w:type="spellEnd"/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 xml:space="preserve"> = errors / usage</w:t>
      </w:r>
    </w:p>
    <w:p w14:paraId="49EE6A46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Measures product reliability issues.</w:t>
      </w:r>
    </w:p>
    <w:p w14:paraId="5A6FED59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pict w14:anchorId="40DF1EC8">
          <v:rect id="_x0000_i1339" style="width:0;height:1.5pt" o:hralign="center" o:hrstd="t" o:hr="t" fillcolor="#a0a0a0" stroked="f"/>
        </w:pict>
      </w:r>
    </w:p>
    <w:p w14:paraId="12F15B15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b/>
          <w:bCs/>
          <w:color w:val="0F4761" w:themeColor="accent1" w:themeShade="BF"/>
        </w:rPr>
        <w:t>Revenue per seat</w:t>
      </w:r>
    </w:p>
    <w:p w14:paraId="503FEFBF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proofErr w:type="spellStart"/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mrr_per_seat</w:t>
      </w:r>
      <w:proofErr w:type="spellEnd"/>
    </w:p>
    <w:p w14:paraId="3FDD584A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Measures account monetization efficiency.</w:t>
      </w:r>
    </w:p>
    <w:p w14:paraId="2990E9EC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pict w14:anchorId="4AACB3C6">
          <v:rect id="_x0000_i1340" style="width:0;height:1.5pt" o:hralign="center" o:hrstd="t" o:hr="t" fillcolor="#a0a0a0" stroked="f"/>
        </w:pict>
      </w:r>
    </w:p>
    <w:p w14:paraId="376AD0CF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 xml:space="preserve">These engineered features help models detect </w:t>
      </w:r>
      <w:r w:rsidRPr="005E7D0C">
        <w:rPr>
          <w:rFonts w:asciiTheme="majorHAnsi" w:eastAsiaTheme="majorEastAsia" w:hAnsiTheme="majorHAnsi" w:cstheme="majorBidi"/>
          <w:b/>
          <w:bCs/>
          <w:color w:val="0F4761" w:themeColor="accent1" w:themeShade="BF"/>
        </w:rPr>
        <w:t>churn patterns</w:t>
      </w: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.</w:t>
      </w:r>
    </w:p>
    <w:p w14:paraId="17D97962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pict w14:anchorId="5E7999F4">
          <v:rect id="_x0000_i1341" style="width:0;height:1.5pt" o:hralign="center" o:hrstd="t" o:hr="t" fillcolor="#a0a0a0" stroked="f"/>
        </w:pict>
      </w:r>
    </w:p>
    <w:p w14:paraId="0D125276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b/>
          <w:bCs/>
          <w:color w:val="0F4761" w:themeColor="accent1" w:themeShade="BF"/>
        </w:rPr>
        <w:t>5. Machine Learning Model</w:t>
      </w:r>
    </w:p>
    <w:p w14:paraId="12F232A4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File:</w:t>
      </w:r>
    </w:p>
    <w:p w14:paraId="708D72C6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train_model.py</w:t>
      </w:r>
    </w:p>
    <w:p w14:paraId="7D7914C8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Goal:</w:t>
      </w:r>
    </w:p>
    <w:p w14:paraId="291F2A6E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 xml:space="preserve">Predict </w:t>
      </w:r>
      <w:r w:rsidRPr="005E7D0C">
        <w:rPr>
          <w:rFonts w:asciiTheme="majorHAnsi" w:eastAsiaTheme="majorEastAsia" w:hAnsiTheme="majorHAnsi" w:cstheme="majorBidi"/>
          <w:b/>
          <w:bCs/>
          <w:color w:val="0F4761" w:themeColor="accent1" w:themeShade="BF"/>
        </w:rPr>
        <w:t>probability of churn</w:t>
      </w: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.</w:t>
      </w:r>
    </w:p>
    <w:p w14:paraId="2BAB757C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Target variable:</w:t>
      </w:r>
    </w:p>
    <w:p w14:paraId="6BC6E060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churned</w:t>
      </w:r>
    </w:p>
    <w:p w14:paraId="479AA3E8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pict w14:anchorId="7A141C79">
          <v:rect id="_x0000_i1342" style="width:0;height:1.5pt" o:hralign="center" o:hrstd="t" o:hr="t" fillcolor="#a0a0a0" stroked="f"/>
        </w:pict>
      </w:r>
    </w:p>
    <w:p w14:paraId="128EDDD1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b/>
          <w:bCs/>
          <w:color w:val="0F4761" w:themeColor="accent1" w:themeShade="BF"/>
        </w:rPr>
        <w:t>Models trained</w:t>
      </w:r>
    </w:p>
    <w:p w14:paraId="0DE048EF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b/>
          <w:bCs/>
          <w:color w:val="0F4761" w:themeColor="accent1" w:themeShade="BF"/>
        </w:rPr>
        <w:t>Logistic Regression</w:t>
      </w:r>
    </w:p>
    <w:p w14:paraId="705AC087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Baseline linear classifier.</w:t>
      </w:r>
    </w:p>
    <w:p w14:paraId="6498F4B9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Used to establish baseline performance.</w:t>
      </w:r>
    </w:p>
    <w:p w14:paraId="5AF15CCF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pict w14:anchorId="7095514E">
          <v:rect id="_x0000_i1343" style="width:0;height:1.5pt" o:hralign="center" o:hrstd="t" o:hr="t" fillcolor="#a0a0a0" stroked="f"/>
        </w:pict>
      </w:r>
    </w:p>
    <w:p w14:paraId="788257D9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b/>
          <w:bCs/>
          <w:color w:val="0F4761" w:themeColor="accent1" w:themeShade="BF"/>
        </w:rPr>
        <w:t>Random Forest</w:t>
      </w:r>
    </w:p>
    <w:p w14:paraId="3B711A31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Tree ensemble model.</w:t>
      </w:r>
    </w:p>
    <w:p w14:paraId="7D06951A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Captures nonlinear relationships between features.</w:t>
      </w:r>
    </w:p>
    <w:p w14:paraId="0092F558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pict w14:anchorId="2B5D0736">
          <v:rect id="_x0000_i1344" style="width:0;height:1.5pt" o:hralign="center" o:hrstd="t" o:hr="t" fillcolor="#a0a0a0" stroked="f"/>
        </w:pict>
      </w:r>
    </w:p>
    <w:p w14:paraId="20DADDDA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</w:rPr>
      </w:pPr>
      <w:proofErr w:type="spellStart"/>
      <w:r w:rsidRPr="005E7D0C">
        <w:rPr>
          <w:rFonts w:asciiTheme="majorHAnsi" w:eastAsiaTheme="majorEastAsia" w:hAnsiTheme="majorHAnsi" w:cstheme="majorBidi"/>
          <w:b/>
          <w:bCs/>
          <w:color w:val="0F4761" w:themeColor="accent1" w:themeShade="BF"/>
        </w:rPr>
        <w:lastRenderedPageBreak/>
        <w:t>XGBoost</w:t>
      </w:r>
      <w:proofErr w:type="spellEnd"/>
    </w:p>
    <w:p w14:paraId="077DC679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Gradient boosting algorithm widely used for tabular data.</w:t>
      </w:r>
    </w:p>
    <w:p w14:paraId="7F33B980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Often achieves best performance.</w:t>
      </w:r>
    </w:p>
    <w:p w14:paraId="7E606C21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pict w14:anchorId="2AEA6F6C">
          <v:rect id="_x0000_i1345" style="width:0;height:1.5pt" o:hralign="center" o:hrstd="t" o:hr="t" fillcolor="#a0a0a0" stroked="f"/>
        </w:pict>
      </w:r>
    </w:p>
    <w:p w14:paraId="5421238D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b/>
          <w:bCs/>
          <w:color w:val="0F4761" w:themeColor="accent1" w:themeShade="BF"/>
        </w:rPr>
        <w:t>Model Evaluation</w:t>
      </w:r>
    </w:p>
    <w:p w14:paraId="165DB1EA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Metric used:</w:t>
      </w:r>
    </w:p>
    <w:p w14:paraId="237F21BF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ROC-AUC</w:t>
      </w:r>
    </w:p>
    <w:p w14:paraId="5F3E57A7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AUC measures how well the model separates:</w:t>
      </w:r>
    </w:p>
    <w:p w14:paraId="75B59581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churned customers</w:t>
      </w: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br/>
        <w:t>vs</w:t>
      </w: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br/>
      </w:r>
      <w:proofErr w:type="gramStart"/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active</w:t>
      </w:r>
      <w:proofErr w:type="gramEnd"/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 xml:space="preserve"> customers</w:t>
      </w:r>
    </w:p>
    <w:p w14:paraId="52356F06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Range:</w:t>
      </w:r>
    </w:p>
    <w:p w14:paraId="66F10814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0.5 = random guessing</w:t>
      </w: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br/>
        <w:t>1.0 = perfect prediction</w:t>
      </w:r>
    </w:p>
    <w:p w14:paraId="47CFCB5F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pict w14:anchorId="7EC13CAD">
          <v:rect id="_x0000_i1346" style="width:0;height:1.5pt" o:hralign="center" o:hrstd="t" o:hr="t" fillcolor="#a0a0a0" stroked="f"/>
        </w:pict>
      </w:r>
    </w:p>
    <w:p w14:paraId="09B9C8C4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b/>
          <w:bCs/>
          <w:color w:val="0F4761" w:themeColor="accent1" w:themeShade="BF"/>
        </w:rPr>
        <w:t>6. Risk Scoring</w:t>
      </w:r>
    </w:p>
    <w:p w14:paraId="3757C518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 xml:space="preserve">After training, the model predicts </w:t>
      </w:r>
      <w:r w:rsidRPr="005E7D0C">
        <w:rPr>
          <w:rFonts w:asciiTheme="majorHAnsi" w:eastAsiaTheme="majorEastAsia" w:hAnsiTheme="majorHAnsi" w:cstheme="majorBidi"/>
          <w:b/>
          <w:bCs/>
          <w:color w:val="0F4761" w:themeColor="accent1" w:themeShade="BF"/>
        </w:rPr>
        <w:t>churn probability</w:t>
      </w: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 xml:space="preserve"> for every account.</w:t>
      </w:r>
    </w:p>
    <w:p w14:paraId="3D3104E8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Example:</w:t>
      </w:r>
    </w:p>
    <w:p w14:paraId="1C96144C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Company A → 0.82</w:t>
      </w: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br/>
        <w:t>Company B → 0.18</w:t>
      </w: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br/>
        <w:t>Company C → 0.63</w:t>
      </w:r>
    </w:p>
    <w:p w14:paraId="44955D2F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These probabilities become:</w:t>
      </w:r>
    </w:p>
    <w:p w14:paraId="3124A90B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proofErr w:type="spellStart"/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churn_risk_score</w:t>
      </w:r>
      <w:proofErr w:type="spellEnd"/>
    </w:p>
    <w:p w14:paraId="6675E415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Risk segmentation: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6"/>
        <w:gridCol w:w="1256"/>
      </w:tblGrid>
      <w:tr w:rsidR="005E7D0C" w:rsidRPr="005E7D0C" w14:paraId="74A8C1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BBF8B5" w14:textId="77777777" w:rsidR="005E7D0C" w:rsidRPr="005E7D0C" w:rsidRDefault="005E7D0C" w:rsidP="005E7D0C">
            <w:pPr>
              <w:rPr>
                <w:rFonts w:asciiTheme="majorHAnsi" w:eastAsiaTheme="majorEastAsia" w:hAnsiTheme="majorHAnsi" w:cstheme="majorBidi"/>
                <w:b/>
                <w:bCs/>
                <w:color w:val="0F4761" w:themeColor="accent1" w:themeShade="BF"/>
              </w:rPr>
            </w:pPr>
            <w:r w:rsidRPr="005E7D0C">
              <w:rPr>
                <w:rFonts w:asciiTheme="majorHAnsi" w:eastAsiaTheme="majorEastAsia" w:hAnsiTheme="majorHAnsi" w:cstheme="majorBidi"/>
                <w:b/>
                <w:bCs/>
                <w:color w:val="0F4761" w:themeColor="accent1" w:themeShade="BF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6D4113FD" w14:textId="77777777" w:rsidR="005E7D0C" w:rsidRPr="005E7D0C" w:rsidRDefault="005E7D0C" w:rsidP="005E7D0C">
            <w:pPr>
              <w:rPr>
                <w:rFonts w:asciiTheme="majorHAnsi" w:eastAsiaTheme="majorEastAsia" w:hAnsiTheme="majorHAnsi" w:cstheme="majorBidi"/>
                <w:b/>
                <w:bCs/>
                <w:color w:val="0F4761" w:themeColor="accent1" w:themeShade="BF"/>
              </w:rPr>
            </w:pPr>
            <w:r w:rsidRPr="005E7D0C">
              <w:rPr>
                <w:rFonts w:asciiTheme="majorHAnsi" w:eastAsiaTheme="majorEastAsia" w:hAnsiTheme="majorHAnsi" w:cstheme="majorBidi"/>
                <w:b/>
                <w:bCs/>
                <w:color w:val="0F4761" w:themeColor="accent1" w:themeShade="BF"/>
              </w:rPr>
              <w:t>Meaning</w:t>
            </w:r>
          </w:p>
        </w:tc>
      </w:tr>
      <w:tr w:rsidR="005E7D0C" w:rsidRPr="005E7D0C" w14:paraId="703273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DD1DF" w14:textId="77777777" w:rsidR="005E7D0C" w:rsidRPr="005E7D0C" w:rsidRDefault="005E7D0C" w:rsidP="005E7D0C">
            <w:pPr>
              <w:rPr>
                <w:rFonts w:asciiTheme="majorHAnsi" w:eastAsiaTheme="majorEastAsia" w:hAnsiTheme="majorHAnsi" w:cstheme="majorBidi"/>
                <w:color w:val="0F4761" w:themeColor="accent1" w:themeShade="BF"/>
              </w:rPr>
            </w:pPr>
            <w:r w:rsidRPr="005E7D0C">
              <w:rPr>
                <w:rFonts w:asciiTheme="majorHAnsi" w:eastAsiaTheme="majorEastAsia" w:hAnsiTheme="majorHAnsi" w:cstheme="majorBidi"/>
                <w:color w:val="0F4761" w:themeColor="accent1" w:themeShade="BF"/>
              </w:rPr>
              <w:t>0–0.3</w:t>
            </w:r>
          </w:p>
        </w:tc>
        <w:tc>
          <w:tcPr>
            <w:tcW w:w="0" w:type="auto"/>
            <w:vAlign w:val="center"/>
            <w:hideMark/>
          </w:tcPr>
          <w:p w14:paraId="580919DF" w14:textId="77777777" w:rsidR="005E7D0C" w:rsidRPr="005E7D0C" w:rsidRDefault="005E7D0C" w:rsidP="005E7D0C">
            <w:pPr>
              <w:rPr>
                <w:rFonts w:asciiTheme="majorHAnsi" w:eastAsiaTheme="majorEastAsia" w:hAnsiTheme="majorHAnsi" w:cstheme="majorBidi"/>
                <w:color w:val="0F4761" w:themeColor="accent1" w:themeShade="BF"/>
              </w:rPr>
            </w:pPr>
            <w:r w:rsidRPr="005E7D0C">
              <w:rPr>
                <w:rFonts w:asciiTheme="majorHAnsi" w:eastAsiaTheme="majorEastAsia" w:hAnsiTheme="majorHAnsi" w:cstheme="majorBidi"/>
                <w:color w:val="0F4761" w:themeColor="accent1" w:themeShade="BF"/>
              </w:rPr>
              <w:t>Low risk</w:t>
            </w:r>
          </w:p>
        </w:tc>
      </w:tr>
      <w:tr w:rsidR="005E7D0C" w:rsidRPr="005E7D0C" w14:paraId="021A61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C4606" w14:textId="77777777" w:rsidR="005E7D0C" w:rsidRPr="005E7D0C" w:rsidRDefault="005E7D0C" w:rsidP="005E7D0C">
            <w:pPr>
              <w:rPr>
                <w:rFonts w:asciiTheme="majorHAnsi" w:eastAsiaTheme="majorEastAsia" w:hAnsiTheme="majorHAnsi" w:cstheme="majorBidi"/>
                <w:color w:val="0F4761" w:themeColor="accent1" w:themeShade="BF"/>
              </w:rPr>
            </w:pPr>
            <w:r w:rsidRPr="005E7D0C">
              <w:rPr>
                <w:rFonts w:asciiTheme="majorHAnsi" w:eastAsiaTheme="majorEastAsia" w:hAnsiTheme="majorHAnsi" w:cstheme="majorBidi"/>
                <w:color w:val="0F4761" w:themeColor="accent1" w:themeShade="BF"/>
              </w:rPr>
              <w:t>0.3–0.6</w:t>
            </w:r>
          </w:p>
        </w:tc>
        <w:tc>
          <w:tcPr>
            <w:tcW w:w="0" w:type="auto"/>
            <w:vAlign w:val="center"/>
            <w:hideMark/>
          </w:tcPr>
          <w:p w14:paraId="6C97440C" w14:textId="77777777" w:rsidR="005E7D0C" w:rsidRPr="005E7D0C" w:rsidRDefault="005E7D0C" w:rsidP="005E7D0C">
            <w:pPr>
              <w:rPr>
                <w:rFonts w:asciiTheme="majorHAnsi" w:eastAsiaTheme="majorEastAsia" w:hAnsiTheme="majorHAnsi" w:cstheme="majorBidi"/>
                <w:color w:val="0F4761" w:themeColor="accent1" w:themeShade="BF"/>
              </w:rPr>
            </w:pPr>
            <w:r w:rsidRPr="005E7D0C">
              <w:rPr>
                <w:rFonts w:asciiTheme="majorHAnsi" w:eastAsiaTheme="majorEastAsia" w:hAnsiTheme="majorHAnsi" w:cstheme="majorBidi"/>
                <w:color w:val="0F4761" w:themeColor="accent1" w:themeShade="BF"/>
              </w:rPr>
              <w:t>Medium risk</w:t>
            </w:r>
          </w:p>
        </w:tc>
      </w:tr>
      <w:tr w:rsidR="005E7D0C" w:rsidRPr="005E7D0C" w14:paraId="731C51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9FBA8" w14:textId="77777777" w:rsidR="005E7D0C" w:rsidRPr="005E7D0C" w:rsidRDefault="005E7D0C" w:rsidP="005E7D0C">
            <w:pPr>
              <w:rPr>
                <w:rFonts w:asciiTheme="majorHAnsi" w:eastAsiaTheme="majorEastAsia" w:hAnsiTheme="majorHAnsi" w:cstheme="majorBidi"/>
                <w:color w:val="0F4761" w:themeColor="accent1" w:themeShade="BF"/>
              </w:rPr>
            </w:pPr>
            <w:r w:rsidRPr="005E7D0C">
              <w:rPr>
                <w:rFonts w:asciiTheme="majorHAnsi" w:eastAsiaTheme="majorEastAsia" w:hAnsiTheme="majorHAnsi" w:cstheme="majorBidi"/>
                <w:color w:val="0F4761" w:themeColor="accent1" w:themeShade="BF"/>
              </w:rPr>
              <w:lastRenderedPageBreak/>
              <w:t>0.6–1</w:t>
            </w:r>
          </w:p>
        </w:tc>
        <w:tc>
          <w:tcPr>
            <w:tcW w:w="0" w:type="auto"/>
            <w:vAlign w:val="center"/>
            <w:hideMark/>
          </w:tcPr>
          <w:p w14:paraId="04D82551" w14:textId="77777777" w:rsidR="005E7D0C" w:rsidRPr="005E7D0C" w:rsidRDefault="005E7D0C" w:rsidP="005E7D0C">
            <w:pPr>
              <w:rPr>
                <w:rFonts w:asciiTheme="majorHAnsi" w:eastAsiaTheme="majorEastAsia" w:hAnsiTheme="majorHAnsi" w:cstheme="majorBidi"/>
                <w:color w:val="0F4761" w:themeColor="accent1" w:themeShade="BF"/>
              </w:rPr>
            </w:pPr>
            <w:r w:rsidRPr="005E7D0C">
              <w:rPr>
                <w:rFonts w:asciiTheme="majorHAnsi" w:eastAsiaTheme="majorEastAsia" w:hAnsiTheme="majorHAnsi" w:cstheme="majorBidi"/>
                <w:color w:val="0F4761" w:themeColor="accent1" w:themeShade="BF"/>
              </w:rPr>
              <w:t>High risk</w:t>
            </w:r>
          </w:p>
        </w:tc>
      </w:tr>
    </w:tbl>
    <w:p w14:paraId="20668A6D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 xml:space="preserve">Customer success teams can focus on </w:t>
      </w:r>
      <w:r w:rsidRPr="005E7D0C">
        <w:rPr>
          <w:rFonts w:asciiTheme="majorHAnsi" w:eastAsiaTheme="majorEastAsia" w:hAnsiTheme="majorHAnsi" w:cstheme="majorBidi"/>
          <w:b/>
          <w:bCs/>
          <w:color w:val="0F4761" w:themeColor="accent1" w:themeShade="BF"/>
        </w:rPr>
        <w:t>high-risk accounts</w:t>
      </w: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.</w:t>
      </w:r>
    </w:p>
    <w:p w14:paraId="18D940A8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pict w14:anchorId="5641ACC3">
          <v:rect id="_x0000_i1347" style="width:0;height:1.5pt" o:hralign="center" o:hrstd="t" o:hr="t" fillcolor="#a0a0a0" stroked="f"/>
        </w:pict>
      </w:r>
    </w:p>
    <w:p w14:paraId="61922454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b/>
          <w:bCs/>
          <w:color w:val="0F4761" w:themeColor="accent1" w:themeShade="BF"/>
        </w:rPr>
        <w:t>7. Analytics Dashboard</w:t>
      </w:r>
    </w:p>
    <w:p w14:paraId="3E88864E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Built using:</w:t>
      </w:r>
    </w:p>
    <w:p w14:paraId="1695255F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proofErr w:type="spellStart"/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Streamlit</w:t>
      </w:r>
      <w:proofErr w:type="spellEnd"/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br/>
      </w:r>
      <w:proofErr w:type="spellStart"/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Plotly</w:t>
      </w:r>
      <w:proofErr w:type="spellEnd"/>
    </w:p>
    <w:p w14:paraId="72C7687A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The dashboard provides interactive insights.</w:t>
      </w:r>
    </w:p>
    <w:p w14:paraId="67000EA6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pict w14:anchorId="308D8EAE">
          <v:rect id="_x0000_i1348" style="width:0;height:1.5pt" o:hralign="center" o:hrstd="t" o:hr="t" fillcolor="#a0a0a0" stroked="f"/>
        </w:pict>
      </w:r>
    </w:p>
    <w:p w14:paraId="083ED9BD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b/>
          <w:bCs/>
          <w:color w:val="0F4761" w:themeColor="accent1" w:themeShade="BF"/>
        </w:rPr>
        <w:t>KPIs</w:t>
      </w:r>
    </w:p>
    <w:p w14:paraId="6E33DC8F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Top metrics:</w:t>
      </w:r>
    </w:p>
    <w:p w14:paraId="56A13CEE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Total accounts</w:t>
      </w: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br/>
        <w:t>Churn rate</w:t>
      </w: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br/>
        <w:t>Average MRR</w:t>
      </w:r>
    </w:p>
    <w:p w14:paraId="02AB4E5B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pict w14:anchorId="41A77AE2">
          <v:rect id="_x0000_i1349" style="width:0;height:1.5pt" o:hralign="center" o:hrstd="t" o:hr="t" fillcolor="#a0a0a0" stroked="f"/>
        </w:pict>
      </w:r>
    </w:p>
    <w:p w14:paraId="00E9AF03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b/>
          <w:bCs/>
          <w:color w:val="0F4761" w:themeColor="accent1" w:themeShade="BF"/>
        </w:rPr>
        <w:t>Customer Distribution</w:t>
      </w:r>
    </w:p>
    <w:p w14:paraId="1FEBB12E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Shows:</w:t>
      </w:r>
    </w:p>
    <w:p w14:paraId="2FF8E6D5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Active vs Churned customers</w:t>
      </w:r>
    </w:p>
    <w:p w14:paraId="7ABC37C1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pict w14:anchorId="5122097E">
          <v:rect id="_x0000_i1350" style="width:0;height:1.5pt" o:hralign="center" o:hrstd="t" o:hr="t" fillcolor="#a0a0a0" stroked="f"/>
        </w:pict>
      </w:r>
    </w:p>
    <w:p w14:paraId="21B3DC6A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b/>
          <w:bCs/>
          <w:color w:val="0F4761" w:themeColor="accent1" w:themeShade="BF"/>
        </w:rPr>
        <w:t>Churn by Industry</w:t>
      </w:r>
    </w:p>
    <w:p w14:paraId="0C1BA2F5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Identifies industries with higher churn.</w:t>
      </w:r>
    </w:p>
    <w:p w14:paraId="1B473951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pict w14:anchorId="21D2F500">
          <v:rect id="_x0000_i1351" style="width:0;height:1.5pt" o:hralign="center" o:hrstd="t" o:hr="t" fillcolor="#a0a0a0" stroked="f"/>
        </w:pict>
      </w:r>
    </w:p>
    <w:p w14:paraId="166EA7A1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b/>
          <w:bCs/>
          <w:color w:val="0F4761" w:themeColor="accent1" w:themeShade="BF"/>
        </w:rPr>
        <w:t>Feature Usage vs Churn</w:t>
      </w:r>
    </w:p>
    <w:p w14:paraId="2E217EBE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 xml:space="preserve">Helps understand if </w:t>
      </w:r>
      <w:r w:rsidRPr="005E7D0C">
        <w:rPr>
          <w:rFonts w:asciiTheme="majorHAnsi" w:eastAsiaTheme="majorEastAsia" w:hAnsiTheme="majorHAnsi" w:cstheme="majorBidi"/>
          <w:b/>
          <w:bCs/>
          <w:color w:val="0F4761" w:themeColor="accent1" w:themeShade="BF"/>
        </w:rPr>
        <w:t>low product usage leads to churn</w:t>
      </w: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.</w:t>
      </w:r>
    </w:p>
    <w:p w14:paraId="5607FBCA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pict w14:anchorId="350DCCC1">
          <v:rect id="_x0000_i1352" style="width:0;height:1.5pt" o:hralign="center" o:hrstd="t" o:hr="t" fillcolor="#a0a0a0" stroked="f"/>
        </w:pict>
      </w:r>
    </w:p>
    <w:p w14:paraId="0B535A24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b/>
          <w:bCs/>
          <w:color w:val="0F4761" w:themeColor="accent1" w:themeShade="BF"/>
        </w:rPr>
        <w:t>Support Tickets vs Churn</w:t>
      </w:r>
    </w:p>
    <w:p w14:paraId="17B5BDD2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lastRenderedPageBreak/>
        <w:t xml:space="preserve">Tests whether </w:t>
      </w:r>
      <w:r w:rsidRPr="005E7D0C">
        <w:rPr>
          <w:rFonts w:asciiTheme="majorHAnsi" w:eastAsiaTheme="majorEastAsia" w:hAnsiTheme="majorHAnsi" w:cstheme="majorBidi"/>
          <w:b/>
          <w:bCs/>
          <w:color w:val="0F4761" w:themeColor="accent1" w:themeShade="BF"/>
        </w:rPr>
        <w:t>support issues correlate with churn</w:t>
      </w: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.</w:t>
      </w:r>
    </w:p>
    <w:p w14:paraId="323FD13F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pict w14:anchorId="6D74D417">
          <v:rect id="_x0000_i1353" style="width:0;height:1.5pt" o:hralign="center" o:hrstd="t" o:hr="t" fillcolor="#a0a0a0" stroked="f"/>
        </w:pict>
      </w:r>
    </w:p>
    <w:p w14:paraId="554B1AF4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b/>
          <w:bCs/>
          <w:color w:val="0F4761" w:themeColor="accent1" w:themeShade="BF"/>
        </w:rPr>
        <w:t>Risk Distribution</w:t>
      </w:r>
    </w:p>
    <w:p w14:paraId="3D55DDE7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 xml:space="preserve">Histogram </w:t>
      </w:r>
      <w:proofErr w:type="gramStart"/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showing</w:t>
      </w:r>
      <w:proofErr w:type="gramEnd"/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 xml:space="preserve"> churn risk across customers.</w:t>
      </w:r>
    </w:p>
    <w:p w14:paraId="222EC9E6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pict w14:anchorId="35F9573D">
          <v:rect id="_x0000_i1354" style="width:0;height:1.5pt" o:hralign="center" o:hrstd="t" o:hr="t" fillcolor="#a0a0a0" stroked="f"/>
        </w:pict>
      </w:r>
    </w:p>
    <w:p w14:paraId="7804545E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b/>
          <w:bCs/>
          <w:color w:val="0F4761" w:themeColor="accent1" w:themeShade="BF"/>
        </w:rPr>
        <w:t>High Risk Accounts</w:t>
      </w:r>
    </w:p>
    <w:p w14:paraId="592595DB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Lists customers most likely to churn.</w:t>
      </w:r>
    </w:p>
    <w:p w14:paraId="11F2C834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 xml:space="preserve">Useful for </w:t>
      </w:r>
      <w:r w:rsidRPr="005E7D0C">
        <w:rPr>
          <w:rFonts w:asciiTheme="majorHAnsi" w:eastAsiaTheme="majorEastAsia" w:hAnsiTheme="majorHAnsi" w:cstheme="majorBidi"/>
          <w:b/>
          <w:bCs/>
          <w:color w:val="0F4761" w:themeColor="accent1" w:themeShade="BF"/>
        </w:rPr>
        <w:t>customer success teams</w:t>
      </w: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.</w:t>
      </w:r>
    </w:p>
    <w:p w14:paraId="29F73DF8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pict w14:anchorId="399493C1">
          <v:rect id="_x0000_i1355" style="width:0;height:1.5pt" o:hralign="center" o:hrstd="t" o:hr="t" fillcolor="#a0a0a0" stroked="f"/>
        </w:pict>
      </w:r>
    </w:p>
    <w:p w14:paraId="0D112D16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b/>
          <w:bCs/>
          <w:color w:val="0F4761" w:themeColor="accent1" w:themeShade="BF"/>
        </w:rPr>
        <w:t>8. Retention Campaign A/B Test</w:t>
      </w:r>
    </w:p>
    <w:p w14:paraId="66FB5E3C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You simulated a retention experiment.</w:t>
      </w:r>
    </w:p>
    <w:p w14:paraId="545B1B4E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Steps:</w:t>
      </w:r>
    </w:p>
    <w:p w14:paraId="463374AC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b/>
          <w:bCs/>
          <w:color w:val="0F4761" w:themeColor="accent1" w:themeShade="BF"/>
        </w:rPr>
        <w:t>Step 1</w:t>
      </w:r>
    </w:p>
    <w:p w14:paraId="3F0FD58F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Select high-risk customers:</w:t>
      </w:r>
    </w:p>
    <w:p w14:paraId="5D809814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proofErr w:type="spellStart"/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risk_score</w:t>
      </w:r>
      <w:proofErr w:type="spellEnd"/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 xml:space="preserve"> &gt; 0.6</w:t>
      </w:r>
    </w:p>
    <w:p w14:paraId="29571BE5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pict w14:anchorId="13F52FBA">
          <v:rect id="_x0000_i1356" style="width:0;height:1.5pt" o:hralign="center" o:hrstd="t" o:hr="t" fillcolor="#a0a0a0" stroked="f"/>
        </w:pict>
      </w:r>
    </w:p>
    <w:p w14:paraId="0DD5F7DC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b/>
          <w:bCs/>
          <w:color w:val="0F4761" w:themeColor="accent1" w:themeShade="BF"/>
        </w:rPr>
        <w:t>Step 2</w:t>
      </w:r>
    </w:p>
    <w:p w14:paraId="64927A54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Split into two groups:</w:t>
      </w:r>
    </w:p>
    <w:p w14:paraId="626BC653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Control</w:t>
      </w: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br/>
        <w:t>Treatment</w:t>
      </w:r>
    </w:p>
    <w:p w14:paraId="5BA447E0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pict w14:anchorId="4034B987">
          <v:rect id="_x0000_i1357" style="width:0;height:1.5pt" o:hralign="center" o:hrstd="t" o:hr="t" fillcolor="#a0a0a0" stroked="f"/>
        </w:pict>
      </w:r>
    </w:p>
    <w:p w14:paraId="48664187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b/>
          <w:bCs/>
          <w:color w:val="0F4761" w:themeColor="accent1" w:themeShade="BF"/>
        </w:rPr>
        <w:t>Step 3</w:t>
      </w:r>
    </w:p>
    <w:p w14:paraId="15ECBA21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Simulate intervention.</w:t>
      </w:r>
    </w:p>
    <w:p w14:paraId="35AD2E8C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Example:</w:t>
      </w:r>
    </w:p>
    <w:p w14:paraId="4FDF914B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discount offer</w:t>
      </w: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br/>
        <w:t>customer success outreach</w:t>
      </w:r>
    </w:p>
    <w:p w14:paraId="4ED5BB51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pict w14:anchorId="41BE4A68">
          <v:rect id="_x0000_i1358" style="width:0;height:1.5pt" o:hralign="center" o:hrstd="t" o:hr="t" fillcolor="#a0a0a0" stroked="f"/>
        </w:pict>
      </w:r>
    </w:p>
    <w:p w14:paraId="788000CB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b/>
          <w:bCs/>
          <w:color w:val="0F4761" w:themeColor="accent1" w:themeShade="BF"/>
        </w:rPr>
        <w:lastRenderedPageBreak/>
        <w:t>Step 4</w:t>
      </w:r>
    </w:p>
    <w:p w14:paraId="61AB5AF0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Estimate impact:</w:t>
      </w:r>
    </w:p>
    <w:p w14:paraId="05CC984F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churn reduction</w:t>
      </w: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br/>
        <w:t>revenue saved</w:t>
      </w:r>
    </w:p>
    <w:p w14:paraId="14FBD07D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 xml:space="preserve">This shows how ML predictions can support </w:t>
      </w:r>
      <w:r w:rsidRPr="005E7D0C">
        <w:rPr>
          <w:rFonts w:asciiTheme="majorHAnsi" w:eastAsiaTheme="majorEastAsia" w:hAnsiTheme="majorHAnsi" w:cstheme="majorBidi"/>
          <w:b/>
          <w:bCs/>
          <w:color w:val="0F4761" w:themeColor="accent1" w:themeShade="BF"/>
        </w:rPr>
        <w:t>business decision making</w:t>
      </w: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.</w:t>
      </w:r>
    </w:p>
    <w:p w14:paraId="1B7A1152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pict w14:anchorId="3C3953DE">
          <v:rect id="_x0000_i1359" style="width:0;height:1.5pt" o:hralign="center" o:hrstd="t" o:hr="t" fillcolor="#a0a0a0" stroked="f"/>
        </w:pict>
      </w:r>
    </w:p>
    <w:p w14:paraId="34F73C53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b/>
          <w:bCs/>
          <w:color w:val="0F4761" w:themeColor="accent1" w:themeShade="BF"/>
        </w:rPr>
        <w:t>9. Resume Version (Very Important)</w:t>
      </w:r>
    </w:p>
    <w:p w14:paraId="0BD20536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 xml:space="preserve">Use </w:t>
      </w:r>
      <w:r w:rsidRPr="005E7D0C">
        <w:rPr>
          <w:rFonts w:asciiTheme="majorHAnsi" w:eastAsiaTheme="majorEastAsia" w:hAnsiTheme="majorHAnsi" w:cstheme="majorBidi"/>
          <w:b/>
          <w:bCs/>
          <w:color w:val="0F4761" w:themeColor="accent1" w:themeShade="BF"/>
        </w:rPr>
        <w:t>3–4 strong bullets</w:t>
      </w: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.</w:t>
      </w:r>
    </w:p>
    <w:p w14:paraId="131E9FEB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Example:</w:t>
      </w:r>
    </w:p>
    <w:p w14:paraId="18E9AFCC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b/>
          <w:bCs/>
          <w:color w:val="0F4761" w:themeColor="accent1" w:themeShade="BF"/>
        </w:rPr>
        <w:t>Project: SaaS Analytics Intelligence Platform</w:t>
      </w:r>
    </w:p>
    <w:p w14:paraId="5809EC24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• Built an end-to-end analytics pipeline combining 5 SaaS operational datasets (accounts, subscriptions, usage, support, churn) into a unified customer intelligence dataset.</w:t>
      </w:r>
    </w:p>
    <w:p w14:paraId="0FB5026A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• Engineered behavioral features capturing engagement intensity, product reliability, and support activity to model churn risk.</w:t>
      </w:r>
    </w:p>
    <w:p w14:paraId="2E2A4E1D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 xml:space="preserve">• Developed churn prediction models using Logistic Regression, Random Forest, and </w:t>
      </w:r>
      <w:proofErr w:type="spellStart"/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XGBoost</w:t>
      </w:r>
      <w:proofErr w:type="spellEnd"/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, generating risk scores for 500+ customer accounts.</w:t>
      </w:r>
    </w:p>
    <w:p w14:paraId="28036B74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 xml:space="preserve">• Built an interactive </w:t>
      </w:r>
      <w:proofErr w:type="spellStart"/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Streamlit</w:t>
      </w:r>
      <w:proofErr w:type="spellEnd"/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 xml:space="preserve"> analytics dashboard to visualize churn drivers, customer segmentation, and high-risk accounts.</w:t>
      </w:r>
    </w:p>
    <w:p w14:paraId="263E0E78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• Simulated retention campaign A/B testing to estimate churn reduction and potential revenue impact.</w:t>
      </w:r>
    </w:p>
    <w:p w14:paraId="35BDD674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pict w14:anchorId="7E534E8D">
          <v:rect id="_x0000_i1360" style="width:0;height:1.5pt" o:hralign="center" o:hrstd="t" o:hr="t" fillcolor="#a0a0a0" stroked="f"/>
        </w:pict>
      </w:r>
    </w:p>
    <w:p w14:paraId="4ED8F735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b/>
          <w:bCs/>
          <w:color w:val="0F4761" w:themeColor="accent1" w:themeShade="BF"/>
        </w:rPr>
        <w:t>10. 3 Small Improvements That Make This Project Much Stronger</w:t>
      </w:r>
    </w:p>
    <w:p w14:paraId="749088A3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b/>
          <w:bCs/>
          <w:color w:val="0F4761" w:themeColor="accent1" w:themeShade="BF"/>
        </w:rPr>
        <w:t>Improvement 1 — Feature Importance Chart</w:t>
      </w:r>
    </w:p>
    <w:p w14:paraId="67D6D3FE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Add to dashboard:</w:t>
      </w:r>
    </w:p>
    <w:p w14:paraId="378F9E00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Top drivers of churn</w:t>
      </w:r>
    </w:p>
    <w:p w14:paraId="1BAD40F7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 xml:space="preserve">This shows </w:t>
      </w:r>
      <w:r w:rsidRPr="005E7D0C">
        <w:rPr>
          <w:rFonts w:asciiTheme="majorHAnsi" w:eastAsiaTheme="majorEastAsia" w:hAnsiTheme="majorHAnsi" w:cstheme="majorBidi"/>
          <w:b/>
          <w:bCs/>
          <w:color w:val="0F4761" w:themeColor="accent1" w:themeShade="BF"/>
        </w:rPr>
        <w:t>what factors cause churn</w:t>
      </w: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.</w:t>
      </w:r>
    </w:p>
    <w:p w14:paraId="60A20AD6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Example:</w:t>
      </w:r>
    </w:p>
    <w:p w14:paraId="43869C0B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proofErr w:type="spellStart"/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lastRenderedPageBreak/>
        <w:t>error_rate</w:t>
      </w:r>
      <w:proofErr w:type="spellEnd"/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br/>
      </w:r>
      <w:proofErr w:type="spellStart"/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support_tickets</w:t>
      </w:r>
      <w:proofErr w:type="spellEnd"/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br/>
      </w:r>
      <w:proofErr w:type="spellStart"/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low_usage</w:t>
      </w:r>
      <w:proofErr w:type="spellEnd"/>
    </w:p>
    <w:p w14:paraId="1E1D25D8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pict w14:anchorId="5CF96E6F">
          <v:rect id="_x0000_i1361" style="width:0;height:1.5pt" o:hralign="center" o:hrstd="t" o:hr="t" fillcolor="#a0a0a0" stroked="f"/>
        </w:pict>
      </w:r>
    </w:p>
    <w:p w14:paraId="5F418CC2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b/>
          <w:bCs/>
          <w:color w:val="0F4761" w:themeColor="accent1" w:themeShade="BF"/>
        </w:rPr>
        <w:t>Improvement 2 — Account Risk Search</w:t>
      </w:r>
    </w:p>
    <w:p w14:paraId="70C1DEA4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Add:</w:t>
      </w:r>
    </w:p>
    <w:p w14:paraId="5887368F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proofErr w:type="gramStart"/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search</w:t>
      </w:r>
      <w:proofErr w:type="gramEnd"/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 xml:space="preserve"> account name</w:t>
      </w:r>
    </w:p>
    <w:p w14:paraId="5644E4E3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Then show its risk score.</w:t>
      </w:r>
    </w:p>
    <w:p w14:paraId="2C0DC99C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proofErr w:type="gramStart"/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Feels</w:t>
      </w:r>
      <w:proofErr w:type="gramEnd"/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 xml:space="preserve"> like a </w:t>
      </w:r>
      <w:r w:rsidRPr="005E7D0C">
        <w:rPr>
          <w:rFonts w:asciiTheme="majorHAnsi" w:eastAsiaTheme="majorEastAsia" w:hAnsiTheme="majorHAnsi" w:cstheme="majorBidi"/>
          <w:b/>
          <w:bCs/>
          <w:color w:val="0F4761" w:themeColor="accent1" w:themeShade="BF"/>
        </w:rPr>
        <w:t>real SaaS tool</w:t>
      </w: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.</w:t>
      </w:r>
    </w:p>
    <w:p w14:paraId="27FC23CA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pict w14:anchorId="680E71DD">
          <v:rect id="_x0000_i1362" style="width:0;height:1.5pt" o:hralign="center" o:hrstd="t" o:hr="t" fillcolor="#a0a0a0" stroked="f"/>
        </w:pict>
      </w:r>
    </w:p>
    <w:p w14:paraId="0EF5C61E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b/>
          <w:bCs/>
          <w:color w:val="0F4761" w:themeColor="accent1" w:themeShade="BF"/>
        </w:rPr>
        <w:t>Improvement 3 — Customer Segmentation</w:t>
      </w:r>
    </w:p>
    <w:p w14:paraId="05BE1630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Cluster accounts into:</w:t>
      </w:r>
    </w:p>
    <w:p w14:paraId="6865E622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power users</w:t>
      </w: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br/>
        <w:t>at-risk users</w:t>
      </w: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br/>
        <w:t>low engagement users</w:t>
      </w:r>
    </w:p>
    <w:p w14:paraId="283A971F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Using:</w:t>
      </w:r>
    </w:p>
    <w:p w14:paraId="6AC441E6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proofErr w:type="spellStart"/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KMeans</w:t>
      </w:r>
      <w:proofErr w:type="spellEnd"/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 xml:space="preserve"> clustering</w:t>
      </w:r>
    </w:p>
    <w:p w14:paraId="0620F2E5" w14:textId="77777777" w:rsidR="005E7D0C" w:rsidRPr="005E7D0C" w:rsidRDefault="005E7D0C" w:rsidP="005E7D0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 xml:space="preserve">This shows </w:t>
      </w:r>
      <w:r w:rsidRPr="005E7D0C">
        <w:rPr>
          <w:rFonts w:asciiTheme="majorHAnsi" w:eastAsiaTheme="majorEastAsia" w:hAnsiTheme="majorHAnsi" w:cstheme="majorBidi"/>
          <w:b/>
          <w:bCs/>
          <w:color w:val="0F4761" w:themeColor="accent1" w:themeShade="BF"/>
        </w:rPr>
        <w:t>unsupervised ML</w:t>
      </w:r>
      <w:r w:rsidRPr="005E7D0C">
        <w:rPr>
          <w:rFonts w:asciiTheme="majorHAnsi" w:eastAsiaTheme="majorEastAsia" w:hAnsiTheme="majorHAnsi" w:cstheme="majorBidi"/>
          <w:color w:val="0F4761" w:themeColor="accent1" w:themeShade="BF"/>
        </w:rPr>
        <w:t>.</w:t>
      </w:r>
    </w:p>
    <w:p w14:paraId="3F8D40E8" w14:textId="69600539" w:rsidR="00223290" w:rsidRPr="005E7D0C" w:rsidRDefault="00223290" w:rsidP="005E7D0C"/>
    <w:sectPr w:rsidR="00223290" w:rsidRPr="005E7D0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1DA916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A20997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500663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132D4945"/>
    <w:multiLevelType w:val="multilevel"/>
    <w:tmpl w:val="3522B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EE1C54"/>
    <w:multiLevelType w:val="multilevel"/>
    <w:tmpl w:val="12CC6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7859284">
    <w:abstractNumId w:val="0"/>
  </w:num>
  <w:num w:numId="2" w16cid:durableId="1420255929">
    <w:abstractNumId w:val="1"/>
  </w:num>
  <w:num w:numId="3" w16cid:durableId="86928111">
    <w:abstractNumId w:val="1"/>
  </w:num>
  <w:num w:numId="4" w16cid:durableId="9847447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61691758">
    <w:abstractNumId w:val="1"/>
  </w:num>
  <w:num w:numId="6" w16cid:durableId="618534537">
    <w:abstractNumId w:val="1"/>
  </w:num>
  <w:num w:numId="7" w16cid:durableId="739639909">
    <w:abstractNumId w:val="1"/>
  </w:num>
  <w:num w:numId="8" w16cid:durableId="1952203417">
    <w:abstractNumId w:val="1"/>
  </w:num>
  <w:num w:numId="9" w16cid:durableId="755975942">
    <w:abstractNumId w:val="1"/>
  </w:num>
  <w:num w:numId="10" w16cid:durableId="69469614">
    <w:abstractNumId w:val="1"/>
  </w:num>
  <w:num w:numId="11" w16cid:durableId="224221265">
    <w:abstractNumId w:val="1"/>
  </w:num>
  <w:num w:numId="12" w16cid:durableId="357776308">
    <w:abstractNumId w:val="1"/>
  </w:num>
  <w:num w:numId="13" w16cid:durableId="226496330">
    <w:abstractNumId w:val="1"/>
  </w:num>
  <w:num w:numId="14" w16cid:durableId="2082944915">
    <w:abstractNumId w:val="1"/>
  </w:num>
  <w:num w:numId="15" w16cid:durableId="247732870">
    <w:abstractNumId w:val="1"/>
  </w:num>
  <w:num w:numId="16" w16cid:durableId="864443876">
    <w:abstractNumId w:val="1"/>
  </w:num>
  <w:num w:numId="17" w16cid:durableId="197396428">
    <w:abstractNumId w:val="3"/>
  </w:num>
  <w:num w:numId="18" w16cid:durableId="5301878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23290"/>
    <w:rsid w:val="00223290"/>
    <w:rsid w:val="005E7D0C"/>
    <w:rsid w:val="00E52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D4070"/>
  <w15:docId w15:val="{626B31F5-E86C-47C6-A47F-F08BA025B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987</Words>
  <Characters>5629</Characters>
  <Application>Microsoft Office Word</Application>
  <DocSecurity>0</DocSecurity>
  <Lines>46</Lines>
  <Paragraphs>13</Paragraphs>
  <ScaleCrop>false</ScaleCrop>
  <Company/>
  <LinksUpToDate>false</LinksUpToDate>
  <CharactersWithSpaces>6603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Peri, Abhinaya Deepika</cp:lastModifiedBy>
  <cp:revision>2</cp:revision>
  <dcterms:created xsi:type="dcterms:W3CDTF">2026-02-10T23:18:00Z</dcterms:created>
  <dcterms:modified xsi:type="dcterms:W3CDTF">2026-03-10T23:00:00Z</dcterms:modified>
</cp:coreProperties>
</file>