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-117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7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70" w:right="-1260" w:firstLine="0"/>
        <w:jc w:val="center"/>
        <w:rPr>
          <w:rFonts w:ascii="Lexend" w:cs="Lexend" w:eastAsia="Lexend" w:hAnsi="Lexend"/>
          <w:b w:val="1"/>
          <w:sz w:val="52"/>
          <w:szCs w:val="52"/>
        </w:rPr>
      </w:pPr>
      <w:r w:rsidDel="00000000" w:rsidR="00000000" w:rsidRPr="00000000">
        <w:rPr>
          <w:rFonts w:ascii="Lexend Medium" w:cs="Lexend Medium" w:eastAsia="Lexend Medium" w:hAnsi="Lexend Medium"/>
          <w:sz w:val="52"/>
          <w:szCs w:val="52"/>
          <w:rtl w:val="0"/>
        </w:rPr>
        <w:t xml:space="preserve">Report - </w:t>
      </w:r>
      <w:r w:rsidDel="00000000" w:rsidR="00000000" w:rsidRPr="00000000">
        <w:rPr>
          <w:rFonts w:ascii="Lexend" w:cs="Lexend" w:eastAsia="Lexend" w:hAnsi="Lexend"/>
          <w:b w:val="1"/>
          <w:sz w:val="52"/>
          <w:szCs w:val="52"/>
          <w:rtl w:val="0"/>
        </w:rPr>
        <w:t xml:space="preserve">Review Meet 2</w:t>
      </w:r>
    </w:p>
    <w:p w:rsidR="00000000" w:rsidDel="00000000" w:rsidP="00000000" w:rsidRDefault="00000000" w:rsidRPr="00000000" w14:paraId="00000004">
      <w:pPr>
        <w:ind w:left="-1170" w:right="-1260" w:firstLine="0"/>
        <w:jc w:val="center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Lexend" w:cs="Lexend" w:eastAsia="Lexend" w:hAnsi="Lexend"/>
          <w:b w:val="1"/>
          <w:sz w:val="52"/>
          <w:szCs w:val="52"/>
          <w:rtl w:val="0"/>
        </w:rPr>
        <w:t xml:space="preserve">iKshana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Lexend Medium" w:cs="Lexend Medium" w:eastAsia="Lexend Medium" w:hAnsi="Lexend Medium"/>
        </w:rPr>
      </w:pPr>
      <w:bookmarkStart w:colFirst="0" w:colLast="0" w:name="_wy14plnwg68o" w:id="0"/>
      <w:bookmarkEnd w:id="0"/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Team Details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Roll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Contact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Email ID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Abhineet Agarwal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22b1219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6372603493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22b1219@iitb.ac.in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Chinmay Moorjani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22b1212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9892952803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22b1212@iitb.ac.in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Tanish Raghute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22b3974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9130460519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22b3974@iitb.ac.in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 Bhake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22b2148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8369575025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22b2148@iitb.ac.in</w:t>
            </w:r>
          </w:p>
        </w:tc>
      </w:tr>
    </w:tbl>
    <w:p w:rsidR="00000000" w:rsidDel="00000000" w:rsidP="00000000" w:rsidRDefault="00000000" w:rsidRPr="00000000" w14:paraId="0000001A">
      <w:pPr>
        <w:ind w:left="-1170" w:right="-126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ind w:left="-1170" w:right="-1260" w:firstLine="0"/>
        <w:rPr>
          <w:rFonts w:ascii="Lexend Medium" w:cs="Lexend Medium" w:eastAsia="Lexend Medium" w:hAnsi="Lexend Medium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   </w:t>
      </w:r>
      <w:r w:rsidDel="00000000" w:rsidR="00000000" w:rsidRPr="00000000">
        <w:rPr>
          <w:rFonts w:ascii="Lexend Medium" w:cs="Lexend Medium" w:eastAsia="Lexend Medium" w:hAnsi="Lexend Medium"/>
          <w:sz w:val="40"/>
          <w:szCs w:val="40"/>
          <w:rtl w:val="0"/>
        </w:rPr>
        <w:t xml:space="preserve">Current Project Stage?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 have completed the hardware fabrication, and figured out the circuitry.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 have started building our software end for integrating Maps.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>
          <w:rFonts w:ascii="Lexend Medium" w:cs="Lexend Medium" w:eastAsia="Lexend Medium" w:hAnsi="Lexend Medium"/>
          <w:i w:val="1"/>
        </w:rPr>
      </w:pPr>
      <w:bookmarkStart w:colFirst="0" w:colLast="0" w:name="_wovbvku6tn5p" w:id="1"/>
      <w:bookmarkEnd w:id="1"/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Description </w:t>
      </w:r>
      <w:r w:rsidDel="00000000" w:rsidR="00000000" w:rsidRPr="00000000">
        <w:rPr>
          <w:rFonts w:ascii="Lexend Medium" w:cs="Lexend Medium" w:eastAsia="Lexend Medium" w:hAnsi="Lexend Medium"/>
          <w:i w:val="1"/>
          <w:rtl w:val="0"/>
        </w:rPr>
        <w:t xml:space="preserve">( in 80-100 words 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Our product consists of a harness which can be used with any shoe which can help people with visual impairments navigate through their lives.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It will consist of the following features: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Long range navigation via integration of Google Maps and using vibrational and acoustic cues to relay information.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Short range navigation coupled with obstacle avoidance using ultrasonic sensors.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rFonts w:ascii="Lexend Medium" w:cs="Lexend Medium" w:eastAsia="Lexend Medium" w:hAnsi="Lexend Medium"/>
        </w:rPr>
      </w:pPr>
      <w:bookmarkStart w:colFirst="0" w:colLast="0" w:name="_6wchrm27dzqn" w:id="2"/>
      <w:bookmarkEnd w:id="2"/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Work Distribution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Yash Bhake has worked on the mechanical design and its fabrication, as well as helped with the electronics assembly.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Abhineet Agarwal has worked on the software and the API integration and interfacing with ESP32.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Chinmay Moorjani has worked </w:t>
            </w:r>
            <w:r w:rsidDel="00000000" w:rsidR="00000000" w:rsidRPr="00000000">
              <w:rPr>
                <w:rtl w:val="0"/>
              </w:rPr>
              <w:t xml:space="preserve">on the electronic</w:t>
            </w:r>
            <w:r w:rsidDel="00000000" w:rsidR="00000000" w:rsidRPr="00000000">
              <w:rPr>
                <w:rtl w:val="0"/>
              </w:rPr>
              <w:t xml:space="preserve">s,</w:t>
            </w:r>
            <w:r w:rsidDel="00000000" w:rsidR="00000000" w:rsidRPr="00000000">
              <w:rPr>
                <w:rtl w:val="0"/>
              </w:rPr>
              <w:t xml:space="preserve"> the CAD</w:t>
            </w:r>
            <w:r w:rsidDel="00000000" w:rsidR="00000000" w:rsidRPr="00000000">
              <w:rPr>
                <w:rtl w:val="0"/>
              </w:rPr>
              <w:t xml:space="preserve"> design and the code.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Tanish Raghute has worked on the Illustrator designs and 3d printing, as well as electronics.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Besides, everyone has been involved in ideation.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rFonts w:ascii="Lexend Medium" w:cs="Lexend Medium" w:eastAsia="Lexend Medium" w:hAnsi="Lexend Medium"/>
        </w:rPr>
      </w:pPr>
      <w:bookmarkStart w:colFirst="0" w:colLast="0" w:name="_cqn745bda4va" w:id="3"/>
      <w:bookmarkEnd w:id="3"/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Work Done Till Date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have completed the ideation phase of the project. This involved a switch from the original idea to build shoes with end-to-end integration, to making a wearable and modular version of the same product. This is done via using cloth and adjustable straps to make a scaffolding which can be worn on top of any shoe.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have completed the basic electronics assembly and testing required.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have had our scaffolding made by a tailor.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have 3d printed the boxes required to house our electronics on top of the scaffolding.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have started developing the app needed to integrate our product with Google Maps.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have gotten the API keys to the Google Maps API.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have started working on advanced navigation techniques to help our user navigate through stairs and pits. 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y1sluvyrhbn" w:id="4"/>
      <w:bookmarkEnd w:id="4"/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Progress after Review Meet 1 :) 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Since Review Meet 1: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have had our scaffolding made by a tailor.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have 3d printed the boxes required to house our electronics on top of the scaffolding.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have started developing the app needed to integrate our product with Google Maps.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have gotten the API keys to the Google Maps API.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have started working on advanced navigation techniques to help our user navigate through stairs and pits.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i7z2mlwn3699" w:id="5"/>
      <w:bookmarkEnd w:id="5"/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Facing any difficulties?  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We wanted to make our product modular. In order to do this we ideated and changed our design.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Figuring out which batteries to use was a problem since we needed light ones which could still run our microcontroller. We settled on using Li coin cells.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realized that our original idea for long-range navigation didn’t differentiate it from simply a visually impaired person using Google Maps along with earphones, and so we ideated and came up with a solution.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met3gargyfvx" w:id="6"/>
      <w:bookmarkEnd w:id="6"/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Current tools and hardware in use?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ESP32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Ultrasonic Sensors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Vibrational Module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Flutter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Arduino IDE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Maps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16o92h8jd8e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u7wu9hr51ybv" w:id="8"/>
      <w:bookmarkEnd w:id="8"/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w.tec-innovation.com/wp-content/uploads/2018/12/Folder_InnoMake_EN.pdf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https://youtu.be/eMv7XJX1dLk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https://www.lechal.com/fallpreventioninsoles/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https://youtu.be/rXoRDW7hPOE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https://www.decathlon.ie/neoprene-accessories/169791-193363-ankle-strap-for-surfing-kitesurfing-and-windsurfing-wetsuits-black.html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https://www.jiomart.com/p/groceries/slovic-ankle-support-band-for-pain-relief-universal-size-ankle-strap-supports-stabilize-relieve-pressure-for-faster-recovery-single-strap-grey-colour/594332145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https://www.amazon.in/dp/B08CGTCQ9Q/ref=tsm_1_fb_lk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https://lastminuteengineers.com/arduino-sr04-ultrasonic-sensor-tutorial/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https://blog.google/products/maps/better-maps-for-people-with-vision-impairments/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https://www.allaboutcircuits.com/textbook/direct-current/chpt-11/practical-considerations-batteries/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https://cdn.sparkfun.com/datasheets/Sensors/Proximity/HCSR04.pdf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https://microcontrollerslab.com/esp32-controller-android-mit-app-inventor/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Your first Flutter app  |  Google Codelabs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Write your first Flutter app | Flutter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https://circuitdigest.com/microcontroller-projects/programming-esp32-with-arduino-ide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https://github.com/espressif/esp-idf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https://www.instructables.com/Easy-IOT-Remotely-Controlling-ESP32-Using-an-Andro/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https://www.hubs.com/knowledge-base/how-design-snap-fit-joints-3d-printing/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https://www.espressif.com/sites/default/files/documentation/esp32_datasheet_en.pdf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https://filecr.com/windows/adobe-illustrator-2022-0039/?id=856138802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https://www.freepik.com/free-psd/sport-shoe-mockup-isolated_4075524.htm#query=Shoe%20mock%20up&amp;position=10&amp;from_view=search&amp;track=ais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https://youtu.be/j69a3-shkGE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https://youtu.be/XhaB2Ri9-Xo</w:t>
            </w:r>
          </w:p>
        </w:tc>
      </w:tr>
    </w:tbl>
    <w:p w:rsidR="00000000" w:rsidDel="00000000" w:rsidP="00000000" w:rsidRDefault="00000000" w:rsidRPr="00000000" w14:paraId="00000061">
      <w:pPr>
        <w:ind w:left="-1170" w:right="-1260" w:firstLine="0"/>
        <w:rPr>
          <w:rFonts w:ascii="Lexend Medium" w:cs="Lexend Medium" w:eastAsia="Lexend Medium" w:hAnsi="Lexend Medi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170" w:right="-1260" w:firstLine="0"/>
        <w:rPr>
          <w:rFonts w:ascii="Lexend Medium" w:cs="Lexend Medium" w:eastAsia="Lexend Medium" w:hAnsi="Lexend Medium"/>
          <w:color w:val="999999"/>
          <w:sz w:val="40"/>
          <w:szCs w:val="40"/>
        </w:rPr>
      </w:pPr>
      <w:r w:rsidDel="00000000" w:rsidR="00000000" w:rsidRPr="00000000">
        <w:rPr>
          <w:rFonts w:ascii="Lexend Medium" w:cs="Lexend Medium" w:eastAsia="Lexend Medium" w:hAnsi="Lexend Medium"/>
          <w:sz w:val="40"/>
          <w:szCs w:val="40"/>
          <w:rtl w:val="0"/>
        </w:rPr>
        <w:t xml:space="preserve">          Final Presentation? </w:t>
      </w:r>
      <w:r w:rsidDel="00000000" w:rsidR="00000000" w:rsidRPr="00000000">
        <w:rPr>
          <w:rFonts w:ascii="Lexend Medium" w:cs="Lexend Medium" w:eastAsia="Lexend Medium" w:hAnsi="Lexend Medium"/>
          <w:color w:val="999999"/>
          <w:sz w:val="40"/>
          <w:szCs w:val="40"/>
          <w:rtl w:val="0"/>
        </w:rPr>
        <w:t xml:space="preserve">Coming soon :)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our final presentation, we will be demonstrating the short-range navigation capabilities of our product by showing how it can detect and warn about incoming obstacles.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 will show how its long range navigation capabilities can help a visually impaired person walk from the Students’ Residential Zone to the LHC safely.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 will discuss the future improvements and modifications we have planned to make our product better and safer.</w:t>
            </w:r>
          </w:p>
        </w:tc>
      </w:tr>
    </w:tbl>
    <w:p w:rsidR="00000000" w:rsidDel="00000000" w:rsidP="00000000" w:rsidRDefault="00000000" w:rsidRPr="00000000" w14:paraId="00000066">
      <w:pPr>
        <w:ind w:left="-117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170" w:right="-1260" w:firstLine="0"/>
        <w:rPr>
          <w:rFonts w:ascii="Lexend Medium" w:cs="Lexend Medium" w:eastAsia="Lexend Medium" w:hAnsi="Lexend Medium"/>
          <w:color w:val="999999"/>
          <w:sz w:val="40"/>
          <w:szCs w:val="40"/>
        </w:rPr>
      </w:pPr>
      <w:r w:rsidDel="00000000" w:rsidR="00000000" w:rsidRPr="00000000">
        <w:rPr>
          <w:rFonts w:ascii="Lexend Medium" w:cs="Lexend Medium" w:eastAsia="Lexend Medium" w:hAnsi="Lexend Medium"/>
          <w:sz w:val="40"/>
          <w:szCs w:val="40"/>
          <w:rtl w:val="0"/>
        </w:rPr>
        <w:t xml:space="preserve">          Bills &amp; expenditures till now </w:t>
      </w:r>
      <w:r w:rsidDel="00000000" w:rsidR="00000000" w:rsidRPr="00000000">
        <w:rPr>
          <w:rFonts w:ascii="Lexend Medium" w:cs="Lexend Medium" w:eastAsia="Lexend Medium" w:hAnsi="Lexend Medium"/>
          <w:color w:val="999999"/>
          <w:sz w:val="40"/>
          <w:szCs w:val="40"/>
          <w:rtl w:val="0"/>
        </w:rPr>
        <w:t xml:space="preserve">ITSP related :)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ESP32(1)- ₹513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Straps- ₹330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Elastic bands- ₹110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Tailoring- ₹100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electronics besides microcontrollers- ₹1500</w:t>
            </w:r>
          </w:p>
        </w:tc>
      </w:tr>
    </w:tbl>
    <w:p w:rsidR="00000000" w:rsidDel="00000000" w:rsidP="00000000" w:rsidRDefault="00000000" w:rsidRPr="00000000" w14:paraId="0000006E">
      <w:pPr>
        <w:ind w:left="-1170" w:right="-1260" w:firstLine="0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exend Medium">
    <w:embedRegular w:fontKey="{00000000-0000-0000-0000-000000000000}" r:id="rId9" w:subsetted="0"/>
    <w:embedBold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ITSP 2023</w:t>
    </w:r>
  </w:p>
  <w:p w:rsidR="00000000" w:rsidDel="00000000" w:rsidP="00000000" w:rsidRDefault="00000000" w:rsidRPr="00000000" w14:paraId="00000071">
    <w:pPr>
      <w:pageBreakBefore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ITC 2023-24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ind w:left="-1440" w:right="-1440" w:firstLine="0"/>
      <w:rPr/>
    </w:pPr>
    <w:r w:rsidDel="00000000" w:rsidR="00000000" w:rsidRPr="00000000">
      <w:rPr/>
      <w:drawing>
        <wp:inline distB="114300" distT="114300" distL="114300" distR="114300">
          <wp:extent cx="7720013" cy="9480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0" l="0" r="0" t="240"/>
                  <a:stretch>
                    <a:fillRect/>
                  </a:stretch>
                </pic:blipFill>
                <pic:spPr>
                  <a:xfrm>
                    <a:off x="0" y="0"/>
                    <a:ext cx="7720013" cy="948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ircuitdigest.com/microcontroller-projects/programming-esp32-with-arduino-ide" TargetMode="External"/><Relationship Id="rId22" Type="http://schemas.openxmlformats.org/officeDocument/2006/relationships/hyperlink" Target="https://www.instructables.com/Easy-IOT-Remotely-Controlling-ESP32-Using-an-Andro/" TargetMode="External"/><Relationship Id="rId21" Type="http://schemas.openxmlformats.org/officeDocument/2006/relationships/hyperlink" Target="https://github.com/espressif/esp-idf" TargetMode="External"/><Relationship Id="rId24" Type="http://schemas.openxmlformats.org/officeDocument/2006/relationships/hyperlink" Target="https://www.espressif.com/sites/default/files/documentation/esp32_datasheet_en.pdf" TargetMode="External"/><Relationship Id="rId23" Type="http://schemas.openxmlformats.org/officeDocument/2006/relationships/hyperlink" Target="https://www.hubs.com/knowledge-base/how-design-snap-fit-joints-3d-print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rXoRDW7hPOE" TargetMode="External"/><Relationship Id="rId26" Type="http://schemas.openxmlformats.org/officeDocument/2006/relationships/hyperlink" Target="https://www.freepik.com/free-psd/sport-shoe-mockup-isolated_4075524.htm#query=Shoe%20mock%20up&amp;position=10&amp;from_view=search&amp;track=ais" TargetMode="External"/><Relationship Id="rId25" Type="http://schemas.openxmlformats.org/officeDocument/2006/relationships/hyperlink" Target="https://filecr.com/windows/adobe-illustrator-2022-0039/?id=856138802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youtu.be/j69a3-shk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-innovation.com/wp-content/uploads/2018/12/Folder_InnoMake_EN.pdf" TargetMode="External"/><Relationship Id="rId29" Type="http://schemas.openxmlformats.org/officeDocument/2006/relationships/footer" Target="footer1.xml"/><Relationship Id="rId7" Type="http://schemas.openxmlformats.org/officeDocument/2006/relationships/hyperlink" Target="https://youtu.be/eMv7XJX1dLk" TargetMode="External"/><Relationship Id="rId8" Type="http://schemas.openxmlformats.org/officeDocument/2006/relationships/hyperlink" Target="https://www.lechal.com/fallpreventioninsoles/" TargetMode="External"/><Relationship Id="rId11" Type="http://schemas.openxmlformats.org/officeDocument/2006/relationships/hyperlink" Target="https://www.jiomart.com/p/groceries/slovic-ankle-support-band-for-pain-relief-universal-size-ankle-strap-supports-stabilize-relieve-pressure-for-faster-recovery-single-strap-grey-colour/594332145" TargetMode="External"/><Relationship Id="rId10" Type="http://schemas.openxmlformats.org/officeDocument/2006/relationships/hyperlink" Target="https://www.decathlon.ie/neoprene-accessories/169791-193363-ankle-strap-for-surfing-kitesurfing-and-windsurfing-wetsuits-black.html" TargetMode="External"/><Relationship Id="rId13" Type="http://schemas.openxmlformats.org/officeDocument/2006/relationships/hyperlink" Target="https://lastminuteengineers.com/arduino-sr04-ultrasonic-sensor-tutorial/" TargetMode="External"/><Relationship Id="rId12" Type="http://schemas.openxmlformats.org/officeDocument/2006/relationships/hyperlink" Target="https://www.amazon.in/dp/B08CGTCQ9Q/ref=tsm_1_fb_lk" TargetMode="External"/><Relationship Id="rId15" Type="http://schemas.openxmlformats.org/officeDocument/2006/relationships/hyperlink" Target="https://www.allaboutcircuits.com/textbook/direct-current/chpt-11/practical-considerations-batteries/" TargetMode="External"/><Relationship Id="rId14" Type="http://schemas.openxmlformats.org/officeDocument/2006/relationships/hyperlink" Target="https://blog.google/products/maps/better-maps-for-people-with-vision-impairments/" TargetMode="External"/><Relationship Id="rId17" Type="http://schemas.openxmlformats.org/officeDocument/2006/relationships/hyperlink" Target="https://microcontrollerslab.com/esp32-controller-android-mit-app-inventor/" TargetMode="External"/><Relationship Id="rId16" Type="http://schemas.openxmlformats.org/officeDocument/2006/relationships/hyperlink" Target="https://cdn.sparkfun.com/datasheets/Sensors/Proximity/HCSR04.pdf" TargetMode="External"/><Relationship Id="rId19" Type="http://schemas.openxmlformats.org/officeDocument/2006/relationships/hyperlink" Target="https://docs.flutter.dev/get-started/codelab" TargetMode="External"/><Relationship Id="rId18" Type="http://schemas.openxmlformats.org/officeDocument/2006/relationships/hyperlink" Target="https://codelabs.developers.google.com/codelabs/flutter-codelab-first#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11" Type="http://schemas.openxmlformats.org/officeDocument/2006/relationships/font" Target="fonts/Lexend-regular.ttf"/><Relationship Id="rId10" Type="http://schemas.openxmlformats.org/officeDocument/2006/relationships/font" Target="fonts/LexendMedium-bold.ttf"/><Relationship Id="rId12" Type="http://schemas.openxmlformats.org/officeDocument/2006/relationships/font" Target="fonts/Lexend-bold.ttf"/><Relationship Id="rId9" Type="http://schemas.openxmlformats.org/officeDocument/2006/relationships/font" Target="fonts/LexendMedium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