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A915A6" w14:paraId="4FAE7B09" w14:textId="77777777" w:rsidTr="005C1CC1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D4EA2" w14:textId="77777777" w:rsidR="00A915A6" w:rsidRDefault="00A915A6" w:rsidP="005C1CC1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68" w:name="OLE_LINK18"/>
            <w:bookmarkStart w:id="69" w:name="OLE_LINK1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Inspection Details</w:t>
            </w:r>
          </w:p>
        </w:tc>
      </w:tr>
      <w:tr w:rsidR="00A915A6" w14:paraId="7EC36AB4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2EE8B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64860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A915A6" w14:paraId="155B3B66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187CF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3D2CF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126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A915A6" w14:paraId="6C4B9A79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2769E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D7EF0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bookmarkEnd w:id="68"/>
      <w:bookmarkEnd w:id="69"/>
      <w:tr w:rsidR="00A915A6" w14:paraId="4D8E5357" w14:textId="77777777" w:rsidTr="005C1CC1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1F344" w14:textId="77777777" w:rsidR="00A915A6" w:rsidRDefault="00A915A6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A915A6" w14:paraId="1261F02F" w14:textId="77777777" w:rsidTr="00A915A6">
        <w:trPr>
          <w:jc w:val="center"/>
        </w:trPr>
        <w:tc>
          <w:tcPr>
            <w:tcW w:w="5000" w:type="pct"/>
            <w:gridSpan w:val="2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51F63" w14:textId="33F9DB28" w:rsidR="00A915A6" w:rsidRPr="00616C47" w:rsidRDefault="00A915A6" w:rsidP="00A915A6">
            <w:pPr>
              <w:pStyle w:val="NormalWeb"/>
              <w:jc w:val="center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Unit was unavailable at the time of Inspection.</w:t>
            </w:r>
          </w:p>
        </w:tc>
      </w:tr>
      <w:tr w:rsidR="00A915A6" w14:paraId="0C22F288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7FF09" w14:textId="4EA68FAA" w:rsidR="00A915A6" w:rsidRDefault="00A915A6" w:rsidP="00A915A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FCC72" w14:textId="1FBDCAC6" w:rsidR="00A915A6" w:rsidRDefault="00A915A6" w:rsidP="00A915A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</w:tbl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