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Integrations, Railings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