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E79B" w14:textId="1850C05C" w:rsidR="00B15604" w:rsidRDefault="00B15604" w:rsidP="00DE6A33">
      <w:pPr>
        <w:pStyle w:val="Heading1"/>
      </w:pPr>
      <w:r>
        <w:t>Dissertation Topic:</w:t>
      </w:r>
    </w:p>
    <w:p w14:paraId="03E0BCB9" w14:textId="5FE89E0E" w:rsidR="00B15604" w:rsidRPr="00B15604" w:rsidRDefault="00B15604" w:rsidP="00B15604">
      <w:pPr>
        <w:rPr>
          <w:lang w:val="en-IN" w:bidi="hi-IN"/>
        </w:rPr>
      </w:pPr>
      <w:r w:rsidRPr="00B15604">
        <w:rPr>
          <w:b/>
          <w:bCs/>
        </w:rPr>
        <w:t>‘’Enhancing E-Voting Security through Integrated Blockchain, Zero-Knowledge Proofs and Multimodal Biometric Authentication: A Post-Quantum Cryptographic Approach’’</w:t>
      </w:r>
    </w:p>
    <w:p w14:paraId="7C2DF5CA" w14:textId="423EF243" w:rsidR="00DE6A33" w:rsidRDefault="00DE6A33" w:rsidP="00DE6A33">
      <w:pPr>
        <w:pStyle w:val="Heading1"/>
      </w:pPr>
      <w:r>
        <w:t>Table 1: Research Gaps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6A33" w14:paraId="1B78D8DF" w14:textId="77777777" w:rsidTr="002C2506">
        <w:tc>
          <w:tcPr>
            <w:tcW w:w="2160" w:type="dxa"/>
          </w:tcPr>
          <w:p w14:paraId="0A3B3E1F" w14:textId="77777777" w:rsidR="00DE6A33" w:rsidRDefault="00DE6A33" w:rsidP="002C2506">
            <w:r>
              <w:rPr>
                <w:b/>
              </w:rPr>
              <w:t>Paper</w:t>
            </w:r>
          </w:p>
        </w:tc>
        <w:tc>
          <w:tcPr>
            <w:tcW w:w="2160" w:type="dxa"/>
          </w:tcPr>
          <w:p w14:paraId="1DCAE8EE" w14:textId="77777777" w:rsidR="00DE6A33" w:rsidRDefault="00DE6A33" w:rsidP="002C2506">
            <w:r>
              <w:rPr>
                <w:b/>
              </w:rPr>
              <w:t>Identified Research Gaps</w:t>
            </w:r>
          </w:p>
        </w:tc>
        <w:tc>
          <w:tcPr>
            <w:tcW w:w="2160" w:type="dxa"/>
          </w:tcPr>
          <w:p w14:paraId="0C56B8BF" w14:textId="77777777" w:rsidR="00DE6A33" w:rsidRDefault="00DE6A33" w:rsidP="002C2506">
            <w:r>
              <w:rPr>
                <w:b/>
              </w:rPr>
              <w:t>Proposed Solutions</w:t>
            </w:r>
          </w:p>
        </w:tc>
        <w:tc>
          <w:tcPr>
            <w:tcW w:w="2160" w:type="dxa"/>
          </w:tcPr>
          <w:p w14:paraId="75FA3965" w14:textId="77777777" w:rsidR="00DE6A33" w:rsidRDefault="00DE6A33" w:rsidP="002C2506">
            <w:r>
              <w:rPr>
                <w:b/>
              </w:rPr>
              <w:t>Limitations</w:t>
            </w:r>
          </w:p>
        </w:tc>
      </w:tr>
      <w:tr w:rsidR="00DE6A33" w14:paraId="1A9F65CB" w14:textId="77777777" w:rsidTr="002C2506">
        <w:tc>
          <w:tcPr>
            <w:tcW w:w="2160" w:type="dxa"/>
          </w:tcPr>
          <w:p w14:paraId="06249C30" w14:textId="77777777" w:rsidR="00DE6A33" w:rsidRDefault="00DE6A33" w:rsidP="002C2506">
            <w:r>
              <w:t>Kumar et al. (2025) - Modernizing Voting Systems</w:t>
            </w:r>
          </w:p>
        </w:tc>
        <w:tc>
          <w:tcPr>
            <w:tcW w:w="2160" w:type="dxa"/>
          </w:tcPr>
          <w:p w14:paraId="45888141" w14:textId="77777777" w:rsidR="00DE6A33" w:rsidRDefault="00DE6A33" w:rsidP="002C2506">
            <w:r>
              <w:t>Scalability issues with blockchain networks; Limited post-quantum security; Privacy vs transparency trade-offs</w:t>
            </w:r>
          </w:p>
        </w:tc>
        <w:tc>
          <w:tcPr>
            <w:tcW w:w="2160" w:type="dxa"/>
          </w:tcPr>
          <w:p w14:paraId="20D36DB6" w14:textId="77777777" w:rsidR="00DE6A33" w:rsidRDefault="00DE6A33" w:rsidP="002C2506">
            <w:r>
              <w:t>Hyperledger Fabric + ZKP + Biometrics integration</w:t>
            </w:r>
          </w:p>
        </w:tc>
        <w:tc>
          <w:tcPr>
            <w:tcW w:w="2160" w:type="dxa"/>
          </w:tcPr>
          <w:p w14:paraId="6A24A373" w14:textId="77777777" w:rsidR="00DE6A33" w:rsidRDefault="00DE6A33" w:rsidP="002C2506">
            <w:r>
              <w:t>Limited scalability testing; No real-world deployment analysis</w:t>
            </w:r>
          </w:p>
        </w:tc>
      </w:tr>
      <w:tr w:rsidR="00DE6A33" w14:paraId="24FC25BC" w14:textId="77777777" w:rsidTr="002C2506">
        <w:tc>
          <w:tcPr>
            <w:tcW w:w="2160" w:type="dxa"/>
          </w:tcPr>
          <w:p w14:paraId="7010EF9D" w14:textId="77777777" w:rsidR="00DE6A33" w:rsidRDefault="00DE6A33" w:rsidP="002C2506">
            <w:r>
              <w:t>ZKP-BLOCKCHAIN (2025) - E-Voting Using Blockchain</w:t>
            </w:r>
          </w:p>
        </w:tc>
        <w:tc>
          <w:tcPr>
            <w:tcW w:w="2160" w:type="dxa"/>
          </w:tcPr>
          <w:p w14:paraId="54C55631" w14:textId="77777777" w:rsidR="00DE6A33" w:rsidRDefault="00DE6A33" w:rsidP="002C2506">
            <w:r>
              <w:t>High computational overhead; Limited real-world testing; Quantum vulnerability of current cryptographic methods</w:t>
            </w:r>
          </w:p>
        </w:tc>
        <w:tc>
          <w:tcPr>
            <w:tcW w:w="2160" w:type="dxa"/>
          </w:tcPr>
          <w:p w14:paraId="31886EE4" w14:textId="77777777" w:rsidR="00DE6A33" w:rsidRDefault="00DE6A33" w:rsidP="002C2506">
            <w:r>
              <w:t xml:space="preserve">Three-layer architecture with DID, Triple-blind signatures, </w:t>
            </w:r>
            <w:proofErr w:type="spellStart"/>
            <w:r>
              <w:t>zk</w:t>
            </w:r>
            <w:proofErr w:type="spellEnd"/>
            <w:r>
              <w:t>-SNARKs</w:t>
            </w:r>
          </w:p>
        </w:tc>
        <w:tc>
          <w:tcPr>
            <w:tcW w:w="2160" w:type="dxa"/>
          </w:tcPr>
          <w:p w14:paraId="5A12F98B" w14:textId="77777777" w:rsidR="00DE6A33" w:rsidRDefault="00DE6A33" w:rsidP="002C2506">
            <w:r>
              <w:t>Theoretical framework only; Missing performance benchmarks</w:t>
            </w:r>
          </w:p>
        </w:tc>
      </w:tr>
      <w:tr w:rsidR="00DE6A33" w14:paraId="1A3E9A85" w14:textId="77777777" w:rsidTr="002C2506">
        <w:tc>
          <w:tcPr>
            <w:tcW w:w="2160" w:type="dxa"/>
          </w:tcPr>
          <w:p w14:paraId="784067C6" w14:textId="77777777" w:rsidR="00DE6A33" w:rsidRDefault="00DE6A33" w:rsidP="002C2506">
            <w:r>
              <w:t>Marcellino et al. (2024) - Zero-knowledge Identity Authentication</w:t>
            </w:r>
          </w:p>
        </w:tc>
        <w:tc>
          <w:tcPr>
            <w:tcW w:w="2160" w:type="dxa"/>
          </w:tcPr>
          <w:p w14:paraId="59DA05E6" w14:textId="77777777" w:rsidR="00DE6A33" w:rsidRDefault="00DE6A33" w:rsidP="002C2506">
            <w:r>
              <w:t>Limited biometric integration; Centralized identity provider dependency; Gas cost optimization needed</w:t>
            </w:r>
          </w:p>
        </w:tc>
        <w:tc>
          <w:tcPr>
            <w:tcW w:w="2160" w:type="dxa"/>
          </w:tcPr>
          <w:p w14:paraId="1C2122D9" w14:textId="77777777" w:rsidR="00DE6A33" w:rsidRDefault="00DE6A33" w:rsidP="002C2506">
            <w:r>
              <w:t>ZK-SNARK with ECDSA for identity authentication</w:t>
            </w:r>
          </w:p>
        </w:tc>
        <w:tc>
          <w:tcPr>
            <w:tcW w:w="2160" w:type="dxa"/>
          </w:tcPr>
          <w:p w14:paraId="3E428D96" w14:textId="77777777" w:rsidR="00DE6A33" w:rsidRDefault="00DE6A33" w:rsidP="002C2506">
            <w:r>
              <w:t>Single blockchain platform; Limited voter authentication methods</w:t>
            </w:r>
          </w:p>
        </w:tc>
      </w:tr>
      <w:tr w:rsidR="00DE6A33" w14:paraId="7269A21E" w14:textId="77777777" w:rsidTr="002C2506">
        <w:tc>
          <w:tcPr>
            <w:tcW w:w="2160" w:type="dxa"/>
          </w:tcPr>
          <w:p w14:paraId="6EBAB0C9" w14:textId="77777777" w:rsidR="00DE6A33" w:rsidRDefault="00DE6A33" w:rsidP="002C2506">
            <w:r>
              <w:t>Kaim et al. (2022) - Post-Quantum Online Voting Scheme</w:t>
            </w:r>
          </w:p>
        </w:tc>
        <w:tc>
          <w:tcPr>
            <w:tcW w:w="2160" w:type="dxa"/>
          </w:tcPr>
          <w:p w14:paraId="0B1D125F" w14:textId="77777777" w:rsidR="00DE6A33" w:rsidRDefault="00DE6A33" w:rsidP="002C2506">
            <w:r>
              <w:t>Implementation complexity; Limited performance evaluation; Trusted setup requirements</w:t>
            </w:r>
          </w:p>
        </w:tc>
        <w:tc>
          <w:tcPr>
            <w:tcW w:w="2160" w:type="dxa"/>
          </w:tcPr>
          <w:p w14:paraId="75568A05" w14:textId="77777777" w:rsidR="00DE6A33" w:rsidRDefault="00DE6A33" w:rsidP="002C2506">
            <w:r>
              <w:t>Blind signature + threshold encryption + lattice cryptography</w:t>
            </w:r>
          </w:p>
        </w:tc>
        <w:tc>
          <w:tcPr>
            <w:tcW w:w="2160" w:type="dxa"/>
          </w:tcPr>
          <w:p w14:paraId="13F9D4E9" w14:textId="77777777" w:rsidR="00DE6A33" w:rsidRDefault="00DE6A33" w:rsidP="002C2506">
            <w:r>
              <w:t>Complex implementation; No practical deployment study</w:t>
            </w:r>
          </w:p>
        </w:tc>
      </w:tr>
      <w:tr w:rsidR="00DE6A33" w14:paraId="72E0701B" w14:textId="77777777" w:rsidTr="002C2506">
        <w:tc>
          <w:tcPr>
            <w:tcW w:w="2160" w:type="dxa"/>
          </w:tcPr>
          <w:p w14:paraId="597D50EF" w14:textId="77777777" w:rsidR="00DE6A33" w:rsidRDefault="00DE6A33" w:rsidP="002C2506">
            <w:r>
              <w:t xml:space="preserve">Aikata et al. (2022) - </w:t>
            </w:r>
            <w:proofErr w:type="spellStart"/>
            <w:r>
              <w:t>KaLi</w:t>
            </w:r>
            <w:proofErr w:type="spellEnd"/>
            <w:r>
              <w:t xml:space="preserve"> Post-Quantum Security</w:t>
            </w:r>
          </w:p>
        </w:tc>
        <w:tc>
          <w:tcPr>
            <w:tcW w:w="2160" w:type="dxa"/>
          </w:tcPr>
          <w:p w14:paraId="3796BA5D" w14:textId="77777777" w:rsidR="00DE6A33" w:rsidRDefault="00DE6A33" w:rsidP="002C2506">
            <w:r>
              <w:t xml:space="preserve">Resource constraints for IoT devices; Energy consumption </w:t>
            </w:r>
            <w:r>
              <w:lastRenderedPageBreak/>
              <w:t>issues; Hardware-software co-design challenges</w:t>
            </w:r>
          </w:p>
        </w:tc>
        <w:tc>
          <w:tcPr>
            <w:tcW w:w="2160" w:type="dxa"/>
          </w:tcPr>
          <w:p w14:paraId="2C785DF3" w14:textId="77777777" w:rsidR="00DE6A33" w:rsidRDefault="00DE6A33" w:rsidP="002C2506">
            <w:r>
              <w:lastRenderedPageBreak/>
              <w:t xml:space="preserve">Unified </w:t>
            </w:r>
            <w:proofErr w:type="spellStart"/>
            <w:r>
              <w:t>KaLi</w:t>
            </w:r>
            <w:proofErr w:type="spellEnd"/>
            <w:r>
              <w:t xml:space="preserve"> architecture for Kyber and </w:t>
            </w:r>
            <w:proofErr w:type="spellStart"/>
            <w:r>
              <w:t>Dilithium</w:t>
            </w:r>
            <w:proofErr w:type="spellEnd"/>
          </w:p>
        </w:tc>
        <w:tc>
          <w:tcPr>
            <w:tcW w:w="2160" w:type="dxa"/>
          </w:tcPr>
          <w:p w14:paraId="20B8F6CA" w14:textId="77777777" w:rsidR="00DE6A33" w:rsidRDefault="00DE6A33" w:rsidP="002C2506">
            <w:r>
              <w:t xml:space="preserve">ASIC-specific optimization; </w:t>
            </w:r>
            <w:r>
              <w:lastRenderedPageBreak/>
              <w:t>Limited to specific algorithms</w:t>
            </w:r>
          </w:p>
        </w:tc>
      </w:tr>
      <w:tr w:rsidR="00DE6A33" w14:paraId="2E4E1218" w14:textId="77777777" w:rsidTr="002C2506">
        <w:tc>
          <w:tcPr>
            <w:tcW w:w="2160" w:type="dxa"/>
          </w:tcPr>
          <w:p w14:paraId="2739BC03" w14:textId="77777777" w:rsidR="00DE6A33" w:rsidRDefault="00DE6A33" w:rsidP="002C2506">
            <w:r>
              <w:lastRenderedPageBreak/>
              <w:t>Mao et al. (2025) - ZKP-based Anonymous Biometric Authentication</w:t>
            </w:r>
          </w:p>
        </w:tc>
        <w:tc>
          <w:tcPr>
            <w:tcW w:w="2160" w:type="dxa"/>
          </w:tcPr>
          <w:p w14:paraId="6CEE90D6" w14:textId="77777777" w:rsidR="00DE6A33" w:rsidRDefault="00DE6A33" w:rsidP="002C2506">
            <w:r>
              <w:t>Limited multimodal biometric fusion; Computational complexity of ZKP verification; Privacy-utility balance</w:t>
            </w:r>
          </w:p>
        </w:tc>
        <w:tc>
          <w:tcPr>
            <w:tcW w:w="2160" w:type="dxa"/>
          </w:tcPr>
          <w:p w14:paraId="1737421A" w14:textId="77777777" w:rsidR="00DE6A33" w:rsidRDefault="00DE6A33" w:rsidP="002C2506">
            <w:r>
              <w:t>MCBG technology with Pedersen vector commitment</w:t>
            </w:r>
          </w:p>
        </w:tc>
        <w:tc>
          <w:tcPr>
            <w:tcW w:w="2160" w:type="dxa"/>
          </w:tcPr>
          <w:p w14:paraId="3DEFA9B3" w14:textId="77777777" w:rsidR="00DE6A33" w:rsidRDefault="00DE6A33" w:rsidP="002C2506">
            <w:r>
              <w:t>E-health focus only; Limited to specific biometric modalities</w:t>
            </w:r>
          </w:p>
        </w:tc>
      </w:tr>
      <w:tr w:rsidR="00DE6A33" w14:paraId="6CD8503F" w14:textId="77777777" w:rsidTr="002C2506">
        <w:tc>
          <w:tcPr>
            <w:tcW w:w="2160" w:type="dxa"/>
          </w:tcPr>
          <w:p w14:paraId="0418E2F0" w14:textId="77777777" w:rsidR="00DE6A33" w:rsidRDefault="00DE6A33" w:rsidP="002C2506">
            <w:proofErr w:type="spellStart"/>
            <w:r>
              <w:t>Jayakumari</w:t>
            </w:r>
            <w:proofErr w:type="spellEnd"/>
            <w:r>
              <w:t xml:space="preserve"> et al. (2024) - Cloud-based Hybrid Blockchain</w:t>
            </w:r>
          </w:p>
        </w:tc>
        <w:tc>
          <w:tcPr>
            <w:tcW w:w="2160" w:type="dxa"/>
          </w:tcPr>
          <w:p w14:paraId="49C6B7DA" w14:textId="77777777" w:rsidR="00DE6A33" w:rsidRDefault="00DE6A33" w:rsidP="002C2506">
            <w:r>
              <w:t>Consensus mechanism efficiency; Authentication delay issues; Hybrid blockchain security analysis needed</w:t>
            </w:r>
          </w:p>
        </w:tc>
        <w:tc>
          <w:tcPr>
            <w:tcW w:w="2160" w:type="dxa"/>
          </w:tcPr>
          <w:p w14:paraId="6787F58B" w14:textId="77777777" w:rsidR="00DE6A33" w:rsidRDefault="00DE6A33" w:rsidP="002C2506">
            <w:r>
              <w:t>PBFT consensus with timestamp-based authentication</w:t>
            </w:r>
          </w:p>
        </w:tc>
        <w:tc>
          <w:tcPr>
            <w:tcW w:w="2160" w:type="dxa"/>
          </w:tcPr>
          <w:p w14:paraId="65E3BD0C" w14:textId="77777777" w:rsidR="00DE6A33" w:rsidRDefault="00DE6A33" w:rsidP="002C2506">
            <w:r>
              <w:t>Simulation-based evaluation only; Missing large-scale testing</w:t>
            </w:r>
          </w:p>
        </w:tc>
      </w:tr>
      <w:tr w:rsidR="00DE6A33" w14:paraId="390863E9" w14:textId="77777777" w:rsidTr="002C2506">
        <w:tc>
          <w:tcPr>
            <w:tcW w:w="2160" w:type="dxa"/>
          </w:tcPr>
          <w:p w14:paraId="418B6764" w14:textId="77777777" w:rsidR="00DE6A33" w:rsidRDefault="00DE6A33" w:rsidP="002C2506">
            <w:r>
              <w:t>Usha et al. (2025) - Systematic Review on ZKP Algorithms</w:t>
            </w:r>
          </w:p>
        </w:tc>
        <w:tc>
          <w:tcPr>
            <w:tcW w:w="2160" w:type="dxa"/>
          </w:tcPr>
          <w:p w14:paraId="1C0A2D63" w14:textId="77777777" w:rsidR="00DE6A33" w:rsidRDefault="00DE6A33" w:rsidP="002C2506">
            <w:r>
              <w:t>Lack of standardization; Interoperability challenges; Quantum-resistant ZKP algorithms needed</w:t>
            </w:r>
          </w:p>
        </w:tc>
        <w:tc>
          <w:tcPr>
            <w:tcW w:w="2160" w:type="dxa"/>
          </w:tcPr>
          <w:p w14:paraId="4D7C026F" w14:textId="77777777" w:rsidR="00DE6A33" w:rsidRDefault="00DE6A33" w:rsidP="002C2506">
            <w:r>
              <w:t>Comprehensive analysis of ZKP models and applications</w:t>
            </w:r>
          </w:p>
        </w:tc>
        <w:tc>
          <w:tcPr>
            <w:tcW w:w="2160" w:type="dxa"/>
          </w:tcPr>
          <w:p w14:paraId="29764381" w14:textId="77777777" w:rsidR="00DE6A33" w:rsidRDefault="00DE6A33" w:rsidP="002C2506">
            <w:r>
              <w:t>Survey paper - no implementation provided</w:t>
            </w:r>
          </w:p>
        </w:tc>
      </w:tr>
    </w:tbl>
    <w:p w14:paraId="11EDB664" w14:textId="77777777" w:rsidR="00DE6A33" w:rsidRDefault="00DE6A33" w:rsidP="00DE6A33">
      <w:r>
        <w:br w:type="page"/>
      </w:r>
    </w:p>
    <w:p w14:paraId="677ADE83" w14:textId="77777777" w:rsidR="00DE6A33" w:rsidRDefault="00DE6A33" w:rsidP="00DE6A33">
      <w:pPr>
        <w:pStyle w:val="Heading1"/>
      </w:pPr>
      <w:r>
        <w:lastRenderedPageBreak/>
        <w:t>Table 2: Base Papers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317"/>
        <w:gridCol w:w="852"/>
        <w:gridCol w:w="2210"/>
        <w:gridCol w:w="1304"/>
        <w:gridCol w:w="1608"/>
      </w:tblGrid>
      <w:tr w:rsidR="00DE6A33" w14:paraId="60BA16F0" w14:textId="77777777" w:rsidTr="002C2506">
        <w:tc>
          <w:tcPr>
            <w:tcW w:w="1440" w:type="dxa"/>
          </w:tcPr>
          <w:p w14:paraId="6FB72CAA" w14:textId="77777777" w:rsidR="00DE6A33" w:rsidRDefault="00DE6A33" w:rsidP="002C2506">
            <w:r>
              <w:rPr>
                <w:b/>
              </w:rPr>
              <w:t>Paper Title</w:t>
            </w:r>
          </w:p>
        </w:tc>
        <w:tc>
          <w:tcPr>
            <w:tcW w:w="1440" w:type="dxa"/>
          </w:tcPr>
          <w:p w14:paraId="6139773B" w14:textId="77777777" w:rsidR="00DE6A33" w:rsidRDefault="00DE6A33" w:rsidP="002C2506">
            <w:r>
              <w:rPr>
                <w:b/>
              </w:rPr>
              <w:t>Authors</w:t>
            </w:r>
          </w:p>
        </w:tc>
        <w:tc>
          <w:tcPr>
            <w:tcW w:w="1440" w:type="dxa"/>
          </w:tcPr>
          <w:p w14:paraId="74A00DD6" w14:textId="77777777" w:rsidR="00DE6A33" w:rsidRDefault="00DE6A33" w:rsidP="002C2506">
            <w:r>
              <w:rPr>
                <w:b/>
              </w:rPr>
              <w:t>Year</w:t>
            </w:r>
          </w:p>
        </w:tc>
        <w:tc>
          <w:tcPr>
            <w:tcW w:w="1440" w:type="dxa"/>
          </w:tcPr>
          <w:p w14:paraId="3B3FD12A" w14:textId="77777777" w:rsidR="00DE6A33" w:rsidRDefault="00DE6A33" w:rsidP="002C2506">
            <w:r>
              <w:rPr>
                <w:b/>
              </w:rPr>
              <w:t>Journal/Conference</w:t>
            </w:r>
          </w:p>
        </w:tc>
        <w:tc>
          <w:tcPr>
            <w:tcW w:w="1440" w:type="dxa"/>
          </w:tcPr>
          <w:p w14:paraId="1A480D01" w14:textId="77777777" w:rsidR="00DE6A33" w:rsidRDefault="00DE6A33" w:rsidP="002C2506">
            <w:r>
              <w:rPr>
                <w:b/>
              </w:rPr>
              <w:t>Relevance Score</w:t>
            </w:r>
          </w:p>
        </w:tc>
        <w:tc>
          <w:tcPr>
            <w:tcW w:w="1440" w:type="dxa"/>
          </w:tcPr>
          <w:p w14:paraId="5927A38C" w14:textId="77777777" w:rsidR="00DE6A33" w:rsidRDefault="00DE6A33" w:rsidP="002C2506">
            <w:r>
              <w:rPr>
                <w:b/>
              </w:rPr>
              <w:t>Key Contributions</w:t>
            </w:r>
          </w:p>
        </w:tc>
      </w:tr>
      <w:tr w:rsidR="00DE6A33" w14:paraId="391D12B4" w14:textId="77777777" w:rsidTr="002C2506">
        <w:tc>
          <w:tcPr>
            <w:tcW w:w="1440" w:type="dxa"/>
          </w:tcPr>
          <w:p w14:paraId="5E0ED04C" w14:textId="77777777" w:rsidR="00DE6A33" w:rsidRDefault="00DE6A33" w:rsidP="002C2506">
            <w:r>
              <w:t>Modernizing Voting Systems: A Comprehensive Approach Using Blockchain, Biometrics and Zero Knowledge Proofs</w:t>
            </w:r>
          </w:p>
        </w:tc>
        <w:tc>
          <w:tcPr>
            <w:tcW w:w="1440" w:type="dxa"/>
          </w:tcPr>
          <w:p w14:paraId="7959EF03" w14:textId="77777777" w:rsidR="00DE6A33" w:rsidRDefault="00DE6A33" w:rsidP="002C2506">
            <w:r>
              <w:t>Kumar et al.</w:t>
            </w:r>
          </w:p>
        </w:tc>
        <w:tc>
          <w:tcPr>
            <w:tcW w:w="1440" w:type="dxa"/>
          </w:tcPr>
          <w:p w14:paraId="0A334C84" w14:textId="77777777" w:rsidR="00DE6A33" w:rsidRDefault="00DE6A33" w:rsidP="002C2506">
            <w:r>
              <w:t>2025</w:t>
            </w:r>
          </w:p>
        </w:tc>
        <w:tc>
          <w:tcPr>
            <w:tcW w:w="1440" w:type="dxa"/>
          </w:tcPr>
          <w:p w14:paraId="6D0B1255" w14:textId="77777777" w:rsidR="00DE6A33" w:rsidRDefault="00DE6A33" w:rsidP="002C2506">
            <w:r>
              <w:t>International Journal of Electrical, Computer and Biomedical Engineering</w:t>
            </w:r>
          </w:p>
        </w:tc>
        <w:tc>
          <w:tcPr>
            <w:tcW w:w="1440" w:type="dxa"/>
          </w:tcPr>
          <w:p w14:paraId="5CCB316D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7A3407D3" w14:textId="77777777" w:rsidR="00DE6A33" w:rsidRDefault="00DE6A33" w:rsidP="002C2506">
            <w:r>
              <w:t>Hyperledger Fabric + ZKP + Biometric integration</w:t>
            </w:r>
          </w:p>
        </w:tc>
      </w:tr>
      <w:tr w:rsidR="00DE6A33" w14:paraId="65FCF870" w14:textId="77777777" w:rsidTr="002C2506">
        <w:tc>
          <w:tcPr>
            <w:tcW w:w="1440" w:type="dxa"/>
          </w:tcPr>
          <w:p w14:paraId="2B635058" w14:textId="77777777" w:rsidR="00DE6A33" w:rsidRDefault="00DE6A33" w:rsidP="002C2506">
            <w:r>
              <w:t>Zero-knowledge Identity Authentication for E-voting System</w:t>
            </w:r>
          </w:p>
        </w:tc>
        <w:tc>
          <w:tcPr>
            <w:tcW w:w="1440" w:type="dxa"/>
          </w:tcPr>
          <w:p w14:paraId="1C0E085A" w14:textId="77777777" w:rsidR="00DE6A33" w:rsidRDefault="00DE6A33" w:rsidP="002C2506">
            <w:r>
              <w:t>Marcellino et al.</w:t>
            </w:r>
          </w:p>
        </w:tc>
        <w:tc>
          <w:tcPr>
            <w:tcW w:w="1440" w:type="dxa"/>
          </w:tcPr>
          <w:p w14:paraId="61632A01" w14:textId="77777777" w:rsidR="00DE6A33" w:rsidRDefault="00DE6A33" w:rsidP="002C2506">
            <w:r>
              <w:t>2024</w:t>
            </w:r>
          </w:p>
        </w:tc>
        <w:tc>
          <w:tcPr>
            <w:tcW w:w="1440" w:type="dxa"/>
          </w:tcPr>
          <w:p w14:paraId="344F42E1" w14:textId="77777777" w:rsidR="00DE6A33" w:rsidRDefault="00DE6A33" w:rsidP="002C2506">
            <w:r>
              <w:t>Journal of Internet Services and Information Security</w:t>
            </w:r>
          </w:p>
        </w:tc>
        <w:tc>
          <w:tcPr>
            <w:tcW w:w="1440" w:type="dxa"/>
          </w:tcPr>
          <w:p w14:paraId="5FC57566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3535A4B8" w14:textId="77777777" w:rsidR="00DE6A33" w:rsidRDefault="00DE6A33" w:rsidP="002C2506">
            <w:r>
              <w:t>ZK-SNARK identity authentication framework</w:t>
            </w:r>
          </w:p>
        </w:tc>
      </w:tr>
      <w:tr w:rsidR="00DE6A33" w14:paraId="68AAEF38" w14:textId="77777777" w:rsidTr="002C2506">
        <w:tc>
          <w:tcPr>
            <w:tcW w:w="1440" w:type="dxa"/>
          </w:tcPr>
          <w:p w14:paraId="34D3D979" w14:textId="77777777" w:rsidR="00DE6A33" w:rsidRDefault="00DE6A33" w:rsidP="002C2506">
            <w:r>
              <w:t>A ZKP-based anonymous biometric authentication scheme for the E-health systems</w:t>
            </w:r>
          </w:p>
        </w:tc>
        <w:tc>
          <w:tcPr>
            <w:tcW w:w="1440" w:type="dxa"/>
          </w:tcPr>
          <w:p w14:paraId="3E4AC94E" w14:textId="77777777" w:rsidR="00DE6A33" w:rsidRDefault="00DE6A33" w:rsidP="002C2506">
            <w:r>
              <w:t>Mao et al.</w:t>
            </w:r>
          </w:p>
        </w:tc>
        <w:tc>
          <w:tcPr>
            <w:tcW w:w="1440" w:type="dxa"/>
          </w:tcPr>
          <w:p w14:paraId="561980B6" w14:textId="77777777" w:rsidR="00DE6A33" w:rsidRDefault="00DE6A33" w:rsidP="002C2506">
            <w:r>
              <w:t>2025</w:t>
            </w:r>
          </w:p>
        </w:tc>
        <w:tc>
          <w:tcPr>
            <w:tcW w:w="1440" w:type="dxa"/>
          </w:tcPr>
          <w:p w14:paraId="2B6BBBFB" w14:textId="77777777" w:rsidR="00DE6A33" w:rsidRDefault="00DE6A33" w:rsidP="002C2506">
            <w:proofErr w:type="spellStart"/>
            <w:r>
              <w:t>PLoS</w:t>
            </w:r>
            <w:proofErr w:type="spellEnd"/>
            <w:r>
              <w:t xml:space="preserve"> One</w:t>
            </w:r>
          </w:p>
        </w:tc>
        <w:tc>
          <w:tcPr>
            <w:tcW w:w="1440" w:type="dxa"/>
          </w:tcPr>
          <w:p w14:paraId="5F175B4E" w14:textId="77777777" w:rsidR="00DE6A33" w:rsidRDefault="00DE6A33" w:rsidP="002C2506">
            <w:r>
              <w:t>Medium</w:t>
            </w:r>
          </w:p>
        </w:tc>
        <w:tc>
          <w:tcPr>
            <w:tcW w:w="1440" w:type="dxa"/>
          </w:tcPr>
          <w:p w14:paraId="1E16B859" w14:textId="77777777" w:rsidR="00DE6A33" w:rsidRDefault="00DE6A33" w:rsidP="002C2506">
            <w:r>
              <w:t>MCBG with ZKP for e-health authentication</w:t>
            </w:r>
          </w:p>
        </w:tc>
      </w:tr>
      <w:tr w:rsidR="00DE6A33" w14:paraId="3227AB8C" w14:textId="77777777" w:rsidTr="002C2506">
        <w:tc>
          <w:tcPr>
            <w:tcW w:w="1440" w:type="dxa"/>
          </w:tcPr>
          <w:p w14:paraId="00A81CBA" w14:textId="77777777" w:rsidR="00DE6A33" w:rsidRDefault="00DE6A33" w:rsidP="002C2506">
            <w:r>
              <w:t>Post-Quantum Online Voting Scheme</w:t>
            </w:r>
          </w:p>
        </w:tc>
        <w:tc>
          <w:tcPr>
            <w:tcW w:w="1440" w:type="dxa"/>
          </w:tcPr>
          <w:p w14:paraId="4C62B5D4" w14:textId="77777777" w:rsidR="00DE6A33" w:rsidRDefault="00DE6A33" w:rsidP="002C2506">
            <w:r>
              <w:t>Kaim et al.</w:t>
            </w:r>
          </w:p>
        </w:tc>
        <w:tc>
          <w:tcPr>
            <w:tcW w:w="1440" w:type="dxa"/>
          </w:tcPr>
          <w:p w14:paraId="01E670F2" w14:textId="77777777" w:rsidR="00DE6A33" w:rsidRDefault="00DE6A33" w:rsidP="002C2506">
            <w:r>
              <w:t>2022</w:t>
            </w:r>
          </w:p>
        </w:tc>
        <w:tc>
          <w:tcPr>
            <w:tcW w:w="1440" w:type="dxa"/>
          </w:tcPr>
          <w:p w14:paraId="00879436" w14:textId="77777777" w:rsidR="00DE6A33" w:rsidRDefault="00DE6A33" w:rsidP="002C2506">
            <w:r>
              <w:t>IFCA Conference Proceedings</w:t>
            </w:r>
          </w:p>
        </w:tc>
        <w:tc>
          <w:tcPr>
            <w:tcW w:w="1440" w:type="dxa"/>
          </w:tcPr>
          <w:p w14:paraId="6C4D9A1B" w14:textId="77777777" w:rsidR="00DE6A33" w:rsidRDefault="00DE6A33" w:rsidP="002C2506">
            <w:r>
              <w:t>High</w:t>
            </w:r>
          </w:p>
        </w:tc>
        <w:tc>
          <w:tcPr>
            <w:tcW w:w="1440" w:type="dxa"/>
          </w:tcPr>
          <w:p w14:paraId="781E0160" w14:textId="77777777" w:rsidR="00DE6A33" w:rsidRDefault="00DE6A33" w:rsidP="002C2506">
            <w:r>
              <w:t>Lattice-based post-quantum voting scheme</w:t>
            </w:r>
          </w:p>
        </w:tc>
      </w:tr>
      <w:tr w:rsidR="00DE6A33" w14:paraId="1DC6C646" w14:textId="77777777" w:rsidTr="002C2506">
        <w:tc>
          <w:tcPr>
            <w:tcW w:w="1440" w:type="dxa"/>
          </w:tcPr>
          <w:p w14:paraId="36ECF473" w14:textId="77777777" w:rsidR="00DE6A33" w:rsidRDefault="00DE6A33" w:rsidP="002C2506">
            <w:r>
              <w:t>E-voting system using cloud-based hybrid blockchain technology</w:t>
            </w:r>
          </w:p>
        </w:tc>
        <w:tc>
          <w:tcPr>
            <w:tcW w:w="1440" w:type="dxa"/>
          </w:tcPr>
          <w:p w14:paraId="3B6AAA68" w14:textId="77777777" w:rsidR="00DE6A33" w:rsidRDefault="00DE6A33" w:rsidP="002C2506">
            <w:proofErr w:type="spellStart"/>
            <w:r>
              <w:t>Jayakumari</w:t>
            </w:r>
            <w:proofErr w:type="spellEnd"/>
            <w:r>
              <w:t xml:space="preserve"> et al.</w:t>
            </w:r>
          </w:p>
        </w:tc>
        <w:tc>
          <w:tcPr>
            <w:tcW w:w="1440" w:type="dxa"/>
          </w:tcPr>
          <w:p w14:paraId="06182E54" w14:textId="77777777" w:rsidR="00DE6A33" w:rsidRDefault="00DE6A33" w:rsidP="002C2506">
            <w:r>
              <w:t>2024</w:t>
            </w:r>
          </w:p>
        </w:tc>
        <w:tc>
          <w:tcPr>
            <w:tcW w:w="1440" w:type="dxa"/>
          </w:tcPr>
          <w:p w14:paraId="68B5F81F" w14:textId="77777777" w:rsidR="00DE6A33" w:rsidRDefault="00DE6A33" w:rsidP="002C2506">
            <w:r>
              <w:t>Journal of Safety Science and Resilience</w:t>
            </w:r>
          </w:p>
        </w:tc>
        <w:tc>
          <w:tcPr>
            <w:tcW w:w="1440" w:type="dxa"/>
          </w:tcPr>
          <w:p w14:paraId="27FCB287" w14:textId="77777777" w:rsidR="00DE6A33" w:rsidRDefault="00DE6A33" w:rsidP="002C2506">
            <w:r>
              <w:t>Medium</w:t>
            </w:r>
          </w:p>
        </w:tc>
        <w:tc>
          <w:tcPr>
            <w:tcW w:w="1440" w:type="dxa"/>
          </w:tcPr>
          <w:p w14:paraId="2459A2C9" w14:textId="77777777" w:rsidR="00DE6A33" w:rsidRDefault="00DE6A33" w:rsidP="002C2506">
            <w:r>
              <w:t>Cloud-based hybrid blockchain voting</w:t>
            </w:r>
          </w:p>
        </w:tc>
      </w:tr>
    </w:tbl>
    <w:p w14:paraId="6DB12951" w14:textId="77777777" w:rsidR="00DE6A33" w:rsidRDefault="00DE6A33" w:rsidP="00DE6A33">
      <w:r>
        <w:br w:type="page"/>
      </w:r>
    </w:p>
    <w:p w14:paraId="2AF8AE3B" w14:textId="76322DD5" w:rsidR="00DE6A33" w:rsidRDefault="00DE6A33" w:rsidP="00DE6A33">
      <w:pPr>
        <w:pStyle w:val="Heading1"/>
      </w:pPr>
      <w:r>
        <w:lastRenderedPageBreak/>
        <w:t xml:space="preserve">Table </w:t>
      </w:r>
      <w:r w:rsidR="00B91DF6">
        <w:t>3</w:t>
      </w:r>
      <w:r>
        <w:t>: Research Questions Based on Identified Gaps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6A33" w14:paraId="57593CA2" w14:textId="77777777" w:rsidTr="002C2506">
        <w:tc>
          <w:tcPr>
            <w:tcW w:w="2160" w:type="dxa"/>
          </w:tcPr>
          <w:p w14:paraId="2140E6D3" w14:textId="77777777" w:rsidR="00DE6A33" w:rsidRDefault="00DE6A33" w:rsidP="002C2506">
            <w:r>
              <w:rPr>
                <w:b/>
              </w:rPr>
              <w:t>Research Question</w:t>
            </w:r>
          </w:p>
        </w:tc>
        <w:tc>
          <w:tcPr>
            <w:tcW w:w="2160" w:type="dxa"/>
          </w:tcPr>
          <w:p w14:paraId="51E3FAE0" w14:textId="77777777" w:rsidR="00DE6A33" w:rsidRDefault="00DE6A33" w:rsidP="002C2506">
            <w:r>
              <w:rPr>
                <w:b/>
              </w:rPr>
              <w:t>Research Gap Addressed</w:t>
            </w:r>
          </w:p>
        </w:tc>
        <w:tc>
          <w:tcPr>
            <w:tcW w:w="2160" w:type="dxa"/>
          </w:tcPr>
          <w:p w14:paraId="321C557E" w14:textId="77777777" w:rsidR="00DE6A33" w:rsidRDefault="00DE6A33" w:rsidP="002C2506">
            <w:r>
              <w:rPr>
                <w:b/>
              </w:rPr>
              <w:t>Methodology</w:t>
            </w:r>
          </w:p>
        </w:tc>
        <w:tc>
          <w:tcPr>
            <w:tcW w:w="2160" w:type="dxa"/>
          </w:tcPr>
          <w:p w14:paraId="04088EC1" w14:textId="77777777" w:rsidR="00DE6A33" w:rsidRDefault="00DE6A33" w:rsidP="002C2506">
            <w:r>
              <w:rPr>
                <w:b/>
              </w:rPr>
              <w:t>Expected Contribution</w:t>
            </w:r>
          </w:p>
        </w:tc>
      </w:tr>
      <w:tr w:rsidR="00DE6A33" w14:paraId="177C0701" w14:textId="77777777" w:rsidTr="002C2506">
        <w:tc>
          <w:tcPr>
            <w:tcW w:w="2160" w:type="dxa"/>
          </w:tcPr>
          <w:p w14:paraId="1577E760" w14:textId="77777777" w:rsidR="00DE6A33" w:rsidRDefault="00DE6A33" w:rsidP="002C2506">
            <w:r>
              <w:t>RQ1: How can the integration of blockchain technology, zero-knowledge proofs, and multimodal biometric authentication enhance the security and privacy of electronic voting systems while maintaining scalability?</w:t>
            </w:r>
          </w:p>
        </w:tc>
        <w:tc>
          <w:tcPr>
            <w:tcW w:w="2160" w:type="dxa"/>
          </w:tcPr>
          <w:p w14:paraId="33F3FD28" w14:textId="77777777" w:rsidR="00DE6A33" w:rsidRDefault="00DE6A33" w:rsidP="002C2506">
            <w:r>
              <w:t>Integration challenges, privacy-security trade-offs, scalability issues</w:t>
            </w:r>
          </w:p>
        </w:tc>
        <w:tc>
          <w:tcPr>
            <w:tcW w:w="2160" w:type="dxa"/>
          </w:tcPr>
          <w:p w14:paraId="3243B29C" w14:textId="77777777" w:rsidR="00DE6A33" w:rsidRDefault="00DE6A33" w:rsidP="002C2506">
            <w:r>
              <w:t>Experimental design with prototype development, performance benchmarking, security analysis</w:t>
            </w:r>
          </w:p>
        </w:tc>
        <w:tc>
          <w:tcPr>
            <w:tcW w:w="2160" w:type="dxa"/>
          </w:tcPr>
          <w:p w14:paraId="6A27E4A9" w14:textId="77777777" w:rsidR="00DE6A33" w:rsidRDefault="00DE6A33" w:rsidP="002C2506">
            <w:r>
              <w:t>Novel integrated framework, security enhancement guidelines, scalability solutions</w:t>
            </w:r>
          </w:p>
        </w:tc>
      </w:tr>
      <w:tr w:rsidR="00DE6A33" w14:paraId="059B495A" w14:textId="77777777" w:rsidTr="002C2506">
        <w:tc>
          <w:tcPr>
            <w:tcW w:w="2160" w:type="dxa"/>
          </w:tcPr>
          <w:p w14:paraId="0C258284" w14:textId="77777777" w:rsidR="00DE6A33" w:rsidRDefault="00DE6A33" w:rsidP="002C2506">
            <w:r>
              <w:t>RQ2: What are the performance implications of implementing post-quantum cryptographic algorithms (lattice-based cryptography) in blockchain-based e-voting systems compared to traditional cryptographic methods?</w:t>
            </w:r>
          </w:p>
        </w:tc>
        <w:tc>
          <w:tcPr>
            <w:tcW w:w="2160" w:type="dxa"/>
          </w:tcPr>
          <w:p w14:paraId="160CAA91" w14:textId="77777777" w:rsidR="00DE6A33" w:rsidRDefault="00DE6A33" w:rsidP="002C2506">
            <w:r>
              <w:t>Quantum vulnerability, performance evaluation, future-proofing</w:t>
            </w:r>
          </w:p>
        </w:tc>
        <w:tc>
          <w:tcPr>
            <w:tcW w:w="2160" w:type="dxa"/>
          </w:tcPr>
          <w:p w14:paraId="7EF84162" w14:textId="77777777" w:rsidR="00DE6A33" w:rsidRDefault="00DE6A33" w:rsidP="002C2506">
            <w:r>
              <w:t>Comparative analysis, simulation studies, cryptographic security evaluation</w:t>
            </w:r>
          </w:p>
        </w:tc>
        <w:tc>
          <w:tcPr>
            <w:tcW w:w="2160" w:type="dxa"/>
          </w:tcPr>
          <w:p w14:paraId="14F13C19" w14:textId="77777777" w:rsidR="00DE6A33" w:rsidRDefault="00DE6A33" w:rsidP="002C2506">
            <w:r>
              <w:t>Post-quantum readiness assessment, performance benchmarks, migration strategies</w:t>
            </w:r>
          </w:p>
        </w:tc>
      </w:tr>
      <w:tr w:rsidR="00DE6A33" w14:paraId="1DBD85EC" w14:textId="77777777" w:rsidTr="002C2506">
        <w:tc>
          <w:tcPr>
            <w:tcW w:w="2160" w:type="dxa"/>
          </w:tcPr>
          <w:p w14:paraId="3159B300" w14:textId="77777777" w:rsidR="00DE6A33" w:rsidRDefault="00DE6A33" w:rsidP="002C2506">
            <w:r>
              <w:t>RQ3: How can a hybrid consensus mechanism combining Practical Byzantine Fault Tolerance (PBFT) and Delegated Proof-of-Stake (</w:t>
            </w:r>
            <w:proofErr w:type="spellStart"/>
            <w:r>
              <w:t>dPoS</w:t>
            </w:r>
            <w:proofErr w:type="spellEnd"/>
            <w:r>
              <w:t xml:space="preserve">) improve the efficiency and </w:t>
            </w:r>
            <w:r>
              <w:lastRenderedPageBreak/>
              <w:t>security of e-voting systems?</w:t>
            </w:r>
          </w:p>
        </w:tc>
        <w:tc>
          <w:tcPr>
            <w:tcW w:w="2160" w:type="dxa"/>
          </w:tcPr>
          <w:p w14:paraId="5934CE68" w14:textId="77777777" w:rsidR="00DE6A33" w:rsidRDefault="00DE6A33" w:rsidP="002C2506">
            <w:r>
              <w:lastRenderedPageBreak/>
              <w:t>Consensus mechanism efficiency, Byzantine fault tolerance, energy consumption</w:t>
            </w:r>
          </w:p>
        </w:tc>
        <w:tc>
          <w:tcPr>
            <w:tcW w:w="2160" w:type="dxa"/>
          </w:tcPr>
          <w:p w14:paraId="59DF4997" w14:textId="77777777" w:rsidR="00DE6A33" w:rsidRDefault="00DE6A33" w:rsidP="002C2506">
            <w:r>
              <w:t>Consensus protocol design, network simulation, fault tolerance testing</w:t>
            </w:r>
          </w:p>
        </w:tc>
        <w:tc>
          <w:tcPr>
            <w:tcW w:w="2160" w:type="dxa"/>
          </w:tcPr>
          <w:p w14:paraId="66170F94" w14:textId="77777777" w:rsidR="00DE6A33" w:rsidRDefault="00DE6A33" w:rsidP="002C2506">
            <w:r>
              <w:t>Improved consensus mechanism, energy efficiency, fault tolerance enhancement</w:t>
            </w:r>
          </w:p>
        </w:tc>
      </w:tr>
      <w:tr w:rsidR="00DE6A33" w14:paraId="707BC15F" w14:textId="77777777" w:rsidTr="002C2506">
        <w:tc>
          <w:tcPr>
            <w:tcW w:w="2160" w:type="dxa"/>
          </w:tcPr>
          <w:p w14:paraId="0AC76A75" w14:textId="77777777" w:rsidR="00DE6A33" w:rsidRDefault="00DE6A33" w:rsidP="002C2506">
            <w:r>
              <w:t>RQ4: What is the optimal architecture for integrating multimodal cancelable biometric generation (MCBG) technology with zero-knowledge proofs to ensure voter privacy while preventing identity fraud?</w:t>
            </w:r>
          </w:p>
        </w:tc>
        <w:tc>
          <w:tcPr>
            <w:tcW w:w="2160" w:type="dxa"/>
          </w:tcPr>
          <w:p w14:paraId="1F4BB511" w14:textId="77777777" w:rsidR="00DE6A33" w:rsidRDefault="00DE6A33" w:rsidP="002C2506">
            <w:r>
              <w:t>Biometric privacy, identity verification, cancelable biometrics</w:t>
            </w:r>
          </w:p>
        </w:tc>
        <w:tc>
          <w:tcPr>
            <w:tcW w:w="2160" w:type="dxa"/>
          </w:tcPr>
          <w:p w14:paraId="366E073F" w14:textId="77777777" w:rsidR="00DE6A33" w:rsidRDefault="00DE6A33" w:rsidP="002C2506">
            <w:r>
              <w:t>Biometric algorithm development, privacy analysis, authentication accuracy testing</w:t>
            </w:r>
          </w:p>
        </w:tc>
        <w:tc>
          <w:tcPr>
            <w:tcW w:w="2160" w:type="dxa"/>
          </w:tcPr>
          <w:p w14:paraId="3618CCF6" w14:textId="77777777" w:rsidR="00DE6A33" w:rsidRDefault="00DE6A33" w:rsidP="002C2506">
            <w:r>
              <w:t>Privacy-preserving biometric framework, identity protection protocols</w:t>
            </w:r>
          </w:p>
        </w:tc>
      </w:tr>
      <w:tr w:rsidR="00DE6A33" w14:paraId="230D3557" w14:textId="77777777" w:rsidTr="002C2506">
        <w:tc>
          <w:tcPr>
            <w:tcW w:w="2160" w:type="dxa"/>
          </w:tcPr>
          <w:p w14:paraId="56B648B4" w14:textId="77777777" w:rsidR="00DE6A33" w:rsidRDefault="00DE6A33" w:rsidP="002C2506">
            <w:r>
              <w:t>RQ5: How can smart contracts be optimized to reduce gas costs and computational overhead while maintaining the integrity and auditability of the voting process?</w:t>
            </w:r>
          </w:p>
        </w:tc>
        <w:tc>
          <w:tcPr>
            <w:tcW w:w="2160" w:type="dxa"/>
          </w:tcPr>
          <w:p w14:paraId="2A101083" w14:textId="77777777" w:rsidR="00DE6A33" w:rsidRDefault="00DE6A33" w:rsidP="002C2506">
            <w:r>
              <w:t>Gas optimization, smart contract efficiency, cost-effectiveness</w:t>
            </w:r>
          </w:p>
        </w:tc>
        <w:tc>
          <w:tcPr>
            <w:tcW w:w="2160" w:type="dxa"/>
          </w:tcPr>
          <w:p w14:paraId="45563360" w14:textId="77777777" w:rsidR="00DE6A33" w:rsidRDefault="00DE6A33" w:rsidP="002C2506">
            <w:r>
              <w:t>Smart contract optimization, gas analysis, transaction throughput measurement</w:t>
            </w:r>
          </w:p>
        </w:tc>
        <w:tc>
          <w:tcPr>
            <w:tcW w:w="2160" w:type="dxa"/>
          </w:tcPr>
          <w:p w14:paraId="16FDD626" w14:textId="77777777" w:rsidR="00DE6A33" w:rsidRDefault="00DE6A33" w:rsidP="002C2506">
            <w:r>
              <w:t>Cost-effective smart contracts, gas optimization techniques, efficiency improvements</w:t>
            </w:r>
          </w:p>
        </w:tc>
      </w:tr>
      <w:tr w:rsidR="00DE6A33" w14:paraId="61A37B1D" w14:textId="77777777" w:rsidTr="002C2506">
        <w:tc>
          <w:tcPr>
            <w:tcW w:w="2160" w:type="dxa"/>
          </w:tcPr>
          <w:p w14:paraId="4CC413A9" w14:textId="77777777" w:rsidR="00DE6A33" w:rsidRDefault="00DE6A33" w:rsidP="002C2506">
            <w:r>
              <w:t>RQ6: What are the scalability challenges of implementing ZK-SNARKs in large-scale e-voting systems, and how can sharding and layer-2 solutions address these limitations?</w:t>
            </w:r>
          </w:p>
        </w:tc>
        <w:tc>
          <w:tcPr>
            <w:tcW w:w="2160" w:type="dxa"/>
          </w:tcPr>
          <w:p w14:paraId="1933180F" w14:textId="77777777" w:rsidR="00DE6A33" w:rsidRDefault="00DE6A33" w:rsidP="002C2506">
            <w:r>
              <w:t>ZKP scalability, large-scale deployment, performance bottlenecks</w:t>
            </w:r>
          </w:p>
        </w:tc>
        <w:tc>
          <w:tcPr>
            <w:tcW w:w="2160" w:type="dxa"/>
          </w:tcPr>
          <w:p w14:paraId="582EACDF" w14:textId="77777777" w:rsidR="00DE6A33" w:rsidRDefault="00DE6A33" w:rsidP="002C2506">
            <w:r>
              <w:t>Scalability testing, layer-2 implementation, sharding protocol evaluation</w:t>
            </w:r>
          </w:p>
        </w:tc>
        <w:tc>
          <w:tcPr>
            <w:tcW w:w="2160" w:type="dxa"/>
          </w:tcPr>
          <w:p w14:paraId="11AAD469" w14:textId="77777777" w:rsidR="00DE6A33" w:rsidRDefault="00DE6A33" w:rsidP="002C2506">
            <w:r>
              <w:t>Scalable ZKP implementation, layer-2 solutions, performance optimization</w:t>
            </w:r>
          </w:p>
        </w:tc>
      </w:tr>
    </w:tbl>
    <w:p w14:paraId="57B6DF80" w14:textId="77777777" w:rsidR="00DE6A33" w:rsidRDefault="00DE6A33" w:rsidP="00DE6A33">
      <w:r>
        <w:br w:type="page"/>
      </w:r>
    </w:p>
    <w:p w14:paraId="3661C90C" w14:textId="4E4B8BF6" w:rsidR="00AC0A3D" w:rsidRPr="00045FB8" w:rsidRDefault="00045FB8">
      <w:pPr>
        <w:rPr>
          <w:rFonts w:asciiTheme="majorHAnsi" w:hAnsiTheme="majorHAnsi" w:cs="Calibri"/>
          <w:sz w:val="40"/>
          <w:szCs w:val="40"/>
        </w:rPr>
      </w:pPr>
      <w:r w:rsidRPr="00045FB8">
        <w:rPr>
          <w:rFonts w:asciiTheme="majorHAnsi" w:hAnsiTheme="majorHAnsi" w:cs="Calibri"/>
          <w:sz w:val="40"/>
          <w:szCs w:val="40"/>
        </w:rPr>
        <w:lastRenderedPageBreak/>
        <w:t>Abstract:</w:t>
      </w:r>
    </w:p>
    <w:p w14:paraId="341D8AA3" w14:textId="0D771FEA" w:rsidR="00045FB8" w:rsidRPr="00045FB8" w:rsidRDefault="00045FB8" w:rsidP="00045FB8">
      <w:pPr>
        <w:rPr>
          <w:rFonts w:asciiTheme="majorHAnsi" w:hAnsiTheme="majorHAnsi" w:cs="Calibri"/>
        </w:rPr>
      </w:pPr>
      <w:r w:rsidRPr="00045FB8">
        <w:rPr>
          <w:rFonts w:asciiTheme="majorHAnsi" w:hAnsiTheme="majorHAnsi" w:cs="Calibri"/>
        </w:rPr>
        <w:t>The development of quantum computing poses significant risks to the current electronic voting systems; security frameworks for democratic processes must be developed soon.  This work delivers a robust e-voting system that seamlessly integrates cutting-edge technologies, including zero-knowledge proofs (ZKPs), smartphone biometric authentication, and lattice-based post-quantum cryptography (PQC).</w:t>
      </w:r>
    </w:p>
    <w:p w14:paraId="2F009DBA" w14:textId="2E101113" w:rsidR="00045FB8" w:rsidRPr="00045FB8" w:rsidRDefault="00045FB8" w:rsidP="00045FB8">
      <w:pPr>
        <w:rPr>
          <w:rFonts w:asciiTheme="majorHAnsi" w:hAnsiTheme="majorHAnsi" w:cs="Calibri"/>
        </w:rPr>
      </w:pPr>
      <w:r w:rsidRPr="00045FB8">
        <w:rPr>
          <w:rFonts w:asciiTheme="majorHAnsi" w:hAnsiTheme="majorHAnsi" w:cs="Calibri"/>
        </w:rPr>
        <w:t xml:space="preserve">To ensure uncompromised privacy and allow for template revocability, our system employs cancelable biometric templates and fully leverages native mobile device sensors for facial and fingerprint identification. We harness </w:t>
      </w:r>
      <w:proofErr w:type="spellStart"/>
      <w:r w:rsidRPr="00045FB8">
        <w:rPr>
          <w:rFonts w:asciiTheme="majorHAnsi" w:hAnsiTheme="majorHAnsi" w:cs="Calibri"/>
        </w:rPr>
        <w:t>zk</w:t>
      </w:r>
      <w:proofErr w:type="spellEnd"/>
      <w:r w:rsidRPr="00045FB8">
        <w:rPr>
          <w:rFonts w:asciiTheme="majorHAnsi" w:hAnsiTheme="majorHAnsi" w:cs="Calibri"/>
        </w:rPr>
        <w:t>-SNARKs alongside Fully Homomorphic Encryption (FHE) to guarantee privacy in private vote counting and verification, effectively keeping ballot selections and user data completely confidential.</w:t>
      </w:r>
    </w:p>
    <w:p w14:paraId="52FAECE1" w14:textId="45AFB2D3" w:rsidR="00045FB8" w:rsidRPr="00045FB8" w:rsidRDefault="00045FB8" w:rsidP="00045FB8">
      <w:pPr>
        <w:rPr>
          <w:rFonts w:asciiTheme="majorHAnsi" w:hAnsiTheme="majorHAnsi" w:cs="Calibri"/>
          <w:b/>
          <w:bCs/>
        </w:rPr>
      </w:pPr>
      <w:r w:rsidRPr="00045FB8">
        <w:rPr>
          <w:rFonts w:asciiTheme="majorHAnsi" w:hAnsiTheme="majorHAnsi" w:cs="Calibri"/>
        </w:rPr>
        <w:t>To prevent any spoofing attempts and ensure voter authenticity, our design incorporates multi-layered security features with sophisticated liveness detection techniques. Our performance analysis demonstrates that our system can maintain robust end-to-end quantum resistance while scaling efficiently on distributed blockchain networks</w:t>
      </w:r>
    </w:p>
    <w:p w14:paraId="0EF810D8" w14:textId="77777777" w:rsidR="00B91DF6" w:rsidRDefault="00B91DF6"/>
    <w:p w14:paraId="01C73A47" w14:textId="77777777" w:rsidR="00B91DF6" w:rsidRDefault="00B91DF6"/>
    <w:p w14:paraId="29899B73" w14:textId="77777777" w:rsidR="00B91DF6" w:rsidRDefault="00B91DF6"/>
    <w:p w14:paraId="458474C0" w14:textId="77777777" w:rsidR="00B91DF6" w:rsidRDefault="00B91DF6"/>
    <w:p w14:paraId="13B5900E" w14:textId="77777777" w:rsidR="00B91DF6" w:rsidRDefault="00B91DF6"/>
    <w:p w14:paraId="15A8BD7F" w14:textId="77777777" w:rsidR="00B91DF6" w:rsidRDefault="00B91DF6"/>
    <w:p w14:paraId="469A685E" w14:textId="77777777" w:rsidR="00B91DF6" w:rsidRDefault="00B91DF6"/>
    <w:p w14:paraId="7856E3A4" w14:textId="77777777" w:rsidR="00B91DF6" w:rsidRDefault="00B91DF6"/>
    <w:p w14:paraId="0983D711" w14:textId="77777777" w:rsidR="00B91DF6" w:rsidRDefault="00B91DF6"/>
    <w:p w14:paraId="69BBB0AD" w14:textId="77777777" w:rsidR="00B91DF6" w:rsidRDefault="00B91DF6"/>
    <w:p w14:paraId="20611EEE" w14:textId="77777777" w:rsidR="00B91DF6" w:rsidRDefault="00B91DF6"/>
    <w:p w14:paraId="103CD6CA" w14:textId="77777777" w:rsidR="00B91DF6" w:rsidRDefault="00B91DF6"/>
    <w:sectPr w:rsidR="00B9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3"/>
    <w:rsid w:val="00045FB8"/>
    <w:rsid w:val="00441AD1"/>
    <w:rsid w:val="006E3BE1"/>
    <w:rsid w:val="00AA55E9"/>
    <w:rsid w:val="00AC0A3D"/>
    <w:rsid w:val="00AC5DCB"/>
    <w:rsid w:val="00B15604"/>
    <w:rsid w:val="00B91DF6"/>
    <w:rsid w:val="00DE6A33"/>
    <w:rsid w:val="00E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1FA44"/>
  <w15:chartTrackingRefBased/>
  <w15:docId w15:val="{C8DCB20B-9DE1-4A94-824B-F1EDF852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33"/>
    <w:pPr>
      <w:spacing w:after="200" w:line="276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A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3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3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3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3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6A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3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6A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6A33"/>
    <w:pPr>
      <w:spacing w:before="160" w:after="160" w:line="278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4"/>
      <w:szCs w:val="21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E6A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33"/>
    <w:pPr>
      <w:spacing w:after="160" w:line="278" w:lineRule="auto"/>
      <w:ind w:left="720"/>
      <w:contextualSpacing/>
    </w:pPr>
    <w:rPr>
      <w:rFonts w:eastAsiaTheme="minorHAnsi" w:cs="Mangal"/>
      <w:kern w:val="2"/>
      <w:sz w:val="24"/>
      <w:szCs w:val="21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E6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Mangal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3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E6A33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6406</Characters>
  <Application>Microsoft Office Word</Application>
  <DocSecurity>0</DocSecurity>
  <Lines>457</Lines>
  <Paragraphs>122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emmanual</dc:creator>
  <cp:keywords/>
  <dc:description/>
  <cp:lastModifiedBy>abhishek emmanual</cp:lastModifiedBy>
  <cp:revision>2</cp:revision>
  <cp:lastPrinted>2025-10-08T19:15:00Z</cp:lastPrinted>
  <dcterms:created xsi:type="dcterms:W3CDTF">2025-10-08T19:19:00Z</dcterms:created>
  <dcterms:modified xsi:type="dcterms:W3CDTF">2025-10-08T19:19:00Z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e52079ac-efba-496d-9a02-18093a9cb1ee</vt:lpwstr>
  </property>
</Properties>
</file>