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161C" w14:textId="77777777" w:rsidR="005552B4" w:rsidRDefault="005552B4" w:rsidP="00061D71">
      <w:pPr>
        <w:spacing w:line="360" w:lineRule="auto"/>
        <w:ind w:left="720" w:hanging="720"/>
        <w:jc w:val="center"/>
        <w:rPr>
          <w:rFonts w:ascii="Times New Roman" w:hAnsi="Times New Roman" w:cs="Times New Roman"/>
          <w:b/>
          <w:bCs/>
          <w:color w:val="222222"/>
          <w:sz w:val="24"/>
          <w:szCs w:val="24"/>
          <w:shd w:val="clear" w:color="auto" w:fill="FFFFFF"/>
        </w:rPr>
      </w:pPr>
    </w:p>
    <w:p w14:paraId="39E2C889" w14:textId="77777777" w:rsidR="00732AF9" w:rsidRDefault="00732AF9" w:rsidP="00061D71">
      <w:pPr>
        <w:spacing w:line="360" w:lineRule="auto"/>
        <w:ind w:left="720" w:hanging="720"/>
        <w:jc w:val="center"/>
        <w:rPr>
          <w:rFonts w:ascii="Times New Roman" w:hAnsi="Times New Roman" w:cs="Times New Roman"/>
          <w:b/>
          <w:bCs/>
          <w:color w:val="222222"/>
          <w:sz w:val="24"/>
          <w:szCs w:val="24"/>
          <w:shd w:val="clear" w:color="auto" w:fill="FFFFFF"/>
        </w:rPr>
      </w:pPr>
    </w:p>
    <w:p w14:paraId="0316BAB6" w14:textId="77777777" w:rsidR="00732AF9" w:rsidRDefault="00732AF9" w:rsidP="00061D71">
      <w:pPr>
        <w:spacing w:line="360" w:lineRule="auto"/>
        <w:ind w:left="720" w:hanging="720"/>
        <w:jc w:val="center"/>
        <w:rPr>
          <w:rFonts w:ascii="Times New Roman" w:hAnsi="Times New Roman" w:cs="Times New Roman"/>
          <w:b/>
          <w:bCs/>
          <w:color w:val="222222"/>
          <w:sz w:val="24"/>
          <w:szCs w:val="24"/>
          <w:shd w:val="clear" w:color="auto" w:fill="FFFFFF"/>
        </w:rPr>
      </w:pPr>
    </w:p>
    <w:p w14:paraId="60872660" w14:textId="77777777" w:rsidR="00732AF9" w:rsidRDefault="00732AF9" w:rsidP="00061D71">
      <w:pPr>
        <w:spacing w:line="360" w:lineRule="auto"/>
        <w:ind w:left="720" w:hanging="720"/>
        <w:jc w:val="center"/>
        <w:rPr>
          <w:rFonts w:ascii="Times New Roman" w:hAnsi="Times New Roman" w:cs="Times New Roman"/>
          <w:b/>
          <w:bCs/>
          <w:color w:val="222222"/>
          <w:sz w:val="24"/>
          <w:szCs w:val="24"/>
          <w:shd w:val="clear" w:color="auto" w:fill="FFFFFF"/>
        </w:rPr>
      </w:pPr>
    </w:p>
    <w:p w14:paraId="6DAF1727" w14:textId="77777777" w:rsidR="00732AF9" w:rsidRDefault="00732AF9" w:rsidP="00061D71">
      <w:pPr>
        <w:spacing w:line="360" w:lineRule="auto"/>
        <w:ind w:left="720" w:hanging="720"/>
        <w:jc w:val="center"/>
        <w:rPr>
          <w:rFonts w:ascii="Times New Roman" w:hAnsi="Times New Roman" w:cs="Times New Roman"/>
          <w:b/>
          <w:bCs/>
          <w:color w:val="222222"/>
          <w:sz w:val="24"/>
          <w:szCs w:val="24"/>
          <w:shd w:val="clear" w:color="auto" w:fill="FFFFFF"/>
        </w:rPr>
      </w:pPr>
    </w:p>
    <w:p w14:paraId="220E4776" w14:textId="649DB1EE" w:rsidR="00732AF9" w:rsidRPr="005552B4" w:rsidRDefault="00AA0391" w:rsidP="00061D71">
      <w:pPr>
        <w:spacing w:line="360" w:lineRule="auto"/>
        <w:ind w:left="720" w:hanging="720"/>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Lab 6A- </w:t>
      </w:r>
      <w:r w:rsidR="00732AF9" w:rsidRPr="005552B4">
        <w:rPr>
          <w:rFonts w:ascii="Times New Roman" w:hAnsi="Times New Roman" w:cs="Times New Roman"/>
          <w:b/>
          <w:bCs/>
          <w:color w:val="222222"/>
          <w:sz w:val="24"/>
          <w:szCs w:val="24"/>
          <w:shd w:val="clear" w:color="auto" w:fill="FFFFFF"/>
        </w:rPr>
        <w:t>Annotated Bibliography</w:t>
      </w:r>
    </w:p>
    <w:p w14:paraId="1FFF4C73" w14:textId="77777777" w:rsidR="00732AF9" w:rsidRDefault="00732AF9" w:rsidP="00061D71">
      <w:pPr>
        <w:spacing w:after="0" w:line="360" w:lineRule="auto"/>
        <w:ind w:left="720" w:hanging="720"/>
        <w:jc w:val="center"/>
        <w:rPr>
          <w:rFonts w:ascii="Times New Roman" w:hAnsi="Times New Roman" w:cs="Times New Roman"/>
          <w:color w:val="222222"/>
          <w:sz w:val="24"/>
          <w:szCs w:val="24"/>
          <w:shd w:val="clear" w:color="auto" w:fill="FFFFFF"/>
        </w:rPr>
      </w:pPr>
    </w:p>
    <w:p w14:paraId="027179FC" w14:textId="17B89A2C" w:rsidR="00732AF9" w:rsidRPr="00732AF9" w:rsidRDefault="00732AF9" w:rsidP="00061D71">
      <w:pPr>
        <w:spacing w:after="0" w:line="360" w:lineRule="auto"/>
        <w:ind w:left="720" w:hanging="720"/>
        <w:jc w:val="center"/>
        <w:rPr>
          <w:rFonts w:ascii="Times New Roman" w:hAnsi="Times New Roman" w:cs="Times New Roman"/>
          <w:color w:val="222222"/>
          <w:sz w:val="24"/>
          <w:szCs w:val="24"/>
          <w:shd w:val="clear" w:color="auto" w:fill="FFFFFF"/>
        </w:rPr>
      </w:pPr>
      <w:r w:rsidRPr="00732AF9">
        <w:rPr>
          <w:rFonts w:ascii="Times New Roman" w:hAnsi="Times New Roman" w:cs="Times New Roman"/>
          <w:color w:val="222222"/>
          <w:sz w:val="24"/>
          <w:szCs w:val="24"/>
          <w:shd w:val="clear" w:color="auto" w:fill="FFFFFF"/>
        </w:rPr>
        <w:t>Abhishek Pande</w:t>
      </w:r>
    </w:p>
    <w:p w14:paraId="65D3E6B9" w14:textId="048BFAE0" w:rsidR="00732AF9" w:rsidRPr="00732AF9" w:rsidRDefault="005552B4" w:rsidP="00061D71">
      <w:pPr>
        <w:spacing w:after="0" w:line="360" w:lineRule="auto"/>
        <w:ind w:left="720" w:hanging="720"/>
        <w:jc w:val="center"/>
        <w:rPr>
          <w:rFonts w:ascii="Times New Roman" w:hAnsi="Times New Roman" w:cs="Times New Roman"/>
          <w:color w:val="222222"/>
          <w:sz w:val="24"/>
          <w:szCs w:val="24"/>
          <w:shd w:val="clear" w:color="auto" w:fill="FFFFFF"/>
        </w:rPr>
      </w:pPr>
      <w:r w:rsidRPr="00732AF9">
        <w:rPr>
          <w:rFonts w:ascii="Times New Roman" w:hAnsi="Times New Roman" w:cs="Times New Roman"/>
          <w:color w:val="222222"/>
          <w:sz w:val="24"/>
          <w:szCs w:val="24"/>
          <w:shd w:val="clear" w:color="auto" w:fill="FFFFFF"/>
        </w:rPr>
        <w:t xml:space="preserve">Graduate &amp; Prof Skill </w:t>
      </w:r>
      <w:proofErr w:type="spellStart"/>
      <w:r w:rsidRPr="00732AF9">
        <w:rPr>
          <w:rFonts w:ascii="Times New Roman" w:hAnsi="Times New Roman" w:cs="Times New Roman"/>
          <w:color w:val="222222"/>
          <w:sz w:val="24"/>
          <w:szCs w:val="24"/>
          <w:shd w:val="clear" w:color="auto" w:fill="FFFFFF"/>
        </w:rPr>
        <w:t>Devlpmnt</w:t>
      </w:r>
      <w:proofErr w:type="spellEnd"/>
      <w:r w:rsidRPr="00732AF9">
        <w:rPr>
          <w:rFonts w:ascii="Times New Roman" w:hAnsi="Times New Roman" w:cs="Times New Roman"/>
          <w:color w:val="222222"/>
          <w:sz w:val="24"/>
          <w:szCs w:val="24"/>
          <w:shd w:val="clear" w:color="auto" w:fill="FFFFFF"/>
        </w:rPr>
        <w:t xml:space="preserve"> - 202207 - CRN140</w:t>
      </w:r>
    </w:p>
    <w:p w14:paraId="370ED30C" w14:textId="7C7BE478" w:rsidR="005552B4" w:rsidRPr="00732AF9" w:rsidRDefault="004410F4" w:rsidP="00061D71">
      <w:pPr>
        <w:spacing w:after="0" w:line="360" w:lineRule="auto"/>
        <w:ind w:left="720" w:hanging="72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Prof. David </w:t>
      </w:r>
      <w:r w:rsidR="005552B4" w:rsidRPr="00732AF9">
        <w:rPr>
          <w:rFonts w:ascii="Times New Roman" w:hAnsi="Times New Roman" w:cs="Times New Roman"/>
          <w:color w:val="222222"/>
          <w:sz w:val="24"/>
          <w:szCs w:val="24"/>
          <w:shd w:val="clear" w:color="auto" w:fill="FFFFFF"/>
        </w:rPr>
        <w:t>Pollak</w:t>
      </w:r>
    </w:p>
    <w:p w14:paraId="35FF7DA5" w14:textId="3B9CF2EE" w:rsidR="00732AF9" w:rsidRPr="00732AF9" w:rsidRDefault="00732AF9" w:rsidP="00061D71">
      <w:pPr>
        <w:spacing w:after="0" w:line="360" w:lineRule="auto"/>
        <w:ind w:left="720" w:hanging="720"/>
        <w:jc w:val="center"/>
        <w:rPr>
          <w:rFonts w:ascii="Times New Roman" w:hAnsi="Times New Roman" w:cs="Times New Roman"/>
          <w:color w:val="222222"/>
          <w:sz w:val="24"/>
          <w:szCs w:val="24"/>
          <w:shd w:val="clear" w:color="auto" w:fill="FFFFFF"/>
        </w:rPr>
      </w:pPr>
      <w:r w:rsidRPr="00732AF9">
        <w:rPr>
          <w:rFonts w:ascii="Times New Roman" w:hAnsi="Times New Roman" w:cs="Times New Roman"/>
          <w:color w:val="222222"/>
          <w:sz w:val="24"/>
          <w:szCs w:val="24"/>
          <w:shd w:val="clear" w:color="auto" w:fill="FFFFFF"/>
        </w:rPr>
        <w:t>New England College</w:t>
      </w:r>
    </w:p>
    <w:p w14:paraId="0F2059C6" w14:textId="35404AA5" w:rsidR="00732AF9" w:rsidRPr="00732AF9" w:rsidRDefault="00732AF9" w:rsidP="00061D71">
      <w:pPr>
        <w:spacing w:after="0" w:line="360" w:lineRule="auto"/>
        <w:ind w:left="720" w:hanging="720"/>
        <w:jc w:val="center"/>
        <w:rPr>
          <w:rFonts w:ascii="Times New Roman" w:hAnsi="Times New Roman" w:cs="Times New Roman"/>
          <w:color w:val="222222"/>
          <w:sz w:val="24"/>
          <w:szCs w:val="24"/>
          <w:shd w:val="clear" w:color="auto" w:fill="FFFFFF"/>
        </w:rPr>
      </w:pPr>
      <w:r w:rsidRPr="00732AF9">
        <w:rPr>
          <w:rFonts w:ascii="Times New Roman" w:hAnsi="Times New Roman" w:cs="Times New Roman"/>
          <w:color w:val="222222"/>
          <w:sz w:val="24"/>
          <w:szCs w:val="24"/>
          <w:shd w:val="clear" w:color="auto" w:fill="FFFFFF"/>
        </w:rPr>
        <w:t xml:space="preserve">July </w:t>
      </w:r>
      <w:r w:rsidR="004410F4">
        <w:rPr>
          <w:rFonts w:ascii="Times New Roman" w:hAnsi="Times New Roman" w:cs="Times New Roman"/>
          <w:color w:val="222222"/>
          <w:sz w:val="24"/>
          <w:szCs w:val="24"/>
          <w:shd w:val="clear" w:color="auto" w:fill="FFFFFF"/>
        </w:rPr>
        <w:t>31</w:t>
      </w:r>
      <w:proofErr w:type="gramStart"/>
      <w:r w:rsidR="004410F4" w:rsidRPr="004410F4">
        <w:rPr>
          <w:rFonts w:ascii="Times New Roman" w:hAnsi="Times New Roman" w:cs="Times New Roman"/>
          <w:color w:val="222222"/>
          <w:sz w:val="24"/>
          <w:szCs w:val="24"/>
          <w:shd w:val="clear" w:color="auto" w:fill="FFFFFF"/>
          <w:vertAlign w:val="superscript"/>
        </w:rPr>
        <w:t>st</w:t>
      </w:r>
      <w:r w:rsidR="004410F4">
        <w:rPr>
          <w:rFonts w:ascii="Times New Roman" w:hAnsi="Times New Roman" w:cs="Times New Roman"/>
          <w:color w:val="222222"/>
          <w:sz w:val="24"/>
          <w:szCs w:val="24"/>
          <w:shd w:val="clear" w:color="auto" w:fill="FFFFFF"/>
        </w:rPr>
        <w:t xml:space="preserve">, </w:t>
      </w:r>
      <w:r w:rsidRPr="00732AF9">
        <w:rPr>
          <w:rFonts w:ascii="Times New Roman" w:hAnsi="Times New Roman" w:cs="Times New Roman"/>
          <w:color w:val="222222"/>
          <w:sz w:val="24"/>
          <w:szCs w:val="24"/>
          <w:shd w:val="clear" w:color="auto" w:fill="FFFFFF"/>
        </w:rPr>
        <w:t xml:space="preserve"> 2022</w:t>
      </w:r>
      <w:proofErr w:type="gramEnd"/>
    </w:p>
    <w:p w14:paraId="36920266" w14:textId="77777777" w:rsidR="005552B4" w:rsidRDefault="005552B4" w:rsidP="00061D71">
      <w:pPr>
        <w:spacing w:line="360" w:lineRule="auto"/>
        <w:ind w:left="720" w:hanging="720"/>
        <w:jc w:val="center"/>
        <w:rPr>
          <w:rFonts w:ascii="Times New Roman" w:hAnsi="Times New Roman" w:cs="Times New Roman"/>
          <w:b/>
          <w:bCs/>
          <w:color w:val="222222"/>
          <w:sz w:val="24"/>
          <w:szCs w:val="24"/>
          <w:shd w:val="clear" w:color="auto" w:fill="FFFFFF"/>
        </w:rPr>
      </w:pPr>
    </w:p>
    <w:p w14:paraId="4818B99A" w14:textId="77777777" w:rsidR="00732AF9" w:rsidRDefault="00732AF9" w:rsidP="00061D71">
      <w:pPr>
        <w:spacing w:line="36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br w:type="page"/>
      </w:r>
    </w:p>
    <w:p w14:paraId="2C5F8B08" w14:textId="6865744A" w:rsidR="00AA0391" w:rsidRDefault="00AA0391" w:rsidP="00AA0391">
      <w:pPr>
        <w:spacing w:line="360" w:lineRule="auto"/>
        <w:ind w:left="720" w:hanging="720"/>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Lab 6A- </w:t>
      </w:r>
      <w:r w:rsidRPr="005552B4">
        <w:rPr>
          <w:rFonts w:ascii="Times New Roman" w:hAnsi="Times New Roman" w:cs="Times New Roman"/>
          <w:b/>
          <w:bCs/>
          <w:color w:val="222222"/>
          <w:sz w:val="24"/>
          <w:szCs w:val="24"/>
          <w:shd w:val="clear" w:color="auto" w:fill="FFFFFF"/>
        </w:rPr>
        <w:t>Annotated Bibliography</w:t>
      </w:r>
    </w:p>
    <w:p w14:paraId="172B388A" w14:textId="21A7B648" w:rsidR="00AA0391" w:rsidRPr="005552B4" w:rsidRDefault="00AA0391" w:rsidP="00AA0391">
      <w:pPr>
        <w:spacing w:line="360" w:lineRule="auto"/>
        <w:ind w:left="720" w:hanging="720"/>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Article 1</w:t>
      </w:r>
    </w:p>
    <w:p w14:paraId="549C9286" w14:textId="6A1C4CCE" w:rsidR="0049338F" w:rsidRPr="009C3E6D" w:rsidRDefault="0049338F" w:rsidP="00061D71">
      <w:pPr>
        <w:ind w:left="720" w:hanging="720"/>
        <w:rPr>
          <w:rFonts w:ascii="Times New Roman" w:hAnsi="Times New Roman" w:cs="Times New Roman"/>
          <w:color w:val="222222"/>
          <w:sz w:val="24"/>
          <w:szCs w:val="24"/>
          <w:shd w:val="clear" w:color="auto" w:fill="FFFFFF"/>
        </w:rPr>
      </w:pPr>
      <w:r w:rsidRPr="00061D71">
        <w:rPr>
          <w:rFonts w:ascii="Times New Roman" w:hAnsi="Times New Roman" w:cs="Times New Roman"/>
          <w:color w:val="222222"/>
          <w:sz w:val="24"/>
          <w:szCs w:val="24"/>
          <w:shd w:val="clear" w:color="auto" w:fill="FFFFFF"/>
        </w:rPr>
        <w:t xml:space="preserve">Cutri, J., Abraham, A., Karlina, Y., Patel, S. V., </w:t>
      </w:r>
      <w:proofErr w:type="spellStart"/>
      <w:r w:rsidRPr="00061D71">
        <w:rPr>
          <w:rFonts w:ascii="Times New Roman" w:hAnsi="Times New Roman" w:cs="Times New Roman"/>
          <w:color w:val="222222"/>
          <w:sz w:val="24"/>
          <w:szCs w:val="24"/>
          <w:shd w:val="clear" w:color="auto" w:fill="FFFFFF"/>
        </w:rPr>
        <w:t>Moharami</w:t>
      </w:r>
      <w:proofErr w:type="spellEnd"/>
      <w:r w:rsidRPr="00061D71">
        <w:rPr>
          <w:rFonts w:ascii="Times New Roman" w:hAnsi="Times New Roman" w:cs="Times New Roman"/>
          <w:color w:val="222222"/>
          <w:sz w:val="24"/>
          <w:szCs w:val="24"/>
          <w:shd w:val="clear" w:color="auto" w:fill="FFFFFF"/>
        </w:rPr>
        <w:t>, M., Zeng, S., ... &amp; Pretorius, L. (2021). Academic integrity at doctoral level: the influence of the imposter phenomenon and cultural differences on academic writing. </w:t>
      </w:r>
      <w:r w:rsidRPr="00061D71">
        <w:rPr>
          <w:rFonts w:ascii="Times New Roman" w:hAnsi="Times New Roman" w:cs="Times New Roman"/>
          <w:i/>
          <w:iCs/>
          <w:color w:val="222222"/>
          <w:sz w:val="24"/>
          <w:szCs w:val="24"/>
          <w:shd w:val="clear" w:color="auto" w:fill="FFFFFF"/>
        </w:rPr>
        <w:t>International Journal for Educational Integrity</w:t>
      </w:r>
      <w:r w:rsidRPr="00061D71">
        <w:rPr>
          <w:rFonts w:ascii="Times New Roman" w:hAnsi="Times New Roman" w:cs="Times New Roman"/>
          <w:color w:val="222222"/>
          <w:sz w:val="24"/>
          <w:szCs w:val="24"/>
          <w:shd w:val="clear" w:color="auto" w:fill="FFFFFF"/>
        </w:rPr>
        <w:t>, </w:t>
      </w:r>
      <w:r w:rsidRPr="00061D71">
        <w:rPr>
          <w:rFonts w:ascii="Times New Roman" w:hAnsi="Times New Roman" w:cs="Times New Roman"/>
          <w:i/>
          <w:iCs/>
          <w:color w:val="222222"/>
          <w:sz w:val="24"/>
          <w:szCs w:val="24"/>
          <w:shd w:val="clear" w:color="auto" w:fill="FFFFFF"/>
        </w:rPr>
        <w:t>17</w:t>
      </w:r>
      <w:r w:rsidRPr="00061D71">
        <w:rPr>
          <w:rFonts w:ascii="Times New Roman" w:hAnsi="Times New Roman" w:cs="Times New Roman"/>
          <w:color w:val="222222"/>
          <w:sz w:val="24"/>
          <w:szCs w:val="24"/>
          <w:shd w:val="clear" w:color="auto" w:fill="FFFFFF"/>
        </w:rPr>
        <w:t>(1), 1-16.</w:t>
      </w:r>
      <w:r w:rsidR="00061D71" w:rsidRPr="00061D71">
        <w:rPr>
          <w:rFonts w:ascii="Times New Roman" w:hAnsi="Times New Roman" w:cs="Times New Roman"/>
          <w:color w:val="222222"/>
          <w:sz w:val="24"/>
          <w:szCs w:val="24"/>
          <w:shd w:val="clear" w:color="auto" w:fill="FFFFFF"/>
        </w:rPr>
        <w:t xml:space="preserve"> </w:t>
      </w:r>
      <w:hyperlink r:id="rId6" w:history="1">
        <w:r w:rsidR="00061D71" w:rsidRPr="00061D71">
          <w:rPr>
            <w:rStyle w:val="Hyperlink"/>
            <w:rFonts w:ascii="Times New Roman" w:hAnsi="Times New Roman" w:cs="Times New Roman"/>
            <w:sz w:val="24"/>
            <w:szCs w:val="24"/>
          </w:rPr>
          <w:t>https://doi.org/10.1007/s40979-021-00074-w</w:t>
        </w:r>
      </w:hyperlink>
      <w:r w:rsidR="00061D71" w:rsidRPr="00061D71">
        <w:rPr>
          <w:rFonts w:ascii="Times New Roman" w:hAnsi="Times New Roman" w:cs="Times New Roman"/>
          <w:sz w:val="24"/>
          <w:szCs w:val="24"/>
        </w:rPr>
        <w:t xml:space="preserve"> </w:t>
      </w:r>
    </w:p>
    <w:p w14:paraId="59853583" w14:textId="79F388BE" w:rsidR="0049338F" w:rsidRDefault="007B5BFC" w:rsidP="00061D71">
      <w:pPr>
        <w:ind w:left="720"/>
        <w:rPr>
          <w:rFonts w:ascii="Times New Roman" w:hAnsi="Times New Roman" w:cs="Times New Roman"/>
          <w:sz w:val="24"/>
          <w:szCs w:val="24"/>
        </w:rPr>
      </w:pPr>
      <w:r>
        <w:rPr>
          <w:rFonts w:ascii="Times New Roman" w:hAnsi="Times New Roman" w:cs="Times New Roman"/>
          <w:sz w:val="24"/>
          <w:szCs w:val="24"/>
        </w:rPr>
        <w:t xml:space="preserve">The article explains </w:t>
      </w:r>
      <w:r w:rsidR="0049338F" w:rsidRPr="009C3E6D">
        <w:rPr>
          <w:rFonts w:ascii="Times New Roman" w:hAnsi="Times New Roman" w:cs="Times New Roman"/>
          <w:sz w:val="24"/>
          <w:szCs w:val="24"/>
        </w:rPr>
        <w:t>Integrity in the research process is fundamental to academic integrity for Ph.D. candidates. They define critical ethical practice as the conduct of studies in a fair, considerate, and trustworthy manner, as well as the responsible and truthful presentation of conclusions. Throughout the modern higher education context, concerns over academic integrity and ethics transform learning into a police and enforcement problem. Institutions of higher education are progressively using student monitoring and scrutiny as a substitute for text-matching algorithms to gauge their extent of academic honesty. They concentrate on how doctorate education programs might encourage the formation of academic integrity abilities to generate an atmosphere wherein policies, and monitoring tactics are implemented into educational practices. It shows how crucial it is to approach the establishment of academic standards as a comprehensive, coordinated strategy that aids in creating a truthful university community. The long-term advantages of such a culture of academic integrity will also include raised awareness of academic standards among employees and students, student participation in establishing and maintaining their academic integrity, a decline in academic integrity violations, and enhanced educational reputation and image.</w:t>
      </w:r>
    </w:p>
    <w:p w14:paraId="0ED1CB0D" w14:textId="38DED008" w:rsidR="00AA0391" w:rsidRPr="00AA0391" w:rsidRDefault="00AA0391" w:rsidP="00AA0391">
      <w:pPr>
        <w:spacing w:line="360" w:lineRule="auto"/>
        <w:ind w:left="720" w:hanging="720"/>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Article </w:t>
      </w:r>
      <w:r>
        <w:rPr>
          <w:rFonts w:ascii="Times New Roman" w:hAnsi="Times New Roman" w:cs="Times New Roman"/>
          <w:b/>
          <w:bCs/>
          <w:color w:val="222222"/>
          <w:sz w:val="24"/>
          <w:szCs w:val="24"/>
          <w:shd w:val="clear" w:color="auto" w:fill="FFFFFF"/>
        </w:rPr>
        <w:t>2</w:t>
      </w:r>
    </w:p>
    <w:p w14:paraId="7567D3AE" w14:textId="5ABB708C" w:rsidR="0049338F" w:rsidRPr="009C3E6D" w:rsidRDefault="0049338F" w:rsidP="00061D71">
      <w:pPr>
        <w:ind w:left="720" w:hanging="720"/>
        <w:rPr>
          <w:rFonts w:ascii="Times New Roman" w:hAnsi="Times New Roman" w:cs="Times New Roman"/>
          <w:color w:val="222222"/>
          <w:sz w:val="24"/>
          <w:szCs w:val="24"/>
          <w:shd w:val="clear" w:color="auto" w:fill="FFFFFF"/>
        </w:rPr>
      </w:pPr>
      <w:r w:rsidRPr="009C3E6D">
        <w:rPr>
          <w:rFonts w:ascii="Times New Roman" w:hAnsi="Times New Roman" w:cs="Times New Roman"/>
          <w:color w:val="222222"/>
          <w:sz w:val="24"/>
          <w:szCs w:val="24"/>
          <w:shd w:val="clear" w:color="auto" w:fill="FFFFFF"/>
        </w:rPr>
        <w:t>Moore, E. ACCURACY OF REFERENCING IN MASTER’S THESES REFLECTING INTEGRITY IN ACADEMIC WRITING. In </w:t>
      </w:r>
      <w:r w:rsidRPr="009C3E6D">
        <w:rPr>
          <w:rFonts w:ascii="Times New Roman" w:hAnsi="Times New Roman" w:cs="Times New Roman"/>
          <w:i/>
          <w:iCs/>
          <w:color w:val="222222"/>
          <w:sz w:val="24"/>
          <w:szCs w:val="24"/>
          <w:shd w:val="clear" w:color="auto" w:fill="FFFFFF"/>
        </w:rPr>
        <w:t>European Conference on Academic Integrity and Plagiarism 2021</w:t>
      </w:r>
      <w:r w:rsidRPr="009C3E6D">
        <w:rPr>
          <w:rFonts w:ascii="Times New Roman" w:hAnsi="Times New Roman" w:cs="Times New Roman"/>
          <w:color w:val="222222"/>
          <w:sz w:val="24"/>
          <w:szCs w:val="24"/>
          <w:shd w:val="clear" w:color="auto" w:fill="FFFFFF"/>
        </w:rPr>
        <w:t> (p. 170).</w:t>
      </w:r>
    </w:p>
    <w:p w14:paraId="10A17E44" w14:textId="56DF8AC3" w:rsidR="0049338F" w:rsidRDefault="007B5BFC" w:rsidP="00061D71">
      <w:pPr>
        <w:ind w:left="720"/>
        <w:rPr>
          <w:rFonts w:ascii="Times New Roman" w:hAnsi="Times New Roman" w:cs="Times New Roman"/>
          <w:sz w:val="24"/>
          <w:szCs w:val="24"/>
        </w:rPr>
      </w:pPr>
      <w:r>
        <w:rPr>
          <w:rFonts w:ascii="Times New Roman" w:hAnsi="Times New Roman" w:cs="Times New Roman"/>
          <w:sz w:val="24"/>
          <w:szCs w:val="24"/>
        </w:rPr>
        <w:t xml:space="preserve">The article describes about the </w:t>
      </w:r>
      <w:r w:rsidR="0049338F" w:rsidRPr="009C3E6D">
        <w:rPr>
          <w:rFonts w:ascii="Times New Roman" w:hAnsi="Times New Roman" w:cs="Times New Roman"/>
          <w:sz w:val="24"/>
          <w:szCs w:val="24"/>
        </w:rPr>
        <w:t xml:space="preserve">Higher education globalization and academic integrity </w:t>
      </w:r>
      <w:r>
        <w:rPr>
          <w:rFonts w:ascii="Times New Roman" w:hAnsi="Times New Roman" w:cs="Times New Roman"/>
          <w:sz w:val="24"/>
          <w:szCs w:val="24"/>
        </w:rPr>
        <w:t xml:space="preserve">which </w:t>
      </w:r>
      <w:r w:rsidR="0049338F" w:rsidRPr="009C3E6D">
        <w:rPr>
          <w:rFonts w:ascii="Times New Roman" w:hAnsi="Times New Roman" w:cs="Times New Roman"/>
          <w:sz w:val="24"/>
          <w:szCs w:val="24"/>
        </w:rPr>
        <w:t xml:space="preserve">have received significant research attention. It presents a study that combines such issues and, more particularly, concentrates on academic writing integrity in Master's research papers throughout the context of Finnish higher education in this country's internationalization. Considering that there is no exact translation of the word integrity into Finnish, the term ethical is frequently employed in academic literature when referring to integrity. Honesty and having steadfast moral standards, that they will not compromise on. It was discovered that errors in writer or publisher information could be traced back in time and space. For instance, a problem with describing the linked books can be discovered in materials written on the other side of the world, resulting in an entirely global error. Other errors in referencing include calling writers by their first names and rearranging the alphabetic to ensure that the </w:t>
      </w:r>
      <w:r w:rsidR="0049338F" w:rsidRPr="009C3E6D">
        <w:rPr>
          <w:rFonts w:ascii="Times New Roman" w:hAnsi="Times New Roman" w:cs="Times New Roman"/>
          <w:sz w:val="24"/>
          <w:szCs w:val="24"/>
        </w:rPr>
        <w:lastRenderedPageBreak/>
        <w:t>incorrect individual would be listed as the primary writer. Moreover, they were citing texts from for-profit web pages that, in the same circumstances, are no longer active less than a decade after the thesis was written. The quality of the source materials cited varies considerably based on the methodological analysis of documents.</w:t>
      </w:r>
    </w:p>
    <w:p w14:paraId="58DB3C18" w14:textId="2A6F9C49" w:rsidR="00AA0391" w:rsidRPr="00AA0391" w:rsidRDefault="00AA0391" w:rsidP="00AA0391">
      <w:pPr>
        <w:spacing w:line="360" w:lineRule="auto"/>
        <w:ind w:left="720" w:hanging="720"/>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Article </w:t>
      </w:r>
      <w:r>
        <w:rPr>
          <w:rFonts w:ascii="Times New Roman" w:hAnsi="Times New Roman" w:cs="Times New Roman"/>
          <w:b/>
          <w:bCs/>
          <w:color w:val="222222"/>
          <w:sz w:val="24"/>
          <w:szCs w:val="24"/>
          <w:shd w:val="clear" w:color="auto" w:fill="FFFFFF"/>
        </w:rPr>
        <w:t>3</w:t>
      </w:r>
    </w:p>
    <w:p w14:paraId="2203246A" w14:textId="1968431C" w:rsidR="0049338F" w:rsidRPr="009C3E6D" w:rsidRDefault="0049338F" w:rsidP="00061D71">
      <w:pPr>
        <w:ind w:left="720" w:hanging="720"/>
        <w:rPr>
          <w:rFonts w:ascii="Times New Roman" w:hAnsi="Times New Roman" w:cs="Times New Roman"/>
          <w:color w:val="222222"/>
          <w:sz w:val="24"/>
          <w:szCs w:val="24"/>
          <w:shd w:val="clear" w:color="auto" w:fill="FFFFFF"/>
        </w:rPr>
      </w:pPr>
      <w:proofErr w:type="spellStart"/>
      <w:r w:rsidRPr="009C3E6D">
        <w:rPr>
          <w:rFonts w:ascii="Times New Roman" w:hAnsi="Times New Roman" w:cs="Times New Roman"/>
          <w:color w:val="222222"/>
          <w:sz w:val="24"/>
          <w:szCs w:val="24"/>
          <w:shd w:val="clear" w:color="auto" w:fill="FFFFFF"/>
        </w:rPr>
        <w:t>Hysaj</w:t>
      </w:r>
      <w:proofErr w:type="spellEnd"/>
      <w:r w:rsidRPr="009C3E6D">
        <w:rPr>
          <w:rFonts w:ascii="Times New Roman" w:hAnsi="Times New Roman" w:cs="Times New Roman"/>
          <w:color w:val="222222"/>
          <w:sz w:val="24"/>
          <w:szCs w:val="24"/>
          <w:shd w:val="clear" w:color="auto" w:fill="FFFFFF"/>
        </w:rPr>
        <w:t>, A., Freeman, M., &amp; Khan, Z. R. TEACHING ACADEMIC WRITING SKILLS: A NARRATIVE LITERATURE REVIEW OF UNIFYING ACADEMIC VALUES THROUGH ACADEMIC INTEGRITY. </w:t>
      </w:r>
      <w:r w:rsidRPr="009C3E6D">
        <w:rPr>
          <w:rFonts w:ascii="Times New Roman" w:hAnsi="Times New Roman" w:cs="Times New Roman"/>
          <w:i/>
          <w:iCs/>
          <w:color w:val="222222"/>
          <w:sz w:val="24"/>
          <w:szCs w:val="24"/>
          <w:shd w:val="clear" w:color="auto" w:fill="FFFFFF"/>
        </w:rPr>
        <w:t>Concurrent Sessions 12</w:t>
      </w:r>
      <w:r w:rsidRPr="009C3E6D">
        <w:rPr>
          <w:rFonts w:ascii="Times New Roman" w:hAnsi="Times New Roman" w:cs="Times New Roman"/>
          <w:color w:val="222222"/>
          <w:sz w:val="24"/>
          <w:szCs w:val="24"/>
          <w:shd w:val="clear" w:color="auto" w:fill="FFFFFF"/>
        </w:rPr>
        <w:t>, 157.</w:t>
      </w:r>
    </w:p>
    <w:p w14:paraId="6D98A928" w14:textId="510DEE42" w:rsidR="0049338F" w:rsidRPr="009C3E6D" w:rsidRDefault="007B5BFC" w:rsidP="00061D71">
      <w:pPr>
        <w:ind w:left="720"/>
        <w:rPr>
          <w:rFonts w:ascii="Times New Roman" w:hAnsi="Times New Roman" w:cs="Times New Roman"/>
          <w:sz w:val="24"/>
          <w:szCs w:val="24"/>
        </w:rPr>
      </w:pPr>
      <w:r>
        <w:rPr>
          <w:rFonts w:ascii="Times New Roman" w:hAnsi="Times New Roman" w:cs="Times New Roman"/>
          <w:sz w:val="24"/>
          <w:szCs w:val="24"/>
        </w:rPr>
        <w:t>The article elaborates about t</w:t>
      </w:r>
      <w:r w:rsidR="0049338F" w:rsidRPr="009C3E6D">
        <w:rPr>
          <w:rFonts w:ascii="Times New Roman" w:hAnsi="Times New Roman" w:cs="Times New Roman"/>
          <w:sz w:val="24"/>
          <w:szCs w:val="24"/>
        </w:rPr>
        <w:t xml:space="preserve">he education of students is harmed by a lack of awareness of how technology is used in the online environment and a propensity to use it as a tool for simple solutions to issues with researching, reference, and—most importantly—academic homework assignments. For instructors worldwide who want to stop plagiarism from spreading like wildfire in university higher education, understanding how innovation is used in online platforms to facilitate plagiarism should be a top priority. Undergraduates, for instance, might use technologies to copy and paste content from internet sites without referencing the original authors. Throughout most circumstances, they do this to steal the concept and claim unwarranted complete ownership of it. The problem of literal paraphrasing using cut-and-paste technologies is another impermissible utilization technology. Exploring undergraduate students' unique, cultural, and gender-based struggles seems to be another way to tackle the issue. Undergraduate students are a mixture of backgrounds, convictions, and concepts both as individuals and as students. For instance, if students were used to using advanced technologies to copying and pasting content before enrolling in college, giving or not giving credit to the contributors but without employing paraphrasing and summarizing methodologies. </w:t>
      </w:r>
    </w:p>
    <w:p w14:paraId="4886C489" w14:textId="0A28BC35" w:rsidR="00E67996" w:rsidRPr="005035CC" w:rsidRDefault="00E67996" w:rsidP="00061D71">
      <w:pPr>
        <w:ind w:left="720" w:hanging="720"/>
        <w:rPr>
          <w:rFonts w:ascii="Times New Roman" w:hAnsi="Times New Roman" w:cs="Times New Roman"/>
          <w:sz w:val="24"/>
          <w:szCs w:val="24"/>
        </w:rPr>
      </w:pPr>
    </w:p>
    <w:sectPr w:rsidR="00E67996" w:rsidRPr="005035C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AE6E3" w14:textId="77777777" w:rsidR="006833B8" w:rsidRDefault="006833B8" w:rsidP="005552B4">
      <w:pPr>
        <w:spacing w:after="0" w:line="240" w:lineRule="auto"/>
      </w:pPr>
      <w:r>
        <w:separator/>
      </w:r>
    </w:p>
  </w:endnote>
  <w:endnote w:type="continuationSeparator" w:id="0">
    <w:p w14:paraId="12024703" w14:textId="77777777" w:rsidR="006833B8" w:rsidRDefault="006833B8" w:rsidP="0055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2ACE9" w14:textId="77777777" w:rsidR="006833B8" w:rsidRDefault="006833B8" w:rsidP="005552B4">
      <w:pPr>
        <w:spacing w:after="0" w:line="240" w:lineRule="auto"/>
      </w:pPr>
      <w:r>
        <w:separator/>
      </w:r>
    </w:p>
  </w:footnote>
  <w:footnote w:type="continuationSeparator" w:id="0">
    <w:p w14:paraId="266BDFAE" w14:textId="77777777" w:rsidR="006833B8" w:rsidRDefault="006833B8" w:rsidP="0055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586672"/>
      <w:docPartObj>
        <w:docPartGallery w:val="Page Numbers (Top of Page)"/>
        <w:docPartUnique/>
      </w:docPartObj>
    </w:sdtPr>
    <w:sdtEndPr>
      <w:rPr>
        <w:rFonts w:ascii="Times New Roman" w:hAnsi="Times New Roman" w:cs="Times New Roman"/>
        <w:noProof/>
        <w:sz w:val="24"/>
        <w:szCs w:val="24"/>
      </w:rPr>
    </w:sdtEndPr>
    <w:sdtContent>
      <w:p w14:paraId="0E901BCF" w14:textId="6E41D6F8" w:rsidR="005552B4" w:rsidRPr="005552B4" w:rsidRDefault="005552B4">
        <w:pPr>
          <w:pStyle w:val="Header"/>
          <w:jc w:val="right"/>
          <w:rPr>
            <w:rFonts w:ascii="Times New Roman" w:hAnsi="Times New Roman" w:cs="Times New Roman"/>
            <w:sz w:val="24"/>
            <w:szCs w:val="24"/>
          </w:rPr>
        </w:pPr>
        <w:r w:rsidRPr="005552B4">
          <w:rPr>
            <w:rFonts w:ascii="Times New Roman" w:hAnsi="Times New Roman" w:cs="Times New Roman"/>
            <w:sz w:val="24"/>
            <w:szCs w:val="24"/>
          </w:rPr>
          <w:fldChar w:fldCharType="begin"/>
        </w:r>
        <w:r w:rsidRPr="005552B4">
          <w:rPr>
            <w:rFonts w:ascii="Times New Roman" w:hAnsi="Times New Roman" w:cs="Times New Roman"/>
            <w:sz w:val="24"/>
            <w:szCs w:val="24"/>
          </w:rPr>
          <w:instrText xml:space="preserve"> PAGE   \* MERGEFORMAT </w:instrText>
        </w:r>
        <w:r w:rsidRPr="005552B4">
          <w:rPr>
            <w:rFonts w:ascii="Times New Roman" w:hAnsi="Times New Roman" w:cs="Times New Roman"/>
            <w:sz w:val="24"/>
            <w:szCs w:val="24"/>
          </w:rPr>
          <w:fldChar w:fldCharType="separate"/>
        </w:r>
        <w:r w:rsidRPr="005552B4">
          <w:rPr>
            <w:rFonts w:ascii="Times New Roman" w:hAnsi="Times New Roman" w:cs="Times New Roman"/>
            <w:noProof/>
            <w:sz w:val="24"/>
            <w:szCs w:val="24"/>
          </w:rPr>
          <w:t>2</w:t>
        </w:r>
        <w:r w:rsidRPr="005552B4">
          <w:rPr>
            <w:rFonts w:ascii="Times New Roman" w:hAnsi="Times New Roman" w:cs="Times New Roman"/>
            <w:noProof/>
            <w:sz w:val="24"/>
            <w:szCs w:val="24"/>
          </w:rPr>
          <w:fldChar w:fldCharType="end"/>
        </w:r>
      </w:p>
    </w:sdtContent>
  </w:sdt>
  <w:p w14:paraId="790671E0" w14:textId="77777777" w:rsidR="005552B4" w:rsidRDefault="005552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5D3"/>
    <w:rsid w:val="00061D71"/>
    <w:rsid w:val="000825D3"/>
    <w:rsid w:val="00371571"/>
    <w:rsid w:val="004410F4"/>
    <w:rsid w:val="0049338F"/>
    <w:rsid w:val="004D3325"/>
    <w:rsid w:val="005035CC"/>
    <w:rsid w:val="005552B4"/>
    <w:rsid w:val="00564D9B"/>
    <w:rsid w:val="00676DC9"/>
    <w:rsid w:val="006833B8"/>
    <w:rsid w:val="006A6A3C"/>
    <w:rsid w:val="00732AF9"/>
    <w:rsid w:val="007B5BFC"/>
    <w:rsid w:val="00941769"/>
    <w:rsid w:val="00AA0391"/>
    <w:rsid w:val="00D14947"/>
    <w:rsid w:val="00DA2DAB"/>
    <w:rsid w:val="00E6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8510"/>
  <w15:docId w15:val="{FF9B62EA-7910-4114-98F6-F7F44174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2B4"/>
  </w:style>
  <w:style w:type="paragraph" w:styleId="Footer">
    <w:name w:val="footer"/>
    <w:basedOn w:val="Normal"/>
    <w:link w:val="FooterChar"/>
    <w:uiPriority w:val="99"/>
    <w:unhideWhenUsed/>
    <w:rsid w:val="00555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2B4"/>
  </w:style>
  <w:style w:type="character" w:styleId="Hyperlink">
    <w:name w:val="Hyperlink"/>
    <w:basedOn w:val="DefaultParagraphFont"/>
    <w:uiPriority w:val="99"/>
    <w:unhideWhenUsed/>
    <w:rsid w:val="00061D71"/>
    <w:rPr>
      <w:color w:val="0000FF" w:themeColor="hyperlink"/>
      <w:u w:val="single"/>
    </w:rPr>
  </w:style>
  <w:style w:type="character" w:styleId="UnresolvedMention">
    <w:name w:val="Unresolved Mention"/>
    <w:basedOn w:val="DefaultParagraphFont"/>
    <w:uiPriority w:val="99"/>
    <w:semiHidden/>
    <w:unhideWhenUsed/>
    <w:rsid w:val="00061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03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40979-021-00074-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752</Words>
  <Characters>4287</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2022-07-24T17:33:00Z</dcterms:created>
  <dcterms:modified xsi:type="dcterms:W3CDTF">2022-07-31T17:01:00Z</dcterms:modified>
</cp:coreProperties>
</file>