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249C" w14:textId="77777777" w:rsidR="00A25BBB" w:rsidRDefault="00000000">
      <w:pPr>
        <w:spacing w:after="60"/>
      </w:pPr>
      <w:r>
        <w:rPr>
          <w:b/>
          <w:bCs/>
          <w:color w:val="14213D"/>
          <w:sz w:val="46"/>
          <w:szCs w:val="46"/>
        </w:rPr>
        <w:t>ABHISHEK VILAS PATADE</w:t>
      </w:r>
    </w:p>
    <w:p w14:paraId="700C4A76" w14:textId="77777777" w:rsidR="00A25BBB" w:rsidRDefault="00000000">
      <w:pPr>
        <w:pBdr>
          <w:bottom w:val="single" w:sz="14" w:space="1" w:color="0D7377"/>
        </w:pBdr>
        <w:spacing w:after="60"/>
      </w:pPr>
      <w:r>
        <w:rPr>
          <w:color w:val="0D7377"/>
          <w:sz w:val="21"/>
          <w:szCs w:val="21"/>
        </w:rPr>
        <w:t>Principal Product Designer  |  UX Strategy  |  Enterprise SaaS  |  BFSI &amp; Insurtech  |  AI-Powered Experiences</w:t>
      </w:r>
    </w:p>
    <w:p w14:paraId="2291903F" w14:textId="77777777" w:rsidR="00A25BBB" w:rsidRDefault="00000000">
      <w:pPr>
        <w:spacing w:before="100" w:after="40"/>
      </w:pPr>
      <w:r>
        <w:rPr>
          <w:color w:val="4A5568"/>
          <w:sz w:val="19"/>
          <w:szCs w:val="19"/>
        </w:rPr>
        <w:t>+91 99674 53818</w:t>
      </w:r>
      <w:r>
        <w:rPr>
          <w:color w:val="CCCCCC"/>
          <w:sz w:val="19"/>
          <w:szCs w:val="19"/>
        </w:rPr>
        <w:t xml:space="preserve">   /   </w:t>
      </w:r>
      <w:r>
        <w:rPr>
          <w:color w:val="4A5568"/>
          <w:sz w:val="19"/>
          <w:szCs w:val="19"/>
        </w:rPr>
        <w:t>abhipatade@gmail.com</w:t>
      </w:r>
      <w:r>
        <w:rPr>
          <w:color w:val="CCCCCC"/>
          <w:sz w:val="19"/>
          <w:szCs w:val="19"/>
        </w:rPr>
        <w:t xml:space="preserve">   /   </w:t>
      </w:r>
      <w:hyperlink r:id="rId5" w:history="1">
        <w:r>
          <w:rPr>
            <w:color w:val="0A9396"/>
            <w:sz w:val="19"/>
            <w:szCs w:val="19"/>
            <w:u w:val="single"/>
          </w:rPr>
          <w:t>linkedin.com/in/</w:t>
        </w:r>
        <w:proofErr w:type="spellStart"/>
        <w:r>
          <w:rPr>
            <w:color w:val="0A9396"/>
            <w:sz w:val="19"/>
            <w:szCs w:val="19"/>
            <w:u w:val="single"/>
          </w:rPr>
          <w:t>abhipatade</w:t>
        </w:r>
        <w:proofErr w:type="spellEnd"/>
      </w:hyperlink>
      <w:r>
        <w:rPr>
          <w:color w:val="CCCCCC"/>
          <w:sz w:val="19"/>
          <w:szCs w:val="19"/>
        </w:rPr>
        <w:t xml:space="preserve">   /   </w:t>
      </w:r>
      <w:hyperlink r:id="rId6" w:history="1">
        <w:r>
          <w:rPr>
            <w:color w:val="0A9396"/>
            <w:sz w:val="19"/>
            <w:szCs w:val="19"/>
            <w:u w:val="single"/>
          </w:rPr>
          <w:t>Portfolio</w:t>
        </w:r>
      </w:hyperlink>
      <w:r>
        <w:rPr>
          <w:color w:val="CCCCCC"/>
          <w:sz w:val="19"/>
          <w:szCs w:val="19"/>
        </w:rPr>
        <w:t xml:space="preserve">   /   </w:t>
      </w:r>
      <w:r>
        <w:rPr>
          <w:color w:val="4A5568"/>
          <w:sz w:val="19"/>
          <w:szCs w:val="19"/>
        </w:rPr>
        <w:t>Airoli, Navi Mumbai, India</w:t>
      </w:r>
      <w:r>
        <w:rPr>
          <w:color w:val="CCCCCC"/>
          <w:sz w:val="19"/>
          <w:szCs w:val="19"/>
        </w:rPr>
        <w:t xml:space="preserve">   /   </w:t>
      </w:r>
      <w:r>
        <w:rPr>
          <w:b/>
          <w:bCs/>
          <w:color w:val="0D7377"/>
          <w:sz w:val="19"/>
          <w:szCs w:val="19"/>
        </w:rPr>
        <w:t>Available: Remote / Hybrid / India</w:t>
      </w:r>
    </w:p>
    <w:p w14:paraId="455792A2" w14:textId="77777777" w:rsidR="00A25BBB" w:rsidRDefault="00000000">
      <w:pPr>
        <w:spacing w:before="480"/>
      </w:pPr>
      <w:r>
        <w:rPr>
          <w:b/>
          <w:bCs/>
          <w:color w:val="14213D"/>
          <w:spacing w:val="80"/>
          <w:sz w:val="22"/>
          <w:szCs w:val="22"/>
        </w:rPr>
        <w:t>PROFESSIONAL SUMMARY</w:t>
      </w:r>
    </w:p>
    <w:p w14:paraId="4BA13135" w14:textId="77777777" w:rsidR="00A25BBB" w:rsidRDefault="00A25BBB">
      <w:pPr>
        <w:pBdr>
          <w:bottom w:val="single" w:sz="8" w:space="1" w:color="0D7377"/>
        </w:pBdr>
        <w:spacing w:before="50" w:after="190"/>
      </w:pPr>
    </w:p>
    <w:p w14:paraId="01E9AEBA" w14:textId="77777777" w:rsidR="00A25BBB" w:rsidRDefault="00000000">
      <w:r>
        <w:rPr>
          <w:color w:val="2D3748"/>
        </w:rPr>
        <w:t xml:space="preserve">Principal Product Designer and Independent UX Consultant with 18+ years of experience shaping enterprise SaaS, BFSI, Insurtech, and compliance platforms from discovery to production. Recognised for simplifying complex workflows, scaling multi-product design systems, and delivering intuitive user experiences that drive measurable adoption and business impact. Proven team leader who builds design culture, mentors talent, and transforms product strategy into outcomes at the executive level. Early and active adopter of AI-powered design workflows: Figma AI, Claude MCP, Figma Make, V0 by </w:t>
      </w:r>
      <w:proofErr w:type="spellStart"/>
      <w:r>
        <w:rPr>
          <w:color w:val="2D3748"/>
        </w:rPr>
        <w:t>Vercel</w:t>
      </w:r>
      <w:proofErr w:type="spellEnd"/>
      <w:r>
        <w:rPr>
          <w:color w:val="2D3748"/>
        </w:rPr>
        <w:t>, Cursor, and GitHub Copilot: applying these tools to accelerate prototyping, automate design-token pipelines, and raise prototype fidelity. Equally effective as a hands-on designer and as a cross-functional product partner to Engineering, Product, Compliance, and C-suite stakeholders.</w:t>
      </w:r>
    </w:p>
    <w:p w14:paraId="7CE0BB55" w14:textId="77777777" w:rsidR="00A25BBB" w:rsidRDefault="00000000">
      <w:pPr>
        <w:spacing w:before="480"/>
      </w:pPr>
      <w:r>
        <w:rPr>
          <w:b/>
          <w:bCs/>
          <w:color w:val="14213D"/>
          <w:spacing w:val="80"/>
          <w:sz w:val="22"/>
          <w:szCs w:val="22"/>
        </w:rPr>
        <w:t>AREAS OF EXPERTISE</w:t>
      </w:r>
    </w:p>
    <w:p w14:paraId="547F9AB3" w14:textId="77777777" w:rsidR="00A25BBB" w:rsidRDefault="00A25BBB">
      <w:pPr>
        <w:pBdr>
          <w:bottom w:val="single" w:sz="8" w:space="1" w:color="0D7377"/>
        </w:pBdr>
        <w:spacing w:before="50" w:after="190"/>
      </w:pPr>
    </w:p>
    <w:p w14:paraId="3E5EA84F" w14:textId="77777777" w:rsidR="00A25BBB" w:rsidRDefault="00000000">
      <w:pPr>
        <w:spacing w:after="90"/>
      </w:pPr>
      <w:r>
        <w:rPr>
          <w:color w:val="2D3748"/>
        </w:rPr>
        <w:t>UX &amp; Product Leadership   |   Enterprise Workflow Design   |   Design Systems   |   User Research &amp; UX Audits   |   Data-Driven Dashboard Design   |   Accessibility &amp; WCAG 2.1   |   MVP Strategy &amp; 0-to-1 Product Delivery   |   AI-Powered Experience Design   |   Cloud-Native UX (AWS, Azure)</w:t>
      </w:r>
    </w:p>
    <w:p w14:paraId="506BAC06" w14:textId="77777777" w:rsidR="00A25BBB" w:rsidRDefault="00000000">
      <w:pPr>
        <w:spacing w:before="480"/>
      </w:pPr>
      <w:r>
        <w:rPr>
          <w:b/>
          <w:bCs/>
          <w:color w:val="14213D"/>
          <w:spacing w:val="80"/>
          <w:sz w:val="22"/>
          <w:szCs w:val="22"/>
        </w:rPr>
        <w:t>CORE SKILLS</w:t>
      </w:r>
    </w:p>
    <w:p w14:paraId="4DB34D67" w14:textId="77777777" w:rsidR="00A25BBB" w:rsidRDefault="00A25BBB">
      <w:pPr>
        <w:pBdr>
          <w:bottom w:val="single" w:sz="8" w:space="1" w:color="0D7377"/>
        </w:pBdr>
        <w:spacing w:before="50" w:after="190"/>
      </w:pPr>
    </w:p>
    <w:p w14:paraId="72AD3F7B" w14:textId="77777777" w:rsidR="00A25BBB" w:rsidRDefault="00000000">
      <w:pPr>
        <w:spacing w:before="90" w:after="90"/>
      </w:pPr>
      <w:r>
        <w:rPr>
          <w:b/>
          <w:bCs/>
          <w:color w:val="0D7377"/>
        </w:rPr>
        <w:t xml:space="preserve">UX &amp; Product Leadership: </w:t>
      </w:r>
      <w:r>
        <w:rPr>
          <w:color w:val="2D3748"/>
        </w:rPr>
        <w:t>UX Leadership &amp; Team Scaling, Executive Stakeholder Management, Design Strategy Vision &amp; Roadmap, Mentorship Coaching &amp; Governance, Cross-functional Product Leadership, Design Thinking Facilitation, Agile / Scrum / PI Planning</w:t>
      </w:r>
    </w:p>
    <w:p w14:paraId="7B69546E" w14:textId="77777777" w:rsidR="00A25BBB" w:rsidRDefault="00000000">
      <w:pPr>
        <w:spacing w:before="90" w:after="90"/>
      </w:pPr>
      <w:r>
        <w:rPr>
          <w:b/>
          <w:bCs/>
          <w:color w:val="0D7377"/>
        </w:rPr>
        <w:t xml:space="preserve">User-Centred Design: </w:t>
      </w:r>
      <w:r>
        <w:rPr>
          <w:color w:val="2D3748"/>
        </w:rPr>
        <w:t>User Research &amp; Persona Development, Journey Mapping &amp; Task Flows, Usability Testing (moderated &amp; unmoderated), Heuristic Evaluation &amp; UX Audits, Accessibility (WCAG 2.1), MVP Strategy &amp; Problem Framing, Information Architecture</w:t>
      </w:r>
    </w:p>
    <w:p w14:paraId="12D8FED1" w14:textId="77777777" w:rsidR="00A25BBB" w:rsidRDefault="00000000">
      <w:pPr>
        <w:spacing w:before="90" w:after="90"/>
      </w:pPr>
      <w:r>
        <w:rPr>
          <w:b/>
          <w:bCs/>
          <w:color w:val="0D7377"/>
        </w:rPr>
        <w:t xml:space="preserve">Product &amp; Workflow Strategy: </w:t>
      </w:r>
      <w:r>
        <w:rPr>
          <w:color w:val="2D3748"/>
        </w:rPr>
        <w:t>Enterprise SaaS / PaaS Transformation, Data-Driven Dashboard Design, Cloud-Native UX (AWS, Azure), MVP Prioritisation &amp; Problem Framing, Compliance &amp; Risk Platform UX, 0-to-1 Module Delivery</w:t>
      </w:r>
    </w:p>
    <w:p w14:paraId="29B45F56" w14:textId="77777777" w:rsidR="00A25BBB" w:rsidRDefault="00000000">
      <w:pPr>
        <w:spacing w:before="90" w:after="90"/>
      </w:pPr>
      <w:r>
        <w:rPr>
          <w:b/>
          <w:bCs/>
          <w:color w:val="0D7377"/>
        </w:rPr>
        <w:t xml:space="preserve">Design Craft: </w:t>
      </w:r>
      <w:r>
        <w:rPr>
          <w:color w:val="2D3748"/>
        </w:rPr>
        <w:t>High-Fidelity UI &amp; Prototyping, Micro-interactions &amp; Animation, Responsive Web &amp; Mobile UX, Design Systems &amp; Component Libraries, Design Tokens &amp; Variable Theming</w:t>
      </w:r>
    </w:p>
    <w:p w14:paraId="07BA1DB1" w14:textId="77777777" w:rsidR="00A25BBB" w:rsidRDefault="00000000">
      <w:pPr>
        <w:spacing w:before="90" w:after="90"/>
      </w:pPr>
      <w:r>
        <w:rPr>
          <w:b/>
          <w:bCs/>
          <w:color w:val="0D7377"/>
        </w:rPr>
        <w:t xml:space="preserve">Design &amp; Prototyping Tools: </w:t>
      </w:r>
      <w:r>
        <w:rPr>
          <w:color w:val="2D3748"/>
        </w:rPr>
        <w:t>Figma (advanced), FigJam, Sketch, Adobe XD, Axure RP, Adobe Illustrator, Adobe Photoshop</w:t>
      </w:r>
    </w:p>
    <w:p w14:paraId="0A11D2AA" w14:textId="77777777" w:rsidR="00A25BBB" w:rsidRDefault="00000000">
      <w:pPr>
        <w:spacing w:before="90" w:after="90"/>
      </w:pPr>
      <w:r>
        <w:rPr>
          <w:b/>
          <w:bCs/>
          <w:color w:val="0D7377"/>
        </w:rPr>
        <w:t xml:space="preserve">AI Design &amp; Workflow Tools: </w:t>
      </w:r>
      <w:r>
        <w:rPr>
          <w:color w:val="2D3748"/>
        </w:rPr>
        <w:t xml:space="preserve">Figma AI (Make / Slides AI / Design AI), Figma MCP, Claude MCP (Anthropic), V0 by </w:t>
      </w:r>
      <w:proofErr w:type="spellStart"/>
      <w:r>
        <w:rPr>
          <w:color w:val="2D3748"/>
        </w:rPr>
        <w:t>Vercel</w:t>
      </w:r>
      <w:proofErr w:type="spellEnd"/>
      <w:r>
        <w:rPr>
          <w:color w:val="2D3748"/>
        </w:rPr>
        <w:t>, Cursor, GitHub Copilot, Midjourney</w:t>
      </w:r>
    </w:p>
    <w:p w14:paraId="68CB828C" w14:textId="77777777" w:rsidR="00A25BBB" w:rsidRDefault="00000000">
      <w:pPr>
        <w:spacing w:before="90" w:after="90"/>
      </w:pPr>
      <w:r>
        <w:rPr>
          <w:b/>
          <w:bCs/>
          <w:color w:val="0D7377"/>
        </w:rPr>
        <w:t xml:space="preserve">AI Assistants: </w:t>
      </w:r>
      <w:r>
        <w:rPr>
          <w:color w:val="2D3748"/>
        </w:rPr>
        <w:t>Claude (Anthropic), ChatGPT, Gemini, Perplexity, GitHub Copilot</w:t>
      </w:r>
    </w:p>
    <w:p w14:paraId="625C16F0" w14:textId="77777777" w:rsidR="00A25BBB" w:rsidRDefault="00000000">
      <w:pPr>
        <w:spacing w:before="90" w:after="90"/>
      </w:pPr>
      <w:r>
        <w:rPr>
          <w:b/>
          <w:bCs/>
          <w:color w:val="0D7377"/>
        </w:rPr>
        <w:t xml:space="preserve">Project &amp; Collaboration: </w:t>
      </w:r>
      <w:r>
        <w:rPr>
          <w:color w:val="2D3748"/>
        </w:rPr>
        <w:t>Jira, Confluence, Notion, Trello, Miro, Microsoft Teams, Slack</w:t>
      </w:r>
    </w:p>
    <w:p w14:paraId="01E8EC7A" w14:textId="77777777" w:rsidR="00A25BBB" w:rsidRDefault="00000000">
      <w:pPr>
        <w:spacing w:before="90" w:after="90"/>
      </w:pPr>
      <w:r>
        <w:rPr>
          <w:b/>
          <w:bCs/>
          <w:color w:val="0D7377"/>
        </w:rPr>
        <w:t xml:space="preserve">Domain Expertise: </w:t>
      </w:r>
      <w:r>
        <w:rPr>
          <w:color w:val="2D3748"/>
        </w:rPr>
        <w:t>Enterprise SaaS / PaaS, BFSI, Insurtech (Policy / Claims / Billing / Underwriting), Compliance &amp; Risk Platforms, Cybersecurity (Phishing Simulation), Healthcare, Telecom, Cloud-Native Platforms (AWS, Azure)</w:t>
      </w:r>
    </w:p>
    <w:p w14:paraId="5FC4BE63" w14:textId="77777777" w:rsidR="00A25BBB" w:rsidRDefault="00000000">
      <w:pPr>
        <w:spacing w:before="480"/>
      </w:pPr>
      <w:r>
        <w:rPr>
          <w:b/>
          <w:bCs/>
          <w:color w:val="14213D"/>
          <w:spacing w:val="80"/>
          <w:sz w:val="22"/>
          <w:szCs w:val="22"/>
        </w:rPr>
        <w:lastRenderedPageBreak/>
        <w:t>PROFESSIONAL EXPERIENCE</w:t>
      </w:r>
    </w:p>
    <w:p w14:paraId="19C8D368" w14:textId="77777777" w:rsidR="00A25BBB" w:rsidRDefault="00A25BBB">
      <w:pPr>
        <w:pBdr>
          <w:bottom w:val="single" w:sz="8" w:space="1" w:color="0D7377"/>
        </w:pBdr>
        <w:spacing w:before="50" w:after="190"/>
      </w:pPr>
    </w:p>
    <w:p w14:paraId="4862F56D" w14:textId="77777777" w:rsidR="00A25BBB" w:rsidRDefault="00000000">
      <w:pPr>
        <w:pBdr>
          <w:left w:val="single" w:sz="24" w:space="10" w:color="0D7377"/>
        </w:pBdr>
        <w:shd w:val="clear" w:color="auto" w:fill="E9F5F5"/>
        <w:spacing w:before="320"/>
        <w:ind w:left="160"/>
      </w:pPr>
      <w:r>
        <w:rPr>
          <w:b/>
          <w:bCs/>
          <w:color w:val="14213D"/>
          <w:sz w:val="27"/>
          <w:szCs w:val="27"/>
        </w:rPr>
        <w:t>Independent UX Consultant</w:t>
      </w:r>
      <w:r>
        <w:rPr>
          <w:i/>
          <w:iCs/>
          <w:color w:val="0D7377"/>
          <w:sz w:val="18"/>
          <w:szCs w:val="18"/>
        </w:rPr>
        <w:t xml:space="preserve">   Current Role</w:t>
      </w:r>
    </w:p>
    <w:p w14:paraId="176E3CBA" w14:textId="77777777" w:rsidR="00A25BBB" w:rsidRDefault="00000000">
      <w:pPr>
        <w:pBdr>
          <w:left w:val="single" w:sz="24" w:space="10" w:color="0D7377"/>
        </w:pBdr>
        <w:shd w:val="clear" w:color="auto" w:fill="E9F5F5"/>
        <w:tabs>
          <w:tab w:val="right" w:pos="9920"/>
        </w:tabs>
        <w:ind w:left="160"/>
      </w:pPr>
      <w:r>
        <w:rPr>
          <w:b/>
          <w:bCs/>
          <w:color w:val="0D7377"/>
          <w:sz w:val="22"/>
          <w:szCs w:val="22"/>
        </w:rPr>
        <w:t>Self-Employed</w:t>
      </w:r>
      <w:r>
        <w:tab/>
      </w:r>
      <w:r>
        <w:rPr>
          <w:i/>
          <w:iCs/>
          <w:color w:val="4A5568"/>
        </w:rPr>
        <w:t>Jan 2026 - Present</w:t>
      </w:r>
    </w:p>
    <w:p w14:paraId="7B1C7526" w14:textId="77777777" w:rsidR="00A25BBB" w:rsidRDefault="00000000">
      <w:pPr>
        <w:pBdr>
          <w:left w:val="single" w:sz="24" w:space="10" w:color="0D7377"/>
        </w:pBdr>
        <w:shd w:val="clear" w:color="auto" w:fill="E9F5F5"/>
        <w:spacing w:after="120"/>
        <w:ind w:left="160"/>
      </w:pPr>
      <w:r>
        <w:rPr>
          <w:i/>
          <w:iCs/>
          <w:color w:val="718096"/>
          <w:sz w:val="19"/>
          <w:szCs w:val="19"/>
        </w:rPr>
        <w:t>Navi Mumbai</w:t>
      </w:r>
      <w:r>
        <w:rPr>
          <w:color w:val="CCCCCC"/>
          <w:sz w:val="19"/>
          <w:szCs w:val="19"/>
        </w:rPr>
        <w:t xml:space="preserve">   /   </w:t>
      </w:r>
      <w:r>
        <w:rPr>
          <w:b/>
          <w:bCs/>
          <w:color w:val="0D7377"/>
          <w:sz w:val="19"/>
          <w:szCs w:val="19"/>
        </w:rPr>
        <w:t>Remote / Freelance</w:t>
      </w:r>
    </w:p>
    <w:p w14:paraId="0DC71AE2" w14:textId="77777777" w:rsidR="00A25BBB" w:rsidRDefault="00000000">
      <w:pPr>
        <w:spacing w:before="30" w:after="90"/>
      </w:pPr>
      <w:r>
        <w:rPr>
          <w:i/>
          <w:iCs/>
          <w:color w:val="4A5568"/>
        </w:rPr>
        <w:t>Principal-level UX consultancy across enterprise SaaS, BFSI, Insurtech, and compliance domains. Advising product teams on UX strategy, design systems, AI-augmented workflows, and end-to-end product design.</w:t>
      </w:r>
    </w:p>
    <w:p w14:paraId="2A5F0F1E" w14:textId="77777777" w:rsidR="00A25BBB" w:rsidRDefault="00000000">
      <w:pPr>
        <w:pStyle w:val="ListParagraph"/>
        <w:numPr>
          <w:ilvl w:val="0"/>
          <w:numId w:val="2"/>
        </w:numPr>
        <w:spacing w:before="90" w:after="90" w:line="300" w:lineRule="auto"/>
      </w:pPr>
      <w:r>
        <w:rPr>
          <w:b/>
          <w:bCs/>
          <w:color w:val="0D7377"/>
        </w:rPr>
        <w:t xml:space="preserve">UX Strategy &amp; Design Leadership: </w:t>
      </w:r>
      <w:r>
        <w:rPr>
          <w:color w:val="2D3748"/>
        </w:rPr>
        <w:t>Partnering with product teams to define UX roadmaps, conduct discovery research, and deliver high-fidelity design solutions across enterprise SaaS and BFSI platforms.</w:t>
      </w:r>
    </w:p>
    <w:p w14:paraId="1BD3C286" w14:textId="77777777" w:rsidR="00A25BBB" w:rsidRDefault="00000000">
      <w:pPr>
        <w:pStyle w:val="ListParagraph"/>
        <w:numPr>
          <w:ilvl w:val="0"/>
          <w:numId w:val="2"/>
        </w:numPr>
        <w:spacing w:before="90" w:after="90" w:line="300" w:lineRule="auto"/>
      </w:pPr>
      <w:r>
        <w:rPr>
          <w:b/>
          <w:bCs/>
          <w:color w:val="0D7377"/>
        </w:rPr>
        <w:t xml:space="preserve">AI-Powered Design Practice: </w:t>
      </w:r>
      <w:r>
        <w:rPr>
          <w:color w:val="2D3748"/>
        </w:rPr>
        <w:t xml:space="preserve">Applying Figma AI, Claude MCP, Figma Make, Cursor, and V0 by </w:t>
      </w:r>
      <w:proofErr w:type="spellStart"/>
      <w:r>
        <w:rPr>
          <w:color w:val="2D3748"/>
        </w:rPr>
        <w:t>Vercel</w:t>
      </w:r>
      <w:proofErr w:type="spellEnd"/>
      <w:r>
        <w:rPr>
          <w:color w:val="2D3748"/>
        </w:rPr>
        <w:t xml:space="preserve"> to accelerate prototyping, automate design-token pipelines, and produce near-production-fidelity deliverables for client engagements.</w:t>
      </w:r>
    </w:p>
    <w:p w14:paraId="25DA533E" w14:textId="77777777" w:rsidR="00A25BBB" w:rsidRDefault="00000000">
      <w:pPr>
        <w:pStyle w:val="ListParagraph"/>
        <w:numPr>
          <w:ilvl w:val="0"/>
          <w:numId w:val="2"/>
        </w:numPr>
        <w:spacing w:before="90" w:after="90" w:line="300" w:lineRule="auto"/>
      </w:pPr>
      <w:r>
        <w:rPr>
          <w:b/>
          <w:bCs/>
          <w:color w:val="0D7377"/>
        </w:rPr>
        <w:t xml:space="preserve">Design System Consulting: </w:t>
      </w:r>
      <w:r>
        <w:rPr>
          <w:color w:val="2D3748"/>
        </w:rPr>
        <w:t>Auditing, architecting, and scaling modular design systems: component libraries, token structures, and governance frameworks: for product organisations across multiple industries.</w:t>
      </w:r>
    </w:p>
    <w:p w14:paraId="43B82CB8" w14:textId="77777777" w:rsidR="00A25BBB" w:rsidRDefault="00000000">
      <w:pPr>
        <w:pStyle w:val="ListParagraph"/>
        <w:numPr>
          <w:ilvl w:val="0"/>
          <w:numId w:val="2"/>
        </w:numPr>
        <w:spacing w:before="90" w:after="90" w:line="300" w:lineRule="auto"/>
      </w:pPr>
      <w:r>
        <w:rPr>
          <w:color w:val="2D3748"/>
        </w:rPr>
        <w:t>Conducting UX audits, heuristic evaluations, and usability research to surface friction points and deliver prioritised, actionable design recommendations.</w:t>
      </w:r>
    </w:p>
    <w:p w14:paraId="0B98555B" w14:textId="77777777" w:rsidR="00A25BBB" w:rsidRDefault="00000000">
      <w:pPr>
        <w:spacing w:before="320" w:after="50"/>
      </w:pPr>
      <w:r>
        <w:rPr>
          <w:b/>
          <w:bCs/>
          <w:color w:val="14213D"/>
          <w:sz w:val="25"/>
          <w:szCs w:val="25"/>
        </w:rPr>
        <w:t>Principal Product Designer</w:t>
      </w:r>
    </w:p>
    <w:p w14:paraId="6E0F349C" w14:textId="77777777" w:rsidR="00A25BBB" w:rsidRDefault="00000000">
      <w:pPr>
        <w:tabs>
          <w:tab w:val="right" w:pos="10080"/>
        </w:tabs>
        <w:spacing w:after="40"/>
      </w:pPr>
      <w:r>
        <w:rPr>
          <w:b/>
          <w:bCs/>
          <w:color w:val="0D7377"/>
          <w:sz w:val="21"/>
          <w:szCs w:val="21"/>
        </w:rPr>
        <w:t>LRN Technologies &amp; Content Solutions</w:t>
      </w:r>
      <w:r>
        <w:tab/>
      </w:r>
      <w:r>
        <w:rPr>
          <w:i/>
          <w:iCs/>
          <w:color w:val="4A5568"/>
        </w:rPr>
        <w:t>Sept 2023 - Nov 2025</w:t>
      </w:r>
    </w:p>
    <w:p w14:paraId="5862397C" w14:textId="77777777" w:rsidR="00A25BBB" w:rsidRDefault="00000000">
      <w:pPr>
        <w:spacing w:after="110"/>
      </w:pPr>
      <w:r>
        <w:rPr>
          <w:i/>
          <w:iCs/>
          <w:color w:val="718096"/>
          <w:sz w:val="19"/>
          <w:szCs w:val="19"/>
        </w:rPr>
        <w:t>Mumbai</w:t>
      </w:r>
      <w:r>
        <w:rPr>
          <w:color w:val="CCCCCC"/>
          <w:sz w:val="19"/>
          <w:szCs w:val="19"/>
        </w:rPr>
        <w:t xml:space="preserve">   /   </w:t>
      </w:r>
      <w:r>
        <w:rPr>
          <w:b/>
          <w:bCs/>
          <w:color w:val="4A5568"/>
          <w:sz w:val="19"/>
          <w:szCs w:val="19"/>
        </w:rPr>
        <w:t>Hybrid</w:t>
      </w:r>
    </w:p>
    <w:p w14:paraId="4B442AC7" w14:textId="77777777" w:rsidR="00A25BBB" w:rsidRDefault="00000000">
      <w:pPr>
        <w:spacing w:before="30" w:after="90"/>
      </w:pPr>
      <w:r>
        <w:rPr>
          <w:i/>
          <w:iCs/>
          <w:color w:val="4A5568"/>
        </w:rPr>
        <w:t>Led end-to-end UX strategy for a compliance and risk management SaaS platform serving enterprise clients across North America and Europe.</w:t>
      </w:r>
    </w:p>
    <w:p w14:paraId="112A013E" w14:textId="77777777" w:rsidR="00A25BBB" w:rsidRDefault="00000000">
      <w:pPr>
        <w:pStyle w:val="ListParagraph"/>
        <w:numPr>
          <w:ilvl w:val="0"/>
          <w:numId w:val="2"/>
        </w:numPr>
        <w:spacing w:before="90" w:after="90" w:line="300" w:lineRule="auto"/>
      </w:pPr>
      <w:r>
        <w:rPr>
          <w:b/>
          <w:bCs/>
          <w:color w:val="0D7377"/>
        </w:rPr>
        <w:t xml:space="preserve">AI-Powered Design Workflow: </w:t>
      </w:r>
      <w:r>
        <w:rPr>
          <w:color w:val="2D3748"/>
        </w:rPr>
        <w:t>Integrated Figma AI, Claude MCP, Figma Make, and Cursor into the design pipeline, reducing prototype iteration cycles by ~40% and enabling near-production-fidelity handoffs with automated design tokens and component specs.</w:t>
      </w:r>
    </w:p>
    <w:p w14:paraId="137E5F0C" w14:textId="77777777" w:rsidR="00A25BBB" w:rsidRDefault="00000000">
      <w:pPr>
        <w:pStyle w:val="ListParagraph"/>
        <w:numPr>
          <w:ilvl w:val="0"/>
          <w:numId w:val="2"/>
        </w:numPr>
        <w:spacing w:before="90" w:after="90" w:line="300" w:lineRule="auto"/>
      </w:pPr>
      <w:r>
        <w:rPr>
          <w:b/>
          <w:bCs/>
          <w:color w:val="0D7377"/>
        </w:rPr>
        <w:t xml:space="preserve">Modular Design System (60+ components): </w:t>
      </w:r>
      <w:r>
        <w:rPr>
          <w:color w:val="2D3748"/>
        </w:rPr>
        <w:t>Architected and governed the full component library from token structure through documentation, cutting design-to-dev handoff time by approximately 2 weeks per sprint and improving cross-product UI consistency across the platform.</w:t>
      </w:r>
    </w:p>
    <w:p w14:paraId="721119AF" w14:textId="77777777" w:rsidR="00A25BBB" w:rsidRDefault="00000000">
      <w:pPr>
        <w:pStyle w:val="ListParagraph"/>
        <w:numPr>
          <w:ilvl w:val="0"/>
          <w:numId w:val="2"/>
        </w:numPr>
        <w:spacing w:before="90" w:after="90" w:line="300" w:lineRule="auto"/>
      </w:pPr>
      <w:r>
        <w:rPr>
          <w:b/>
          <w:bCs/>
          <w:color w:val="0D7377"/>
        </w:rPr>
        <w:t xml:space="preserve">Campaign Workflow Redesign: </w:t>
      </w:r>
      <w:r>
        <w:rPr>
          <w:color w:val="2D3748"/>
        </w:rPr>
        <w:t>Reimagined the phishing simulation campaign builder, reducing campaign creation time by ~35% and improving admin task completion rates across 3 core user personas.</w:t>
      </w:r>
    </w:p>
    <w:p w14:paraId="151355F9" w14:textId="77777777" w:rsidR="00A25BBB" w:rsidRDefault="00000000">
      <w:pPr>
        <w:pStyle w:val="ListParagraph"/>
        <w:numPr>
          <w:ilvl w:val="0"/>
          <w:numId w:val="2"/>
        </w:numPr>
        <w:spacing w:before="90" w:after="90" w:line="300" w:lineRule="auto"/>
      </w:pPr>
      <w:r>
        <w:rPr>
          <w:color w:val="2D3748"/>
        </w:rPr>
        <w:t>Standardised UX patterns and conducted audits across 8 core platform workflows, surfacing 40+ friction points; led cross-functional resolution of the top 15 issues with Product and Engineering.</w:t>
      </w:r>
    </w:p>
    <w:p w14:paraId="21D5EDA0" w14:textId="77777777" w:rsidR="00A25BBB" w:rsidRDefault="00000000">
      <w:pPr>
        <w:pStyle w:val="ListParagraph"/>
        <w:numPr>
          <w:ilvl w:val="0"/>
          <w:numId w:val="2"/>
        </w:numPr>
        <w:spacing w:before="90" w:after="90" w:line="300" w:lineRule="auto"/>
      </w:pPr>
      <w:r>
        <w:rPr>
          <w:color w:val="2D3748"/>
        </w:rPr>
        <w:t>Designed security analytics dashboards: click rates, report rates, risk scores: delivering measurably improved data visibility and reporting efficiency for enterprise security teams.</w:t>
      </w:r>
    </w:p>
    <w:p w14:paraId="2709E77F" w14:textId="77777777" w:rsidR="00A25BBB" w:rsidRDefault="00000000">
      <w:pPr>
        <w:pStyle w:val="ListParagraph"/>
        <w:numPr>
          <w:ilvl w:val="0"/>
          <w:numId w:val="2"/>
        </w:numPr>
        <w:spacing w:before="90" w:after="90" w:line="300" w:lineRule="auto"/>
      </w:pPr>
      <w:r>
        <w:rPr>
          <w:b/>
          <w:bCs/>
          <w:color w:val="0D7377"/>
        </w:rPr>
        <w:t xml:space="preserve">Team Leadership &amp; Mentoring: </w:t>
      </w:r>
      <w:r>
        <w:rPr>
          <w:color w:val="2D3748"/>
        </w:rPr>
        <w:t>Ran weekly critique sessions, structured growth plans, and design reviews for 2 junior designers, raising output quality and reducing revision cycles by ~30%.</w:t>
      </w:r>
    </w:p>
    <w:p w14:paraId="4202BAD8" w14:textId="77777777" w:rsidR="00A25BBB" w:rsidRDefault="00000000">
      <w:pPr>
        <w:pStyle w:val="ListParagraph"/>
        <w:numPr>
          <w:ilvl w:val="0"/>
          <w:numId w:val="2"/>
        </w:numPr>
        <w:spacing w:before="90" w:after="90" w:line="300" w:lineRule="auto"/>
      </w:pPr>
      <w:r>
        <w:rPr>
          <w:b/>
          <w:bCs/>
          <w:color w:val="0D7377"/>
        </w:rPr>
        <w:t xml:space="preserve">Product Roadmap Influence: </w:t>
      </w:r>
      <w:r>
        <w:rPr>
          <w:color w:val="2D3748"/>
        </w:rPr>
        <w:t>Partnered with global Product, Engineering, and Content leads across 3 time zones to shape the product roadmap, translating user research into prioritised feature initiatives with measurable business impact.</w:t>
      </w:r>
    </w:p>
    <w:p w14:paraId="7DC6C3C9" w14:textId="77777777" w:rsidR="00A25BBB" w:rsidRDefault="00000000">
      <w:pPr>
        <w:spacing w:before="320" w:after="50"/>
      </w:pPr>
      <w:r>
        <w:rPr>
          <w:b/>
          <w:bCs/>
          <w:color w:val="14213D"/>
          <w:sz w:val="25"/>
          <w:szCs w:val="25"/>
        </w:rPr>
        <w:t>Senior Product Designer</w:t>
      </w:r>
    </w:p>
    <w:p w14:paraId="4D51F59F" w14:textId="77777777" w:rsidR="00A25BBB" w:rsidRDefault="00000000">
      <w:pPr>
        <w:tabs>
          <w:tab w:val="right" w:pos="10080"/>
        </w:tabs>
        <w:spacing w:after="40"/>
      </w:pPr>
      <w:r>
        <w:rPr>
          <w:b/>
          <w:bCs/>
          <w:color w:val="0D7377"/>
          <w:sz w:val="21"/>
          <w:szCs w:val="21"/>
        </w:rPr>
        <w:t>NTT Data - FA Insurance</w:t>
      </w:r>
      <w:r>
        <w:tab/>
      </w:r>
      <w:r>
        <w:rPr>
          <w:i/>
          <w:iCs/>
          <w:color w:val="4A5568"/>
        </w:rPr>
        <w:t>Dec 2021 - May 2023</w:t>
      </w:r>
    </w:p>
    <w:p w14:paraId="5C48BB7D" w14:textId="77777777" w:rsidR="00A25BBB" w:rsidRDefault="00000000">
      <w:pPr>
        <w:spacing w:after="110"/>
      </w:pPr>
      <w:r>
        <w:rPr>
          <w:i/>
          <w:iCs/>
          <w:color w:val="718096"/>
          <w:sz w:val="19"/>
          <w:szCs w:val="19"/>
        </w:rPr>
        <w:t>Bengaluru</w:t>
      </w:r>
      <w:r>
        <w:rPr>
          <w:color w:val="CCCCCC"/>
          <w:sz w:val="19"/>
          <w:szCs w:val="19"/>
        </w:rPr>
        <w:t xml:space="preserve">   /   </w:t>
      </w:r>
      <w:r>
        <w:rPr>
          <w:b/>
          <w:bCs/>
          <w:color w:val="4A5568"/>
          <w:sz w:val="19"/>
          <w:szCs w:val="19"/>
        </w:rPr>
        <w:t>Hybrid</w:t>
      </w:r>
    </w:p>
    <w:p w14:paraId="6D4D855F" w14:textId="77777777" w:rsidR="00A25BBB" w:rsidRDefault="00000000">
      <w:pPr>
        <w:spacing w:before="30" w:after="90"/>
      </w:pPr>
      <w:r>
        <w:rPr>
          <w:i/>
          <w:iCs/>
          <w:color w:val="4A5568"/>
        </w:rPr>
        <w:lastRenderedPageBreak/>
        <w:t>Delivered UX design for policy, claims, billing, and underwriting workflows for global insurance clients across North America, APAC, and Europe.</w:t>
      </w:r>
    </w:p>
    <w:p w14:paraId="52027AFB" w14:textId="77777777" w:rsidR="00A25BBB" w:rsidRDefault="00000000">
      <w:pPr>
        <w:pStyle w:val="ListParagraph"/>
        <w:numPr>
          <w:ilvl w:val="0"/>
          <w:numId w:val="2"/>
        </w:numPr>
        <w:spacing w:before="90" w:after="90" w:line="300" w:lineRule="auto"/>
      </w:pPr>
      <w:r>
        <w:rPr>
          <w:color w:val="2D3748"/>
        </w:rPr>
        <w:t>Led UX for 4 core insurance modules (policy, claims, billing, underwriting), simplifying multi-step processes and reducing average user task time by ~25%.</w:t>
      </w:r>
    </w:p>
    <w:p w14:paraId="4434D78F" w14:textId="77777777" w:rsidR="00A25BBB" w:rsidRDefault="00000000">
      <w:pPr>
        <w:pStyle w:val="ListParagraph"/>
        <w:numPr>
          <w:ilvl w:val="0"/>
          <w:numId w:val="2"/>
        </w:numPr>
        <w:spacing w:before="90" w:after="90" w:line="300" w:lineRule="auto"/>
      </w:pPr>
      <w:r>
        <w:rPr>
          <w:b/>
          <w:bCs/>
          <w:color w:val="0D7377"/>
        </w:rPr>
        <w:t xml:space="preserve">Cross-Geography Product Initiative: </w:t>
      </w:r>
      <w:r>
        <w:rPr>
          <w:color w:val="2D3748"/>
        </w:rPr>
        <w:t>Collaborated onsite with US stakeholders to define user journeys, validate through usability sessions, and align product direction: contributing to successful client sign-off on 3 major releases.</w:t>
      </w:r>
    </w:p>
    <w:p w14:paraId="3A3E63C3" w14:textId="77777777" w:rsidR="00A25BBB" w:rsidRDefault="00000000">
      <w:pPr>
        <w:pStyle w:val="ListParagraph"/>
        <w:numPr>
          <w:ilvl w:val="0"/>
          <w:numId w:val="2"/>
        </w:numPr>
        <w:spacing w:before="90" w:after="90" w:line="300" w:lineRule="auto"/>
      </w:pPr>
      <w:r>
        <w:rPr>
          <w:color w:val="2D3748"/>
        </w:rPr>
        <w:t>Simplified complex regulatory workflows for 5+ global insurer clients, improving operational efficiency and reducing error-prone manual steps across multiple regions.</w:t>
      </w:r>
    </w:p>
    <w:p w14:paraId="06860F61" w14:textId="77777777" w:rsidR="00A25BBB" w:rsidRDefault="00000000">
      <w:pPr>
        <w:pStyle w:val="ListParagraph"/>
        <w:numPr>
          <w:ilvl w:val="0"/>
          <w:numId w:val="2"/>
        </w:numPr>
        <w:spacing w:before="90" w:after="90" w:line="300" w:lineRule="auto"/>
      </w:pPr>
      <w:r>
        <w:rPr>
          <w:color w:val="2D3748"/>
        </w:rPr>
        <w:t>Adapted UX patterns to regional regulatory and workflow requirements across North America, APAC, and Europe during large-scale platform implementations.</w:t>
      </w:r>
    </w:p>
    <w:p w14:paraId="6008A00D" w14:textId="77777777" w:rsidR="00A25BBB" w:rsidRDefault="00000000">
      <w:pPr>
        <w:spacing w:before="320" w:after="50"/>
      </w:pPr>
      <w:r>
        <w:rPr>
          <w:b/>
          <w:bCs/>
          <w:color w:val="14213D"/>
          <w:sz w:val="25"/>
          <w:szCs w:val="25"/>
        </w:rPr>
        <w:t>Senior Product Designer</w:t>
      </w:r>
    </w:p>
    <w:p w14:paraId="45F10C2E" w14:textId="77777777" w:rsidR="00A25BBB" w:rsidRDefault="00000000">
      <w:pPr>
        <w:tabs>
          <w:tab w:val="right" w:pos="10080"/>
        </w:tabs>
        <w:spacing w:after="40"/>
      </w:pPr>
      <w:r>
        <w:rPr>
          <w:b/>
          <w:bCs/>
          <w:color w:val="0D7377"/>
          <w:sz w:val="21"/>
          <w:szCs w:val="21"/>
        </w:rPr>
        <w:t>Majesco</w:t>
      </w:r>
      <w:r>
        <w:tab/>
      </w:r>
      <w:r>
        <w:rPr>
          <w:i/>
          <w:iCs/>
          <w:color w:val="4A5568"/>
        </w:rPr>
        <w:t>Oct 2018 - Dec 2021</w:t>
      </w:r>
    </w:p>
    <w:p w14:paraId="4B6D2B69" w14:textId="77777777" w:rsidR="00A25BBB" w:rsidRDefault="00000000">
      <w:pPr>
        <w:spacing w:after="110"/>
      </w:pPr>
      <w:r>
        <w:rPr>
          <w:i/>
          <w:iCs/>
          <w:color w:val="718096"/>
          <w:sz w:val="19"/>
          <w:szCs w:val="19"/>
        </w:rPr>
        <w:t>Navi Mumbai</w:t>
      </w:r>
      <w:r>
        <w:rPr>
          <w:color w:val="CCCCCC"/>
          <w:sz w:val="19"/>
          <w:szCs w:val="19"/>
        </w:rPr>
        <w:t xml:space="preserve">   /   </w:t>
      </w:r>
      <w:r>
        <w:rPr>
          <w:b/>
          <w:bCs/>
          <w:color w:val="4A5568"/>
          <w:sz w:val="19"/>
          <w:szCs w:val="19"/>
        </w:rPr>
        <w:t>Hybrid</w:t>
      </w:r>
    </w:p>
    <w:p w14:paraId="362727CC" w14:textId="77777777" w:rsidR="00A25BBB" w:rsidRDefault="00000000">
      <w:pPr>
        <w:spacing w:before="30" w:after="90"/>
      </w:pPr>
      <w:r>
        <w:rPr>
          <w:i/>
          <w:iCs/>
          <w:color w:val="4A5568"/>
        </w:rPr>
        <w:t>Led UX across a cloud-based insurance suite spanning 5 products on an Agile PI planning cycle.</w:t>
      </w:r>
    </w:p>
    <w:p w14:paraId="172E8FFC" w14:textId="77777777" w:rsidR="00A25BBB" w:rsidRDefault="00000000">
      <w:pPr>
        <w:pStyle w:val="ListParagraph"/>
        <w:numPr>
          <w:ilvl w:val="0"/>
          <w:numId w:val="2"/>
        </w:numPr>
        <w:spacing w:before="90" w:after="90" w:line="300" w:lineRule="auto"/>
      </w:pPr>
      <w:r>
        <w:rPr>
          <w:b/>
          <w:bCs/>
          <w:color w:val="0D7377"/>
        </w:rPr>
        <w:t xml:space="preserve">Multi-Product Design System (5 products, 80+ patterns): </w:t>
      </w:r>
      <w:r>
        <w:rPr>
          <w:color w:val="2D3748"/>
        </w:rPr>
        <w:t>Built and scaled a multi-product DSM across the full cloud insurance suite, standardising UI patterns and reducing per-product design effort by ~30%.</w:t>
      </w:r>
    </w:p>
    <w:p w14:paraId="705665F9" w14:textId="77777777" w:rsidR="00A25BBB" w:rsidRDefault="00000000">
      <w:pPr>
        <w:pStyle w:val="ListParagraph"/>
        <w:numPr>
          <w:ilvl w:val="0"/>
          <w:numId w:val="2"/>
        </w:numPr>
        <w:spacing w:before="90" w:after="90" w:line="300" w:lineRule="auto"/>
      </w:pPr>
      <w:r>
        <w:rPr>
          <w:b/>
          <w:bCs/>
          <w:color w:val="0D7377"/>
        </w:rPr>
        <w:t xml:space="preserve">Product Strategy &amp; Onsite Workshops: </w:t>
      </w:r>
      <w:r>
        <w:rPr>
          <w:color w:val="2D3748"/>
        </w:rPr>
        <w:t>Facilitated UX workshops in the US with product owners and SMEs, directly triggering 2 major product strategy pivots grounded in user research findings.</w:t>
      </w:r>
    </w:p>
    <w:p w14:paraId="3D9300D6" w14:textId="77777777" w:rsidR="00A25BBB" w:rsidRDefault="00000000">
      <w:pPr>
        <w:pStyle w:val="ListParagraph"/>
        <w:numPr>
          <w:ilvl w:val="0"/>
          <w:numId w:val="2"/>
        </w:numPr>
        <w:spacing w:before="90" w:after="90" w:line="300" w:lineRule="auto"/>
      </w:pPr>
      <w:r>
        <w:rPr>
          <w:color w:val="2D3748"/>
        </w:rPr>
        <w:t>Delivered PI-ready designs 1-2 sprints ahead of development consistently, enabling faster QA cycles and significantly fewer late-stage design changes.</w:t>
      </w:r>
    </w:p>
    <w:p w14:paraId="4B93E37D" w14:textId="77777777" w:rsidR="00A25BBB" w:rsidRDefault="00000000">
      <w:pPr>
        <w:pStyle w:val="ListParagraph"/>
        <w:numPr>
          <w:ilvl w:val="0"/>
          <w:numId w:val="2"/>
        </w:numPr>
        <w:spacing w:before="90" w:after="90" w:line="300" w:lineRule="auto"/>
      </w:pPr>
      <w:r>
        <w:rPr>
          <w:b/>
          <w:bCs/>
          <w:color w:val="0D7377"/>
        </w:rPr>
        <w:t xml:space="preserve">0-to-1 Module Delivery: </w:t>
      </w:r>
      <w:r>
        <w:rPr>
          <w:color w:val="2D3748"/>
        </w:rPr>
        <w:t>Owned discovery-to-handoff UX for 3 new product modules: journey mapping, wireframing, prototyping, and developer handoff: from blank canvas to release.</w:t>
      </w:r>
    </w:p>
    <w:p w14:paraId="038B12C6" w14:textId="77777777" w:rsidR="00A25BBB" w:rsidRDefault="00000000">
      <w:pPr>
        <w:spacing w:before="320" w:after="50"/>
      </w:pPr>
      <w:r>
        <w:rPr>
          <w:b/>
          <w:bCs/>
          <w:color w:val="14213D"/>
          <w:sz w:val="25"/>
          <w:szCs w:val="25"/>
        </w:rPr>
        <w:t>UX Lead / Senior UX Designer</w:t>
      </w:r>
    </w:p>
    <w:p w14:paraId="095BD9AD" w14:textId="77777777" w:rsidR="00A25BBB" w:rsidRDefault="00000000">
      <w:pPr>
        <w:tabs>
          <w:tab w:val="right" w:pos="10080"/>
        </w:tabs>
        <w:spacing w:after="40"/>
      </w:pPr>
      <w:r>
        <w:rPr>
          <w:b/>
          <w:bCs/>
          <w:color w:val="0D7377"/>
          <w:sz w:val="21"/>
          <w:szCs w:val="21"/>
        </w:rPr>
        <w:t>Cognizant</w:t>
      </w:r>
      <w:r>
        <w:tab/>
      </w:r>
      <w:r>
        <w:rPr>
          <w:i/>
          <w:iCs/>
          <w:color w:val="4A5568"/>
        </w:rPr>
        <w:t>Jun 2014 - Oct 2018</w:t>
      </w:r>
    </w:p>
    <w:p w14:paraId="23BA679D" w14:textId="77777777" w:rsidR="00A25BBB" w:rsidRDefault="00000000">
      <w:pPr>
        <w:spacing w:after="110"/>
      </w:pPr>
      <w:r>
        <w:rPr>
          <w:i/>
          <w:iCs/>
          <w:color w:val="718096"/>
          <w:sz w:val="19"/>
          <w:szCs w:val="19"/>
        </w:rPr>
        <w:t>Mumbai</w:t>
      </w:r>
      <w:r>
        <w:rPr>
          <w:color w:val="CCCCCC"/>
          <w:sz w:val="19"/>
          <w:szCs w:val="19"/>
        </w:rPr>
        <w:t xml:space="preserve">   /   </w:t>
      </w:r>
      <w:r>
        <w:rPr>
          <w:b/>
          <w:bCs/>
          <w:color w:val="4A5568"/>
          <w:sz w:val="19"/>
          <w:szCs w:val="19"/>
        </w:rPr>
        <w:t>Work From Office (WFO)</w:t>
      </w:r>
    </w:p>
    <w:p w14:paraId="4125BA7E" w14:textId="77777777" w:rsidR="00A25BBB" w:rsidRDefault="00000000">
      <w:pPr>
        <w:spacing w:before="30" w:after="90"/>
      </w:pPr>
      <w:r>
        <w:rPr>
          <w:i/>
          <w:iCs/>
          <w:color w:val="4A5568"/>
        </w:rPr>
        <w:t>Led UX strategy and execution across BFSI, Insurtech, Healthcare, and Telecom for 10+ global enterprise clients.</w:t>
      </w:r>
    </w:p>
    <w:p w14:paraId="5F70400D" w14:textId="77777777" w:rsidR="00A25BBB" w:rsidRDefault="00000000">
      <w:pPr>
        <w:pStyle w:val="ListParagraph"/>
        <w:numPr>
          <w:ilvl w:val="0"/>
          <w:numId w:val="2"/>
        </w:numPr>
        <w:spacing w:before="90" w:after="90" w:line="300" w:lineRule="auto"/>
      </w:pPr>
      <w:r>
        <w:rPr>
          <w:b/>
          <w:bCs/>
          <w:color w:val="0D7377"/>
        </w:rPr>
        <w:t xml:space="preserve">End-to-End Ownership across 10+ Enterprise Clients: </w:t>
      </w:r>
      <w:r>
        <w:rPr>
          <w:color w:val="2D3748"/>
        </w:rPr>
        <w:t>Managed full UX engagements from discovery, research, and journey mapping through MVP/POC design and delivery across BFSI, Insurtech, and Healthcare.</w:t>
      </w:r>
    </w:p>
    <w:p w14:paraId="7056091D" w14:textId="77777777" w:rsidR="00A25BBB" w:rsidRDefault="00000000">
      <w:pPr>
        <w:pStyle w:val="ListParagraph"/>
        <w:numPr>
          <w:ilvl w:val="0"/>
          <w:numId w:val="2"/>
        </w:numPr>
        <w:spacing w:before="90" w:after="90" w:line="300" w:lineRule="auto"/>
      </w:pPr>
      <w:r>
        <w:rPr>
          <w:b/>
          <w:bCs/>
          <w:color w:val="0D7377"/>
        </w:rPr>
        <w:t xml:space="preserve">Design Thinking Facilitation: </w:t>
      </w:r>
      <w:r>
        <w:rPr>
          <w:color w:val="2D3748"/>
        </w:rPr>
        <w:t>Led stakeholder alignment workshops for 3 major transformation programmes, translating complex business requirements into scalable user experiences.</w:t>
      </w:r>
    </w:p>
    <w:p w14:paraId="2FA887EF" w14:textId="77777777" w:rsidR="00A25BBB" w:rsidRDefault="00000000">
      <w:pPr>
        <w:pStyle w:val="ListParagraph"/>
        <w:numPr>
          <w:ilvl w:val="0"/>
          <w:numId w:val="2"/>
        </w:numPr>
        <w:spacing w:before="90" w:after="90" w:line="300" w:lineRule="auto"/>
      </w:pPr>
      <w:r>
        <w:rPr>
          <w:b/>
          <w:bCs/>
          <w:color w:val="0D7377"/>
        </w:rPr>
        <w:t xml:space="preserve">Pre-Sales &amp; Business Development: </w:t>
      </w:r>
      <w:r>
        <w:rPr>
          <w:color w:val="2D3748"/>
        </w:rPr>
        <w:t>Contributed UX inputs to RFP proposals and pre-sales pitches, contributing to 4+ new project wins and expanding the BFSI and Healthcare portfolio.</w:t>
      </w:r>
    </w:p>
    <w:p w14:paraId="6F73B2F7" w14:textId="77777777" w:rsidR="00A25BBB" w:rsidRDefault="00000000">
      <w:pPr>
        <w:pStyle w:val="ListParagraph"/>
        <w:numPr>
          <w:ilvl w:val="0"/>
          <w:numId w:val="2"/>
        </w:numPr>
        <w:spacing w:before="90" w:after="90" w:line="300" w:lineRule="auto"/>
      </w:pPr>
      <w:r>
        <w:rPr>
          <w:color w:val="2D3748"/>
        </w:rPr>
        <w:t>Simplified enterprise information architecture and workflow design across BFSI and Healthcare platforms, reducing average user error rates and improving task completion.</w:t>
      </w:r>
    </w:p>
    <w:p w14:paraId="44A59116" w14:textId="77777777" w:rsidR="00A25BBB" w:rsidRDefault="00000000">
      <w:pPr>
        <w:pStyle w:val="ListParagraph"/>
        <w:numPr>
          <w:ilvl w:val="0"/>
          <w:numId w:val="2"/>
        </w:numPr>
        <w:spacing w:before="90" w:after="90" w:line="300" w:lineRule="auto"/>
      </w:pPr>
      <w:r>
        <w:rPr>
          <w:color w:val="2D3748"/>
        </w:rPr>
        <w:t>Partnered with SMEs, business analysts, and engineering leads to ensure UX solutions were technically feasible and aligned to compliance requirements.</w:t>
      </w:r>
    </w:p>
    <w:p w14:paraId="1EBBCD4A" w14:textId="77777777" w:rsidR="00A25BBB" w:rsidRDefault="00000000">
      <w:pPr>
        <w:spacing w:before="480"/>
      </w:pPr>
      <w:r>
        <w:rPr>
          <w:b/>
          <w:bCs/>
          <w:color w:val="14213D"/>
          <w:spacing w:val="80"/>
          <w:sz w:val="22"/>
          <w:szCs w:val="22"/>
        </w:rPr>
        <w:t>EARLIER EXPERIENCE</w:t>
      </w:r>
    </w:p>
    <w:p w14:paraId="25BF509F" w14:textId="77777777" w:rsidR="00A25BBB" w:rsidRDefault="00A25BBB">
      <w:pPr>
        <w:pBdr>
          <w:bottom w:val="single" w:sz="8" w:space="1" w:color="0D7377"/>
        </w:pBdr>
        <w:spacing w:before="50" w:after="190"/>
      </w:pPr>
    </w:p>
    <w:p w14:paraId="3784BB34" w14:textId="77777777" w:rsidR="00A25BBB" w:rsidRDefault="00000000">
      <w:pPr>
        <w:tabs>
          <w:tab w:val="right" w:pos="10080"/>
        </w:tabs>
        <w:spacing w:before="70" w:after="70"/>
      </w:pPr>
      <w:r>
        <w:rPr>
          <w:b/>
          <w:bCs/>
          <w:color w:val="14213D"/>
        </w:rPr>
        <w:t xml:space="preserve">Lead Designer, </w:t>
      </w:r>
      <w:r>
        <w:rPr>
          <w:color w:val="0D7377"/>
        </w:rPr>
        <w:t>Grassroot India</w:t>
      </w:r>
      <w:r>
        <w:tab/>
      </w:r>
      <w:r>
        <w:rPr>
          <w:i/>
          <w:iCs/>
          <w:color w:val="718096"/>
        </w:rPr>
        <w:t>2013 - 2014</w:t>
      </w:r>
    </w:p>
    <w:p w14:paraId="7A0E92C1" w14:textId="77777777" w:rsidR="00A25BBB" w:rsidRDefault="00000000">
      <w:pPr>
        <w:tabs>
          <w:tab w:val="right" w:pos="10080"/>
        </w:tabs>
        <w:spacing w:before="70" w:after="70"/>
      </w:pPr>
      <w:r>
        <w:rPr>
          <w:b/>
          <w:bCs/>
          <w:color w:val="14213D"/>
        </w:rPr>
        <w:t xml:space="preserve">Lead Designer, </w:t>
      </w:r>
      <w:r>
        <w:rPr>
          <w:color w:val="0D7377"/>
        </w:rPr>
        <w:t>Inspira Enterprises</w:t>
      </w:r>
      <w:r>
        <w:tab/>
      </w:r>
      <w:r>
        <w:rPr>
          <w:i/>
          <w:iCs/>
          <w:color w:val="718096"/>
        </w:rPr>
        <w:t>2011 - 2013</w:t>
      </w:r>
    </w:p>
    <w:p w14:paraId="1C20E04A" w14:textId="77777777" w:rsidR="00A25BBB" w:rsidRDefault="00000000">
      <w:pPr>
        <w:tabs>
          <w:tab w:val="right" w:pos="10080"/>
        </w:tabs>
        <w:spacing w:before="70" w:after="70"/>
      </w:pPr>
      <w:r>
        <w:rPr>
          <w:b/>
          <w:bCs/>
          <w:color w:val="14213D"/>
        </w:rPr>
        <w:t xml:space="preserve">Web Analyst, </w:t>
      </w:r>
      <w:r>
        <w:rPr>
          <w:color w:val="0D7377"/>
        </w:rPr>
        <w:t>Patni Computers</w:t>
      </w:r>
      <w:r>
        <w:tab/>
      </w:r>
      <w:r>
        <w:rPr>
          <w:i/>
          <w:iCs/>
          <w:color w:val="718096"/>
        </w:rPr>
        <w:t>2008 - 2011</w:t>
      </w:r>
    </w:p>
    <w:p w14:paraId="34493932" w14:textId="77777777" w:rsidR="00A25BBB" w:rsidRDefault="00000000">
      <w:pPr>
        <w:tabs>
          <w:tab w:val="right" w:pos="10080"/>
        </w:tabs>
        <w:spacing w:before="70" w:after="70"/>
      </w:pPr>
      <w:r>
        <w:rPr>
          <w:b/>
          <w:bCs/>
          <w:color w:val="14213D"/>
        </w:rPr>
        <w:t xml:space="preserve">Senior Web Designer, </w:t>
      </w:r>
      <w:proofErr w:type="spellStart"/>
      <w:r>
        <w:rPr>
          <w:color w:val="0D7377"/>
        </w:rPr>
        <w:t>Zwa</w:t>
      </w:r>
      <w:proofErr w:type="spellEnd"/>
      <w:r>
        <w:rPr>
          <w:color w:val="0D7377"/>
        </w:rPr>
        <w:t xml:space="preserve"> Designs</w:t>
      </w:r>
      <w:r>
        <w:tab/>
      </w:r>
      <w:r>
        <w:rPr>
          <w:i/>
          <w:iCs/>
          <w:color w:val="718096"/>
        </w:rPr>
        <w:t>2007 - 2008</w:t>
      </w:r>
    </w:p>
    <w:p w14:paraId="7824037C" w14:textId="77777777" w:rsidR="00A25BBB" w:rsidRDefault="00000000">
      <w:pPr>
        <w:spacing w:before="480"/>
      </w:pPr>
      <w:r>
        <w:rPr>
          <w:b/>
          <w:bCs/>
          <w:color w:val="14213D"/>
          <w:spacing w:val="80"/>
          <w:sz w:val="22"/>
          <w:szCs w:val="22"/>
        </w:rPr>
        <w:t>EDUCATION</w:t>
      </w:r>
    </w:p>
    <w:p w14:paraId="18A6A176" w14:textId="77777777" w:rsidR="00A25BBB" w:rsidRDefault="00A25BBB">
      <w:pPr>
        <w:pBdr>
          <w:bottom w:val="single" w:sz="8" w:space="1" w:color="0D7377"/>
        </w:pBdr>
        <w:spacing w:before="50" w:after="190"/>
      </w:pPr>
    </w:p>
    <w:p w14:paraId="4B8CF79F" w14:textId="77777777" w:rsidR="00A25BBB" w:rsidRDefault="00000000">
      <w:pPr>
        <w:tabs>
          <w:tab w:val="right" w:pos="10080"/>
        </w:tabs>
        <w:spacing w:before="80" w:after="80"/>
      </w:pPr>
      <w:r>
        <w:rPr>
          <w:b/>
          <w:bCs/>
          <w:color w:val="14213D"/>
        </w:rPr>
        <w:t>Bachelor of Commerce (Accounting)</w:t>
      </w:r>
      <w:r>
        <w:rPr>
          <w:color w:val="4A5568"/>
        </w:rPr>
        <w:t xml:space="preserve">  -  The Global Open University</w:t>
      </w:r>
      <w:r>
        <w:tab/>
      </w:r>
      <w:r>
        <w:rPr>
          <w:i/>
          <w:iCs/>
          <w:color w:val="718096"/>
        </w:rPr>
        <w:t>2009 - 2011</w:t>
      </w:r>
    </w:p>
    <w:p w14:paraId="7A045ABC" w14:textId="77777777" w:rsidR="00A25BBB" w:rsidRDefault="00000000">
      <w:pPr>
        <w:spacing w:before="480"/>
      </w:pPr>
      <w:r>
        <w:rPr>
          <w:b/>
          <w:bCs/>
          <w:color w:val="14213D"/>
          <w:spacing w:val="80"/>
          <w:sz w:val="22"/>
          <w:szCs w:val="22"/>
        </w:rPr>
        <w:t>CERTIFICATIONS</w:t>
      </w:r>
    </w:p>
    <w:p w14:paraId="1419E58C" w14:textId="77777777" w:rsidR="00A25BBB" w:rsidRDefault="00A25BBB">
      <w:pPr>
        <w:pBdr>
          <w:bottom w:val="single" w:sz="8" w:space="1" w:color="0D7377"/>
        </w:pBdr>
        <w:spacing w:before="50" w:after="190"/>
      </w:pPr>
    </w:p>
    <w:p w14:paraId="4087DA17" w14:textId="77777777" w:rsidR="00A25BBB" w:rsidRDefault="00000000">
      <w:pPr>
        <w:tabs>
          <w:tab w:val="right" w:pos="10080"/>
        </w:tabs>
        <w:spacing w:before="80" w:after="80"/>
      </w:pPr>
      <w:r>
        <w:rPr>
          <w:b/>
          <w:bCs/>
          <w:color w:val="14213D"/>
        </w:rPr>
        <w:t>Certified Usability Analyst (CUA)</w:t>
      </w:r>
      <w:r>
        <w:rPr>
          <w:color w:val="4A5568"/>
        </w:rPr>
        <w:t xml:space="preserve">  -  Human Factors International (HFI)</w:t>
      </w:r>
      <w:r>
        <w:tab/>
      </w:r>
      <w:r>
        <w:rPr>
          <w:i/>
          <w:iCs/>
          <w:color w:val="718096"/>
        </w:rPr>
        <w:t>2011</w:t>
      </w:r>
    </w:p>
    <w:p w14:paraId="36C680F8" w14:textId="77777777" w:rsidR="00A25BBB" w:rsidRDefault="00000000">
      <w:pPr>
        <w:tabs>
          <w:tab w:val="right" w:pos="10080"/>
        </w:tabs>
        <w:spacing w:before="80" w:after="80"/>
      </w:pPr>
      <w:r>
        <w:rPr>
          <w:b/>
          <w:bCs/>
          <w:color w:val="14213D"/>
        </w:rPr>
        <w:t>Core Programme in UX</w:t>
      </w:r>
      <w:r>
        <w:rPr>
          <w:color w:val="4A5568"/>
        </w:rPr>
        <w:t xml:space="preserve">  -  Design Incubator</w:t>
      </w:r>
      <w:r>
        <w:tab/>
      </w:r>
      <w:r>
        <w:rPr>
          <w:i/>
          <w:iCs/>
          <w:color w:val="718096"/>
        </w:rPr>
        <w:t>2012</w:t>
      </w:r>
    </w:p>
    <w:p w14:paraId="784E710C" w14:textId="77777777" w:rsidR="00A25BBB" w:rsidRDefault="00000000">
      <w:pPr>
        <w:tabs>
          <w:tab w:val="right" w:pos="10080"/>
        </w:tabs>
        <w:spacing w:before="80" w:after="80"/>
      </w:pPr>
      <w:r>
        <w:rPr>
          <w:b/>
          <w:bCs/>
          <w:color w:val="14213D"/>
        </w:rPr>
        <w:t>UX for AI: Design Practices for AI Developers</w:t>
      </w:r>
      <w:r>
        <w:rPr>
          <w:color w:val="4A5568"/>
        </w:rPr>
        <w:t xml:space="preserve">  -  LinkedIn Learning</w:t>
      </w:r>
      <w:r>
        <w:tab/>
      </w:r>
      <w:r>
        <w:rPr>
          <w:i/>
          <w:iCs/>
          <w:color w:val="718096"/>
        </w:rPr>
        <w:t>2025</w:t>
      </w:r>
    </w:p>
    <w:p w14:paraId="7453DA15" w14:textId="77777777" w:rsidR="00A25BBB" w:rsidRDefault="00000000">
      <w:pPr>
        <w:tabs>
          <w:tab w:val="right" w:pos="10080"/>
        </w:tabs>
        <w:spacing w:before="80" w:after="80"/>
      </w:pPr>
      <w:r>
        <w:rPr>
          <w:b/>
          <w:bCs/>
          <w:color w:val="14213D"/>
        </w:rPr>
        <w:t>Data-Driven Product Research and Design</w:t>
      </w:r>
      <w:r>
        <w:rPr>
          <w:color w:val="4A5568"/>
        </w:rPr>
        <w:t xml:space="preserve">  -  LinkedIn Learning</w:t>
      </w:r>
      <w:r>
        <w:tab/>
      </w:r>
      <w:r>
        <w:rPr>
          <w:i/>
          <w:iCs/>
          <w:color w:val="718096"/>
        </w:rPr>
        <w:t>2025</w:t>
      </w:r>
    </w:p>
    <w:sectPr w:rsidR="00A25BB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274"/>
    <w:multiLevelType w:val="hybridMultilevel"/>
    <w:tmpl w:val="1C5E9C3E"/>
    <w:lvl w:ilvl="0" w:tplc="7166E4C8">
      <w:start w:val="1"/>
      <w:numFmt w:val="bullet"/>
      <w:lvlText w:val="●"/>
      <w:lvlJc w:val="left"/>
      <w:pPr>
        <w:ind w:left="720" w:hanging="360"/>
      </w:pPr>
    </w:lvl>
    <w:lvl w:ilvl="1" w:tplc="53E01C4A">
      <w:start w:val="1"/>
      <w:numFmt w:val="bullet"/>
      <w:lvlText w:val="○"/>
      <w:lvlJc w:val="left"/>
      <w:pPr>
        <w:ind w:left="1440" w:hanging="360"/>
      </w:pPr>
    </w:lvl>
    <w:lvl w:ilvl="2" w:tplc="AE84A124">
      <w:start w:val="1"/>
      <w:numFmt w:val="bullet"/>
      <w:lvlText w:val="■"/>
      <w:lvlJc w:val="left"/>
      <w:pPr>
        <w:ind w:left="2160" w:hanging="360"/>
      </w:pPr>
    </w:lvl>
    <w:lvl w:ilvl="3" w:tplc="8C52A30C">
      <w:start w:val="1"/>
      <w:numFmt w:val="bullet"/>
      <w:lvlText w:val="●"/>
      <w:lvlJc w:val="left"/>
      <w:pPr>
        <w:ind w:left="2880" w:hanging="360"/>
      </w:pPr>
    </w:lvl>
    <w:lvl w:ilvl="4" w:tplc="857698C2">
      <w:start w:val="1"/>
      <w:numFmt w:val="bullet"/>
      <w:lvlText w:val="○"/>
      <w:lvlJc w:val="left"/>
      <w:pPr>
        <w:ind w:left="3600" w:hanging="360"/>
      </w:pPr>
    </w:lvl>
    <w:lvl w:ilvl="5" w:tplc="E3002E98">
      <w:start w:val="1"/>
      <w:numFmt w:val="bullet"/>
      <w:lvlText w:val="■"/>
      <w:lvlJc w:val="left"/>
      <w:pPr>
        <w:ind w:left="4320" w:hanging="360"/>
      </w:pPr>
    </w:lvl>
    <w:lvl w:ilvl="6" w:tplc="EBC451F8">
      <w:start w:val="1"/>
      <w:numFmt w:val="bullet"/>
      <w:lvlText w:val="●"/>
      <w:lvlJc w:val="left"/>
      <w:pPr>
        <w:ind w:left="5040" w:hanging="360"/>
      </w:pPr>
    </w:lvl>
    <w:lvl w:ilvl="7" w:tplc="1548C094">
      <w:start w:val="1"/>
      <w:numFmt w:val="bullet"/>
      <w:lvlText w:val="●"/>
      <w:lvlJc w:val="left"/>
      <w:pPr>
        <w:ind w:left="5760" w:hanging="360"/>
      </w:pPr>
    </w:lvl>
    <w:lvl w:ilvl="8" w:tplc="A266C2BA">
      <w:start w:val="1"/>
      <w:numFmt w:val="bullet"/>
      <w:lvlText w:val="●"/>
      <w:lvlJc w:val="left"/>
      <w:pPr>
        <w:ind w:left="6480" w:hanging="360"/>
      </w:pPr>
    </w:lvl>
  </w:abstractNum>
  <w:abstractNum w:abstractNumId="1" w15:restartNumberingAfterBreak="0">
    <w:nsid w:val="69D31ED0"/>
    <w:multiLevelType w:val="hybridMultilevel"/>
    <w:tmpl w:val="AD8A0E40"/>
    <w:lvl w:ilvl="0" w:tplc="FE1C264A">
      <w:start w:val="1"/>
      <w:numFmt w:val="bullet"/>
      <w:lvlText w:val="•"/>
      <w:lvlJc w:val="left"/>
      <w:pPr>
        <w:ind w:left="480" w:hanging="300"/>
      </w:pPr>
    </w:lvl>
    <w:lvl w:ilvl="1" w:tplc="4B3EF26C">
      <w:numFmt w:val="decimal"/>
      <w:lvlText w:val=""/>
      <w:lvlJc w:val="left"/>
    </w:lvl>
    <w:lvl w:ilvl="2" w:tplc="9BD25172">
      <w:numFmt w:val="decimal"/>
      <w:lvlText w:val=""/>
      <w:lvlJc w:val="left"/>
    </w:lvl>
    <w:lvl w:ilvl="3" w:tplc="038EA35A">
      <w:numFmt w:val="decimal"/>
      <w:lvlText w:val=""/>
      <w:lvlJc w:val="left"/>
    </w:lvl>
    <w:lvl w:ilvl="4" w:tplc="3470F53C">
      <w:numFmt w:val="decimal"/>
      <w:lvlText w:val=""/>
      <w:lvlJc w:val="left"/>
    </w:lvl>
    <w:lvl w:ilvl="5" w:tplc="BB6A4BA6">
      <w:numFmt w:val="decimal"/>
      <w:lvlText w:val=""/>
      <w:lvlJc w:val="left"/>
    </w:lvl>
    <w:lvl w:ilvl="6" w:tplc="73B8EEE4">
      <w:numFmt w:val="decimal"/>
      <w:lvlText w:val=""/>
      <w:lvlJc w:val="left"/>
    </w:lvl>
    <w:lvl w:ilvl="7" w:tplc="36109618">
      <w:numFmt w:val="decimal"/>
      <w:lvlText w:val=""/>
      <w:lvlJc w:val="left"/>
    </w:lvl>
    <w:lvl w:ilvl="8" w:tplc="BD866B5C">
      <w:numFmt w:val="decimal"/>
      <w:lvlText w:val=""/>
      <w:lvlJc w:val="left"/>
    </w:lvl>
  </w:abstractNum>
  <w:num w:numId="1" w16cid:durableId="365326083">
    <w:abstractNumId w:val="0"/>
    <w:lvlOverride w:ilvl="0">
      <w:startOverride w:val="1"/>
    </w:lvlOverride>
  </w:num>
  <w:num w:numId="2" w16cid:durableId="14628408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BBB"/>
    <w:rsid w:val="006B0495"/>
    <w:rsid w:val="008231CA"/>
    <w:rsid w:val="00A25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FE2ABB"/>
  <w15:docId w15:val="{13BDD356-6E64-0049-9924-917CAFD2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hipatade-creator.github.io/Portfolio2026" TargetMode="External"/><Relationship Id="rId5" Type="http://schemas.openxmlformats.org/officeDocument/2006/relationships/hyperlink" Target="https://linkedin.com/in/abhipata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1431</Words>
  <Characters>8158</Characters>
  <Application>Microsoft Office Word</Application>
  <DocSecurity>0</DocSecurity>
  <Lines>67</Lines>
  <Paragraphs>19</Paragraphs>
  <ScaleCrop>false</ScaleCrop>
  <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Vilas Patade</cp:lastModifiedBy>
  <cp:revision>2</cp:revision>
  <dcterms:created xsi:type="dcterms:W3CDTF">2026-05-30T14:41:00Z</dcterms:created>
  <dcterms:modified xsi:type="dcterms:W3CDTF">2026-05-30T14:41:00Z</dcterms:modified>
</cp:coreProperties>
</file>