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0"/>
          <w:szCs w:val="40"/>
        </w:rPr>
        <w:t>Assignment 2</w:t>
      </w:r>
    </w:p>
    <w:p>
      <w:pPr>
        <w:pStyle w:val="Normal"/>
        <w:jc w:val="center"/>
        <w:rPr>
          <w:b w:val="false"/>
          <w:b w:val="false"/>
          <w:bCs w:val="false"/>
          <w:sz w:val="40"/>
          <w:szCs w:val="40"/>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 a) FCFS:</w:t>
      </w:r>
    </w:p>
    <w:tbl>
      <w:tblPr>
        <w:tblStyle w:val="TableGrid"/>
        <w:tblW w:w="5850" w:type="dxa"/>
        <w:jc w:val="left"/>
        <w:tblInd w:w="823" w:type="dxa"/>
        <w:tblCellMar>
          <w:top w:w="0" w:type="dxa"/>
          <w:left w:w="103" w:type="dxa"/>
          <w:bottom w:w="0" w:type="dxa"/>
          <w:right w:w="108" w:type="dxa"/>
        </w:tblCellMar>
        <w:tblLook w:val="04a0"/>
      </w:tblPr>
      <w:tblGrid>
        <w:gridCol w:w="1439"/>
        <w:gridCol w:w="1620"/>
        <w:gridCol w:w="1530"/>
        <w:gridCol w:w="1260"/>
      </w:tblGrid>
      <w:tr>
        <w:trPr>
          <w:trHeight w:val="449" w:hRule="atLeast"/>
        </w:trPr>
        <w:tc>
          <w:tcPr>
            <w:tcW w:w="143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b)SJF:</w:t>
      </w:r>
    </w:p>
    <w:tbl>
      <w:tblPr>
        <w:tblStyle w:val="TableGrid"/>
        <w:tblW w:w="5850" w:type="dxa"/>
        <w:jc w:val="left"/>
        <w:tblInd w:w="823" w:type="dxa"/>
        <w:tblCellMar>
          <w:top w:w="0" w:type="dxa"/>
          <w:left w:w="103" w:type="dxa"/>
          <w:bottom w:w="0" w:type="dxa"/>
          <w:right w:w="108" w:type="dxa"/>
        </w:tblCellMar>
        <w:tblLook w:val="04a0"/>
      </w:tblPr>
      <w:tblGrid>
        <w:gridCol w:w="1439"/>
        <w:gridCol w:w="1620"/>
        <w:gridCol w:w="1530"/>
        <w:gridCol w:w="1260"/>
      </w:tblGrid>
      <w:tr>
        <w:trPr>
          <w:trHeight w:val="476" w:hRule="atLeast"/>
        </w:trPr>
        <w:tc>
          <w:tcPr>
            <w:tcW w:w="143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b)SRT:</w:t>
      </w:r>
    </w:p>
    <w:tbl>
      <w:tblPr>
        <w:tblStyle w:val="TableGrid"/>
        <w:tblW w:w="8550" w:type="dxa"/>
        <w:jc w:val="left"/>
        <w:tblInd w:w="733" w:type="dxa"/>
        <w:tblCellMar>
          <w:top w:w="0" w:type="dxa"/>
          <w:left w:w="103" w:type="dxa"/>
          <w:bottom w:w="0" w:type="dxa"/>
          <w:right w:w="108" w:type="dxa"/>
        </w:tblCellMar>
        <w:tblLook w:val="04a0"/>
      </w:tblPr>
      <w:tblGrid>
        <w:gridCol w:w="1079"/>
        <w:gridCol w:w="1261"/>
        <w:gridCol w:w="1170"/>
        <w:gridCol w:w="1224"/>
        <w:gridCol w:w="1368"/>
        <w:gridCol w:w="1368"/>
        <w:gridCol w:w="1079"/>
      </w:tblGrid>
      <w:tr>
        <w:trPr>
          <w:trHeight w:val="449" w:hRule="atLeast"/>
        </w:trPr>
        <w:tc>
          <w:tcPr>
            <w:tcW w:w="107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26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17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24"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7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0                3              4.001          5.001             6.001             8.001             10.001          15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Round Robin(quantum=2)</w:t>
      </w:r>
    </w:p>
    <w:tbl>
      <w:tblPr>
        <w:tblStyle w:val="TableGrid"/>
        <w:tblW w:w="8279" w:type="dxa"/>
        <w:jc w:val="left"/>
        <w:tblInd w:w="733" w:type="dxa"/>
        <w:tblCellMar>
          <w:top w:w="0" w:type="dxa"/>
          <w:left w:w="103" w:type="dxa"/>
          <w:bottom w:w="0" w:type="dxa"/>
          <w:right w:w="108" w:type="dxa"/>
        </w:tblCellMar>
        <w:tblLook w:val="04a0"/>
      </w:tblPr>
      <w:tblGrid>
        <w:gridCol w:w="990"/>
        <w:gridCol w:w="1079"/>
        <w:gridCol w:w="990"/>
        <w:gridCol w:w="991"/>
        <w:gridCol w:w="990"/>
        <w:gridCol w:w="1079"/>
        <w:gridCol w:w="1080"/>
        <w:gridCol w:w="1079"/>
      </w:tblGrid>
      <w:tr>
        <w:trPr>
          <w:trHeight w:val="467" w:hRule="atLeast"/>
        </w:trPr>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07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07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8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07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0              2                4                5              7               9                11             13             15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 Round Robin(quantum=1)</w:t>
      </w:r>
    </w:p>
    <w:tbl>
      <w:tblPr>
        <w:tblStyle w:val="TableGrid"/>
        <w:tblW w:w="8821" w:type="dxa"/>
        <w:jc w:val="left"/>
        <w:tblInd w:w="643" w:type="dxa"/>
        <w:tblCellMar>
          <w:top w:w="0" w:type="dxa"/>
          <w:left w:w="103" w:type="dxa"/>
          <w:bottom w:w="0" w:type="dxa"/>
          <w:right w:w="108" w:type="dxa"/>
        </w:tblCellMar>
        <w:tblLook w:val="04a0"/>
      </w:tblPr>
      <w:tblGrid>
        <w:gridCol w:w="628"/>
        <w:gridCol w:w="541"/>
        <w:gridCol w:w="630"/>
        <w:gridCol w:w="630"/>
        <w:gridCol w:w="541"/>
        <w:gridCol w:w="540"/>
        <w:gridCol w:w="541"/>
        <w:gridCol w:w="630"/>
        <w:gridCol w:w="541"/>
        <w:gridCol w:w="629"/>
        <w:gridCol w:w="630"/>
        <w:gridCol w:w="531"/>
        <w:gridCol w:w="639"/>
        <w:gridCol w:w="638"/>
        <w:gridCol w:w="532"/>
      </w:tblGrid>
      <w:tr>
        <w:trPr>
          <w:trHeight w:val="413" w:hRule="atLeast"/>
        </w:trPr>
        <w:tc>
          <w:tcPr>
            <w:tcW w:w="628"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63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54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2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3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8"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2"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0         1       2        3         4       5       6       7         8       9        10      11     12      13      14   15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2)FCFS: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SJF:</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SRT:</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P3=8.001-4.001=4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P4=10.001-6.001=4</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P1=5-0=5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P2=13-1.001=11.999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P3=15-4.001=10.999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P4=11-6.001=4.999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P1=4-0=4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P3=14-4.001=9.999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P4=12-6.001=5.999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throughput for the processes:   No. of process/ Total Time Taken</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=4/15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=0.2666.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3) (a) Preemptive:</w:t>
      </w:r>
    </w:p>
    <w:tbl>
      <w:tblPr>
        <w:tblStyle w:val="TableGrid"/>
        <w:tblW w:w="5850" w:type="dxa"/>
        <w:jc w:val="left"/>
        <w:tblInd w:w="706" w:type="dxa"/>
        <w:tblCellMar>
          <w:top w:w="0" w:type="dxa"/>
          <w:left w:w="103" w:type="dxa"/>
          <w:bottom w:w="0" w:type="dxa"/>
          <w:right w:w="108" w:type="dxa"/>
        </w:tblCellMar>
        <w:tblLook w:val="04a0"/>
      </w:tblPr>
      <w:tblGrid>
        <w:gridCol w:w="900"/>
        <w:gridCol w:w="990"/>
        <w:gridCol w:w="989"/>
        <w:gridCol w:w="991"/>
        <w:gridCol w:w="990"/>
        <w:gridCol w:w="989"/>
      </w:tblGrid>
      <w:tr>
        <w:trPr>
          <w:trHeight w:val="494" w:hRule="atLeast"/>
        </w:trPr>
        <w:tc>
          <w:tcPr>
            <w:tcW w:w="90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8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8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0         1.0001      2.0001      5.0001     10.0001     12.0001     15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 Non- Preemptive:</w:t>
      </w:r>
    </w:p>
    <w:tbl>
      <w:tblPr>
        <w:tblStyle w:val="TableGrid"/>
        <w:tblW w:w="3870" w:type="dxa"/>
        <w:jc w:val="left"/>
        <w:tblInd w:w="823" w:type="dxa"/>
        <w:tblCellMar>
          <w:top w:w="0" w:type="dxa"/>
          <w:left w:w="103" w:type="dxa"/>
          <w:bottom w:w="0" w:type="dxa"/>
          <w:right w:w="108" w:type="dxa"/>
        </w:tblCellMar>
        <w:tblLook w:val="04a0"/>
      </w:tblPr>
      <w:tblGrid>
        <w:gridCol w:w="900"/>
        <w:gridCol w:w="990"/>
        <w:gridCol w:w="991"/>
        <w:gridCol w:w="988"/>
      </w:tblGrid>
      <w:tr>
        <w:trPr>
          <w:trHeight w:val="458" w:hRule="atLeast"/>
        </w:trPr>
        <w:tc>
          <w:tcPr>
            <w:tcW w:w="90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88"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0             4              7               12            15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4) The process will be terminated at time  2 in the first queue, time 2+7 in the second queue , time 9+12 in the third queue , time 21+17 in the fourth queue and will be running in the fifth queue when it terminates. There were four interrupts.</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5) </w:t>
      </w:r>
    </w:p>
    <w:tbl>
      <w:tblPr>
        <w:tblStyle w:val="TableGrid"/>
        <w:tblW w:w="5850" w:type="dxa"/>
        <w:jc w:val="left"/>
        <w:tblInd w:w="706" w:type="dxa"/>
        <w:tblCellMar>
          <w:top w:w="0" w:type="dxa"/>
          <w:left w:w="103" w:type="dxa"/>
          <w:bottom w:w="0" w:type="dxa"/>
          <w:right w:w="108" w:type="dxa"/>
        </w:tblCellMar>
        <w:tblLook w:val="04a0"/>
      </w:tblPr>
      <w:tblGrid>
        <w:gridCol w:w="900"/>
        <w:gridCol w:w="990"/>
        <w:gridCol w:w="989"/>
        <w:gridCol w:w="991"/>
        <w:gridCol w:w="990"/>
        <w:gridCol w:w="989"/>
      </w:tblGrid>
      <w:tr>
        <w:trPr>
          <w:trHeight w:val="494" w:hRule="atLeast"/>
        </w:trPr>
        <w:tc>
          <w:tcPr>
            <w:tcW w:w="90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8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P5</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8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0            2               6               9              11            21            31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Average throughput= 5/31=0.16129.</w:t>
      </w:r>
    </w:p>
    <w:p>
      <w:pPr>
        <w:pStyle w:val="Normal"/>
        <w:jc w:val="both"/>
        <w:rPr>
          <w:rFonts w:ascii="Times New Roman" w:hAnsi="Times New Roman" w:cs="Times New Roman"/>
          <w:sz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6) Using the Non-preemption scheduling algorithm  for an interactive system is not a good choice as </w:t>
      </w:r>
      <w:r>
        <w:rPr>
          <w:rFonts w:cs="Times New Roman" w:ascii="Times New Roman" w:hAnsi="Times New Roman"/>
          <w:b w:val="false"/>
          <w:bCs w:val="false"/>
          <w:sz w:val="24"/>
        </w:rPr>
        <w:t xml:space="preserve">Non-preemptive scheduling ensures that a process relinquishes control of the CPU only when it finishes with its current CPU burst while </w:t>
      </w:r>
      <w:r>
        <w:rPr>
          <w:rFonts w:cs="Times New Roman" w:ascii="Times New Roman" w:hAnsi="Times New Roman"/>
          <w:b w:val="false"/>
          <w:bCs w:val="false"/>
          <w:sz w:val="24"/>
          <w:szCs w:val="24"/>
        </w:rPr>
        <w:t>Preemptive</w:t>
      </w:r>
      <w:r>
        <w:rPr>
          <w:rFonts w:cs="Times New Roman" w:ascii="Times New Roman" w:hAnsi="Times New Roman"/>
          <w:b w:val="false"/>
          <w:bCs w:val="false"/>
          <w:sz w:val="24"/>
        </w:rPr>
        <w:t xml:space="preserve"> scheduling allows a process to be interrupted in the midst of its execution, taking the CPU away and allocating it to another process.</w:t>
      </w:r>
    </w:p>
    <w:p>
      <w:pPr>
        <w:pStyle w:val="Normal"/>
        <w:jc w:val="both"/>
        <w:rPr>
          <w:rFonts w:ascii="Times New Roman" w:hAnsi="Times New Roman" w:cs="Times New Roman"/>
          <w:sz w:val="24"/>
          <w:szCs w:val="24"/>
        </w:rPr>
      </w:pPr>
      <w:r>
        <w:rPr>
          <w:rFonts w:cs="Times New Roman" w:ascii="Times New Roman" w:hAnsi="Times New Roman"/>
          <w:b w:val="false"/>
          <w:bCs w:val="false"/>
          <w:sz w:val="24"/>
        </w:rPr>
        <w:t xml:space="preserve"> </w:t>
      </w: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7)If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8) </w:t>
      </w:r>
    </w:p>
    <w:tbl>
      <w:tblPr>
        <w:tblStyle w:val="TableGrid"/>
        <w:tblW w:w="4860" w:type="dxa"/>
        <w:jc w:val="left"/>
        <w:tblInd w:w="823" w:type="dxa"/>
        <w:tblCellMar>
          <w:top w:w="0" w:type="dxa"/>
          <w:left w:w="103"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0          20             30            40           55           70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Waiting time for P2 is 5+10=15.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9)SRT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10)a) Preemptive: </w:t>
      </w:r>
    </w:p>
    <w:tbl>
      <w:tblPr>
        <w:tblStyle w:val="TableGrid"/>
        <w:tblW w:w="4860" w:type="dxa"/>
        <w:jc w:val="left"/>
        <w:tblInd w:w="823" w:type="dxa"/>
        <w:tblCellMar>
          <w:top w:w="0" w:type="dxa"/>
          <w:left w:w="103"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0            3             5            25           34           45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time=34-3=31.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Non- Preemptive:</w:t>
      </w:r>
    </w:p>
    <w:p>
      <w:pPr>
        <w:pStyle w:val="Normal"/>
        <w:jc w:val="both"/>
        <w:rPr>
          <w:rFonts w:ascii="Times New Roman" w:hAnsi="Times New Roman" w:cs="Times New Roman"/>
          <w:b/>
          <w:b/>
          <w:sz w:val="24"/>
          <w:szCs w:val="24"/>
        </w:rPr>
      </w:pPr>
      <w:r>
        <mc:AlternateContent>
          <mc:Choice Requires="wps">
            <w:drawing>
              <wp:anchor behindDoc="0" distT="0" distB="0" distL="114300" distR="114300" simplePos="0" locked="0" layoutInCell="1" allowOverlap="1" relativeHeight="2">
                <wp:simplePos x="0" y="0"/>
                <wp:positionH relativeFrom="page">
                  <wp:posOffset>1226185</wp:posOffset>
                </wp:positionH>
                <wp:positionV relativeFrom="paragraph">
                  <wp:posOffset>3175</wp:posOffset>
                </wp:positionV>
                <wp:extent cx="1772285" cy="447675"/>
                <wp:effectExtent l="0" t="0" r="0" b="0"/>
                <wp:wrapSquare wrapText="bothSides"/>
                <wp:docPr id="1" name="Frame1"/>
                <a:graphic xmlns:a="http://schemas.openxmlformats.org/drawingml/2006/main">
                  <a:graphicData uri="http://schemas.microsoft.com/office/word/2010/wordprocessingShape">
                    <wps:wsp>
                      <wps:cNvSpPr/>
                      <wps:spPr>
                        <a:xfrm>
                          <a:off x="0" y="0"/>
                          <a:ext cx="1771560" cy="447120"/>
                        </a:xfrm>
                        <a:prstGeom prst="rect">
                          <a:avLst/>
                        </a:prstGeom>
                        <a:noFill/>
                        <a:ln>
                          <a:noFill/>
                        </a:ln>
                      </wps:spPr>
                      <wps:style>
                        <a:lnRef idx="0"/>
                        <a:fillRef idx="0"/>
                        <a:effectRef idx="0"/>
                        <a:fontRef idx="minor"/>
                      </wps:style>
                      <wps:txb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96.55pt;margin-top:0.25pt;width:139.45pt;height:35.15pt;mso-position-horizontal-relative:page">
                <w10:wrap type="none"/>
                <v:fill o:detectmouseclick="t" on="false"/>
                <v:stroke color="#3465a4" joinstyle="round" endcap="flat"/>
                <v:textbo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r>
                    </w:tbl>
                    <w:p>
                      <w:pPr>
                        <w:pStyle w:val="FrameContents"/>
                        <w:spacing w:before="0" w:after="200"/>
                        <w:rPr>
                          <w:color w:val="auto"/>
                        </w:rPr>
                      </w:pPr>
                      <w:r>
                        <w:rPr>
                          <w:color w:val="auto"/>
                        </w:rPr>
                      </w:r>
                    </w:p>
                  </w:txbxContent>
                </v:textbox>
              </v:rect>
            </w:pict>
          </mc:Fallback>
        </mc:AlternateContent>
      </w:r>
      <w:r>
        <w:rPr>
          <w:rFonts w:cs="Times New Roman" w:ascii="Times New Roman" w:hAnsi="Times New Roman"/>
          <w:b w:val="false"/>
          <w:bCs w:val="false"/>
          <w:sz w:val="24"/>
          <w:szCs w:val="24"/>
        </w:rPr>
        <w:t xml:space="preserve">         </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0         15            25          33</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time=33-3=30.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11)Total Time: 3/20+2/5+1/10</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=0.15+0.4+0.1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=0.65&lt;1, So, it can be scheduled.</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The schedule is:</w:t>
      </w:r>
    </w:p>
    <w:tbl>
      <w:tblPr>
        <w:tblStyle w:val="TableGrid"/>
        <w:tblW w:w="9180" w:type="dxa"/>
        <w:jc w:val="left"/>
        <w:tblInd w:w="192" w:type="dxa"/>
        <w:tblCellMar>
          <w:top w:w="0" w:type="dxa"/>
          <w:left w:w="103" w:type="dxa"/>
          <w:bottom w:w="0" w:type="dxa"/>
          <w:right w:w="108" w:type="dxa"/>
        </w:tblCellMar>
        <w:tblLook w:val="04a0"/>
      </w:tblPr>
      <w:tblGrid>
        <w:gridCol w:w="1170"/>
        <w:gridCol w:w="1368"/>
        <w:gridCol w:w="1368"/>
        <w:gridCol w:w="1366"/>
        <w:gridCol w:w="1368"/>
        <w:gridCol w:w="1368"/>
        <w:gridCol w:w="1171"/>
      </w:tblGrid>
      <w:tr>
        <w:trPr>
          <w:trHeight w:val="449" w:hRule="atLeast"/>
        </w:trPr>
        <w:tc>
          <w:tcPr>
            <w:tcW w:w="1170"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6"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now T3, which begins to execute. When T3 finishes, T2 again starts executing.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val="false"/>
          <w:b w:val="false"/>
          <w:bCs w:val="false"/>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12) The laxity values are computed at task arrival time. At time t=0, the three tasks are ready to execute. Relative laxity values of the tasks are: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L(T1)=7-3=4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L(T2)=4-2=2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L(T3)=8-1=7</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9180" w:type="dxa"/>
        <w:jc w:val="left"/>
        <w:tblInd w:w="192" w:type="dxa"/>
        <w:tblCellMar>
          <w:top w:w="0" w:type="dxa"/>
          <w:left w:w="103" w:type="dxa"/>
          <w:bottom w:w="0" w:type="dxa"/>
          <w:right w:w="108" w:type="dxa"/>
        </w:tblCellMar>
        <w:tblLook w:val="04a0"/>
      </w:tblPr>
      <w:tblGrid>
        <w:gridCol w:w="1170"/>
        <w:gridCol w:w="1368"/>
        <w:gridCol w:w="1368"/>
        <w:gridCol w:w="1366"/>
        <w:gridCol w:w="1368"/>
        <w:gridCol w:w="1368"/>
        <w:gridCol w:w="1171"/>
      </w:tblGrid>
      <w:tr>
        <w:trPr>
          <w:trHeight w:val="449" w:hRule="atLeast"/>
        </w:trPr>
        <w:tc>
          <w:tcPr>
            <w:tcW w:w="1170"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6"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13)(a) Possible, when a process is selected by the the short term scheduler.</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(d)Possible, when an I/O operation completes.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(e)Possible, when an I/O operation completes.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14) 5, 9, 12, 18(Shortest Job First).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15)</w:t>
      </w:r>
    </w:p>
    <w:tbl>
      <w:tblPr>
        <w:tblStyle w:val="TableGrid"/>
        <w:tblW w:w="9180" w:type="dxa"/>
        <w:jc w:val="left"/>
        <w:tblInd w:w="103" w:type="dxa"/>
        <w:tblCellMar>
          <w:top w:w="0" w:type="dxa"/>
          <w:left w:w="103" w:type="dxa"/>
          <w:bottom w:w="0" w:type="dxa"/>
          <w:right w:w="108" w:type="dxa"/>
        </w:tblCellMar>
        <w:tblLook w:val="04a0"/>
      </w:tblPr>
      <w:tblGrid>
        <w:gridCol w:w="761"/>
        <w:gridCol w:w="871"/>
        <w:gridCol w:w="871"/>
        <w:gridCol w:w="869"/>
        <w:gridCol w:w="870"/>
        <w:gridCol w:w="873"/>
        <w:gridCol w:w="871"/>
        <w:gridCol w:w="871"/>
        <w:gridCol w:w="871"/>
        <w:gridCol w:w="735"/>
        <w:gridCol w:w="715"/>
      </w:tblGrid>
      <w:tr>
        <w:trPr>
          <w:trHeight w:val="440" w:hRule="atLeast"/>
        </w:trPr>
        <w:tc>
          <w:tcPr>
            <w:tcW w:w="76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Q</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69"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S</w:t>
            </w:r>
          </w:p>
        </w:tc>
        <w:tc>
          <w:tcPr>
            <w:tcW w:w="870"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3"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735"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715"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0         1             2             3            4             5             6            7             8            9          10       11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 process P will finish at time 11.</w:t>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16) The system is IO bound because the CPU burst is quite smaller, an average of 8ms.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user request needs 80+100ms=180ms.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in 1 sec , number of user served is = 1000/180=5.5=5 users maximum.</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If the disk is used 50% of the time then average user request is 80 + 50ms=130ms.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number of users serviced per second is =1000/130=7 users.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17)</w:t>
      </w:r>
    </w:p>
    <w:p>
      <w:pPr>
        <w:pStyle w:val="Normal"/>
        <w:jc w:val="both"/>
        <w:rPr>
          <w:rFonts w:ascii="Times New Roman" w:hAnsi="Times New Roman" w:cs="Times New Roman"/>
          <w:b/>
          <w:b/>
          <w:sz w:val="24"/>
          <w:szCs w:val="24"/>
        </w:rPr>
      </w:pPr>
      <w:r>
        <mc:AlternateContent>
          <mc:Choice Requires="wps">
            <w:drawing>
              <wp:anchor behindDoc="0" distT="0" distB="0" distL="114300" distR="114300" simplePos="0" locked="0" layoutInCell="1" allowOverlap="1" relativeHeight="3">
                <wp:simplePos x="0" y="0"/>
                <wp:positionH relativeFrom="page">
                  <wp:posOffset>1226185</wp:posOffset>
                </wp:positionH>
                <wp:positionV relativeFrom="paragraph">
                  <wp:posOffset>3175</wp:posOffset>
                </wp:positionV>
                <wp:extent cx="1772285" cy="447675"/>
                <wp:effectExtent l="0" t="0" r="0" b="0"/>
                <wp:wrapSquare wrapText="bothSides"/>
                <wp:docPr id="3" name="Frame2"/>
                <a:graphic xmlns:a="http://schemas.openxmlformats.org/drawingml/2006/main">
                  <a:graphicData uri="http://schemas.microsoft.com/office/word/2010/wordprocessingShape">
                    <wps:wsp>
                      <wps:cNvSpPr/>
                      <wps:spPr>
                        <a:xfrm>
                          <a:off x="0" y="0"/>
                          <a:ext cx="1771560" cy="447120"/>
                        </a:xfrm>
                        <a:prstGeom prst="rect">
                          <a:avLst/>
                        </a:prstGeom>
                        <a:noFill/>
                        <a:ln>
                          <a:noFill/>
                        </a:ln>
                      </wps:spPr>
                      <wps:style>
                        <a:lnRef idx="0"/>
                        <a:fillRef idx="0"/>
                        <a:effectRef idx="0"/>
                        <a:fontRef idx="minor"/>
                      </wps:style>
                      <wps:txb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96.55pt;margin-top:0.25pt;width:139.45pt;height:35.15pt;mso-position-horizontal-relative:page">
                <w10:wrap type="none"/>
                <v:fill o:detectmouseclick="t" on="false"/>
                <v:stroke color="#3465a4" joinstyle="round" endcap="flat"/>
                <v:textbo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r>
                    </w:tbl>
                    <w:p>
                      <w:pPr>
                        <w:pStyle w:val="FrameContents"/>
                        <w:spacing w:before="0" w:after="200"/>
                        <w:rPr>
                          <w:color w:val="auto"/>
                        </w:rPr>
                      </w:pPr>
                      <w:r>
                        <w:rPr>
                          <w:color w:val="auto"/>
                        </w:rPr>
                      </w:r>
                    </w:p>
                  </w:txbxContent>
                </v:textbox>
              </v:rect>
            </w:pict>
          </mc:Fallback>
        </mc:AlternateContent>
      </w:r>
      <w:r>
        <w:rPr>
          <w:rFonts w:cs="Times New Roman" w:ascii="Times New Roman" w:hAnsi="Times New Roman"/>
          <w:b w:val="false"/>
          <w:bCs w:val="false"/>
          <w:sz w:val="24"/>
          <w:szCs w:val="24"/>
        </w:rPr>
        <w:t xml:space="preserve">         </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0         11           21          51</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4 context switches.</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2 context switches.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18) </w:t>
      </w:r>
    </w:p>
    <w:tbl>
      <w:tblPr>
        <w:tblStyle w:val="TableGrid"/>
        <w:tblW w:w="9180" w:type="dxa"/>
        <w:jc w:val="left"/>
        <w:tblInd w:w="192" w:type="dxa"/>
        <w:tblCellMar>
          <w:top w:w="0" w:type="dxa"/>
          <w:left w:w="103" w:type="dxa"/>
          <w:bottom w:w="0" w:type="dxa"/>
          <w:right w:w="108" w:type="dxa"/>
        </w:tblCellMar>
        <w:tblLook w:val="04a0"/>
      </w:tblPr>
      <w:tblGrid>
        <w:gridCol w:w="671"/>
        <w:gridCol w:w="871"/>
        <w:gridCol w:w="870"/>
        <w:gridCol w:w="870"/>
        <w:gridCol w:w="871"/>
        <w:gridCol w:w="872"/>
        <w:gridCol w:w="871"/>
        <w:gridCol w:w="871"/>
        <w:gridCol w:w="871"/>
        <w:gridCol w:w="871"/>
        <w:gridCol w:w="669"/>
      </w:tblGrid>
      <w:tr>
        <w:trPr>
          <w:trHeight w:val="368" w:hRule="atLeast"/>
        </w:trPr>
        <w:tc>
          <w:tcPr>
            <w:tcW w:w="6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0"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0"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2"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669"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0          4            5             6             7            8             9            10          11           12          13      14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 :</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P1=12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Turn Around Time: 39/3=13.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19) For  P1:</w:t>
      </w:r>
    </w:p>
    <w:tbl>
      <w:tblPr>
        <w:tblStyle w:val="TableGrid"/>
        <w:tblW w:w="4140" w:type="dxa"/>
        <w:jc w:val="left"/>
        <w:tblInd w:w="103" w:type="dxa"/>
        <w:tblCellMar>
          <w:top w:w="0" w:type="dxa"/>
          <w:left w:w="103" w:type="dxa"/>
          <w:bottom w:w="0" w:type="dxa"/>
          <w:right w:w="108" w:type="dxa"/>
        </w:tblCellMar>
        <w:tblLook w:val="04a0"/>
      </w:tblPr>
      <w:tblGrid>
        <w:gridCol w:w="988"/>
        <w:gridCol w:w="1981"/>
        <w:gridCol w:w="1171"/>
      </w:tblGrid>
      <w:tr>
        <w:trPr>
          <w:trHeight w:val="368" w:hRule="atLeast"/>
        </w:trPr>
        <w:tc>
          <w:tcPr>
            <w:tcW w:w="988"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98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0              3                               9                 10</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P2:</w:t>
      </w:r>
    </w:p>
    <w:tbl>
      <w:tblPr>
        <w:tblStyle w:val="TableGrid"/>
        <w:tblW w:w="6390" w:type="dxa"/>
        <w:jc w:val="left"/>
        <w:tblInd w:w="103" w:type="dxa"/>
        <w:tblCellMar>
          <w:top w:w="0" w:type="dxa"/>
          <w:left w:w="103" w:type="dxa"/>
          <w:bottom w:w="0" w:type="dxa"/>
          <w:right w:w="108" w:type="dxa"/>
        </w:tblCellMar>
        <w:tblLook w:val="04a0"/>
      </w:tblPr>
      <w:tblGrid>
        <w:gridCol w:w="1890"/>
        <w:gridCol w:w="1080"/>
        <w:gridCol w:w="2249"/>
        <w:gridCol w:w="1170"/>
      </w:tblGrid>
      <w:tr>
        <w:trPr>
          <w:trHeight w:val="386" w:hRule="atLeast"/>
        </w:trPr>
        <w:tc>
          <w:tcPr>
            <w:tcW w:w="189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08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24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0                             6                9                                   21               23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P3:</w:t>
      </w:r>
    </w:p>
    <w:tbl>
      <w:tblPr>
        <w:tblStyle w:val="TableGrid"/>
        <w:tblW w:w="8730" w:type="dxa"/>
        <w:jc w:val="left"/>
        <w:tblInd w:w="103" w:type="dxa"/>
        <w:tblCellMar>
          <w:top w:w="0" w:type="dxa"/>
          <w:left w:w="103" w:type="dxa"/>
          <w:bottom w:w="0" w:type="dxa"/>
          <w:right w:w="108" w:type="dxa"/>
        </w:tblCellMar>
        <w:tblLook w:val="04a0"/>
      </w:tblPr>
      <w:tblGrid>
        <w:gridCol w:w="2969"/>
        <w:gridCol w:w="2250"/>
        <w:gridCol w:w="2161"/>
        <w:gridCol w:w="1349"/>
      </w:tblGrid>
      <w:tr>
        <w:trPr>
          <w:trHeight w:val="476" w:hRule="atLeast"/>
        </w:trPr>
        <w:tc>
          <w:tcPr>
            <w:tcW w:w="296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2250"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161"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349" w:type="dxa"/>
            <w:tcBorders/>
            <w:shd w:fill="auto" w:val="clear"/>
            <w:tcMar>
              <w:left w:w="103"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0                                               9                                   21                               39                  42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Therefore , CPU idle percentage is: (3+3/42)*100=100/7=14.285%.</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20) Jobs in the highest level queues have the highest priority. The longer time quantum for the lower level queues compensates for their lower priority providing  fairer distribution of CPU time to the different kind of processes.</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c6b"/>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b4729"/>
    <w:rPr/>
  </w:style>
  <w:style w:type="character" w:styleId="FooterChar" w:customStyle="1">
    <w:name w:val="Footer Char"/>
    <w:basedOn w:val="DefaultParagraphFont"/>
    <w:link w:val="Footer"/>
    <w:uiPriority w:val="99"/>
    <w:semiHidden/>
    <w:qFormat/>
    <w:rsid w:val="005b47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5b4729"/>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5b472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6454"/>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a3c6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Application>LibreOffice/5.1.2.2$Linux_X86_64 LibreOffice_project/10m0$Build-2</Application>
  <Pages>7</Pages>
  <Words>952</Words>
  <Characters>4092</Characters>
  <CharactersWithSpaces>6796</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2017-09-04T01:05:00Z</dcterms:created>
  <dc:creator>hp</dc:creator>
  <dc:description/>
  <dc:language>en-IN</dc:language>
  <cp:lastModifiedBy/>
  <dcterms:modified xsi:type="dcterms:W3CDTF">2017-09-06T15:27:02Z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