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Linear Regression Assumptions</w:t>
      </w:r>
    </w:p>
    <w:p w:rsidR="00000000" w:rsidDel="00000000" w:rsidP="00000000" w:rsidRDefault="00000000" w:rsidRPr="00000000" w14:paraId="00000002">
      <w:pPr>
        <w:jc w:val="both"/>
        <w:rPr/>
      </w:pPr>
      <w:r w:rsidDel="00000000" w:rsidR="00000000" w:rsidRPr="00000000">
        <w:rPr>
          <w:rtl w:val="0"/>
        </w:rPr>
        <w:t xml:space="preserve">Regression is one of the very first algorithms that people come across when they take a deep dive into the world of Data Science and Machine Learning. If you try hard to remember, we have been acquainted with it long before and long enough in our high school days. Yes!! You heard that right, and I am going to tell you a secret. It is the same straight-line equation that we came across in Coordinate Geometry which we dearly hated it because of the vast number of equations. Kudos!! You got it. The only nuance in it is that the same straight-line becomes a plane and other higher dimensional object when we consider a higher dimension space.</w:t>
      </w:r>
    </w:p>
    <w:p w:rsidR="00000000" w:rsidDel="00000000" w:rsidP="00000000" w:rsidRDefault="00000000" w:rsidRPr="00000000" w14:paraId="00000003">
      <w:pPr>
        <w:jc w:val="both"/>
        <w:rPr/>
      </w:pPr>
      <w:r w:rsidDel="00000000" w:rsidR="00000000" w:rsidRPr="00000000">
        <w:rPr>
          <w:rtl w:val="0"/>
        </w:rPr>
        <w:t xml:space="preserve">This simple to understand yet most advanced algorithm(or equation) was built long ago by mathematicians and statisticians based on a few underlying assumptions. Here I will be going to highlight those assumptions. The assumptions play a key role in modelling the data in hand, as it tends to fail if it does not satisfy the assumptions. It is of utmost importance that these assumptions are taken care of.</w:t>
      </w:r>
    </w:p>
    <w:p w:rsidR="00000000" w:rsidDel="00000000" w:rsidP="00000000" w:rsidRDefault="00000000" w:rsidRPr="00000000" w14:paraId="00000004">
      <w:pPr>
        <w:jc w:val="center"/>
        <w:rPr/>
      </w:pPr>
      <w:r w:rsidDel="00000000" w:rsidR="00000000" w:rsidRPr="00000000">
        <w:rPr/>
        <w:drawing>
          <wp:inline distB="0" distT="0" distL="0" distR="0">
            <wp:extent cx="3822290" cy="2521179"/>
            <wp:effectExtent b="0" l="0" r="0" t="0"/>
            <wp:docPr descr="A close up of a map&#10;&#10;Description automatically generated" id="10" name="image4.png"/>
            <a:graphic>
              <a:graphicData uri="http://schemas.openxmlformats.org/drawingml/2006/picture">
                <pic:pic>
                  <pic:nvPicPr>
                    <pic:cNvPr descr="A close up of a map&#10;&#10;Description automatically generated" id="0" name="image4.png"/>
                    <pic:cNvPicPr preferRelativeResize="0"/>
                  </pic:nvPicPr>
                  <pic:blipFill>
                    <a:blip r:embed="rId6"/>
                    <a:srcRect b="0" l="0" r="0" t="0"/>
                    <a:stretch>
                      <a:fillRect/>
                    </a:stretch>
                  </pic:blipFill>
                  <pic:spPr>
                    <a:xfrm>
                      <a:off x="0" y="0"/>
                      <a:ext cx="3822290" cy="252117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i w:val="1"/>
          <w:sz w:val="16"/>
          <w:szCs w:val="16"/>
          <w:rtl w:val="0"/>
        </w:rPr>
        <w:t xml:space="preserve">The coefficients of this fitted line are b0 = -10.460 and  b_1 = 1.1696</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Linearity: Exactly as it sounds. The equation should be linear, i.e. additive terms only. Now all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 enthusiasts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say, ‘but there are multiplicative terms too’. Yes, there are multiplicative terms, and those are just multiplication of the coefficients and the data points matrix. But to determine the coefficients, the equation should be in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linear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fashion. I shall keep the determination of coefficients ,by techniques like gradient descent and maximum likelihood estimation, for another blog post.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1436996</wp:posOffset>
                </wp:positionH>
                <wp:positionV relativeFrom="paragraph">
                  <wp:posOffset>1052489</wp:posOffset>
                </wp:positionV>
                <wp:extent cx="3742330" cy="1003110"/>
                <wp:effectExtent b="64135" l="38100" r="0" t="0"/>
                <wp:wrapNone/>
                <wp:docPr id="5" name=""/>
                <a:graphic>
                  <a:graphicData uri="http://schemas.microsoft.com/office/word/2010/wordprocessingGroup">
                    <wpg:wgp>
                      <wpg:cNvGrpSpPr/>
                      <wpg:grpSpPr>
                        <a:xfrm>
                          <a:off x="0" y="0"/>
                          <a:ext cx="3742330" cy="1003110"/>
                          <a:chOff x="0" y="0"/>
                          <a:chExt cx="3742330" cy="1003110"/>
                        </a:xfrm>
                      </wpg:grpSpPr>
                      <wps:wsp>
                        <wps:cNvSpPr txBox="1"/>
                        <wps:cNvPr id="7" name="Text Box 7"/>
                        <wps:spPr>
                          <a:xfrm>
                            <a:off x="2268371" y="757451"/>
                            <a:ext cx="668741" cy="211541"/>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2A647B" w:rsidDel="00000000" w:rsidP="002A647B" w:rsidRDefault="002A647B" w:rsidRPr="00C50F12" w14:paraId="0E669FF0" w14:textId="45C962D9">
                              <w:pPr>
                                <w:rPr>
                                  <w:i w:val="1"/>
                                  <w:iCs w:val="1"/>
                                  <w:sz w:val="14"/>
                                  <w:szCs w:val="14"/>
                                  <w:lang w:val="en-US"/>
                                </w:rPr>
                              </w:pPr>
                              <w:r w:rsidDel="00000000" w:rsidR="00000000" w:rsidRPr="00C50F12">
                                <w:rPr>
                                  <w:i w:val="1"/>
                                  <w:iCs w:val="1"/>
                                  <w:sz w:val="14"/>
                                  <w:szCs w:val="14"/>
                                  <w:lang w:val="en-US"/>
                                </w:rPr>
                                <w:t>predictor</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s:wsp>
                        <wps:cNvSpPr txBox="1"/>
                        <wps:cNvPr id="10" name="Text Box 10"/>
                        <wps:spPr>
                          <a:xfrm>
                            <a:off x="3073589" y="716507"/>
                            <a:ext cx="668741" cy="211541"/>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2A647B" w:rsidDel="00000000" w:rsidP="002A647B" w:rsidRDefault="002A647B" w:rsidRPr="00C50F12" w14:paraId="6D4165DD" w14:textId="293117CC">
                              <w:pPr>
                                <w:rPr>
                                  <w:i w:val="1"/>
                                  <w:iCs w:val="1"/>
                                  <w:sz w:val="14"/>
                                  <w:szCs w:val="14"/>
                                  <w:lang w:val="en-US"/>
                                </w:rPr>
                              </w:pPr>
                              <w:r w:rsidDel="00000000" w:rsidR="00000000" w:rsidRPr="00C50F12">
                                <w:rPr>
                                  <w:i w:val="1"/>
                                  <w:iCs w:val="1"/>
                                  <w:sz w:val="14"/>
                                  <w:szCs w:val="14"/>
                                  <w:lang w:val="en-US"/>
                                </w:rPr>
                                <w:t>Error term</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s:wsp>
                        <wps:cNvCnPr/>
                        <wps:cNvPr id="11" name="Straight Arrow Connector 11"/>
                        <wps:spPr>
                          <a:xfrm flipH="1">
                            <a:off x="0" y="607325"/>
                            <a:ext cx="453200" cy="197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12" name="Straight Arrow Connector 12"/>
                        <wps:spPr>
                          <a:xfrm>
                            <a:off x="1087840" y="668740"/>
                            <a:ext cx="273050"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13" name="Straight Arrow Connector 13"/>
                        <wps:spPr>
                          <a:xfrm flipH="1">
                            <a:off x="1398895" y="668740"/>
                            <a:ext cx="214924"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14" name="Straight Arrow Connector 14"/>
                        <wps:spPr>
                          <a:xfrm>
                            <a:off x="1872586" y="702860"/>
                            <a:ext cx="579594" cy="10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15" name="Straight Arrow Connector 15"/>
                        <wps:spPr>
                          <a:xfrm>
                            <a:off x="2391201" y="607325"/>
                            <a:ext cx="736979" cy="19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SpPr/>
                        <wps:cNvPr id="16" name="Right Brace 16"/>
                        <wps:spPr>
                          <a:xfrm rot="16200000">
                            <a:off x="1561161" y="-345544"/>
                            <a:ext cx="271790" cy="1384378"/>
                          </a:xfrm>
                          <a:prstGeom prst="rightBrace">
                            <a:avLst/>
                          </a:prstGeom>
                        </wps:spPr>
                        <wps:style>
                          <a:lnRef idx="1">
                            <a:schemeClr val="accent1"/>
                          </a:lnRef>
                          <a:fillRef idx="0">
                            <a:schemeClr val="accent1"/>
                          </a:fillRef>
                          <a:effectRef idx="0">
                            <a:schemeClr val="accent1"/>
                          </a:effectRef>
                          <a:fontRef idx="minor">
                            <a:schemeClr val="tx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txBox="1"/>
                        <wps:cNvPr id="17" name="Text Box 17"/>
                        <wps:spPr>
                          <a:xfrm>
                            <a:off x="1360795" y="0"/>
                            <a:ext cx="1030406" cy="211541"/>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C50F12" w:rsidDel="00000000" w:rsidP="00C50F12" w:rsidRDefault="00C50F12" w:rsidRPr="00C50F12" w14:paraId="2036BC2C" w14:textId="2E3CDB7C">
                              <w:pPr>
                                <w:rPr>
                                  <w:i w:val="1"/>
                                  <w:iCs w:val="1"/>
                                  <w:sz w:val="14"/>
                                  <w:szCs w:val="14"/>
                                  <w:lang w:val="en-US"/>
                                </w:rPr>
                              </w:pPr>
                              <w:r w:rsidDel="00000000" w:rsidR="00000000" w:rsidRPr="00C50F12">
                                <w:rPr>
                                  <w:i w:val="1"/>
                                  <w:iCs w:val="1"/>
                                  <w:sz w:val="14"/>
                                  <w:szCs w:val="14"/>
                                  <w:lang w:val="en-US"/>
                                </w:rPr>
                                <w:t>Linear combination</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1436996</wp:posOffset>
                </wp:positionH>
                <wp:positionV relativeFrom="paragraph">
                  <wp:posOffset>1052489</wp:posOffset>
                </wp:positionV>
                <wp:extent cx="3780430" cy="1067245"/>
                <wp:effectExtent b="0" l="0" r="0" t="0"/>
                <wp:wrapNone/>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80430" cy="1067245"/>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1030387</wp:posOffset>
                </wp:positionH>
                <wp:positionV relativeFrom="paragraph">
                  <wp:posOffset>419706</wp:posOffset>
                </wp:positionV>
                <wp:extent cx="859809" cy="211541"/>
                <wp:effectExtent b="0" l="0" r="0" t="0"/>
                <wp:wrapNone/>
                <wp:docPr id="2" name=""/>
                <a:graphic>
                  <a:graphicData uri="http://schemas.microsoft.com/office/word/2010/wordprocessingShape">
                    <wps:wsp>
                      <wps:cNvSpPr txBox="1"/>
                      <wps:spPr>
                        <a:xfrm>
                          <a:off x="0" y="0"/>
                          <a:ext cx="859809" cy="211541"/>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2A647B" w:rsidDel="00000000" w:rsidP="00000000" w:rsidRDefault="002A647B" w:rsidRPr="00C50F12" w14:paraId="32295AE7" w14:textId="47A5EC99">
                            <w:pPr>
                              <w:rPr>
                                <w:i w:val="1"/>
                                <w:iCs w:val="1"/>
                                <w:sz w:val="14"/>
                                <w:szCs w:val="14"/>
                                <w:lang w:val="en-US"/>
                              </w:rPr>
                            </w:pPr>
                            <w:r w:rsidDel="00000000" w:rsidR="00000000" w:rsidRPr="00C50F12">
                              <w:rPr>
                                <w:i w:val="1"/>
                                <w:iCs w:val="1"/>
                                <w:sz w:val="14"/>
                                <w:szCs w:val="14"/>
                                <w:lang w:val="en-US"/>
                              </w:rPr>
                              <w:t>Predicted value</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1030387</wp:posOffset>
                </wp:positionH>
                <wp:positionV relativeFrom="paragraph">
                  <wp:posOffset>419706</wp:posOffset>
                </wp:positionV>
                <wp:extent cx="859809" cy="211541"/>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59809" cy="211541"/>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1944351</wp:posOffset>
            </wp:positionH>
            <wp:positionV relativeFrom="paragraph">
              <wp:posOffset>99411</wp:posOffset>
            </wp:positionV>
            <wp:extent cx="1944370" cy="31940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44370" cy="319405"/>
                    </a:xfrm>
                    <a:prstGeom prst="rect"/>
                    <a:ln/>
                  </pic:spPr>
                </pic:pic>
              </a:graphicData>
            </a:graphic>
          </wp:anchor>
        </w:drawing>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2565476</wp:posOffset>
                </wp:positionH>
                <wp:positionV relativeFrom="paragraph">
                  <wp:posOffset>35191</wp:posOffset>
                </wp:positionV>
                <wp:extent cx="668741" cy="211541"/>
                <wp:effectExtent b="0" l="0" r="0" t="0"/>
                <wp:wrapNone/>
                <wp:docPr id="6" name=""/>
                <a:graphic>
                  <a:graphicData uri="http://schemas.microsoft.com/office/word/2010/wordprocessingShape">
                    <wps:wsp>
                      <wps:cNvSpPr txBox="1"/>
                      <wps:spPr>
                        <a:xfrm>
                          <a:off x="0" y="0"/>
                          <a:ext cx="668741" cy="211541"/>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2A647B" w:rsidDel="00000000" w:rsidP="002A647B" w:rsidRDefault="002A647B" w:rsidRPr="00C50F12" w14:paraId="16D03E6A" w14:textId="3FB5AA9B">
                            <w:pPr>
                              <w:rPr>
                                <w:i w:val="1"/>
                                <w:iCs w:val="1"/>
                                <w:sz w:val="14"/>
                                <w:szCs w:val="14"/>
                                <w:lang w:val="en-US"/>
                              </w:rPr>
                            </w:pPr>
                            <w:r w:rsidDel="00000000" w:rsidR="00000000" w:rsidRPr="00C50F12">
                              <w:rPr>
                                <w:i w:val="1"/>
                                <w:iCs w:val="1"/>
                                <w:sz w:val="14"/>
                                <w:szCs w:val="14"/>
                                <w:lang w:val="en-US"/>
                              </w:rPr>
                              <w:t>Coefficients</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2565476</wp:posOffset>
                </wp:positionH>
                <wp:positionV relativeFrom="paragraph">
                  <wp:posOffset>35191</wp:posOffset>
                </wp:positionV>
                <wp:extent cx="668741" cy="211541"/>
                <wp:effectExtent b="0" l="0" r="0" t="0"/>
                <wp:wrapNone/>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68741" cy="211541"/>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Multicollinearity: Multicollinearity occurs when several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terms or independent terms are closely related to each other. We tend to forget this essential concept as we can only visualize a single dimension equation where there is a single dependent and independent variable, but if there are multiple independent variables as it happens to be in most cases, there should be nearly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multicollinearity between the independent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problem of multicollinearity is, it inflates the variance of the coefficients. We can measure this inflation by a factor called VIF(variance inflation factor). Let us keep aside VIF and the techniques to remove multicollinearity as of now and jump to the next assumption.</w:t>
      </w:r>
    </w:p>
    <w:p w:rsidR="00000000" w:rsidDel="00000000" w:rsidP="00000000" w:rsidRDefault="00000000" w:rsidRPr="00000000" w14:paraId="0000000C">
      <w:pPr>
        <w:jc w:val="center"/>
        <w:rPr/>
      </w:pPr>
      <w:r w:rsidDel="00000000" w:rsidR="00000000" w:rsidRPr="00000000">
        <w:rPr/>
        <w:drawing>
          <wp:inline distB="0" distT="0" distL="0" distR="0">
            <wp:extent cx="3597453" cy="3784572"/>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97453" cy="3784572"/>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-325368</wp:posOffset>
                </wp:positionH>
                <wp:positionV relativeFrom="paragraph">
                  <wp:posOffset>1932709</wp:posOffset>
                </wp:positionV>
                <wp:extent cx="6151356" cy="1484341"/>
                <wp:effectExtent b="59055" l="0" r="0" t="0"/>
                <wp:wrapNone/>
                <wp:docPr id="4" name=""/>
                <a:graphic>
                  <a:graphicData uri="http://schemas.microsoft.com/office/word/2010/wordprocessingGroup">
                    <wpg:wgp>
                      <wpg:cNvGrpSpPr/>
                      <wpg:grpSpPr>
                        <a:xfrm>
                          <a:off x="0" y="0"/>
                          <a:ext cx="6151356" cy="1484341"/>
                          <a:chOff x="-157074" y="0"/>
                          <a:chExt cx="6151356" cy="1484341"/>
                        </a:xfrm>
                      </wpg:grpSpPr>
                      <wps:wsp>
                        <wps:cNvCnPr/>
                        <wps:cNvPr id="20" name="Straight Arrow Connector 20"/>
                        <wps:spPr>
                          <a:xfrm flipH="1">
                            <a:off x="4525952" y="201954"/>
                            <a:ext cx="965011" cy="1282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SpPr txBox="1"/>
                        <wps:cNvPr id="21" name="Text Box 21"/>
                        <wps:spPr>
                          <a:xfrm>
                            <a:off x="5222738" y="0"/>
                            <a:ext cx="771544" cy="204716"/>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C50F12" w:rsidDel="00000000" w:rsidP="00000000" w:rsidRDefault="00C50F12" w:rsidRPr="00C50F12" w14:paraId="29A30527" w14:textId="1D7EA9BA">
                              <w:pPr>
                                <w:rPr>
                                  <w:sz w:val="14"/>
                                  <w:szCs w:val="14"/>
                                  <w:lang w:val="en-US"/>
                                </w:rPr>
                              </w:pPr>
                              <w:r w:rsidDel="00000000" w:rsidR="00000000" w:rsidRPr="00C50F12">
                                <w:rPr>
                                  <w:sz w:val="14"/>
                                  <w:szCs w:val="14"/>
                                  <w:lang w:val="en-US"/>
                                </w:rPr>
                                <w:t>Target variable</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s:wsp>
                        <wps:cNvSpPr/>
                        <wps:cNvPr id="22" name="Oval 22"/>
                        <wps:spPr>
                          <a:xfrm>
                            <a:off x="2378561" y="375858"/>
                            <a:ext cx="477672" cy="429905"/>
                          </a:xfrm>
                          <a:prstGeom prst="ellipse">
                            <a:avLst/>
                          </a:prstGeom>
                          <a:noFill/>
                          <a:ln cap="flat" cmpd="sng" w="9525" algn="ctr">
                            <a:solidFill>
                              <a:schemeClr val="dk1"/>
                            </a:solidFill>
                            <a:prstDash val="solid"/>
                            <a:round/>
                            <a:headEnd len="med" w="med" type="none"/>
                            <a:tailEnd len="med" w="med" type="none"/>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CnPr/>
                        <wps:cNvPr id="23" name="Straight Arrow Connector 23"/>
                        <wps:spPr>
                          <a:xfrm>
                            <a:off x="516103" y="757325"/>
                            <a:ext cx="2081321" cy="675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CnPr/>
                        <wps:cNvPr id="24" name="Straight Arrow Connector 24"/>
                        <wps:spPr>
                          <a:xfrm flipV="1">
                            <a:off x="516103" y="696669"/>
                            <a:ext cx="743803" cy="61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SpPr txBox="1"/>
                        <wps:cNvPr id="25" name="Text Box 25"/>
                        <wps:spPr>
                          <a:xfrm>
                            <a:off x="-157074" y="560589"/>
                            <a:ext cx="777994" cy="717775"/>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C50F12" w:rsidDel="00000000" w:rsidP="00C70750" w:rsidRDefault="00C50F12" w:rsidRPr="00C50F12" w14:paraId="01FFECE8" w14:textId="7294D451">
                              <w:pPr>
                                <w:jc w:val="both"/>
                                <w:rPr>
                                  <w:sz w:val="14"/>
                                  <w:szCs w:val="14"/>
                                  <w:lang w:val="en-US"/>
                                </w:rPr>
                              </w:pPr>
                              <w:r w:rsidDel="00000000" w:rsidR="00000000" w:rsidRPr="00000000">
                                <w:rPr>
                                  <w:sz w:val="14"/>
                                  <w:szCs w:val="14"/>
                                  <w:lang w:val="en-US"/>
                                </w:rPr>
                                <w:t>Correlated variables</w:t>
                              </w:r>
                              <w:r w:rsidDel="00000000" w:rsidR="00C70750" w:rsidRPr="00000000">
                                <w:rPr>
                                  <w:sz w:val="14"/>
                                  <w:szCs w:val="14"/>
                                  <w:lang w:val="en-US"/>
                                </w:rPr>
                                <w:t>(the value is small, but large w.r.t the scenario</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s:wsp>
                        <wps:cNvCnPr/>
                        <wps:cNvPr id="26" name="Straight Connector 26"/>
                        <wps:spPr>
                          <a:xfrm>
                            <a:off x="2631003" y="807814"/>
                            <a:ext cx="0" cy="470848"/>
                          </a:xfrm>
                          <a:prstGeom prst="line">
                            <a:avLst/>
                          </a:prstGeom>
                          <a:ln cap="flat" cmpd="sng" w="9525" algn="ctr">
                            <a:solidFill>
                              <a:schemeClr val="dk1"/>
                            </a:solidFill>
                            <a:prstDash val="dash"/>
                            <a:round/>
                            <a:headEnd len="med" w="med" type="none"/>
                            <a:tailEnd len="med" w="med" type="none"/>
                          </a:ln>
                        </wps:spPr>
                        <wps:style>
                          <a:lnRef idx="0">
                            <a:scrgbClr b="0" g="0" r="0"/>
                          </a:lnRef>
                          <a:fillRef idx="0">
                            <a:scrgbClr b="0" g="0" r="0"/>
                          </a:fillRef>
                          <a:effectRef idx="0">
                            <a:scrgbClr b="0" g="0" r="0"/>
                          </a:effectRef>
                          <a:fontRef idx="minor">
                            <a:schemeClr val="tx1"/>
                          </a:fontRef>
                        </wps:style>
                        <wps:bodyPr/>
                      </wps:wsp>
                      <wps:wsp>
                        <wps:cNvCnPr/>
                        <wps:cNvPr id="27" name="Straight Connector 27"/>
                        <wps:spPr>
                          <a:xfrm flipH="1">
                            <a:off x="1458552" y="639519"/>
                            <a:ext cx="920665" cy="0"/>
                          </a:xfrm>
                          <a:prstGeom prst="line">
                            <a:avLst/>
                          </a:prstGeom>
                          <a:ln cap="flat" cmpd="sng" w="9525" algn="ctr">
                            <a:solidFill>
                              <a:schemeClr val="dk1"/>
                            </a:solidFill>
                            <a:prstDash val="dash"/>
                            <a:round/>
                            <a:headEnd len="med" w="med" type="none"/>
                            <a:tailEnd len="med" w="med" type="none"/>
                          </a:ln>
                        </wps:spPr>
                        <wps:style>
                          <a:lnRef idx="0">
                            <a:scrgbClr b="0" g="0" r="0"/>
                          </a:lnRef>
                          <a:fillRef idx="0">
                            <a:scrgbClr b="0" g="0" r="0"/>
                          </a:fillRef>
                          <a:effectRef idx="0">
                            <a:scrgbClr b="0" g="0" r="0"/>
                          </a:effectRef>
                          <a:fontRef idx="minor">
                            <a:schemeClr val="tx1"/>
                          </a:fontRef>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-325368</wp:posOffset>
                </wp:positionH>
                <wp:positionV relativeFrom="paragraph">
                  <wp:posOffset>1932709</wp:posOffset>
                </wp:positionV>
                <wp:extent cx="6151356" cy="1543396"/>
                <wp:effectExtent b="0" l="0" r="0" t="0"/>
                <wp:wrapNone/>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51356" cy="1543396"/>
                        </a:xfrm>
                        <a:prstGeom prst="rect"/>
                        <a:ln/>
                      </pic:spPr>
                    </pic:pic>
                  </a:graphicData>
                </a:graphic>
              </wp:anchor>
            </w:drawing>
          </mc:Fallback>
        </mc:AlternateConten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Heteroscedasticity: Ok a wired big term. It simply means when you plot the individual error against the predicted value, the variance of the error values tends to be variable. In case of linear regression, there should be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heteroscedasticity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observed, which means, that the variance among the error terms should neither be increasing nor decreasing. It should be centered around the mean as shown below. This gives a sense of understanding that whether the predicted values will be consistent across all types of fluctuations in the independent terms.  </w:t>
      </w:r>
    </w:p>
    <w:p w:rsidR="00000000" w:rsidDel="00000000" w:rsidP="00000000" w:rsidRDefault="00000000" w:rsidRPr="00000000" w14:paraId="0000000E">
      <w:pPr>
        <w:jc w:val="center"/>
        <w:rPr/>
      </w:pPr>
      <w:r w:rsidDel="00000000" w:rsidR="00000000" w:rsidRPr="00000000">
        <w:rPr/>
        <w:drawing>
          <wp:inline distB="0" distT="0" distL="0" distR="0">
            <wp:extent cx="3358294" cy="1883394"/>
            <wp:effectExtent b="0" l="0" r="0" t="0"/>
            <wp:docPr descr="A close up of a map&#10;&#10;Description automatically generated" id="12" name="image8.png"/>
            <a:graphic>
              <a:graphicData uri="http://schemas.openxmlformats.org/drawingml/2006/picture">
                <pic:pic>
                  <pic:nvPicPr>
                    <pic:cNvPr descr="A close up of a map&#10;&#10;Description automatically generated" id="0" name="image8.png"/>
                    <pic:cNvPicPr preferRelativeResize="0"/>
                  </pic:nvPicPr>
                  <pic:blipFill>
                    <a:blip r:embed="rId13"/>
                    <a:srcRect b="2470" l="4005" r="4073" t="22543"/>
                    <a:stretch>
                      <a:fillRect/>
                    </a:stretch>
                  </pic:blipFill>
                  <pic:spPr>
                    <a:xfrm>
                      <a:off x="0" y="0"/>
                      <a:ext cx="3358294" cy="1883394"/>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787400</wp:posOffset>
                </wp:positionH>
                <wp:positionV relativeFrom="paragraph">
                  <wp:posOffset>425450</wp:posOffset>
                </wp:positionV>
                <wp:extent cx="5168900" cy="1263650"/>
                <wp:effectExtent b="0" l="0" r="0" t="38100"/>
                <wp:wrapNone/>
                <wp:docPr id="7" name=""/>
                <a:graphic>
                  <a:graphicData uri="http://schemas.microsoft.com/office/word/2010/wordprocessingGroup">
                    <wpg:wgp>
                      <wpg:cNvGrpSpPr/>
                      <wpg:grpSpPr>
                        <a:xfrm>
                          <a:off x="0" y="0"/>
                          <a:ext cx="5168900" cy="1263650"/>
                          <a:chOff x="0" y="0"/>
                          <a:chExt cx="5168900" cy="1263650"/>
                        </a:xfrm>
                      </wpg:grpSpPr>
                      <wps:wsp>
                        <wps:cNvCnPr/>
                        <wps:cNvPr id="30" name="Straight Arrow Connector 30"/>
                        <wps:spPr>
                          <a:xfrm flipH="1" flipV="1">
                            <a:off x="3371850" y="476250"/>
                            <a:ext cx="1003300" cy="426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SpPr txBox="1"/>
                        <wps:cNvPr id="31" name="Text Box 31"/>
                        <wps:spPr>
                          <a:xfrm>
                            <a:off x="4076700" y="901700"/>
                            <a:ext cx="1092200" cy="36195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1B5DA8" w:rsidDel="00000000" w:rsidP="00000000" w:rsidRDefault="001B5DA8" w:rsidRPr="001B5DA8" w14:paraId="1C9CD793" w14:textId="2ADACB6E">
                              <w:pPr>
                                <w:rPr>
                                  <w:sz w:val="14"/>
                                  <w:szCs w:val="14"/>
                                  <w:lang w:val="en-US"/>
                                </w:rPr>
                              </w:pPr>
                              <w:r w:rsidDel="00000000" w:rsidR="00000000" w:rsidRPr="001B5DA8">
                                <w:rPr>
                                  <w:sz w:val="14"/>
                                  <w:szCs w:val="14"/>
                                  <w:lang w:val="en-US"/>
                                </w:rPr>
                                <w:t>Normality observe</w:t>
                              </w:r>
                              <w:r w:rsidDel="00000000" w:rsidR="00000000" w:rsidRPr="00000000">
                                <w:rPr>
                                  <w:sz w:val="14"/>
                                  <w:szCs w:val="14"/>
                                  <w:lang w:val="en-US"/>
                                </w:rPr>
                                <w:t xml:space="preserve">d </w:t>
                              </w:r>
                              <w:r w:rsidDel="00000000" w:rsidR="00000000" w:rsidRPr="001B5DA8">
                                <w:rPr>
                                  <w:sz w:val="14"/>
                                  <w:szCs w:val="14"/>
                                  <w:lang w:val="en-US"/>
                                </w:rPr>
                                <w:t xml:space="preserve"> in the residual plot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wps:wsp>
                        <wps:cNvCnPr/>
                        <wps:cNvPr id="32" name="Straight Arrow Connector 32"/>
                        <wps:spPr>
                          <a:xfrm flipV="1">
                            <a:off x="0" y="0"/>
                            <a:ext cx="1612900" cy="50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425450</wp:posOffset>
                </wp:positionV>
                <wp:extent cx="5168900" cy="1301750"/>
                <wp:effectExtent b="0" l="0" r="0" t="0"/>
                <wp:wrapNone/>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168900" cy="13017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422867</wp:posOffset>
                </wp:positionH>
                <wp:positionV relativeFrom="paragraph">
                  <wp:posOffset>901700</wp:posOffset>
                </wp:positionV>
                <wp:extent cx="673100" cy="209550"/>
                <wp:effectExtent b="0" l="0" r="0" t="0"/>
                <wp:wrapNone/>
                <wp:docPr id="8" name=""/>
                <a:graphic>
                  <a:graphicData uri="http://schemas.microsoft.com/office/word/2010/wordprocessingShape">
                    <wps:wsp>
                      <wps:cNvSpPr txBox="1"/>
                      <wps:spPr>
                        <a:xfrm>
                          <a:off x="0" y="0"/>
                          <a:ext cx="673100" cy="20955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B239AD" w:rsidDel="00000000" w:rsidP="00B239AD" w:rsidRDefault="00B239AD" w:rsidRPr="001B5DA8" w14:paraId="1B3A6AE2" w14:textId="2858975E">
                            <w:pPr>
                              <w:rPr>
                                <w:sz w:val="14"/>
                                <w:szCs w:val="14"/>
                                <w:lang w:val="en-US"/>
                              </w:rPr>
                            </w:pPr>
                            <w:r w:rsidDel="00000000" w:rsidR="00000000" w:rsidRPr="00000000">
                              <w:rPr>
                                <w:sz w:val="14"/>
                                <w:szCs w:val="14"/>
                                <w:lang w:val="en-US"/>
                              </w:rPr>
                              <w:t>Train data</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422867</wp:posOffset>
                </wp:positionH>
                <wp:positionV relativeFrom="paragraph">
                  <wp:posOffset>901700</wp:posOffset>
                </wp:positionV>
                <wp:extent cx="673100" cy="209550"/>
                <wp:effectExtent b="0" l="0" r="0" t="0"/>
                <wp:wrapNone/>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73100" cy="209550"/>
                        </a:xfrm>
                        <a:prstGeom prst="rect"/>
                        <a:ln/>
                      </pic:spPr>
                    </pic:pic>
                  </a:graphicData>
                </a:graphic>
              </wp:anchor>
            </w:drawing>
          </mc:Fallback>
        </mc:AlternateContent>
      </w:r>
    </w:p>
    <w:p w:rsidR="00000000" w:rsidDel="00000000" w:rsidP="00000000" w:rsidRDefault="00000000" w:rsidRPr="00000000" w14:paraId="0000000F">
      <w:pPr>
        <w:jc w:val="center"/>
        <w:rPr>
          <w:i w:val="1"/>
        </w:rPr>
      </w:pPr>
      <w:r w:rsidDel="00000000" w:rsidR="00000000" w:rsidRPr="00000000">
        <w:rPr>
          <w:i w:val="1"/>
          <w:sz w:val="16"/>
          <w:szCs w:val="16"/>
          <w:rtl w:val="0"/>
        </w:rPr>
        <w:t xml:space="preserve">Homoscedasticity is seen for the train data</w:t>
      </w:r>
      <w:r w:rsidDel="00000000" w:rsidR="00000000" w:rsidRPr="00000000">
        <w:rPr>
          <w:i w:val="1"/>
          <w:rtl w:val="0"/>
        </w:rPr>
        <w:t xml:space="preserve">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Normality of error terms: This is quite an important assumption when considering finite sample space. It is more of practical proof to show then theoretical. This normality approach states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residuals ,which is the variation of the dependent variable which are not explained by the predictors, tend to follow a normal distribution with zero as the 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inferencing out the coefficients lies largely on this assumption while considering maximum likelihood estimation.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Autoregressive: This is quite simple to understand. So, in regression analysis the prediction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should not be a linear combination of past predictions(autoregression)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the predicted value should be a linear combination of the indepesndent variables. If you try to relate the above statement, dependency on previous predictions is seen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time series,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we consider the past values.</w:t>
      </w:r>
    </w:p>
    <w:p w:rsidR="00000000" w:rsidDel="00000000" w:rsidP="00000000" w:rsidRDefault="00000000" w:rsidRPr="00000000" w14:paraId="00000012">
      <w:pPr>
        <w:jc w:val="center"/>
        <w:rPr/>
      </w:pPr>
      <w:r w:rsidDel="00000000" w:rsidR="00000000" w:rsidRPr="00000000">
        <w:rPr/>
        <w:drawing>
          <wp:inline distB="0" distT="0" distL="0" distR="0">
            <wp:extent cx="4384608" cy="1862488"/>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84608" cy="1862488"/>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4730750</wp:posOffset>
                </wp:positionH>
                <wp:positionV relativeFrom="paragraph">
                  <wp:posOffset>534035</wp:posOffset>
                </wp:positionV>
                <wp:extent cx="508000" cy="520700"/>
                <wp:effectExtent b="12700" l="0" r="44450" t="0"/>
                <wp:wrapNone/>
                <wp:docPr id="1" name=""/>
                <a:graphic>
                  <a:graphicData uri="http://schemas.microsoft.com/office/word/2010/wordprocessingShape">
                    <wps:wsp>
                      <wps:cNvSpPr/>
                      <wps:spPr>
                        <a:xfrm flipH="1" flipV="1" rot="10800000">
                          <a:off x="0" y="0"/>
                          <a:ext cx="508000" cy="520700"/>
                        </a:xfrm>
                        <a:prstGeom prst="rightBrace">
                          <a:avLst/>
                        </a:prstGeom>
                      </wps:spPr>
                      <wps:style>
                        <a:lnRef idx="3">
                          <a:schemeClr val="accent1"/>
                        </a:lnRef>
                        <a:fillRef idx="0">
                          <a:schemeClr val="accent1"/>
                        </a:fillRef>
                        <a:effectRef idx="2">
                          <a:schemeClr val="accent1"/>
                        </a:effectRef>
                        <a:fontRef idx="minor">
                          <a:schemeClr val="tx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4730750</wp:posOffset>
                </wp:positionH>
                <wp:positionV relativeFrom="paragraph">
                  <wp:posOffset>534035</wp:posOffset>
                </wp:positionV>
                <wp:extent cx="552450" cy="53340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rot="10800000">
                          <a:off x="0" y="0"/>
                          <a:ext cx="552450" cy="533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5238750</wp:posOffset>
                </wp:positionH>
                <wp:positionV relativeFrom="paragraph">
                  <wp:posOffset>680085</wp:posOffset>
                </wp:positionV>
                <wp:extent cx="1092200" cy="330200"/>
                <wp:effectExtent b="0" l="0" r="0" t="0"/>
                <wp:wrapNone/>
                <wp:docPr id="3" name=""/>
                <a:graphic>
                  <a:graphicData uri="http://schemas.microsoft.com/office/word/2010/wordprocessingShape">
                    <wps:wsp>
                      <wps:cNvSpPr txBox="1"/>
                      <wps:spPr>
                        <a:xfrm>
                          <a:off x="0" y="0"/>
                          <a:ext cx="1092200" cy="33020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B239AD" w:rsidDel="00000000" w:rsidP="00B239AD" w:rsidRDefault="00B239AD" w:rsidRPr="001B5DA8" w14:paraId="44DEBA28" w14:textId="0D307BE2">
                            <w:pPr>
                              <w:rPr>
                                <w:sz w:val="14"/>
                                <w:szCs w:val="14"/>
                                <w:lang w:val="en-US"/>
                              </w:rPr>
                            </w:pPr>
                            <w:r w:rsidDel="00000000" w:rsidR="00000000" w:rsidRPr="00000000">
                              <w:rPr>
                                <w:sz w:val="14"/>
                                <w:szCs w:val="14"/>
                                <w:lang w:val="en-US"/>
                              </w:rPr>
                              <w:t>Forecasts which depend on the pervious data.</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5238750</wp:posOffset>
                </wp:positionH>
                <wp:positionV relativeFrom="paragraph">
                  <wp:posOffset>680085</wp:posOffset>
                </wp:positionV>
                <wp:extent cx="1092200" cy="330200"/>
                <wp:effectExtent b="0" l="0" r="0" t="0"/>
                <wp:wrapNone/>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092200" cy="330200"/>
                        </a:xfrm>
                        <a:prstGeom prst="rect"/>
                        <a:ln/>
                      </pic:spPr>
                    </pic:pic>
                  </a:graphicData>
                </a:graphic>
              </wp:anchor>
            </w:drawing>
          </mc:Fallback>
        </mc:AlternateContent>
      </w:r>
    </w:p>
    <w:p w:rsidR="00000000" w:rsidDel="00000000" w:rsidP="00000000" w:rsidRDefault="00000000" w:rsidRPr="00000000" w14:paraId="00000013">
      <w:pPr>
        <w:jc w:val="center"/>
        <w:rPr>
          <w:i w:val="1"/>
          <w:sz w:val="14"/>
          <w:szCs w:val="14"/>
        </w:rPr>
      </w:pPr>
      <w:r w:rsidDel="00000000" w:rsidR="00000000" w:rsidRPr="00000000">
        <w:rPr>
          <w:i w:val="1"/>
          <w:sz w:val="14"/>
          <w:szCs w:val="14"/>
          <w:rtl w:val="0"/>
        </w:rPr>
        <w:t xml:space="preserve">The assumption fails in such </w:t>
      </w:r>
      <w:r w:rsidDel="00000000" w:rsidR="00000000" w:rsidRPr="00000000">
        <w:rPr>
          <w:i w:val="1"/>
          <w:sz w:val="16"/>
          <w:szCs w:val="16"/>
          <w:rtl w:val="0"/>
        </w:rPr>
        <w:t xml:space="preserve">cases</w:t>
      </w:r>
      <w:r w:rsidDel="00000000" w:rsidR="00000000" w:rsidRPr="00000000">
        <w:rPr>
          <w:i w:val="1"/>
          <w:sz w:val="14"/>
          <w:szCs w:val="14"/>
          <w:rtl w:val="0"/>
        </w:rPr>
        <w:t xml:space="preserve"> and regression cannot be applied.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These assumptions play a key role when we want to train a model. It can either reject a model completely or improve the accuracy tremendously. The real-world data comes with its nuances and making it conformable for the assumptions (with various transformations and statistical tests ) is the priority when handling regression. </w:t>
      </w:r>
    </w:p>
    <w:p w:rsidR="00000000" w:rsidDel="00000000" w:rsidP="00000000" w:rsidRDefault="00000000" w:rsidRPr="00000000" w14:paraId="00000016">
      <w:pPr>
        <w:jc w:val="both"/>
        <w:rPr>
          <w:i w:val="1"/>
        </w:rPr>
      </w:pPr>
      <w:r w:rsidDel="00000000" w:rsidR="00000000" w:rsidRPr="00000000">
        <w:rPr>
          <w:i w:val="1"/>
          <w:rtl w:val="0"/>
        </w:rPr>
        <w:t xml:space="preserve">P.S: One quick advice: Always code to obtain any kind of inferences, and that is what I have done above to gain some insights </w:t>
      </w:r>
      <w:r w:rsidDel="00000000" w:rsidR="00000000" w:rsidRPr="00000000">
        <w:rPr>
          <w:rFonts w:ascii="Quattrocento Sans" w:cs="Quattrocento Sans" w:eastAsia="Quattrocento Sans" w:hAnsi="Quattrocento Sans"/>
          <w:i w:val="1"/>
          <w:rtl w:val="0"/>
        </w:rPr>
        <w:t xml:space="preserve">😊</w:t>
      </w:r>
      <w:r w:rsidDel="00000000" w:rsidR="00000000" w:rsidRPr="00000000">
        <w:rPr>
          <w:i w:val="1"/>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w:t>
      </w:r>
    </w:p>
    <w:sectPr>
      <w:pgSz w:h="16838" w:w="11906"/>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