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Azure data bricks Assessment 3 :                      </w:t>
      </w:r>
      <w:r>
        <w:rPr>
          <w:rFonts w:hint="default" w:ascii="Verdana" w:hAnsi="Verdana" w:cs="Verdana"/>
          <w:sz w:val="24"/>
          <w:szCs w:val="24"/>
          <w:lang w:val="en-US"/>
        </w:rPr>
        <w:t>- Abhiram Basa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Today we did hands on practice on how to create visualizations like bar graphs, pie charts, etc. For particular data.</w:t>
      </w: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 xml:space="preserve"> </w:t>
      </w: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Creating new visualizations:</w:t>
      </w:r>
    </w:p>
    <w:p>
      <w:pPr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>In order to create visualizations, we need to have data.</w:t>
      </w:r>
    </w:p>
    <w:p>
      <w:pPr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>Here I provided a data and used display() method.</w:t>
      </w:r>
    </w:p>
    <w:p>
      <w:pPr>
        <w:rPr>
          <w:rFonts w:hint="default" w:ascii="Verdana" w:hAnsi="Verdana" w:cs="Verdana"/>
          <w:b w:val="0"/>
          <w:bCs w:val="0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>After creating a table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>Click on + symbol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>Click on visualization.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 w:val="0"/>
          <w:bCs w:val="0"/>
          <w:lang w:val="en-US"/>
        </w:rPr>
        <w:t xml:space="preserve">Select the type of visualization, here I selected “Scatter” 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5397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7325" cy="1864360"/>
            <wp:effectExtent l="0" t="0" r="571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1610" cy="2327275"/>
            <wp:effectExtent l="0" t="0" r="1143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ab/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62225"/>
            <wp:effectExtent l="0" t="0" r="63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You can also change the color of the chart visualization by clicking “edit” on the bottom left corner.</w:t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You can edit , delete , view and download you visualization charts.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drawing>
          <wp:inline distT="0" distB="0" distL="114300" distR="114300">
            <wp:extent cx="5273675" cy="1554480"/>
            <wp:effectExtent l="0" t="0" r="14605" b="0"/>
            <wp:docPr id="8" name="Picture 8" descr="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lang w:val="en-US"/>
        </w:rPr>
        <w:t>After creating the visualization, we can also create data profile.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 w:val="0"/>
          <w:bCs w:val="0"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 xml:space="preserve">Data profile :  </w:t>
      </w:r>
      <w:r>
        <w:rPr>
          <w:rFonts w:hint="default" w:ascii="Verdana" w:hAnsi="Verdana" w:cs="Verdana"/>
          <w:b w:val="0"/>
          <w:bCs w:val="0"/>
          <w:lang w:val="en-US"/>
        </w:rPr>
        <w:t>Used to analyse the data based on some trends, you can also order and filter the data.</w:t>
      </w:r>
    </w:p>
    <w:p>
      <w:pPr>
        <w:rPr>
          <w:rFonts w:hint="default" w:ascii="Verdana" w:hAnsi="Verdana" w:cs="Verdana"/>
          <w:b w:val="0"/>
          <w:bCs w:val="0"/>
          <w:lang w:val="en-US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545715"/>
            <wp:effectExtent l="0" t="0" r="63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690" cy="272034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drawing>
          <wp:inline distT="0" distB="0" distL="114300" distR="114300">
            <wp:extent cx="5266055" cy="2722880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We created Table, visualization and data profile from the data using Azure data bricks.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EBE7436"/>
    <w:multiLevelType w:val="singleLevel"/>
    <w:tmpl w:val="6EBE74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A64D0"/>
    <w:rsid w:val="02AA4C69"/>
    <w:rsid w:val="06F51A39"/>
    <w:rsid w:val="11C91D22"/>
    <w:rsid w:val="13D61E18"/>
    <w:rsid w:val="16B07FD4"/>
    <w:rsid w:val="2D8737C0"/>
    <w:rsid w:val="3F252457"/>
    <w:rsid w:val="3F4D5E52"/>
    <w:rsid w:val="4A3A64D0"/>
    <w:rsid w:val="52B9272F"/>
    <w:rsid w:val="53D959ED"/>
    <w:rsid w:val="58284E54"/>
    <w:rsid w:val="5B5D58F8"/>
    <w:rsid w:val="5B896E3E"/>
    <w:rsid w:val="613F0EE3"/>
    <w:rsid w:val="66BA043F"/>
    <w:rsid w:val="675C2222"/>
    <w:rsid w:val="6C272818"/>
    <w:rsid w:val="6E4A5C33"/>
    <w:rsid w:val="780723CC"/>
    <w:rsid w:val="78F41CD4"/>
    <w:rsid w:val="7941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2023-12-30T09:36:00Z</dcterms:created>
  <dc:creator>Abhi Ram</dc:creator>
  <cp:lastModifiedBy>Abhi Ram</cp:lastModifiedBy>
  <dcterms:modified xsi:type="dcterms:W3CDTF">2024-01-02T07:32:27Z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E1F5A8FC15D348BFAA31768472D69D6F</vt:lpwstr>
  </property>
</Properties>
</file>