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shd w:fill="E7E9EB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720"/>
          </w:tcPr>
          <w:p>
            <w:r>
              <w:t xml:space="preserve">Y ABHIRAM</w:t>
            </w:r>
          </w:p>
        </w:tc>
      </w:tr>
      <w:tr>
        <w:tc>
          <w:tcPr>
            <w:tcW w:type="dxa" w:w="3360"/>
            <w:shd w:fill="E7E9EB" w:val="clear"/>
          </w:tcPr>
          <w:p>
            <w:r>
              <w:rPr>
                <w:b/>
                <w:bCs/>
              </w:rPr>
              <w:t xml:space="preserve">Reg. No</w:t>
            </w:r>
          </w:p>
        </w:tc>
        <w:tc>
          <w:tcPr>
            <w:tcW w:type="dxa" w:w="6720"/>
          </w:tcPr>
          <w:p>
            <w:r>
              <w:t xml:space="preserve">99230041065</w:t>
            </w:r>
          </w:p>
        </w:tc>
      </w:tr>
      <w:tr>
        <w:tc>
          <w:tcPr>
            <w:tcW w:type="dxa" w:w="3360"/>
            <w:shd w:fill="E7E9EB" w:val="clear"/>
          </w:tcPr>
          <w:p>
            <w:r>
              <w:rPr>
                <w:b/>
                <w:bCs/>
              </w:rPr>
              <w:t xml:space="preserve">Dept</w:t>
            </w:r>
          </w:p>
        </w:tc>
        <w:tc>
          <w:tcPr>
            <w:tcW w:type="dxa" w:w="6720"/>
          </w:tcPr>
          <w:p>
            <w:r>
              <w:t xml:space="preserve">CSE</w:t>
            </w:r>
          </w:p>
        </w:tc>
      </w:tr>
    </w:tbl>
    <w:p>
      <w:pPr>
        <w:spacing w:after="200"/>
      </w:pPr>
    </w:p>
    <w:p>
      <w:pPr>
        <w:pStyle w:val="Heading1"/>
        <w:spacing w:after="300"/>
        <w:jc w:val="center"/>
      </w:pPr>
      <w:r>
        <w:rPr>
          <w:b/>
          <w:bCs/>
        </w:rPr>
        <w:t xml:space="preserve">Mini Assessment</w:t>
      </w:r>
    </w:p>
    <w:p>
      <w:pPr>
        <w:spacing w:after="120"/>
      </w:pPr>
      <w:r>
        <w:rPr>
          <w:b/>
          <w:bCs/>
        </w:rPr>
        <w:t xml:space="preserve">1. If an API returns 429, what should your program do?</w:t>
      </w:r>
    </w:p>
    <w:p>
      <w:pPr>
        <w:spacing w:after="100"/>
      </w:pPr>
      <w:r>
        <w:t xml:space="preserve">A 429 status code means "Too Many Requests" — the client has exceeded the API's rate limit. The program should:</w:t>
      </w:r>
    </w:p>
    <w:p>
      <w:pPr>
        <w:pStyle w:val="ListParagraph"/>
        <w:numPr>
          <w:ilvl w:val="0"/>
          <w:numId w:val="2"/>
        </w:numPr>
      </w:pPr>
      <w:r>
        <w:t xml:space="preserve">Catch the 429 response instead of letting the program crash or proceed as if the request succeeded.</w:t>
      </w:r>
    </w:p>
    <w:p>
      <w:pPr>
        <w:pStyle w:val="ListParagraph"/>
        <w:numPr>
          <w:ilvl w:val="0"/>
          <w:numId w:val="2"/>
        </w:numPr>
      </w:pPr>
      <w:r>
        <w:t xml:space="preserve">Check for a Retry-After header in the response and wait for that duration before retrying, if the header is present.</w:t>
      </w:r>
    </w:p>
    <w:p>
      <w:pPr>
        <w:pStyle w:val="ListParagraph"/>
        <w:numPr>
          <w:ilvl w:val="0"/>
          <w:numId w:val="2"/>
        </w:numPr>
      </w:pPr>
      <w:r>
        <w:t xml:space="preserve">If no Retry-After header is given, use exponential backoff — wait a short time, retry, and if it fails again, double the wait time (with some random jitter) before the next attempt.</w:t>
      </w:r>
    </w:p>
    <w:p>
      <w:pPr>
        <w:pStyle w:val="ListParagraph"/>
        <w:numPr>
          <w:ilvl w:val="0"/>
          <w:numId w:val="2"/>
        </w:numPr>
      </w:pPr>
      <w:r>
        <w:t xml:space="preserve">Set a maximum number of retries so the program doesn't loop forever, and log or report the failure if the limit is reached.</w:t>
      </w:r>
    </w:p>
    <w:p>
      <w:pPr>
        <w:pStyle w:val="ListParagraph"/>
        <w:numPr>
          <w:ilvl w:val="0"/>
          <w:numId w:val="2"/>
        </w:numPr>
      </w:pPr>
      <w:r>
        <w:t xml:space="preserve">Avoid hammering the API repeatedly without delay, since that only worsens the rate-limiting and may get the client blocked.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2. If response.json() fails, what should your program do?</w:t>
      </w:r>
    </w:p>
    <w:p>
      <w:pPr>
        <w:spacing w:after="100"/>
      </w:pPr>
      <w:r>
        <w:t xml:space="preserve">response.json() fails when the response body isn't valid JSON (e.g. the server returned an HTML error page, an empty body, or plain text). The program should:</w:t>
      </w:r>
    </w:p>
    <w:p>
      <w:pPr>
        <w:pStyle w:val="ListParagraph"/>
        <w:numPr>
          <w:ilvl w:val="0"/>
          <w:numId w:val="2"/>
        </w:numPr>
      </w:pPr>
      <w:r>
        <w:t xml:space="preserve">Wrap the call in a try/except (or try/catch) block to handle the parsing error gracefully instead of letting the program crash.</w:t>
      </w:r>
    </w:p>
    <w:p>
      <w:pPr>
        <w:pStyle w:val="ListParagraph"/>
        <w:numPr>
          <w:ilvl w:val="0"/>
          <w:numId w:val="2"/>
        </w:numPr>
      </w:pPr>
      <w:r>
        <w:t xml:space="preserve">Check the HTTP status code and response.text (or content type) first, so it's clear whether the server actually sent an error rather than JSON.</w:t>
      </w:r>
    </w:p>
    <w:p>
      <w:pPr>
        <w:pStyle w:val="ListParagraph"/>
        <w:numPr>
          <w:ilvl w:val="0"/>
          <w:numId w:val="2"/>
        </w:numPr>
      </w:pPr>
      <w:r>
        <w:t xml:space="preserve">Log or display a meaningful error message, including the raw response body, to help with debugging.</w:t>
      </w:r>
    </w:p>
    <w:p>
      <w:pPr>
        <w:pStyle w:val="ListParagraph"/>
        <w:numPr>
          <w:ilvl w:val="0"/>
          <w:numId w:val="2"/>
        </w:numPr>
      </w:pPr>
      <w:r>
        <w:t xml:space="preserve">Retry the request if the failure looks temporary (e.g. server hiccup), or fail cleanly and inform the user/caller if it isn't.</w:t>
      </w:r>
    </w:p>
    <w:p>
      <w:pPr>
        <w:pStyle w:val="ListParagraph"/>
        <w:numPr>
          <w:ilvl w:val="0"/>
          <w:numId w:val="2"/>
        </w:numPr>
      </w:pPr>
      <w:r>
        <w:t xml:space="preserve">Never assume the response is valid JSON just because the request didn't raise a network error.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3. If a JSON key is missing, why might .get() be safer than []?</w:t>
      </w:r>
    </w:p>
    <w:p>
      <w:pPr>
        <w:pStyle w:val="ListParagraph"/>
        <w:numPr>
          <w:ilvl w:val="0"/>
          <w:numId w:val="2"/>
        </w:numPr>
      </w:pPr>
      <w:r>
        <w:t xml:space="preserve">Using [] on a missing key raises a KeyError, which crashes the program if it isn't specifically handled.</w:t>
      </w:r>
    </w:p>
    <w:p>
      <w:pPr>
        <w:pStyle w:val="ListParagraph"/>
        <w:numPr>
          <w:ilvl w:val="0"/>
          <w:numId w:val="2"/>
        </w:numPr>
      </w:pPr>
      <w:r>
        <w:t xml:space="preserve">.get() returns None (or a default value you specify) instead of raising an exception, so the program can keep running.</w:t>
      </w:r>
    </w:p>
    <w:p>
      <w:pPr>
        <w:pStyle w:val="ListParagraph"/>
        <w:numPr>
          <w:ilvl w:val="0"/>
          <w:numId w:val="2"/>
        </w:numPr>
      </w:pPr>
      <w:r>
        <w:t xml:space="preserve">With .get("key", default), you can supply a fallback value directly, avoiding extra if-checks or try/except blocks.</w:t>
      </w:r>
    </w:p>
    <w:p>
      <w:pPr>
        <w:pStyle w:val="ListParagraph"/>
        <w:numPr>
          <w:ilvl w:val="0"/>
          <w:numId w:val="2"/>
        </w:numPr>
      </w:pPr>
      <w:r>
        <w:t xml:space="preserve">This makes .get() especially useful for real-world API responses, where fields are often optional or inconsistently present.</w:t>
      </w:r>
    </w:p>
    <w:p>
      <w:pPr>
        <w:pStyle w:val="ListParagraph"/>
        <w:numPr>
          <w:ilvl w:val="0"/>
          <w:numId w:val="2"/>
        </w:numPr>
      </w:pPr>
      <w:r>
        <w:t xml:space="preserve">It leads to more defensive, predictable code, since missing data is handled explicitly rather than causing an unexpected crash.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2026-09-11T05:10:31.141Z</dcterms:created>
  <dcterms:modified xsi:type="dcterms:W3CDTF">2026-09-11T05:10:31.154Z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