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360" w:after="240"/>
      </w:pPr>
      <w:r>
        <w:drawing>
          <wp:inline distT="0" distB="0" distL="0" distR="0">
            <wp:extent cx="2200000" cy="1100000"/>
            <wp:docPr id="1" name="LPU Logo"/>
            <a:graphic>
              <a:graphicData uri="http://schemas.openxmlformats.org/drawingml/2006/picture">
                <pic:pic>
                  <pic:nvPicPr>
                    <pic:cnfPr/>
                    <pic:nvPr/>
                  </pic:nvPicPr>
                  <pic:blipFill>
                    <a:blip r:embed="rId5"/>
                    <a:stretch>
                      <a:fillRect/>
                    </a:stretch>
                  </pic:blipFill>
                  <pic:spPr>
                    <a:xfrm>
                      <a:off x="0" y="0"/>
                      <a:ext cx="2200000" cy="1100000"/>
                    </a:xfrm>
                    <a:prstGeom prst="rect">
                      <a:avLst/>
                    </a:prstGeom>
                  </pic:spPr>
                </pic:pic>
              </a:graphicData>
            </a:graphic>
          </wp:inline>
        </w:drawing>
      </w:r>
    </w:p>
    <w:p>
      <w:pPr>
        <w:jc w:val="center"/>
        <w:spacing w:after="160" w:before="200" w:line="276" w:lineRule="auto"/>
      </w:pPr>
      <w:r>
        <w:rPr>
          <w:rFonts w:ascii="Calibri" w:hAnsi="Calibri"/>
          <w:color w:val="475569"/>
          <w:sz w:val="26"/>
          <w:b/>
        </w:rPr>
        <w:t xml:space="preserve">PROJECT REPORT</w:t>
      </w:r>
    </w:p>
    <w:p>
      <w:pPr>
        <w:jc w:val="center"/>
        <w:spacing w:after="140" w:before="160" w:line="276" w:lineRule="auto"/>
      </w:pPr>
      <w:r>
        <w:rPr>
          <w:rFonts w:ascii="Calibri" w:hAnsi="Calibri"/>
          <w:color w:val="1E3A8A"/>
          <w:sz w:val="40"/>
          <w:b/>
        </w:rPr>
        <w:t xml:space="preserve">HOSPITAL PATIENT QUEUE MANAGEMENT SYSTEM</w:t>
      </w:r>
    </w:p>
    <w:p>
      <w:pPr>
        <w:jc w:val="center"/>
        <w:spacing w:after="240" w:before="0" w:line="276" w:lineRule="auto"/>
      </w:pPr>
      <w:r>
        <w:rPr>
          <w:rFonts w:ascii="Calibri" w:hAnsi="Calibri"/>
          <w:color w:val="0284C7"/>
          <w:sz w:val="24"/>
          <w:b/>
        </w:rPr>
        <w:t xml:space="preserve">Production-Style Full-Stack System Powered by C++ Data Structures &amp; Algorithms</w:t>
      </w:r>
    </w:p>
    <w:p>
      <w:pPr>
        <w:jc w:val="center"/>
        <w:spacing w:after="600" w:before="0" w:line="276" w:lineRule="auto"/>
      </w:pPr>
      <w:r>
        <w:rPr>
          <w:rFonts w:ascii="Calibri" w:hAnsi="Calibri"/>
          <w:color w:val="64748B"/>
          <w:sz w:val="22"/>
          <w:i/>
        </w:rPr>
        <w:t xml:space="preserve">A Full-Stack Web Application for Patient Queueing, Emergency Triage, Doctor Workload Balancing, and Department Wayfinding</w:t>
      </w:r>
    </w:p>
    <w:tbl>
      <w:tblPr>
        <w:tblW w:w="9200" w:type="dxa"/>
        <w:jc w:val="center"/>
        <w:tblBorders>
          <w:top w:val="single" w:sz="4" w:space="0" w:color="CCCCCC"/>
          <w:left w:val="none"/>
          <w:bottom w:val="single" w:sz="6" w:space="0" w:color="CCCCCC"/>
          <w:right w:val="none"/>
          <w:insideH w:val="single" w:sz="4" w:space="0" w:color="E5E7EB"/>
          <w:insideV w:val="none"/>
        </w:tblBorders>
      </w:tblPr>
      <w:tr>
        <w:tc>
          <w:tcPr>
            <w:tcW w:w="2800" w:type="dxa"/>
            <w:shd w:val="clear" w:color="auto" w:fill="1E3A8A"/>
            <w:tcMar>
              <w:top w:w="120"/>
              <w:bottom w:w="120"/>
              <w:left w:w="160"/>
              <w:right w:w="160"/>
            </w:tcMar>
          </w:tcPr>
          <w:p>
            <w:pPr>
              <w:spacing w:after="0" w:line="240" w:lineRule="auto"/>
            </w:pPr>
            <w:r>
              <w:rPr>
                <w:rFonts w:ascii="Calibri" w:hAnsi="Calibri"/>
                <w:color w:val="FFFFFF"/>
                <w:sz w:val="20"/>
                <w:b/>
              </w:rPr>
              <w:t xml:space="preserve">Field</w:t>
            </w:r>
          </w:p>
        </w:tc>
        <w:tc>
          <w:tcPr>
            <w:tcW w:w="6400" w:type="dxa"/>
            <w:shd w:val="clear" w:color="auto" w:fill="1E3A8A"/>
            <w:tcMar>
              <w:top w:w="120"/>
              <w:bottom w:w="120"/>
              <w:left w:w="160"/>
              <w:right w:w="160"/>
            </w:tcMar>
          </w:tcPr>
          <w:p>
            <w:pPr>
              <w:spacing w:after="0" w:line="240" w:lineRule="auto"/>
            </w:pPr>
            <w:r>
              <w:rPr>
                <w:rFonts w:ascii="Calibri" w:hAnsi="Calibri"/>
                <w:color w:val="FFFFFF"/>
                <w:sz w:val="20"/>
                <w:b/>
              </w:rPr>
              <w:t xml:space="preserve">Project Details</w:t>
            </w:r>
          </w:p>
        </w:tc>
      </w:tr>
      <w:tr>
        <w:tc>
          <w:tcPr>
            <w:tcW w:w="2800" w:type="dxa"/>
            <w:shd w:val="clear" w:color="auto" w:fill="F8FAFC"/>
            <w:tcMar>
              <w:top w:w="120"/>
              <w:bottom w:w="120"/>
              <w:left w:w="160"/>
              <w:right w:w="160"/>
            </w:tcMar>
          </w:tcPr>
          <w:p>
            <w:pPr>
              <w:spacing w:after="0" w:line="240" w:lineRule="auto"/>
            </w:pPr>
            <w:r>
              <w:rPr>
                <w:rFonts w:ascii="Calibri" w:hAnsi="Calibri"/>
                <w:color w:val="1E293B"/>
                <w:sz w:val="20"/>
              </w:rPr>
              <w:t xml:space="preserve">Prepared By</w:t>
            </w:r>
          </w:p>
        </w:tc>
        <w:tc>
          <w:tcPr>
            <w:tcW w:w="6400" w:type="dxa"/>
            <w:shd w:val="clear" w:color="auto" w:fill="F8FAFC"/>
            <w:tcMar>
              <w:top w:w="120"/>
              <w:bottom w:w="120"/>
              <w:left w:w="160"/>
              <w:right w:w="160"/>
            </w:tcMar>
          </w:tcPr>
          <w:p>
            <w:pPr>
              <w:spacing w:after="0" w:line="240" w:lineRule="auto"/>
            </w:pPr>
            <w:r>
              <w:rPr>
                <w:rFonts w:ascii="Calibri" w:hAnsi="Calibri"/>
                <w:color w:val="1E293B"/>
                <w:sz w:val="20"/>
              </w:rPr>
              <w:t xml:space="preserve">Student Name / Aviral Trivedi</w:t>
            </w:r>
          </w:p>
        </w:tc>
      </w:tr>
      <w:tr>
        <w:tc>
          <w:tcPr>
            <w:tcW w:w="2800" w:type="dxa"/>
            <w:tcMar>
              <w:top w:w="120"/>
              <w:bottom w:w="120"/>
              <w:left w:w="160"/>
              <w:right w:w="160"/>
            </w:tcMar>
          </w:tcPr>
          <w:p>
            <w:pPr>
              <w:spacing w:after="0" w:line="240" w:lineRule="auto"/>
            </w:pPr>
            <w:r>
              <w:rPr>
                <w:rFonts w:ascii="Calibri" w:hAnsi="Calibri"/>
                <w:color w:val="1E293B"/>
                <w:sz w:val="20"/>
              </w:rPr>
              <w:t xml:space="preserve">Institution</w:t>
            </w:r>
          </w:p>
        </w:tc>
        <w:tc>
          <w:tcPr>
            <w:tcW w:w="6400" w:type="dxa"/>
            <w:tcMar>
              <w:top w:w="120"/>
              <w:bottom w:w="120"/>
              <w:left w:w="160"/>
              <w:right w:w="160"/>
            </w:tcMar>
          </w:tcPr>
          <w:p>
            <w:pPr>
              <w:spacing w:after="0" w:line="240" w:lineRule="auto"/>
            </w:pPr>
            <w:r>
              <w:rPr>
                <w:rFonts w:ascii="Calibri" w:hAnsi="Calibri"/>
                <w:color w:val="1E293B"/>
                <w:sz w:val="20"/>
              </w:rPr>
              <w:t xml:space="preserve">Lovely Professional University, Punjab, India</w:t>
            </w:r>
          </w:p>
        </w:tc>
      </w:tr>
      <w:tr>
        <w:tc>
          <w:tcPr>
            <w:tcW w:w="2800" w:type="dxa"/>
            <w:shd w:val="clear" w:color="auto" w:fill="F8FAFC"/>
            <w:tcMar>
              <w:top w:w="120"/>
              <w:bottom w:w="120"/>
              <w:left w:w="160"/>
              <w:right w:w="160"/>
            </w:tcMar>
          </w:tcPr>
          <w:p>
            <w:pPr>
              <w:spacing w:after="0" w:line="240" w:lineRule="auto"/>
            </w:pPr>
            <w:r>
              <w:rPr>
                <w:rFonts w:ascii="Calibri" w:hAnsi="Calibri"/>
                <w:color w:val="1E293B"/>
                <w:sz w:val="20"/>
              </w:rPr>
              <w:t xml:space="preserve">Department</w:t>
            </w:r>
          </w:p>
        </w:tc>
        <w:tc>
          <w:tcPr>
            <w:tcW w:w="6400" w:type="dxa"/>
            <w:shd w:val="clear" w:color="auto" w:fill="F8FAFC"/>
            <w:tcMar>
              <w:top w:w="120"/>
              <w:bottom w:w="120"/>
              <w:left w:w="160"/>
              <w:right w:w="160"/>
            </w:tcMar>
          </w:tcPr>
          <w:p>
            <w:pPr>
              <w:spacing w:after="0" w:line="240" w:lineRule="auto"/>
            </w:pPr>
            <w:r>
              <w:rPr>
                <w:rFonts w:ascii="Calibri" w:hAnsi="Calibri"/>
                <w:color w:val="1E293B"/>
                <w:sz w:val="20"/>
              </w:rPr>
              <w:t xml:space="preserve">School of Computer Science &amp; Engineering</w:t>
            </w:r>
          </w:p>
        </w:tc>
      </w:tr>
      <w:tr>
        <w:tc>
          <w:tcPr>
            <w:tcW w:w="2800" w:type="dxa"/>
            <w:tcMar>
              <w:top w:w="120"/>
              <w:bottom w:w="120"/>
              <w:left w:w="160"/>
              <w:right w:w="160"/>
            </w:tcMar>
          </w:tcPr>
          <w:p>
            <w:pPr>
              <w:spacing w:after="0" w:line="240" w:lineRule="auto"/>
            </w:pPr>
            <w:r>
              <w:rPr>
                <w:rFonts w:ascii="Calibri" w:hAnsi="Calibri"/>
                <w:color w:val="1E293B"/>
                <w:sz w:val="20"/>
              </w:rPr>
              <w:t xml:space="preserve">Project Type</w:t>
            </w:r>
          </w:p>
        </w:tc>
        <w:tc>
          <w:tcPr>
            <w:tcW w:w="6400" w:type="dxa"/>
            <w:tcMar>
              <w:top w:w="120"/>
              <w:bottom w:w="120"/>
              <w:left w:w="160"/>
              <w:right w:w="160"/>
            </w:tcMar>
          </w:tcPr>
          <w:p>
            <w:pPr>
              <w:spacing w:after="0" w:line="240" w:lineRule="auto"/>
            </w:pPr>
            <w:r>
              <w:rPr>
                <w:rFonts w:ascii="Calibri" w:hAnsi="Calibri"/>
                <w:color w:val="1E293B"/>
                <w:sz w:val="20"/>
              </w:rPr>
              <w:t xml:space="preserve">Full-Stack Web Application + Native C++ DSA Engine</w:t>
            </w:r>
          </w:p>
        </w:tc>
      </w:tr>
      <w:tr>
        <w:tc>
          <w:tcPr>
            <w:tcW w:w="2800" w:type="dxa"/>
            <w:shd w:val="clear" w:color="auto" w:fill="F8FAFC"/>
            <w:tcMar>
              <w:top w:w="120"/>
              <w:bottom w:w="120"/>
              <w:left w:w="160"/>
              <w:right w:w="160"/>
            </w:tcMar>
          </w:tcPr>
          <w:p>
            <w:pPr>
              <w:spacing w:after="0" w:line="240" w:lineRule="auto"/>
            </w:pPr>
            <w:r>
              <w:rPr>
                <w:rFonts w:ascii="Calibri" w:hAnsi="Calibri"/>
                <w:color w:val="1E293B"/>
                <w:sz w:val="20"/>
              </w:rPr>
              <w:t xml:space="preserve">Technology Stack</w:t>
            </w:r>
          </w:p>
        </w:tc>
        <w:tc>
          <w:tcPr>
            <w:tcW w:w="6400" w:type="dxa"/>
            <w:shd w:val="clear" w:color="auto" w:fill="F8FAFC"/>
            <w:tcMar>
              <w:top w:w="120"/>
              <w:bottom w:w="120"/>
              <w:left w:w="160"/>
              <w:right w:w="160"/>
            </w:tcMar>
          </w:tcPr>
          <w:p>
            <w:pPr>
              <w:spacing w:after="0" w:line="240" w:lineRule="auto"/>
            </w:pPr>
            <w:r>
              <w:rPr>
                <w:rFonts w:ascii="Calibri" w:hAnsi="Calibri"/>
                <w:color w:val="1E293B"/>
                <w:sz w:val="20"/>
              </w:rPr>
              <w:t xml:space="preserve">Next.js 14 + React 18 + TypeScript + C++11 + Node.js + MongoDB + Tailwind CSS</w:t>
            </w:r>
          </w:p>
        </w:tc>
      </w:tr>
      <w:tr>
        <w:tc>
          <w:tcPr>
            <w:tcW w:w="2800" w:type="dxa"/>
            <w:tcMar>
              <w:top w:w="120"/>
              <w:bottom w:w="120"/>
              <w:left w:w="160"/>
              <w:right w:w="160"/>
            </w:tcMar>
          </w:tcPr>
          <w:p>
            <w:pPr>
              <w:spacing w:after="0" w:line="240" w:lineRule="auto"/>
            </w:pPr>
            <w:r>
              <w:rPr>
                <w:rFonts w:ascii="Calibri" w:hAnsi="Calibri"/>
                <w:color w:val="1E293B"/>
                <w:sz w:val="20"/>
              </w:rPr>
              <w:t xml:space="preserve">DSA Engines</w:t>
            </w:r>
          </w:p>
        </w:tc>
        <w:tc>
          <w:tcPr>
            <w:tcW w:w="6400" w:type="dxa"/>
            <w:tcMar>
              <w:top w:w="120"/>
              <w:bottom w:w="120"/>
              <w:left w:w="160"/>
              <w:right w:w="160"/>
            </w:tcMar>
          </w:tcPr>
          <w:p>
            <w:pPr>
              <w:spacing w:after="0" w:line="240" w:lineRule="auto"/>
            </w:pPr>
            <w:r>
              <w:rPr>
                <w:rFonts w:ascii="Calibri" w:hAnsi="Calibri"/>
                <w:color w:val="1E293B"/>
                <w:sz w:val="20"/>
              </w:rPr>
              <w:t xml:space="preserve">Linked List Queue, Binary Min-Heap, Hash Table, BST, Graph (Dijkstra/BFS)</w:t>
            </w:r>
          </w:p>
        </w:tc>
      </w:tr>
      <w:tr>
        <w:tc>
          <w:tcPr>
            <w:tcW w:w="2800" w:type="dxa"/>
            <w:shd w:val="clear" w:color="auto" w:fill="F8FAFC"/>
            <w:tcMar>
              <w:top w:w="120"/>
              <w:bottom w:w="120"/>
              <w:left w:w="160"/>
              <w:right w:w="160"/>
            </w:tcMar>
          </w:tcPr>
          <w:p>
            <w:pPr>
              <w:spacing w:after="0" w:line="240" w:lineRule="auto"/>
            </w:pPr>
            <w:r>
              <w:rPr>
                <w:rFonts w:ascii="Calibri" w:hAnsi="Calibri"/>
                <w:color w:val="1E293B"/>
                <w:sz w:val="20"/>
              </w:rPr>
              <w:t xml:space="preserve">Academic Year</w:t>
            </w:r>
          </w:p>
        </w:tc>
        <w:tc>
          <w:tcPr>
            <w:tcW w:w="6400" w:type="dxa"/>
            <w:shd w:val="clear" w:color="auto" w:fill="F8FAFC"/>
            <w:tcMar>
              <w:top w:w="120"/>
              <w:bottom w:w="120"/>
              <w:left w:w="160"/>
              <w:right w:w="160"/>
            </w:tcMar>
          </w:tcPr>
          <w:p>
            <w:pPr>
              <w:spacing w:after="0" w:line="240" w:lineRule="auto"/>
            </w:pPr>
            <w:r>
              <w:rPr>
                <w:rFonts w:ascii="Calibri" w:hAnsi="Calibri"/>
                <w:color w:val="1E293B"/>
                <w:sz w:val="20"/>
              </w:rPr>
              <w:t xml:space="preserve">2026 – 2027</w:t>
            </w:r>
          </w:p>
        </w:tc>
      </w:tr>
    </w:tbl>
    <w:p>
      <w:pPr>
        <w:jc w:val="center"/>
        <w:spacing w:after="0" w:before="600" w:line="276" w:lineRule="auto"/>
      </w:pPr>
      <w:r>
        <w:rPr>
          <w:rFonts w:ascii="Calibri" w:hAnsi="Calibri"/>
          <w:color w:val="64748B"/>
          <w:sz w:val="22"/>
          <w:b/>
        </w:rPr>
        <w:t xml:space="preserve">October 2026</w:t>
      </w:r>
    </w:p>
    <w:p>
      <w:r>
        <w:br w:type="page"/>
      </w:r>
    </w:p>
    <w:p>
      <w:pPr>
        <w:spacing w:after="140" w:before="280" w:line="276" w:lineRule="auto"/>
      </w:pPr>
      <w:r>
        <w:rPr>
          <w:rFonts w:ascii="Calibri" w:hAnsi="Calibri"/>
          <w:color w:val="1E3A8A"/>
          <w:sz w:val="32"/>
          <w:b/>
        </w:rPr>
        <w:t xml:space="preserve">Declaration</w:t>
      </w:r>
    </w:p>
    <w:p>
      <w:pPr>
        <w:spacing w:after="140" w:before="0" w:line="276" w:lineRule="auto"/>
      </w:pPr>
      <w:r>
        <w:rPr>
          <w:rFonts w:ascii="Calibri" w:hAnsi="Calibri"/>
          <w:color w:val="333333"/>
          <w:sz w:val="22"/>
        </w:rPr>
        <w:t xml:space="preserve">This project report presents the complete design, engineering, and empirical implementation of the Hospital Patient Queue Management System, a full-stack production-grade healthcare application developed to demonstrate practical, real-world applications of Data Structures and Algorithms. Core clinical workflows—including regular consultation queues, emergency triage, sub-millisecond patient lookup, ordered record indexing, and multi-department corridor navigation—do not rely solely on high-level language built-ins, but actually execute on manually implemented C++ data structure engines compiled to native binaries and interfaced via structured JSON IPC.</w:t>
      </w:r>
    </w:p>
    <w:p>
      <w:pPr>
        <w:spacing w:after="100" w:before="200" w:line="276" w:lineRule="auto"/>
      </w:pPr>
      <w:r>
        <w:rPr>
          <w:rFonts w:ascii="Calibri" w:hAnsi="Calibri"/>
          <w:color w:val="0284C7"/>
          <w:sz w:val="26"/>
          <w:b/>
        </w:rPr>
        <w:t xml:space="preserve">Project Snapshot</w:t>
      </w:r>
    </w:p>
    <w:tbl>
      <w:tblPr>
        <w:tblW w:w="9200" w:type="dxa"/>
        <w:jc w:val="center"/>
        <w:tblBorders>
          <w:top w:val="single" w:sz="4" w:space="0" w:color="CCCCCC"/>
          <w:left w:val="none"/>
          <w:bottom w:val="single" w:sz="6" w:space="0" w:color="CCCCCC"/>
          <w:right w:val="none"/>
          <w:insideH w:val="single" w:sz="4" w:space="0" w:color="E5E7EB"/>
          <w:insideV w:val="none"/>
        </w:tblBorders>
      </w:tblPr>
      <w:tr>
        <w:tc>
          <w:tcPr>
            <w:tcW w:w="1800" w:type="dxa"/>
            <w:shd w:val="clear" w:color="auto" w:fill="1E3A8A"/>
            <w:tcMar>
              <w:top w:w="120"/>
              <w:bottom w:w="120"/>
              <w:left w:w="160"/>
              <w:right w:w="160"/>
            </w:tcMar>
          </w:tcPr>
          <w:p>
            <w:pPr>
              <w:spacing w:after="0" w:line="240" w:lineRule="auto"/>
            </w:pPr>
            <w:r>
              <w:rPr>
                <w:rFonts w:ascii="Calibri" w:hAnsi="Calibri"/>
                <w:color w:val="FFFFFF"/>
                <w:sz w:val="20"/>
                <w:b/>
              </w:rPr>
              <w:t xml:space="preserve">Layer</w:t>
            </w:r>
          </w:p>
        </w:tc>
        <w:tc>
          <w:tcPr>
            <w:tcW w:w="3400" w:type="dxa"/>
            <w:shd w:val="clear" w:color="auto" w:fill="1E3A8A"/>
            <w:tcMar>
              <w:top w:w="120"/>
              <w:bottom w:w="120"/>
              <w:left w:w="160"/>
              <w:right w:w="160"/>
            </w:tcMar>
          </w:tcPr>
          <w:p>
            <w:pPr>
              <w:spacing w:after="0" w:line="240" w:lineRule="auto"/>
            </w:pPr>
            <w:r>
              <w:rPr>
                <w:rFonts w:ascii="Calibri" w:hAnsi="Calibri"/>
                <w:color w:val="FFFFFF"/>
                <w:sz w:val="20"/>
                <w:b/>
              </w:rPr>
              <w:t xml:space="preserve">Technology</w:t>
            </w:r>
          </w:p>
        </w:tc>
        <w:tc>
          <w:tcPr>
            <w:tcW w:w="4000" w:type="dxa"/>
            <w:shd w:val="clear" w:color="auto" w:fill="1E3A8A"/>
            <w:tcMar>
              <w:top w:w="120"/>
              <w:bottom w:w="120"/>
              <w:left w:w="160"/>
              <w:right w:w="160"/>
            </w:tcMar>
          </w:tcPr>
          <w:p>
            <w:pPr>
              <w:spacing w:after="0" w:line="240" w:lineRule="auto"/>
            </w:pPr>
            <w:r>
              <w:rPr>
                <w:rFonts w:ascii="Calibri" w:hAnsi="Calibri"/>
                <w:color w:val="FFFFFF"/>
                <w:sz w:val="20"/>
                <w:b/>
              </w:rPr>
              <w:t xml:space="preserve">Purpose</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Frontend UI</w:t>
            </w:r>
          </w:p>
        </w:tc>
        <w:tc>
          <w:tcPr>
            <w:tcW w:w="3400" w:type="dxa"/>
            <w:shd w:val="clear" w:color="auto" w:fill="F8FAFC"/>
            <w:tcMar>
              <w:top w:w="120"/>
              <w:bottom w:w="120"/>
              <w:left w:w="160"/>
              <w:right w:w="160"/>
            </w:tcMar>
          </w:tcPr>
          <w:p>
            <w:pPr>
              <w:spacing w:after="0" w:line="240" w:lineRule="auto"/>
            </w:pPr>
            <w:r>
              <w:rPr>
                <w:rFonts w:ascii="Calibri" w:hAnsi="Calibri"/>
                <w:color w:val="1E293B"/>
                <w:sz w:val="20"/>
              </w:rPr>
              <w:t xml:space="preserve">Next.js 14 (App Router), React 18, Tailwind CSS</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Responsive hospital operations dashboard, queue visualizers, and interactive wayfinding</w:t>
            </w:r>
          </w:p>
        </w:tc>
      </w:tr>
      <w:tr>
        <w:tc>
          <w:tcPr>
            <w:tcW w:w="1800" w:type="dxa"/>
            <w:tcMar>
              <w:top w:w="120"/>
              <w:bottom w:w="120"/>
              <w:left w:w="160"/>
              <w:right w:w="160"/>
            </w:tcMar>
          </w:tcPr>
          <w:p>
            <w:pPr>
              <w:spacing w:after="0" w:line="240" w:lineRule="auto"/>
            </w:pPr>
            <w:r>
              <w:rPr>
                <w:rFonts w:ascii="Calibri" w:hAnsi="Calibri"/>
                <w:color w:val="1E293B"/>
                <w:sz w:val="20"/>
              </w:rPr>
              <w:t xml:space="preserve">Backend API</w:t>
            </w:r>
          </w:p>
        </w:tc>
        <w:tc>
          <w:tcPr>
            <w:tcW w:w="3400" w:type="dxa"/>
            <w:tcMar>
              <w:top w:w="120"/>
              <w:bottom w:w="120"/>
              <w:left w:w="160"/>
              <w:right w:w="160"/>
            </w:tcMar>
          </w:tcPr>
          <w:p>
            <w:pPr>
              <w:spacing w:after="0" w:line="240" w:lineRule="auto"/>
            </w:pPr>
            <w:r>
              <w:rPr>
                <w:rFonts w:ascii="Calibri" w:hAnsi="Calibri"/>
                <w:color w:val="1E293B"/>
                <w:sz w:val="20"/>
              </w:rPr>
              <w:t xml:space="preserve">Next.js Route Handlers, Node.js</w:t>
            </w:r>
          </w:p>
        </w:tc>
        <w:tc>
          <w:tcPr>
            <w:tcW w:w="4000" w:type="dxa"/>
            <w:tcMar>
              <w:top w:w="120"/>
              <w:bottom w:w="120"/>
              <w:left w:w="160"/>
              <w:right w:w="160"/>
            </w:tcMar>
          </w:tcPr>
          <w:p>
            <w:pPr>
              <w:spacing w:after="0" w:line="240" w:lineRule="auto"/>
            </w:pPr>
            <w:r>
              <w:rPr>
                <w:rFonts w:ascii="Calibri" w:hAnsi="Calibri"/>
                <w:color w:val="1E293B"/>
                <w:sz w:val="20"/>
              </w:rPr>
              <w:t xml:space="preserve">REST endpoints, business validation, doctor workload assignment, and child-process IPC bridge</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Database Layer</w:t>
            </w:r>
          </w:p>
        </w:tc>
        <w:tc>
          <w:tcPr>
            <w:tcW w:w="3400" w:type="dxa"/>
            <w:shd w:val="clear" w:color="auto" w:fill="F8FAFC"/>
            <w:tcMar>
              <w:top w:w="120"/>
              <w:bottom w:w="120"/>
              <w:left w:w="160"/>
              <w:right w:w="160"/>
            </w:tcMar>
          </w:tcPr>
          <w:p>
            <w:pPr>
              <w:spacing w:after="0" w:line="240" w:lineRule="auto"/>
            </w:pPr>
            <w:r>
              <w:rPr>
                <w:rFonts w:ascii="Calibri" w:hAnsi="Calibri"/>
                <w:color w:val="1E293B"/>
                <w:sz w:val="20"/>
              </w:rPr>
              <w:t xml:space="preserve">MongoDB, Mongoose (with JSON fallback)</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Persistent patient profiles, doctor staff records, and hospital department catalog</w:t>
            </w:r>
          </w:p>
        </w:tc>
      </w:tr>
      <w:tr>
        <w:tc>
          <w:tcPr>
            <w:tcW w:w="1800" w:type="dxa"/>
            <w:tcMar>
              <w:top w:w="120"/>
              <w:bottom w:w="120"/>
              <w:left w:w="160"/>
              <w:right w:w="160"/>
            </w:tcMar>
          </w:tcPr>
          <w:p>
            <w:pPr>
              <w:spacing w:after="0" w:line="240" w:lineRule="auto"/>
            </w:pPr>
            <w:r>
              <w:rPr>
                <w:rFonts w:ascii="Calibri" w:hAnsi="Calibri"/>
                <w:color w:val="1E293B"/>
                <w:sz w:val="20"/>
              </w:rPr>
              <w:t xml:space="preserve">Core DSA Engine</w:t>
            </w:r>
          </w:p>
        </w:tc>
        <w:tc>
          <w:tcPr>
            <w:tcW w:w="3400" w:type="dxa"/>
            <w:tcMar>
              <w:top w:w="120"/>
              <w:bottom w:w="120"/>
              <w:left w:w="160"/>
              <w:right w:w="160"/>
            </w:tcMar>
          </w:tcPr>
          <w:p>
            <w:pPr>
              <w:spacing w:after="0" w:line="240" w:lineRule="auto"/>
            </w:pPr>
            <w:r>
              <w:rPr>
                <w:rFonts w:ascii="Calibri" w:hAnsi="Calibri"/>
                <w:color w:val="1E293B"/>
                <w:sz w:val="20"/>
              </w:rPr>
              <w:t xml:space="preserve">Native C++11 (compiled via MinGW g++)</w:t>
            </w:r>
          </w:p>
        </w:tc>
        <w:tc>
          <w:tcPr>
            <w:tcW w:w="4000" w:type="dxa"/>
            <w:tcMar>
              <w:top w:w="120"/>
              <w:bottom w:w="120"/>
              <w:left w:w="160"/>
              <w:right w:w="160"/>
            </w:tcMar>
          </w:tcPr>
          <w:p>
            <w:pPr>
              <w:spacing w:after="0" w:line="240" w:lineRule="auto"/>
            </w:pPr>
            <w:r>
              <w:rPr>
                <w:rFonts w:ascii="Calibri" w:hAnsi="Calibri"/>
                <w:color w:val="1E293B"/>
                <w:sz w:val="20"/>
              </w:rPr>
              <w:t xml:space="preserve">Manual Linked List Queue, Binary Min-Heap, Chaining Hash Table, BST, and Dijkstra Graph</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Authentication &amp; RBAC</w:t>
            </w:r>
          </w:p>
        </w:tc>
        <w:tc>
          <w:tcPr>
            <w:tcW w:w="3400" w:type="dxa"/>
            <w:shd w:val="clear" w:color="auto" w:fill="F8FAFC"/>
            <w:tcMar>
              <w:top w:w="120"/>
              <w:bottom w:w="120"/>
              <w:left w:w="160"/>
              <w:right w:w="160"/>
            </w:tcMar>
          </w:tcPr>
          <w:p>
            <w:pPr>
              <w:spacing w:after="0" w:line="240" w:lineRule="auto"/>
            </w:pPr>
            <w:r>
              <w:rPr>
                <w:rFonts w:ascii="Calibri" w:hAnsi="Calibri"/>
                <w:color w:val="1E293B"/>
                <w:sz w:val="20"/>
              </w:rPr>
              <w:t xml:space="preserve">Role-Based Access Control (Admin, Doctor, Receptionist)</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Secure role-scoped clinical permissions and access boundaries</w:t>
            </w:r>
          </w:p>
        </w:tc>
      </w:tr>
    </w:tbl>
    <w:p>
      <w:pPr>
        <w:spacing w:after="100" w:before="200" w:line="276" w:lineRule="auto"/>
      </w:pPr>
      <w:r>
        <w:rPr>
          <w:rFonts w:ascii="Calibri" w:hAnsi="Calibri"/>
          <w:color w:val="0284C7"/>
          <w:sz w:val="26"/>
          <w:b/>
        </w:rPr>
        <w:t xml:space="preserve">Abstract</w:t>
      </w:r>
    </w:p>
    <w:p>
      <w:pPr>
        <w:spacing w:after="140" w:before="0" w:line="276" w:lineRule="auto"/>
      </w:pPr>
      <w:r>
        <w:rPr>
          <w:rFonts w:ascii="Calibri" w:hAnsi="Calibri"/>
          <w:color w:val="333333"/>
          <w:sz w:val="22"/>
        </w:rPr>
        <w:t xml:space="preserve">The Hospital Patient Queue Management System is an advanced full-stack healthcare operations platform engineered to resolve critical clinical bottlenecks: excessive outpatient wait times, haphazard triage prioritization, uneven specialist workload distributions, and confusing indoor hospital navigation. The application adopts a hybrid systems architecture where modern web technologies (Next.js, React, Tailwind CSS, MongoDB) interface with a high-performance C++ algorithmic core via standard child-process JSON streams.</w:t>
      </w:r>
    </w:p>
    <w:p>
      <w:pPr>
        <w:spacing w:after="140" w:before="0" w:line="276" w:lineRule="auto"/>
      </w:pPr>
      <w:r>
        <w:rPr>
          <w:rFonts w:ascii="Calibri" w:hAnsi="Calibri"/>
          <w:color w:val="333333"/>
          <w:sz w:val="22"/>
        </w:rPr>
        <w:t xml:space="preserve">Five fundamental data structures were implemented completely from scratch in C++ without third-party library shortcuts: (1) a singly linked list queue maintaining strict O(1) FIFO normal patient consultations; (2) a binary min-heap priority queue achieving O(log n) emergency triage based on a deterministic mathematical scoring formula; (3) a hash table with separate chaining and djb2 hashing for O(1) average patient lookup; (4) a binary search tree enabling O(log n) record insertion and O(n) in-order lexicographical traversal; and (5) an adjacency-list weighted graph executing Dijkstra’s algorithm in O((V+E)log V) time to route patients through hospital corridors. The complete system was validated with 100% automated test suite coverage and production builds.</w:t>
      </w:r>
    </w:p>
    <w:p>
      <w:pPr>
        <w:spacing w:after="140" w:before="0" w:line="276" w:lineRule="auto"/>
      </w:pPr>
      <w:r>
        <w:rPr>
          <w:rFonts w:ascii="Calibri" w:hAnsi="Calibri"/>
          <w:color w:val="475569"/>
          <w:sz w:val="20"/>
          <w:i/>
        </w:rPr>
        <w:t xml:space="preserve">Keywords: Hospital Management, Patient Queue, Binary Min-Heap, Linked List, Hash Table, Binary Search Tree, Graph Dijkstra, Next.js, React, TypeScript, C++, Node.js, MongoDB, REST API, Triage Scoring, Role-Based Access Control.</w:t>
      </w:r>
    </w:p>
    <w:p>
      <w:r>
        <w:br w:type="page"/>
      </w:r>
    </w:p>
    <w:p>
      <w:pPr>
        <w:spacing w:after="140" w:before="280" w:line="276" w:lineRule="auto"/>
      </w:pPr>
      <w:r>
        <w:rPr>
          <w:rFonts w:ascii="Calibri" w:hAnsi="Calibri"/>
          <w:color w:val="1E3A8A"/>
          <w:sz w:val="32"/>
          <w:b/>
        </w:rPr>
        <w:t xml:space="preserve">Table of Contents</w:t>
      </w:r>
    </w:p>
    <w:tbl>
      <w:tblPr>
        <w:tblW w:w="9200" w:type="dxa"/>
        <w:jc w:val="center"/>
        <w:tblBorders>
          <w:top w:val="single" w:sz="4" w:space="0" w:color="CCCCCC"/>
          <w:left w:val="none"/>
          <w:bottom w:val="single" w:sz="6" w:space="0" w:color="CCCCCC"/>
          <w:right w:val="none"/>
          <w:insideH w:val="single" w:sz="4" w:space="0" w:color="E5E7EB"/>
          <w:insideV w:val="none"/>
        </w:tblBorders>
      </w:tblPr>
      <w:tr>
        <w:tc>
          <w:tcPr>
            <w:tcW w:w="7800" w:type="dxa"/>
            <w:shd w:val="clear" w:color="auto" w:fill="1E3A8A"/>
            <w:tcMar>
              <w:top w:w="120"/>
              <w:bottom w:w="120"/>
              <w:left w:w="160"/>
              <w:right w:w="160"/>
            </w:tcMar>
          </w:tcPr>
          <w:p>
            <w:pPr>
              <w:spacing w:after="0" w:line="240" w:lineRule="auto"/>
            </w:pPr>
            <w:r>
              <w:rPr>
                <w:rFonts w:ascii="Calibri" w:hAnsi="Calibri"/>
                <w:color w:val="FFFFFF"/>
                <w:sz w:val="20"/>
                <w:b/>
              </w:rPr>
              <w:t xml:space="preserve">Section / Title</w:t>
            </w:r>
          </w:p>
        </w:tc>
        <w:tc>
          <w:tcPr>
            <w:tcW w:w="1400" w:type="dxa"/>
            <w:shd w:val="clear" w:color="auto" w:fill="1E3A8A"/>
            <w:tcMar>
              <w:top w:w="120"/>
              <w:bottom w:w="120"/>
              <w:left w:w="160"/>
              <w:right w:w="160"/>
            </w:tcMar>
          </w:tcPr>
          <w:p>
            <w:pPr>
              <w:spacing w:after="0" w:line="240" w:lineRule="auto"/>
            </w:pPr>
            <w:r>
              <w:rPr>
                <w:rFonts w:ascii="Calibri" w:hAnsi="Calibri"/>
                <w:color w:val="FFFFFF"/>
                <w:sz w:val="20"/>
                <w:b/>
              </w:rPr>
              <w:t xml:space="preserve">Page No.</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1. Introduction</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4</w:t>
            </w:r>
          </w:p>
        </w:tc>
      </w:tr>
      <w:tr>
        <w:tc>
          <w:tcPr>
            <w:tcW w:w="7800" w:type="dxa"/>
            <w:tcMar>
              <w:top w:w="120"/>
              <w:bottom w:w="120"/>
              <w:left w:w="160"/>
              <w:right w:w="160"/>
            </w:tcMar>
          </w:tcPr>
          <w:p>
            <w:pPr>
              <w:spacing w:after="0" w:line="240" w:lineRule="auto"/>
            </w:pPr>
            <w:r>
              <w:rPr>
                <w:rFonts w:ascii="Calibri" w:hAnsi="Calibri"/>
                <w:color w:val="1E293B"/>
                <w:sz w:val="20"/>
              </w:rPr>
              <w:t xml:space="preserve">2. Problem Statement</w:t>
            </w:r>
          </w:p>
        </w:tc>
        <w:tc>
          <w:tcPr>
            <w:tcW w:w="1400" w:type="dxa"/>
            <w:tcMar>
              <w:top w:w="120"/>
              <w:bottom w:w="120"/>
              <w:left w:w="160"/>
              <w:right w:w="160"/>
            </w:tcMar>
          </w:tcPr>
          <w:p>
            <w:pPr>
              <w:spacing w:after="0" w:line="240" w:lineRule="auto"/>
            </w:pPr>
            <w:r>
              <w:rPr>
                <w:rFonts w:ascii="Calibri" w:hAnsi="Calibri"/>
                <w:color w:val="1E293B"/>
                <w:sz w:val="20"/>
              </w:rPr>
              <w:t xml:space="preserve">4</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3. Objectives</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4</w:t>
            </w:r>
          </w:p>
        </w:tc>
      </w:tr>
      <w:tr>
        <w:tc>
          <w:tcPr>
            <w:tcW w:w="7800" w:type="dxa"/>
            <w:tcMar>
              <w:top w:w="120"/>
              <w:bottom w:w="120"/>
              <w:left w:w="160"/>
              <w:right w:w="160"/>
            </w:tcMar>
          </w:tcPr>
          <w:p>
            <w:pPr>
              <w:spacing w:after="0" w:line="240" w:lineRule="auto"/>
            </w:pPr>
            <w:r>
              <w:rPr>
                <w:rFonts w:ascii="Calibri" w:hAnsi="Calibri"/>
                <w:color w:val="1E293B"/>
                <w:sz w:val="20"/>
              </w:rPr>
              <w:t xml:space="preserve">4. Existing System and Proposed System</w:t>
            </w:r>
          </w:p>
        </w:tc>
        <w:tc>
          <w:tcPr>
            <w:tcW w:w="1400" w:type="dxa"/>
            <w:tcMar>
              <w:top w:w="120"/>
              <w:bottom w:w="120"/>
              <w:left w:w="160"/>
              <w:right w:w="160"/>
            </w:tcMar>
          </w:tcPr>
          <w:p>
            <w:pPr>
              <w:spacing w:after="0" w:line="240" w:lineRule="auto"/>
            </w:pPr>
            <w:r>
              <w:rPr>
                <w:rFonts w:ascii="Calibri" w:hAnsi="Calibri"/>
                <w:color w:val="1E293B"/>
                <w:sz w:val="20"/>
              </w:rPr>
              <w:t xml:space="preserve">5</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5. Technology Stack</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5</w:t>
            </w:r>
          </w:p>
        </w:tc>
      </w:tr>
      <w:tr>
        <w:tc>
          <w:tcPr>
            <w:tcW w:w="7800" w:type="dxa"/>
            <w:tcMar>
              <w:top w:w="120"/>
              <w:bottom w:w="120"/>
              <w:left w:w="160"/>
              <w:right w:w="160"/>
            </w:tcMar>
          </w:tcPr>
          <w:p>
            <w:pPr>
              <w:spacing w:after="0" w:line="240" w:lineRule="auto"/>
            </w:pPr>
            <w:r>
              <w:rPr>
                <w:rFonts w:ascii="Calibri" w:hAnsi="Calibri"/>
                <w:color w:val="1E293B"/>
                <w:sz w:val="20"/>
              </w:rPr>
              <w:t xml:space="preserve">6. System Architecture</w:t>
            </w:r>
          </w:p>
        </w:tc>
        <w:tc>
          <w:tcPr>
            <w:tcW w:w="1400" w:type="dxa"/>
            <w:tcMar>
              <w:top w:w="120"/>
              <w:bottom w:w="120"/>
              <w:left w:w="160"/>
              <w:right w:w="160"/>
            </w:tcMar>
          </w:tcPr>
          <w:p>
            <w:pPr>
              <w:spacing w:after="0" w:line="240" w:lineRule="auto"/>
            </w:pPr>
            <w:r>
              <w:rPr>
                <w:rFonts w:ascii="Calibri" w:hAnsi="Calibri"/>
                <w:color w:val="1E293B"/>
                <w:sz w:val="20"/>
              </w:rPr>
              <w:t xml:space="preserve">6</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7. Functional Modules</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7</w:t>
            </w:r>
          </w:p>
        </w:tc>
      </w:tr>
      <w:tr>
        <w:tc>
          <w:tcPr>
            <w:tcW w:w="7800" w:type="dxa"/>
            <w:tcMar>
              <w:top w:w="120"/>
              <w:bottom w:w="120"/>
              <w:left w:w="160"/>
              <w:right w:w="160"/>
            </w:tcMar>
          </w:tcPr>
          <w:p>
            <w:pPr>
              <w:spacing w:after="0" w:line="240" w:lineRule="auto"/>
            </w:pPr>
            <w:r>
              <w:rPr>
                <w:rFonts w:ascii="Calibri" w:hAnsi="Calibri"/>
                <w:color w:val="1E293B"/>
                <w:sz w:val="20"/>
              </w:rPr>
              <w:t xml:space="preserve">8. Database and Data Model</w:t>
            </w:r>
          </w:p>
        </w:tc>
        <w:tc>
          <w:tcPr>
            <w:tcW w:w="1400" w:type="dxa"/>
            <w:tcMar>
              <w:top w:w="120"/>
              <w:bottom w:w="120"/>
              <w:left w:w="160"/>
              <w:right w:w="160"/>
            </w:tcMar>
          </w:tcPr>
          <w:p>
            <w:pPr>
              <w:spacing w:after="0" w:line="240" w:lineRule="auto"/>
            </w:pPr>
            <w:r>
              <w:rPr>
                <w:rFonts w:ascii="Calibri" w:hAnsi="Calibri"/>
                <w:color w:val="1E293B"/>
                <w:sz w:val="20"/>
              </w:rPr>
              <w:t xml:space="preserve">8</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9. Authentication and Security (RBAC)</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9</w:t>
            </w:r>
          </w:p>
        </w:tc>
      </w:tr>
      <w:tr>
        <w:tc>
          <w:tcPr>
            <w:tcW w:w="7800" w:type="dxa"/>
            <w:tcMar>
              <w:top w:w="120"/>
              <w:bottom w:w="120"/>
              <w:left w:w="160"/>
              <w:right w:w="160"/>
            </w:tcMar>
          </w:tcPr>
          <w:p>
            <w:pPr>
              <w:spacing w:after="0" w:line="240" w:lineRule="auto"/>
            </w:pPr>
            <w:r>
              <w:rPr>
                <w:rFonts w:ascii="Calibri" w:hAnsi="Calibri"/>
                <w:color w:val="1E293B"/>
                <w:sz w:val="20"/>
              </w:rPr>
              <w:t xml:space="preserve">10. Data Structures and Algorithms (C++ Core)</w:t>
            </w:r>
          </w:p>
        </w:tc>
        <w:tc>
          <w:tcPr>
            <w:tcW w:w="1400" w:type="dxa"/>
            <w:tcMar>
              <w:top w:w="120"/>
              <w:bottom w:w="120"/>
              <w:left w:w="160"/>
              <w:right w:w="160"/>
            </w:tcMar>
          </w:tcPr>
          <w:p>
            <w:pPr>
              <w:spacing w:after="0" w:line="240" w:lineRule="auto"/>
            </w:pPr>
            <w:r>
              <w:rPr>
                <w:rFonts w:ascii="Calibri" w:hAnsi="Calibri"/>
                <w:color w:val="1E293B"/>
                <w:sz w:val="20"/>
              </w:rPr>
              <w:t xml:space="preserve">9</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11. Frontend Implementation</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11</w:t>
            </w:r>
          </w:p>
        </w:tc>
      </w:tr>
      <w:tr>
        <w:tc>
          <w:tcPr>
            <w:tcW w:w="7800" w:type="dxa"/>
            <w:tcMar>
              <w:top w:w="120"/>
              <w:bottom w:w="120"/>
              <w:left w:w="160"/>
              <w:right w:w="160"/>
            </w:tcMar>
          </w:tcPr>
          <w:p>
            <w:pPr>
              <w:spacing w:after="0" w:line="240" w:lineRule="auto"/>
            </w:pPr>
            <w:r>
              <w:rPr>
                <w:rFonts w:ascii="Calibri" w:hAnsi="Calibri"/>
                <w:color w:val="1E293B"/>
                <w:sz w:val="20"/>
              </w:rPr>
              <w:t xml:space="preserve">12. Backend and API Implementation</w:t>
            </w:r>
          </w:p>
        </w:tc>
        <w:tc>
          <w:tcPr>
            <w:tcW w:w="1400" w:type="dxa"/>
            <w:tcMar>
              <w:top w:w="120"/>
              <w:bottom w:w="120"/>
              <w:left w:w="160"/>
              <w:right w:w="160"/>
            </w:tcMar>
          </w:tcPr>
          <w:p>
            <w:pPr>
              <w:spacing w:after="0" w:line="240" w:lineRule="auto"/>
            </w:pPr>
            <w:r>
              <w:rPr>
                <w:rFonts w:ascii="Calibri" w:hAnsi="Calibri"/>
                <w:color w:val="1E293B"/>
                <w:sz w:val="20"/>
              </w:rPr>
              <w:t xml:space="preserve">12</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13. User Interface and Screenshots</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13</w:t>
            </w:r>
          </w:p>
        </w:tc>
      </w:tr>
      <w:tr>
        <w:tc>
          <w:tcPr>
            <w:tcW w:w="7800" w:type="dxa"/>
            <w:tcMar>
              <w:top w:w="120"/>
              <w:bottom w:w="120"/>
              <w:left w:w="160"/>
              <w:right w:w="160"/>
            </w:tcMar>
          </w:tcPr>
          <w:p>
            <w:pPr>
              <w:spacing w:after="0" w:line="240" w:lineRule="auto"/>
            </w:pPr>
            <w:r>
              <w:rPr>
                <w:rFonts w:ascii="Calibri" w:hAnsi="Calibri"/>
                <w:color w:val="1E293B"/>
                <w:sz w:val="20"/>
              </w:rPr>
              <w:t xml:space="preserve">14. Testing and Edge Cases</w:t>
            </w:r>
          </w:p>
        </w:tc>
        <w:tc>
          <w:tcPr>
            <w:tcW w:w="1400" w:type="dxa"/>
            <w:tcMar>
              <w:top w:w="120"/>
              <w:bottom w:w="120"/>
              <w:left w:w="160"/>
              <w:right w:w="160"/>
            </w:tcMar>
          </w:tcPr>
          <w:p>
            <w:pPr>
              <w:spacing w:after="0" w:line="240" w:lineRule="auto"/>
            </w:pPr>
            <w:r>
              <w:rPr>
                <w:rFonts w:ascii="Calibri" w:hAnsi="Calibri"/>
                <w:color w:val="1E293B"/>
                <w:sz w:val="20"/>
              </w:rPr>
              <w:t xml:space="preserve">16</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15. Results and Discussion</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17</w:t>
            </w:r>
          </w:p>
        </w:tc>
      </w:tr>
      <w:tr>
        <w:tc>
          <w:tcPr>
            <w:tcW w:w="7800" w:type="dxa"/>
            <w:tcMar>
              <w:top w:w="120"/>
              <w:bottom w:w="120"/>
              <w:left w:w="160"/>
              <w:right w:w="160"/>
            </w:tcMar>
          </w:tcPr>
          <w:p>
            <w:pPr>
              <w:spacing w:after="0" w:line="240" w:lineRule="auto"/>
            </w:pPr>
            <w:r>
              <w:rPr>
                <w:rFonts w:ascii="Calibri" w:hAnsi="Calibri"/>
                <w:color w:val="1E293B"/>
                <w:sz w:val="20"/>
              </w:rPr>
              <w:t xml:space="preserve">16. Limitations and Future Scope</w:t>
            </w:r>
          </w:p>
        </w:tc>
        <w:tc>
          <w:tcPr>
            <w:tcW w:w="1400" w:type="dxa"/>
            <w:tcMar>
              <w:top w:w="120"/>
              <w:bottom w:w="120"/>
              <w:left w:w="160"/>
              <w:right w:w="160"/>
            </w:tcMar>
          </w:tcPr>
          <w:p>
            <w:pPr>
              <w:spacing w:after="0" w:line="240" w:lineRule="auto"/>
            </w:pPr>
            <w:r>
              <w:rPr>
                <w:rFonts w:ascii="Calibri" w:hAnsi="Calibri"/>
                <w:color w:val="1E293B"/>
                <w:sz w:val="20"/>
              </w:rPr>
              <w:t xml:space="preserve">17</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17. Conclusion</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18</w:t>
            </w:r>
          </w:p>
        </w:tc>
      </w:tr>
      <w:tr>
        <w:tc>
          <w:tcPr>
            <w:tcW w:w="7800" w:type="dxa"/>
            <w:tcMar>
              <w:top w:w="120"/>
              <w:bottom w:w="120"/>
              <w:left w:w="160"/>
              <w:right w:w="160"/>
            </w:tcMar>
          </w:tcPr>
          <w:p>
            <w:pPr>
              <w:spacing w:after="0" w:line="240" w:lineRule="auto"/>
            </w:pPr>
            <w:r>
              <w:rPr>
                <w:rFonts w:ascii="Calibri" w:hAnsi="Calibri"/>
                <w:color w:val="1E293B"/>
                <w:sz w:val="20"/>
              </w:rPr>
              <w:t xml:space="preserve">18. References</w:t>
            </w:r>
          </w:p>
        </w:tc>
        <w:tc>
          <w:tcPr>
            <w:tcW w:w="1400" w:type="dxa"/>
            <w:tcMar>
              <w:top w:w="120"/>
              <w:bottom w:w="120"/>
              <w:left w:w="160"/>
              <w:right w:w="160"/>
            </w:tcMar>
          </w:tcPr>
          <w:p>
            <w:pPr>
              <w:spacing w:after="0" w:line="240" w:lineRule="auto"/>
            </w:pPr>
            <w:r>
              <w:rPr>
                <w:rFonts w:ascii="Calibri" w:hAnsi="Calibri"/>
                <w:color w:val="1E293B"/>
                <w:sz w:val="20"/>
              </w:rPr>
              <w:t xml:space="preserve">18</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Appendix A — Repository Structure</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19</w:t>
            </w:r>
          </w:p>
        </w:tc>
      </w:tr>
      <w:tr>
        <w:tc>
          <w:tcPr>
            <w:tcW w:w="7800" w:type="dxa"/>
            <w:tcMar>
              <w:top w:w="120"/>
              <w:bottom w:w="120"/>
              <w:left w:w="160"/>
              <w:right w:w="160"/>
            </w:tcMar>
          </w:tcPr>
          <w:p>
            <w:pPr>
              <w:spacing w:after="0" w:line="240" w:lineRule="auto"/>
            </w:pPr>
            <w:r>
              <w:rPr>
                <w:rFonts w:ascii="Calibri" w:hAnsi="Calibri"/>
                <w:color w:val="1E293B"/>
                <w:sz w:val="20"/>
              </w:rPr>
              <w:t xml:space="preserve">Appendix B — C++ DSA Compilation &amp; Execution Guide</w:t>
            </w:r>
          </w:p>
        </w:tc>
        <w:tc>
          <w:tcPr>
            <w:tcW w:w="1400" w:type="dxa"/>
            <w:tcMar>
              <w:top w:w="120"/>
              <w:bottom w:w="120"/>
              <w:left w:w="160"/>
              <w:right w:w="160"/>
            </w:tcMar>
          </w:tcPr>
          <w:p>
            <w:pPr>
              <w:spacing w:after="0" w:line="240" w:lineRule="auto"/>
            </w:pPr>
            <w:r>
              <w:rPr>
                <w:rFonts w:ascii="Calibri" w:hAnsi="Calibri"/>
                <w:color w:val="1E293B"/>
                <w:sz w:val="20"/>
              </w:rPr>
              <w:t xml:space="preserve">19</w:t>
            </w:r>
          </w:p>
        </w:tc>
      </w:tr>
      <w:tr>
        <w:tc>
          <w:tcPr>
            <w:tcW w:w="7800" w:type="dxa"/>
            <w:shd w:val="clear" w:color="auto" w:fill="F8FAFC"/>
            <w:tcMar>
              <w:top w:w="120"/>
              <w:bottom w:w="120"/>
              <w:left w:w="160"/>
              <w:right w:w="160"/>
            </w:tcMar>
          </w:tcPr>
          <w:p>
            <w:pPr>
              <w:spacing w:after="0" w:line="240" w:lineRule="auto"/>
            </w:pPr>
            <w:r>
              <w:rPr>
                <w:rFonts w:ascii="Calibri" w:hAnsi="Calibri"/>
                <w:color w:val="1E293B"/>
                <w:sz w:val="20"/>
              </w:rPr>
              <w:t xml:space="preserve">Appendix C — Source Code Listings</w:t>
            </w:r>
          </w:p>
        </w:tc>
        <w:tc>
          <w:tcPr>
            <w:tcW w:w="1400" w:type="dxa"/>
            <w:shd w:val="clear" w:color="auto" w:fill="F8FAFC"/>
            <w:tcMar>
              <w:top w:w="120"/>
              <w:bottom w:w="120"/>
              <w:left w:w="160"/>
              <w:right w:w="160"/>
            </w:tcMar>
          </w:tcPr>
          <w:p>
            <w:pPr>
              <w:spacing w:after="0" w:line="240" w:lineRule="auto"/>
            </w:pPr>
            <w:r>
              <w:rPr>
                <w:rFonts w:ascii="Calibri" w:hAnsi="Calibri"/>
                <w:color w:val="1E293B"/>
                <w:sz w:val="20"/>
              </w:rPr>
              <w:t xml:space="preserve">20</w:t>
            </w:r>
          </w:p>
        </w:tc>
      </w:tr>
    </w:tbl>
    <w:p>
      <w:r>
        <w:br w:type="page"/>
      </w:r>
    </w:p>
    <w:p>
      <w:pPr>
        <w:spacing w:after="140" w:before="280" w:line="276" w:lineRule="auto"/>
      </w:pPr>
      <w:r>
        <w:rPr>
          <w:rFonts w:ascii="Calibri" w:hAnsi="Calibri"/>
          <w:color w:val="1E3A8A"/>
          <w:sz w:val="32"/>
          <w:b/>
        </w:rPr>
        <w:t xml:space="preserve">1. Introduction</w:t>
      </w:r>
    </w:p>
    <w:p>
      <w:pPr>
        <w:spacing w:after="140" w:before="0" w:line="276" w:lineRule="auto"/>
      </w:pPr>
      <w:r>
        <w:rPr>
          <w:rFonts w:ascii="Calibri" w:hAnsi="Calibri"/>
          <w:color w:val="333333"/>
          <w:sz w:val="22"/>
        </w:rPr>
        <w:t xml:space="preserve">Hospitals and ambulatory healthcare centers worldwide operate under constant operational pressure. Managing the influx of outpatients, walk-in visitors, and critical trauma cases requires an interplay of rapid triage, disciplined scheduling, and seamless departmental coordination. In conventional hospital setups, manual token systems or basic CRUD applications often fail to distinguish between clinical urgency and arrival time, resulting in unmanageable queues and delayed critical care.</w:t>
      </w:r>
    </w:p>
    <w:p>
      <w:pPr>
        <w:spacing w:after="140" w:before="0" w:line="276" w:lineRule="auto"/>
      </w:pPr>
      <w:r>
        <w:rPr>
          <w:rFonts w:ascii="Calibri" w:hAnsi="Calibri"/>
          <w:color w:val="333333"/>
          <w:sz w:val="22"/>
        </w:rPr>
        <w:t xml:space="preserve">The Hospital Patient Queue Management System addresses these challenges by uniting modern web interfaces with manual low-level Data Structures and Algorithms written in C++. The frontend, implemented in Next.js 14 and React, offers an intuitive operational dashboard for hospital staff. The backend manages persistence and dispatches core computational tasks—such as linked-list queue ordering, binary min-heap triage prioritization, hash-table search indexing, BST medical archiving, and graph wayfinding—to native C++ binaries, guaranteeing rigorous algorithmic efficiency.</w:t>
      </w:r>
    </w:p>
    <w:p>
      <w:pPr>
        <w:spacing w:after="140" w:before="280" w:line="276" w:lineRule="auto"/>
      </w:pPr>
      <w:r>
        <w:rPr>
          <w:rFonts w:ascii="Calibri" w:hAnsi="Calibri"/>
          <w:color w:val="1E3A8A"/>
          <w:sz w:val="32"/>
          <w:b/>
        </w:rPr>
        <w:t xml:space="preserve">2. Problem Statement</w:t>
      </w:r>
    </w:p>
    <w:p>
      <w:pPr>
        <w:spacing w:after="140" w:before="0" w:line="276" w:lineRule="auto"/>
      </w:pPr>
      <w:r>
        <w:rPr>
          <w:rFonts w:ascii="Calibri" w:hAnsi="Calibri"/>
          <w:color w:val="333333"/>
          <w:sz w:val="22"/>
        </w:rPr>
        <w:t xml:space="preserve">Contemporary healthcare clinics face several interrelated operational hurdles:</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Unstructured Consultation Lines: </w:t>
      </w:r>
      <w:r>
        <w:rPr>
          <w:rFonts w:ascii="Calibri" w:hAnsi="Calibri"/>
          <w:color w:val="333333"/>
          <w:sz w:val="22"/>
        </w:rPr>
        <w:t xml:space="preserve">Normal outpatient lines frequently degrade into chaotic queues due to lack of transparent First-In First-Out (FIFO) queue visualization.</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Absence of Algorithmic Triage: </w:t>
      </w:r>
      <w:r>
        <w:rPr>
          <w:rFonts w:ascii="Calibri" w:hAnsi="Calibri"/>
          <w:color w:val="333333"/>
          <w:sz w:val="22"/>
        </w:rPr>
        <w:t xml:space="preserve">Critical emergencies (e.g., cardiac arrest, acute trauma) risk being queued behind non-urgent consultations without algorithmic triage repositioning.</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Inefficient Patient Lookup: </w:t>
      </w:r>
      <w:r>
        <w:rPr>
          <w:rFonts w:ascii="Calibri" w:hAnsi="Calibri"/>
          <w:color w:val="333333"/>
          <w:sz w:val="22"/>
        </w:rPr>
        <w:t xml:space="preserve">Receptionists face high lookup latencies when querying patient records across growing relational or flat database tables.</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Unbalanced Specialist Allocation: </w:t>
      </w:r>
      <w:r>
        <w:rPr>
          <w:rFonts w:ascii="Calibri" w:hAnsi="Calibri"/>
          <w:color w:val="333333"/>
          <w:sz w:val="22"/>
        </w:rPr>
        <w:t xml:space="preserve">Doctors experience highly uneven workload distributions, causing burnout for some while others remain underutilized.</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Lack of Indoor Navigation: </w:t>
      </w:r>
      <w:r>
        <w:rPr>
          <w:rFonts w:ascii="Calibri" w:hAnsi="Calibri"/>
          <w:color w:val="333333"/>
          <w:sz w:val="22"/>
        </w:rPr>
        <w:t xml:space="preserve">Patients and orderlies struggle to navigate sprawling hospital campuses across interconnected wings and floors.</w:t>
      </w:r>
    </w:p>
    <w:p>
      <w:pPr>
        <w:spacing w:after="140" w:before="280" w:line="276" w:lineRule="auto"/>
      </w:pPr>
      <w:r>
        <w:rPr>
          <w:rFonts w:ascii="Calibri" w:hAnsi="Calibri"/>
          <w:color w:val="1E3A8A"/>
          <w:sz w:val="32"/>
          <w:b/>
        </w:rPr>
        <w:t xml:space="preserve">3. Objectives</w:t>
      </w:r>
    </w:p>
    <w:p>
      <w:pPr>
        <w:ind w:left="360"/>
        <w:spacing w:after="80" w:line="260" w:lineRule="auto"/>
      </w:pPr>
      <w:r>
        <w:rPr>
          <w:rFonts w:ascii="Calibri" w:hAnsi="Calibri"/>
          <w:color w:val="333333"/>
          <w:sz w:val="22"/>
        </w:rPr>
        <w:t xml:space="preserve">• </w:t>
      </w:r>
      <w:r>
        <w:rPr>
          <w:rFonts w:ascii="Calibri" w:hAnsi="Calibri"/>
          <w:color w:val="333333"/>
          <w:sz w:val="22"/>
        </w:rPr>
        <w:t xml:space="preserve">Implement a full-stack, responsive hospital operations web platform with role-based access for Administrators, Doctors, and Receptionists.</w:t>
      </w:r>
    </w:p>
    <w:p>
      <w:pPr>
        <w:ind w:left="360"/>
        <w:spacing w:after="80" w:line="260" w:lineRule="auto"/>
      </w:pPr>
      <w:r>
        <w:rPr>
          <w:rFonts w:ascii="Calibri" w:hAnsi="Calibri"/>
          <w:color w:val="333333"/>
          <w:sz w:val="22"/>
        </w:rPr>
        <w:t xml:space="preserve">• </w:t>
      </w:r>
      <w:r>
        <w:rPr>
          <w:rFonts w:ascii="Calibri" w:hAnsi="Calibri"/>
          <w:color w:val="333333"/>
          <w:sz w:val="22"/>
        </w:rPr>
        <w:t xml:space="preserve">Implement a manual Singly Linked List Queue in C++ with O(1) enqueue and dequeue operations for standard consultation queues.</w:t>
      </w:r>
    </w:p>
    <w:p>
      <w:pPr>
        <w:ind w:left="360"/>
        <w:spacing w:after="80" w:line="260" w:lineRule="auto"/>
      </w:pPr>
      <w:r>
        <w:rPr>
          <w:rFonts w:ascii="Calibri" w:hAnsi="Calibri"/>
          <w:color w:val="333333"/>
          <w:sz w:val="22"/>
        </w:rPr>
        <w:t xml:space="preserve">• </w:t>
      </w:r>
      <w:r>
        <w:rPr>
          <w:rFonts w:ascii="Calibri" w:hAnsi="Calibri"/>
          <w:color w:val="333333"/>
          <w:sz w:val="22"/>
        </w:rPr>
        <w:t xml:space="preserve">Implement a manual Binary Min-Heap Priority Queue in C++ with O(log n) operations to prioritize emergency cases based on a deterministic triage scoring formula.</w:t>
      </w:r>
    </w:p>
    <w:p>
      <w:pPr>
        <w:ind w:left="360"/>
        <w:spacing w:after="80" w:line="260" w:lineRule="auto"/>
      </w:pPr>
      <w:r>
        <w:rPr>
          <w:rFonts w:ascii="Calibri" w:hAnsi="Calibri"/>
          <w:color w:val="333333"/>
          <w:sz w:val="22"/>
        </w:rPr>
        <w:t xml:space="preserve">• </w:t>
      </w:r>
      <w:r>
        <w:rPr>
          <w:rFonts w:ascii="Calibri" w:hAnsi="Calibri"/>
          <w:color w:val="333333"/>
          <w:sz w:val="22"/>
        </w:rPr>
        <w:t xml:space="preserve">Implement an O(1) average lookup Hash Table in C++ using separate chaining and the djb2 polynomial hash algorithm.</w:t>
      </w:r>
    </w:p>
    <w:p>
      <w:pPr>
        <w:ind w:left="360"/>
        <w:spacing w:after="80" w:line="260" w:lineRule="auto"/>
      </w:pPr>
      <w:r>
        <w:rPr>
          <w:rFonts w:ascii="Calibri" w:hAnsi="Calibri"/>
          <w:color w:val="333333"/>
          <w:sz w:val="22"/>
        </w:rPr>
        <w:t xml:space="preserve">• </w:t>
      </w:r>
      <w:r>
        <w:rPr>
          <w:rFonts w:ascii="Calibri" w:hAnsi="Calibri"/>
          <w:color w:val="333333"/>
          <w:sz w:val="22"/>
        </w:rPr>
        <w:t xml:space="preserve">Implement a Binary Search Tree (BST) in C++ supporting O(log n) average insertion, search, and O(n) in-order sorted traversal.</w:t>
      </w:r>
    </w:p>
    <w:p>
      <w:pPr>
        <w:ind w:left="360"/>
        <w:spacing w:after="80" w:line="260" w:lineRule="auto"/>
      </w:pPr>
      <w:r>
        <w:rPr>
          <w:rFonts w:ascii="Calibri" w:hAnsi="Calibri"/>
          <w:color w:val="333333"/>
          <w:sz w:val="22"/>
        </w:rPr>
        <w:t xml:space="preserve">• </w:t>
      </w:r>
      <w:r>
        <w:rPr>
          <w:rFonts w:ascii="Calibri" w:hAnsi="Calibri"/>
          <w:color w:val="333333"/>
          <w:sz w:val="22"/>
        </w:rPr>
        <w:t xml:space="preserve">Model hospital departments as a weighted graph and implement Dijkstra’s algorithm in C++ to compute shortest walking corridors.</w:t>
      </w:r>
    </w:p>
    <w:p>
      <w:pPr>
        <w:ind w:left="360"/>
        <w:spacing w:after="80" w:line="260" w:lineRule="auto"/>
      </w:pPr>
      <w:r>
        <w:rPr>
          <w:rFonts w:ascii="Calibri" w:hAnsi="Calibri"/>
          <w:color w:val="333333"/>
          <w:sz w:val="22"/>
        </w:rPr>
        <w:t xml:space="preserve">• </w:t>
      </w:r>
      <w:r>
        <w:rPr>
          <w:rFonts w:ascii="Calibri" w:hAnsi="Calibri"/>
          <w:color w:val="333333"/>
          <w:sz w:val="22"/>
        </w:rPr>
        <w:t xml:space="preserve">Build an automated least-load doctor allocation algorithm that balances active patient consultations.</w:t>
      </w:r>
    </w:p>
    <w:p>
      <w:pPr>
        <w:ind w:left="360"/>
        <w:spacing w:after="80" w:line="260" w:lineRule="auto"/>
      </w:pPr>
      <w:r>
        <w:rPr>
          <w:rFonts w:ascii="Calibri" w:hAnsi="Calibri"/>
          <w:color w:val="333333"/>
          <w:sz w:val="22"/>
        </w:rPr>
        <w:t xml:space="preserve">• </w:t>
      </w:r>
      <w:r>
        <w:rPr>
          <w:rFonts w:ascii="Calibri" w:hAnsi="Calibri"/>
          <w:color w:val="333333"/>
          <w:sz w:val="22"/>
        </w:rPr>
        <w:t xml:space="preserve">Ensure 100% automated test coverage across all DSA modules, boundary conditions, and edge cases.</w:t>
      </w:r>
    </w:p>
    <w:p>
      <w:pPr>
        <w:spacing w:after="140" w:before="280" w:line="276" w:lineRule="auto"/>
      </w:pPr>
      <w:r>
        <w:rPr>
          <w:rFonts w:ascii="Calibri" w:hAnsi="Calibri"/>
          <w:color w:val="1E3A8A"/>
          <w:sz w:val="32"/>
          <w:b/>
        </w:rPr>
        <w:t xml:space="preserve">4. Existing System and Proposed System</w:t>
      </w:r>
    </w:p>
    <w:tbl>
      <w:tblPr>
        <w:tblW w:w="9200" w:type="dxa"/>
        <w:jc w:val="center"/>
        <w:tblBorders>
          <w:top w:val="single" w:sz="4" w:space="0" w:color="CCCCCC"/>
          <w:left w:val="none"/>
          <w:bottom w:val="single" w:sz="6" w:space="0" w:color="CCCCCC"/>
          <w:right w:val="none"/>
          <w:insideH w:val="single" w:sz="4" w:space="0" w:color="E5E7EB"/>
          <w:insideV w:val="none"/>
        </w:tblBorders>
      </w:tblPr>
      <w:tr>
        <w:tc>
          <w:tcPr>
            <w:tcW w:w="1800" w:type="dxa"/>
            <w:shd w:val="clear" w:color="auto" w:fill="1E3A8A"/>
            <w:tcMar>
              <w:top w:w="120"/>
              <w:bottom w:w="120"/>
              <w:left w:w="160"/>
              <w:right w:w="160"/>
            </w:tcMar>
          </w:tcPr>
          <w:p>
            <w:pPr>
              <w:spacing w:after="0" w:line="240" w:lineRule="auto"/>
            </w:pPr>
            <w:r>
              <w:rPr>
                <w:rFonts w:ascii="Calibri" w:hAnsi="Calibri"/>
                <w:color w:val="FFFFFF"/>
                <w:sz w:val="20"/>
                <w:b/>
              </w:rPr>
              <w:t xml:space="preserve">Operational Dimension</w:t>
            </w:r>
          </w:p>
        </w:tc>
        <w:tc>
          <w:tcPr>
            <w:tcW w:w="3700" w:type="dxa"/>
            <w:shd w:val="clear" w:color="auto" w:fill="1E3A8A"/>
            <w:tcMar>
              <w:top w:w="120"/>
              <w:bottom w:w="120"/>
              <w:left w:w="160"/>
              <w:right w:w="160"/>
            </w:tcMar>
          </w:tcPr>
          <w:p>
            <w:pPr>
              <w:spacing w:after="0" w:line="240" w:lineRule="auto"/>
            </w:pPr>
            <w:r>
              <w:rPr>
                <w:rFonts w:ascii="Calibri" w:hAnsi="Calibri"/>
                <w:color w:val="FFFFFF"/>
                <w:sz w:val="20"/>
                <w:b/>
              </w:rPr>
              <w:t xml:space="preserve">Traditional / Basic CRUD Systems</w:t>
            </w:r>
          </w:p>
        </w:tc>
        <w:tc>
          <w:tcPr>
            <w:tcW w:w="3700" w:type="dxa"/>
            <w:shd w:val="clear" w:color="auto" w:fill="1E3A8A"/>
            <w:tcMar>
              <w:top w:w="120"/>
              <w:bottom w:w="120"/>
              <w:left w:w="160"/>
              <w:right w:w="160"/>
            </w:tcMar>
          </w:tcPr>
          <w:p>
            <w:pPr>
              <w:spacing w:after="0" w:line="240" w:lineRule="auto"/>
            </w:pPr>
            <w:r>
              <w:rPr>
                <w:rFonts w:ascii="Calibri" w:hAnsi="Calibri"/>
                <w:color w:val="FFFFFF"/>
                <w:sz w:val="20"/>
                <w:b/>
              </w:rPr>
              <w:t xml:space="preserve">Proposed Hospital Queue System</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Queue Management</w:t>
            </w:r>
          </w:p>
        </w:tc>
        <w:tc>
          <w:tcPr>
            <w:tcW w:w="3700" w:type="dxa"/>
            <w:shd w:val="clear" w:color="auto" w:fill="F8FAFC"/>
            <w:tcMar>
              <w:top w:w="120"/>
              <w:bottom w:w="120"/>
              <w:left w:w="160"/>
              <w:right w:w="160"/>
            </w:tcMar>
          </w:tcPr>
          <w:p>
            <w:pPr>
              <w:spacing w:after="0" w:line="240" w:lineRule="auto"/>
            </w:pPr>
            <w:r>
              <w:rPr>
                <w:rFonts w:ascii="Calibri" w:hAnsi="Calibri"/>
                <w:color w:val="1E293B"/>
                <w:sz w:val="20"/>
              </w:rPr>
              <w:t xml:space="preserve">Physical paper tokens or unindexed DB queries with O(n) shifting overhead</w:t>
            </w:r>
          </w:p>
        </w:tc>
        <w:tc>
          <w:tcPr>
            <w:tcW w:w="3700" w:type="dxa"/>
            <w:shd w:val="clear" w:color="auto" w:fill="F8FAFC"/>
            <w:tcMar>
              <w:top w:w="120"/>
              <w:bottom w:w="120"/>
              <w:left w:w="160"/>
              <w:right w:w="160"/>
            </w:tcMar>
          </w:tcPr>
          <w:p>
            <w:pPr>
              <w:spacing w:after="0" w:line="240" w:lineRule="auto"/>
            </w:pPr>
            <w:r>
              <w:rPr>
                <w:rFonts w:ascii="Calibri" w:hAnsi="Calibri"/>
                <w:color w:val="1E293B"/>
                <w:sz w:val="20"/>
              </w:rPr>
              <w:t xml:space="preserve">Manual C++ Singly Linked List with strict O(1) head/tail FIFO pointer operations</w:t>
            </w:r>
          </w:p>
        </w:tc>
      </w:tr>
      <w:tr>
        <w:tc>
          <w:tcPr>
            <w:tcW w:w="1800" w:type="dxa"/>
            <w:tcMar>
              <w:top w:w="120"/>
              <w:bottom w:w="120"/>
              <w:left w:w="160"/>
              <w:right w:w="160"/>
            </w:tcMar>
          </w:tcPr>
          <w:p>
            <w:pPr>
              <w:spacing w:after="0" w:line="240" w:lineRule="auto"/>
            </w:pPr>
            <w:r>
              <w:rPr>
                <w:rFonts w:ascii="Calibri" w:hAnsi="Calibri"/>
                <w:color w:val="1E293B"/>
                <w:sz w:val="20"/>
              </w:rPr>
              <w:t xml:space="preserve">Emergency Triage</w:t>
            </w:r>
          </w:p>
        </w:tc>
        <w:tc>
          <w:tcPr>
            <w:tcW w:w="3700" w:type="dxa"/>
            <w:tcMar>
              <w:top w:w="120"/>
              <w:bottom w:w="120"/>
              <w:left w:w="160"/>
              <w:right w:w="160"/>
            </w:tcMar>
          </w:tcPr>
          <w:p>
            <w:pPr>
              <w:spacing w:after="0" w:line="240" w:lineRule="auto"/>
            </w:pPr>
            <w:r>
              <w:rPr>
                <w:rFonts w:ascii="Calibri" w:hAnsi="Calibri"/>
                <w:color w:val="1E293B"/>
                <w:sz w:val="20"/>
              </w:rPr>
              <w:t xml:space="preserve">Manual nurse discretion or basic sorting of entire database tables</w:t>
            </w:r>
          </w:p>
        </w:tc>
        <w:tc>
          <w:tcPr>
            <w:tcW w:w="3700" w:type="dxa"/>
            <w:tcMar>
              <w:top w:w="120"/>
              <w:bottom w:w="120"/>
              <w:left w:w="160"/>
              <w:right w:w="160"/>
            </w:tcMar>
          </w:tcPr>
          <w:p>
            <w:pPr>
              <w:spacing w:after="0" w:line="240" w:lineRule="auto"/>
            </w:pPr>
            <w:r>
              <w:rPr>
                <w:rFonts w:ascii="Calibri" w:hAnsi="Calibri"/>
                <w:color w:val="1E293B"/>
                <w:sz w:val="20"/>
              </w:rPr>
              <w:t xml:space="preserve">Manual C++ Binary Min-Heap Priority Queue with O(log n) dynamic heapify repositioning</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Triage Scoring</w:t>
            </w:r>
          </w:p>
        </w:tc>
        <w:tc>
          <w:tcPr>
            <w:tcW w:w="3700" w:type="dxa"/>
            <w:shd w:val="clear" w:color="auto" w:fill="F8FAFC"/>
            <w:tcMar>
              <w:top w:w="120"/>
              <w:bottom w:w="120"/>
              <w:left w:w="160"/>
              <w:right w:w="160"/>
            </w:tcMar>
          </w:tcPr>
          <w:p>
            <w:pPr>
              <w:spacing w:after="0" w:line="240" w:lineRule="auto"/>
            </w:pPr>
            <w:r>
              <w:rPr>
                <w:rFonts w:ascii="Calibri" w:hAnsi="Calibri"/>
                <w:color w:val="1E293B"/>
                <w:sz w:val="20"/>
              </w:rPr>
              <w:t xml:space="preserve">Subjective notes without deterministic metrics</w:t>
            </w:r>
          </w:p>
        </w:tc>
        <w:tc>
          <w:tcPr>
            <w:tcW w:w="3700" w:type="dxa"/>
            <w:shd w:val="clear" w:color="auto" w:fill="F8FAFC"/>
            <w:tcMar>
              <w:top w:w="120"/>
              <w:bottom w:w="120"/>
              <w:left w:w="160"/>
              <w:right w:w="160"/>
            </w:tcMar>
          </w:tcPr>
          <w:p>
            <w:pPr>
              <w:spacing w:after="0" w:line="240" w:lineRule="auto"/>
            </w:pPr>
            <w:r>
              <w:rPr>
                <w:rFonts w:ascii="Calibri" w:hAnsi="Calibri"/>
                <w:color w:val="1E293B"/>
                <w:sz w:val="20"/>
              </w:rPr>
              <w:t xml:space="preserve">Algorithmic formula combining clinical severity, vulnerable age bonuses, and wait times</w:t>
            </w:r>
          </w:p>
        </w:tc>
      </w:tr>
      <w:tr>
        <w:tc>
          <w:tcPr>
            <w:tcW w:w="1800" w:type="dxa"/>
            <w:tcMar>
              <w:top w:w="120"/>
              <w:bottom w:w="120"/>
              <w:left w:w="160"/>
              <w:right w:w="160"/>
            </w:tcMar>
          </w:tcPr>
          <w:p>
            <w:pPr>
              <w:spacing w:after="0" w:line="240" w:lineRule="auto"/>
            </w:pPr>
            <w:r>
              <w:rPr>
                <w:rFonts w:ascii="Calibri" w:hAnsi="Calibri"/>
                <w:color w:val="1E293B"/>
                <w:sz w:val="20"/>
              </w:rPr>
              <w:t xml:space="preserve">Patient Lookup</w:t>
            </w:r>
          </w:p>
        </w:tc>
        <w:tc>
          <w:tcPr>
            <w:tcW w:w="3700" w:type="dxa"/>
            <w:tcMar>
              <w:top w:w="120"/>
              <w:bottom w:w="120"/>
              <w:left w:w="160"/>
              <w:right w:w="160"/>
            </w:tcMar>
          </w:tcPr>
          <w:p>
            <w:pPr>
              <w:spacing w:after="0" w:line="240" w:lineRule="auto"/>
            </w:pPr>
            <w:r>
              <w:rPr>
                <w:rFonts w:ascii="Calibri" w:hAnsi="Calibri"/>
                <w:color w:val="1E293B"/>
                <w:sz w:val="20"/>
              </w:rPr>
              <w:t xml:space="preserve">Full-table linear scan or basic DB queries without collision visibility</w:t>
            </w:r>
          </w:p>
        </w:tc>
        <w:tc>
          <w:tcPr>
            <w:tcW w:w="3700" w:type="dxa"/>
            <w:tcMar>
              <w:top w:w="120"/>
              <w:bottom w:w="120"/>
              <w:left w:w="160"/>
              <w:right w:w="160"/>
            </w:tcMar>
          </w:tcPr>
          <w:p>
            <w:pPr>
              <w:spacing w:after="0" w:line="240" w:lineRule="auto"/>
            </w:pPr>
            <w:r>
              <w:rPr>
                <w:rFonts w:ascii="Calibri" w:hAnsi="Calibri"/>
                <w:color w:val="1E293B"/>
                <w:sz w:val="20"/>
              </w:rPr>
              <w:t xml:space="preserve">Manual C++ Hash Table with separate chaining achieving O(1) average time</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Medical Records</w:t>
            </w:r>
          </w:p>
        </w:tc>
        <w:tc>
          <w:tcPr>
            <w:tcW w:w="3700" w:type="dxa"/>
            <w:shd w:val="clear" w:color="auto" w:fill="F8FAFC"/>
            <w:tcMar>
              <w:top w:w="120"/>
              <w:bottom w:w="120"/>
              <w:left w:w="160"/>
              <w:right w:w="160"/>
            </w:tcMar>
          </w:tcPr>
          <w:p>
            <w:pPr>
              <w:spacing w:after="0" w:line="240" w:lineRule="auto"/>
            </w:pPr>
            <w:r>
              <w:rPr>
                <w:rFonts w:ascii="Calibri" w:hAnsi="Calibri"/>
                <w:color w:val="1E293B"/>
                <w:sz w:val="20"/>
              </w:rPr>
              <w:t xml:space="preserve">Unsorted flat lists requiring client-side sorting</w:t>
            </w:r>
          </w:p>
        </w:tc>
        <w:tc>
          <w:tcPr>
            <w:tcW w:w="3700" w:type="dxa"/>
            <w:shd w:val="clear" w:color="auto" w:fill="F8FAFC"/>
            <w:tcMar>
              <w:top w:w="120"/>
              <w:bottom w:w="120"/>
              <w:left w:w="160"/>
              <w:right w:w="160"/>
            </w:tcMar>
          </w:tcPr>
          <w:p>
            <w:pPr>
              <w:spacing w:after="0" w:line="240" w:lineRule="auto"/>
            </w:pPr>
            <w:r>
              <w:rPr>
                <w:rFonts w:ascii="Calibri" w:hAnsi="Calibri"/>
                <w:color w:val="1E293B"/>
                <w:sz w:val="20"/>
              </w:rPr>
              <w:t xml:space="preserve">Manual C++ BST providing O(log n) search and O(n) in-order lexicographical sorting</w:t>
            </w:r>
          </w:p>
        </w:tc>
      </w:tr>
      <w:tr>
        <w:tc>
          <w:tcPr>
            <w:tcW w:w="1800" w:type="dxa"/>
            <w:tcMar>
              <w:top w:w="120"/>
              <w:bottom w:w="120"/>
              <w:left w:w="160"/>
              <w:right w:w="160"/>
            </w:tcMar>
          </w:tcPr>
          <w:p>
            <w:pPr>
              <w:spacing w:after="0" w:line="240" w:lineRule="auto"/>
            </w:pPr>
            <w:r>
              <w:rPr>
                <w:rFonts w:ascii="Calibri" w:hAnsi="Calibri"/>
                <w:color w:val="1E293B"/>
                <w:sz w:val="20"/>
              </w:rPr>
              <w:t xml:space="preserve">Campus Navigation</w:t>
            </w:r>
          </w:p>
        </w:tc>
        <w:tc>
          <w:tcPr>
            <w:tcW w:w="3700" w:type="dxa"/>
            <w:tcMar>
              <w:top w:w="120"/>
              <w:bottom w:w="120"/>
              <w:left w:w="160"/>
              <w:right w:w="160"/>
            </w:tcMar>
          </w:tcPr>
          <w:p>
            <w:pPr>
              <w:spacing w:after="0" w:line="240" w:lineRule="auto"/>
            </w:pPr>
            <w:r>
              <w:rPr>
                <w:rFonts w:ascii="Calibri" w:hAnsi="Calibri"/>
                <w:color w:val="1E293B"/>
                <w:sz w:val="20"/>
              </w:rPr>
              <w:t xml:space="preserve">Static printed wall maps</w:t>
            </w:r>
          </w:p>
        </w:tc>
        <w:tc>
          <w:tcPr>
            <w:tcW w:w="3700" w:type="dxa"/>
            <w:tcMar>
              <w:top w:w="120"/>
              <w:bottom w:w="120"/>
              <w:left w:w="160"/>
              <w:right w:w="160"/>
            </w:tcMar>
          </w:tcPr>
          <w:p>
            <w:pPr>
              <w:spacing w:after="0" w:line="240" w:lineRule="auto"/>
            </w:pPr>
            <w:r>
              <w:rPr>
                <w:rFonts w:ascii="Calibri" w:hAnsi="Calibri"/>
                <w:color w:val="1E293B"/>
                <w:sz w:val="20"/>
              </w:rPr>
              <w:t xml:space="preserve">Interactive C++ Graph Adjacency List running Dijkstra’s shortest path algorithm</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Staff Allocation</w:t>
            </w:r>
          </w:p>
        </w:tc>
        <w:tc>
          <w:tcPr>
            <w:tcW w:w="3700" w:type="dxa"/>
            <w:shd w:val="clear" w:color="auto" w:fill="F8FAFC"/>
            <w:tcMar>
              <w:top w:w="120"/>
              <w:bottom w:w="120"/>
              <w:left w:w="160"/>
              <w:right w:w="160"/>
            </w:tcMar>
          </w:tcPr>
          <w:p>
            <w:pPr>
              <w:spacing w:after="0" w:line="240" w:lineRule="auto"/>
            </w:pPr>
            <w:r>
              <w:rPr>
                <w:rFonts w:ascii="Calibri" w:hAnsi="Calibri"/>
                <w:color w:val="1E293B"/>
                <w:sz w:val="20"/>
              </w:rPr>
              <w:t xml:space="preserve">Manual assignment without real-time workload visibility</w:t>
            </w:r>
          </w:p>
        </w:tc>
        <w:tc>
          <w:tcPr>
            <w:tcW w:w="3700" w:type="dxa"/>
            <w:shd w:val="clear" w:color="auto" w:fill="F8FAFC"/>
            <w:tcMar>
              <w:top w:w="120"/>
              <w:bottom w:w="120"/>
              <w:left w:w="160"/>
              <w:right w:w="160"/>
            </w:tcMar>
          </w:tcPr>
          <w:p>
            <w:pPr>
              <w:spacing w:after="0" w:line="240" w:lineRule="auto"/>
            </w:pPr>
            <w:r>
              <w:rPr>
                <w:rFonts w:ascii="Calibri" w:hAnsi="Calibri"/>
                <w:color w:val="1E293B"/>
                <w:sz w:val="20"/>
              </w:rPr>
              <w:t xml:space="preserve">Automated least-current-load balancing balancing specialist capacities</w:t>
            </w:r>
          </w:p>
        </w:tc>
      </w:tr>
    </w:tbl>
    <w:p>
      <w:r>
        <w:br w:type="page"/>
      </w:r>
    </w:p>
    <w:p>
      <w:pPr>
        <w:spacing w:after="140" w:before="280" w:line="276" w:lineRule="auto"/>
      </w:pPr>
      <w:r>
        <w:rPr>
          <w:rFonts w:ascii="Calibri" w:hAnsi="Calibri"/>
          <w:color w:val="1E3A8A"/>
          <w:sz w:val="32"/>
          <w:b/>
        </w:rPr>
        <w:t xml:space="preserve">5. Technology Stack</w:t>
      </w:r>
    </w:p>
    <w:tbl>
      <w:tblPr>
        <w:tblW w:w="9200" w:type="dxa"/>
        <w:jc w:val="center"/>
        <w:tblBorders>
          <w:top w:val="single" w:sz="4" w:space="0" w:color="CCCCCC"/>
          <w:left w:val="none"/>
          <w:bottom w:val="single" w:sz="6" w:space="0" w:color="CCCCCC"/>
          <w:right w:val="none"/>
          <w:insideH w:val="single" w:sz="4" w:space="0" w:color="E5E7EB"/>
          <w:insideV w:val="none"/>
        </w:tblBorders>
      </w:tblPr>
      <w:tr>
        <w:tc>
          <w:tcPr>
            <w:tcW w:w="2000" w:type="dxa"/>
            <w:shd w:val="clear" w:color="auto" w:fill="1E3A8A"/>
            <w:tcMar>
              <w:top w:w="120"/>
              <w:bottom w:w="120"/>
              <w:left w:w="160"/>
              <w:right w:w="160"/>
            </w:tcMar>
          </w:tcPr>
          <w:p>
            <w:pPr>
              <w:spacing w:after="0" w:line="240" w:lineRule="auto"/>
            </w:pPr>
            <w:r>
              <w:rPr>
                <w:rFonts w:ascii="Calibri" w:hAnsi="Calibri"/>
                <w:color w:val="FFFFFF"/>
                <w:sz w:val="20"/>
                <w:b/>
              </w:rPr>
              <w:t xml:space="preserve">Technology</w:t>
            </w:r>
          </w:p>
        </w:tc>
        <w:tc>
          <w:tcPr>
            <w:tcW w:w="2200" w:type="dxa"/>
            <w:shd w:val="clear" w:color="auto" w:fill="1E3A8A"/>
            <w:tcMar>
              <w:top w:w="120"/>
              <w:bottom w:w="120"/>
              <w:left w:w="160"/>
              <w:right w:w="160"/>
            </w:tcMar>
          </w:tcPr>
          <w:p>
            <w:pPr>
              <w:spacing w:after="0" w:line="240" w:lineRule="auto"/>
            </w:pPr>
            <w:r>
              <w:rPr>
                <w:rFonts w:ascii="Calibri" w:hAnsi="Calibri"/>
                <w:color w:val="FFFFFF"/>
                <w:sz w:val="20"/>
                <w:b/>
              </w:rPr>
              <w:t xml:space="preserve">Layer</w:t>
            </w:r>
          </w:p>
        </w:tc>
        <w:tc>
          <w:tcPr>
            <w:tcW w:w="5000" w:type="dxa"/>
            <w:shd w:val="clear" w:color="auto" w:fill="1E3A8A"/>
            <w:tcMar>
              <w:top w:w="120"/>
              <w:bottom w:w="120"/>
              <w:left w:w="160"/>
              <w:right w:w="160"/>
            </w:tcMar>
          </w:tcPr>
          <w:p>
            <w:pPr>
              <w:spacing w:after="0" w:line="240" w:lineRule="auto"/>
            </w:pPr>
            <w:r>
              <w:rPr>
                <w:rFonts w:ascii="Calibri" w:hAnsi="Calibri"/>
                <w:color w:val="FFFFFF"/>
                <w:sz w:val="20"/>
                <w:b/>
              </w:rPr>
              <w:t xml:space="preserve">Role in Project</w:t>
            </w:r>
          </w:p>
        </w:tc>
      </w:tr>
      <w:tr>
        <w:tc>
          <w:tcPr>
            <w:tcW w:w="2000" w:type="dxa"/>
            <w:shd w:val="clear" w:color="auto" w:fill="F8FAFC"/>
            <w:tcMar>
              <w:top w:w="120"/>
              <w:bottom w:w="120"/>
              <w:left w:w="160"/>
              <w:right w:w="160"/>
            </w:tcMar>
          </w:tcPr>
          <w:p>
            <w:pPr>
              <w:spacing w:after="0" w:line="240" w:lineRule="auto"/>
            </w:pPr>
            <w:r>
              <w:rPr>
                <w:rFonts w:ascii="Calibri" w:hAnsi="Calibri"/>
                <w:color w:val="1E293B"/>
                <w:sz w:val="20"/>
              </w:rPr>
              <w:t xml:space="preserve">Next.js 14</w:t>
            </w:r>
          </w:p>
        </w:tc>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Frontend Framework</w:t>
            </w:r>
          </w:p>
        </w:tc>
        <w:tc>
          <w:tcPr>
            <w:tcW w:w="5000" w:type="dxa"/>
            <w:shd w:val="clear" w:color="auto" w:fill="F8FAFC"/>
            <w:tcMar>
              <w:top w:w="120"/>
              <w:bottom w:w="120"/>
              <w:left w:w="160"/>
              <w:right w:w="160"/>
            </w:tcMar>
          </w:tcPr>
          <w:p>
            <w:pPr>
              <w:spacing w:after="0" w:line="240" w:lineRule="auto"/>
            </w:pPr>
            <w:r>
              <w:rPr>
                <w:rFonts w:ascii="Calibri" w:hAnsi="Calibri"/>
                <w:color w:val="1E293B"/>
                <w:sz w:val="20"/>
              </w:rPr>
              <w:t xml:space="preserve">App Router architecture, React Server Components, and optimized client bundling</w:t>
            </w:r>
          </w:p>
        </w:tc>
      </w:tr>
      <w:tr>
        <w:tc>
          <w:tcPr>
            <w:tcW w:w="2000" w:type="dxa"/>
            <w:tcMar>
              <w:top w:w="120"/>
              <w:bottom w:w="120"/>
              <w:left w:w="160"/>
              <w:right w:w="160"/>
            </w:tcMar>
          </w:tcPr>
          <w:p>
            <w:pPr>
              <w:spacing w:after="0" w:line="240" w:lineRule="auto"/>
            </w:pPr>
            <w:r>
              <w:rPr>
                <w:rFonts w:ascii="Calibri" w:hAnsi="Calibri"/>
                <w:color w:val="1E293B"/>
                <w:sz w:val="20"/>
              </w:rPr>
              <w:t xml:space="preserve">React 18</w:t>
            </w:r>
          </w:p>
        </w:tc>
        <w:tc>
          <w:tcPr>
            <w:tcW w:w="2200" w:type="dxa"/>
            <w:tcMar>
              <w:top w:w="120"/>
              <w:bottom w:w="120"/>
              <w:left w:w="160"/>
              <w:right w:w="160"/>
            </w:tcMar>
          </w:tcPr>
          <w:p>
            <w:pPr>
              <w:spacing w:after="0" w:line="240" w:lineRule="auto"/>
            </w:pPr>
            <w:r>
              <w:rPr>
                <w:rFonts w:ascii="Calibri" w:hAnsi="Calibri"/>
                <w:color w:val="1E293B"/>
                <w:sz w:val="20"/>
              </w:rPr>
              <w:t xml:space="preserve">User Interface</w:t>
            </w:r>
          </w:p>
        </w:tc>
        <w:tc>
          <w:tcPr>
            <w:tcW w:w="5000" w:type="dxa"/>
            <w:tcMar>
              <w:top w:w="120"/>
              <w:bottom w:w="120"/>
              <w:left w:w="160"/>
              <w:right w:w="160"/>
            </w:tcMar>
          </w:tcPr>
          <w:p>
            <w:pPr>
              <w:spacing w:after="0" w:line="240" w:lineRule="auto"/>
            </w:pPr>
            <w:r>
              <w:rPr>
                <w:rFonts w:ascii="Calibri" w:hAnsi="Calibri"/>
                <w:color w:val="1E293B"/>
                <w:sz w:val="20"/>
              </w:rPr>
              <w:t xml:space="preserve">Declarative component-based UI, reactive hooks, and live state updates</w:t>
            </w:r>
          </w:p>
        </w:tc>
      </w:tr>
      <w:tr>
        <w:tc>
          <w:tcPr>
            <w:tcW w:w="2000" w:type="dxa"/>
            <w:shd w:val="clear" w:color="auto" w:fill="F8FAFC"/>
            <w:tcMar>
              <w:top w:w="120"/>
              <w:bottom w:w="120"/>
              <w:left w:w="160"/>
              <w:right w:w="160"/>
            </w:tcMar>
          </w:tcPr>
          <w:p>
            <w:pPr>
              <w:spacing w:after="0" w:line="240" w:lineRule="auto"/>
            </w:pPr>
            <w:r>
              <w:rPr>
                <w:rFonts w:ascii="Calibri" w:hAnsi="Calibri"/>
                <w:color w:val="1E293B"/>
                <w:sz w:val="20"/>
              </w:rPr>
              <w:t xml:space="preserve">TypeScript 5</w:t>
            </w:r>
          </w:p>
        </w:tc>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Language Tooling</w:t>
            </w:r>
          </w:p>
        </w:tc>
        <w:tc>
          <w:tcPr>
            <w:tcW w:w="5000" w:type="dxa"/>
            <w:shd w:val="clear" w:color="auto" w:fill="F8FAFC"/>
            <w:tcMar>
              <w:top w:w="120"/>
              <w:bottom w:w="120"/>
              <w:left w:w="160"/>
              <w:right w:w="160"/>
            </w:tcMar>
          </w:tcPr>
          <w:p>
            <w:pPr>
              <w:spacing w:after="0" w:line="240" w:lineRule="auto"/>
            </w:pPr>
            <w:r>
              <w:rPr>
                <w:rFonts w:ascii="Calibri" w:hAnsi="Calibri"/>
                <w:color w:val="1E293B"/>
                <w:sz w:val="20"/>
              </w:rPr>
              <w:t xml:space="preserve">End-to-end static typing, strict null safety, and contract definitions</w:t>
            </w:r>
          </w:p>
        </w:tc>
      </w:tr>
      <w:tr>
        <w:tc>
          <w:tcPr>
            <w:tcW w:w="2000" w:type="dxa"/>
            <w:tcMar>
              <w:top w:w="120"/>
              <w:bottom w:w="120"/>
              <w:left w:w="160"/>
              <w:right w:w="160"/>
            </w:tcMar>
          </w:tcPr>
          <w:p>
            <w:pPr>
              <w:spacing w:after="0" w:line="240" w:lineRule="auto"/>
            </w:pPr>
            <w:r>
              <w:rPr>
                <w:rFonts w:ascii="Calibri" w:hAnsi="Calibri"/>
                <w:color w:val="1E293B"/>
                <w:sz w:val="20"/>
              </w:rPr>
              <w:t xml:space="preserve">Tailwind CSS 3</w:t>
            </w:r>
          </w:p>
        </w:tc>
        <w:tc>
          <w:tcPr>
            <w:tcW w:w="2200" w:type="dxa"/>
            <w:tcMar>
              <w:top w:w="120"/>
              <w:bottom w:w="120"/>
              <w:left w:w="160"/>
              <w:right w:w="160"/>
            </w:tcMar>
          </w:tcPr>
          <w:p>
            <w:pPr>
              <w:spacing w:after="0" w:line="240" w:lineRule="auto"/>
            </w:pPr>
            <w:r>
              <w:rPr>
                <w:rFonts w:ascii="Calibri" w:hAnsi="Calibri"/>
                <w:color w:val="1E293B"/>
                <w:sz w:val="20"/>
              </w:rPr>
              <w:t xml:space="preserve">Styling Engine</w:t>
            </w:r>
          </w:p>
        </w:tc>
        <w:tc>
          <w:tcPr>
            <w:tcW w:w="5000" w:type="dxa"/>
            <w:tcMar>
              <w:top w:w="120"/>
              <w:bottom w:w="120"/>
              <w:left w:w="160"/>
              <w:right w:w="160"/>
            </w:tcMar>
          </w:tcPr>
          <w:p>
            <w:pPr>
              <w:spacing w:after="0" w:line="240" w:lineRule="auto"/>
            </w:pPr>
            <w:r>
              <w:rPr>
                <w:rFonts w:ascii="Calibri" w:hAnsi="Calibri"/>
                <w:color w:val="1E293B"/>
                <w:sz w:val="20"/>
              </w:rPr>
              <w:t xml:space="preserve">Medical-grade clinical styling, glassmorphism cards, and EKG pulse animations</w:t>
            </w:r>
          </w:p>
        </w:tc>
      </w:tr>
      <w:tr>
        <w:tc>
          <w:tcPr>
            <w:tcW w:w="2000" w:type="dxa"/>
            <w:shd w:val="clear" w:color="auto" w:fill="F8FAFC"/>
            <w:tcMar>
              <w:top w:w="120"/>
              <w:bottom w:w="120"/>
              <w:left w:w="160"/>
              <w:right w:w="160"/>
            </w:tcMar>
          </w:tcPr>
          <w:p>
            <w:pPr>
              <w:spacing w:after="0" w:line="240" w:lineRule="auto"/>
            </w:pPr>
            <w:r>
              <w:rPr>
                <w:rFonts w:ascii="Calibri" w:hAnsi="Calibri"/>
                <w:color w:val="1E293B"/>
                <w:sz w:val="20"/>
              </w:rPr>
              <w:t xml:space="preserve">C++11 (MinGW GCC)</w:t>
            </w:r>
          </w:p>
        </w:tc>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Core DSA Engine</w:t>
            </w:r>
          </w:p>
        </w:tc>
        <w:tc>
          <w:tcPr>
            <w:tcW w:w="5000" w:type="dxa"/>
            <w:shd w:val="clear" w:color="auto" w:fill="F8FAFC"/>
            <w:tcMar>
              <w:top w:w="120"/>
              <w:bottom w:w="120"/>
              <w:left w:w="160"/>
              <w:right w:w="160"/>
            </w:tcMar>
          </w:tcPr>
          <w:p>
            <w:pPr>
              <w:spacing w:after="0" w:line="240" w:lineRule="auto"/>
            </w:pPr>
            <w:r>
              <w:rPr>
                <w:rFonts w:ascii="Calibri" w:hAnsi="Calibri"/>
                <w:color w:val="1E293B"/>
                <w:sz w:val="20"/>
              </w:rPr>
              <w:t xml:space="preserve">Standalone compiled native executables for Queue, Heap, Hash, BST, and Graph</w:t>
            </w:r>
          </w:p>
        </w:tc>
      </w:tr>
      <w:tr>
        <w:tc>
          <w:tcPr>
            <w:tcW w:w="2000" w:type="dxa"/>
            <w:tcMar>
              <w:top w:w="120"/>
              <w:bottom w:w="120"/>
              <w:left w:w="160"/>
              <w:right w:w="160"/>
            </w:tcMar>
          </w:tcPr>
          <w:p>
            <w:pPr>
              <w:spacing w:after="0" w:line="240" w:lineRule="auto"/>
            </w:pPr>
            <w:r>
              <w:rPr>
                <w:rFonts w:ascii="Calibri" w:hAnsi="Calibri"/>
                <w:color w:val="1E293B"/>
                <w:sz w:val="20"/>
              </w:rPr>
              <w:t xml:space="preserve">Node.js 24</w:t>
            </w:r>
          </w:p>
        </w:tc>
        <w:tc>
          <w:tcPr>
            <w:tcW w:w="2200" w:type="dxa"/>
            <w:tcMar>
              <w:top w:w="120"/>
              <w:bottom w:w="120"/>
              <w:left w:w="160"/>
              <w:right w:w="160"/>
            </w:tcMar>
          </w:tcPr>
          <w:p>
            <w:pPr>
              <w:spacing w:after="0" w:line="240" w:lineRule="auto"/>
            </w:pPr>
            <w:r>
              <w:rPr>
                <w:rFonts w:ascii="Calibri" w:hAnsi="Calibri"/>
                <w:color w:val="1E293B"/>
                <w:sz w:val="20"/>
              </w:rPr>
              <w:t xml:space="preserve">Backend Runtime</w:t>
            </w:r>
          </w:p>
        </w:tc>
        <w:tc>
          <w:tcPr>
            <w:tcW w:w="5000" w:type="dxa"/>
            <w:tcMar>
              <w:top w:w="120"/>
              <w:bottom w:w="120"/>
              <w:left w:w="160"/>
              <w:right w:w="160"/>
            </w:tcMar>
          </w:tcPr>
          <w:p>
            <w:pPr>
              <w:spacing w:after="0" w:line="240" w:lineRule="auto"/>
            </w:pPr>
            <w:r>
              <w:rPr>
                <w:rFonts w:ascii="Calibri" w:hAnsi="Calibri"/>
                <w:color w:val="1E293B"/>
                <w:sz w:val="20"/>
              </w:rPr>
              <w:t xml:space="preserve">Asynchronous runtime executing REST route handlers and child-process IPC</w:t>
            </w:r>
          </w:p>
        </w:tc>
      </w:tr>
      <w:tr>
        <w:tc>
          <w:tcPr>
            <w:tcW w:w="2000" w:type="dxa"/>
            <w:shd w:val="clear" w:color="auto" w:fill="F8FAFC"/>
            <w:tcMar>
              <w:top w:w="120"/>
              <w:bottom w:w="120"/>
              <w:left w:w="160"/>
              <w:right w:w="160"/>
            </w:tcMar>
          </w:tcPr>
          <w:p>
            <w:pPr>
              <w:spacing w:after="0" w:line="240" w:lineRule="auto"/>
            </w:pPr>
            <w:r>
              <w:rPr>
                <w:rFonts w:ascii="Calibri" w:hAnsi="Calibri"/>
                <w:color w:val="1E293B"/>
                <w:sz w:val="20"/>
              </w:rPr>
              <w:t xml:space="preserve">MongoDB &amp; Mongoose</w:t>
            </w:r>
          </w:p>
        </w:tc>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Data Persistence</w:t>
            </w:r>
          </w:p>
        </w:tc>
        <w:tc>
          <w:tcPr>
            <w:tcW w:w="5000" w:type="dxa"/>
            <w:shd w:val="clear" w:color="auto" w:fill="F8FAFC"/>
            <w:tcMar>
              <w:top w:w="120"/>
              <w:bottom w:w="120"/>
              <w:left w:w="160"/>
              <w:right w:w="160"/>
            </w:tcMar>
          </w:tcPr>
          <w:p>
            <w:pPr>
              <w:spacing w:after="0" w:line="240" w:lineRule="auto"/>
            </w:pPr>
            <w:r>
              <w:rPr>
                <w:rFonts w:ascii="Calibri" w:hAnsi="Calibri"/>
                <w:color w:val="1E293B"/>
                <w:sz w:val="20"/>
              </w:rPr>
              <w:t xml:space="preserve">Persistent document storage for patient files, doctor staff, and departments</w:t>
            </w:r>
          </w:p>
        </w:tc>
      </w:tr>
      <w:tr>
        <w:tc>
          <w:tcPr>
            <w:tcW w:w="2000" w:type="dxa"/>
            <w:tcMar>
              <w:top w:w="120"/>
              <w:bottom w:w="120"/>
              <w:left w:w="160"/>
              <w:right w:w="160"/>
            </w:tcMar>
          </w:tcPr>
          <w:p>
            <w:pPr>
              <w:spacing w:after="0" w:line="240" w:lineRule="auto"/>
            </w:pPr>
            <w:r>
              <w:rPr>
                <w:rFonts w:ascii="Calibri" w:hAnsi="Calibri"/>
                <w:color w:val="1E293B"/>
                <w:sz w:val="20"/>
              </w:rPr>
              <w:t xml:space="preserve">JSON Streams</w:t>
            </w:r>
          </w:p>
        </w:tc>
        <w:tc>
          <w:tcPr>
            <w:tcW w:w="2200" w:type="dxa"/>
            <w:tcMar>
              <w:top w:w="120"/>
              <w:bottom w:w="120"/>
              <w:left w:w="160"/>
              <w:right w:w="160"/>
            </w:tcMar>
          </w:tcPr>
          <w:p>
            <w:pPr>
              <w:spacing w:after="0" w:line="240" w:lineRule="auto"/>
            </w:pPr>
            <w:r>
              <w:rPr>
                <w:rFonts w:ascii="Calibri" w:hAnsi="Calibri"/>
                <w:color w:val="1E293B"/>
                <w:sz w:val="20"/>
              </w:rPr>
              <w:t xml:space="preserve">IPC Protocol</w:t>
            </w:r>
          </w:p>
        </w:tc>
        <w:tc>
          <w:tcPr>
            <w:tcW w:w="5000" w:type="dxa"/>
            <w:tcMar>
              <w:top w:w="120"/>
              <w:bottom w:w="120"/>
              <w:left w:w="160"/>
              <w:right w:w="160"/>
            </w:tcMar>
          </w:tcPr>
          <w:p>
            <w:pPr>
              <w:spacing w:after="0" w:line="240" w:lineRule="auto"/>
            </w:pPr>
            <w:r>
              <w:rPr>
                <w:rFonts w:ascii="Calibri" w:hAnsi="Calibri"/>
                <w:color w:val="1E293B"/>
                <w:sz w:val="20"/>
              </w:rPr>
              <w:t xml:space="preserve">Structured stdin/stdout payload exchange between Node.js and native C++ binaries</w:t>
            </w:r>
          </w:p>
        </w:tc>
      </w:tr>
      <w:tr>
        <w:tc>
          <w:tcPr>
            <w:tcW w:w="2000" w:type="dxa"/>
            <w:shd w:val="clear" w:color="auto" w:fill="F8FAFC"/>
            <w:tcMar>
              <w:top w:w="120"/>
              <w:bottom w:w="120"/>
              <w:left w:w="160"/>
              <w:right w:w="160"/>
            </w:tcMar>
          </w:tcPr>
          <w:p>
            <w:pPr>
              <w:spacing w:after="0" w:line="240" w:lineRule="auto"/>
            </w:pPr>
            <w:r>
              <w:rPr>
                <w:rFonts w:ascii="Calibri" w:hAnsi="Calibri"/>
                <w:color w:val="1E293B"/>
                <w:sz w:val="20"/>
              </w:rPr>
              <w:t xml:space="preserve">Role-Based Access</w:t>
            </w:r>
          </w:p>
        </w:tc>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Security</w:t>
            </w:r>
          </w:p>
        </w:tc>
        <w:tc>
          <w:tcPr>
            <w:tcW w:w="5000" w:type="dxa"/>
            <w:shd w:val="clear" w:color="auto" w:fill="F8FAFC"/>
            <w:tcMar>
              <w:top w:w="120"/>
              <w:bottom w:w="120"/>
              <w:left w:w="160"/>
              <w:right w:w="160"/>
            </w:tcMar>
          </w:tcPr>
          <w:p>
            <w:pPr>
              <w:spacing w:after="0" w:line="240" w:lineRule="auto"/>
            </w:pPr>
            <w:r>
              <w:rPr>
                <w:rFonts w:ascii="Calibri" w:hAnsi="Calibri"/>
                <w:color w:val="1E293B"/>
                <w:sz w:val="20"/>
              </w:rPr>
              <w:t xml:space="preserve">Strict authorization gating distinguishing Admin, Doctor, and Receptionist roles</w:t>
            </w:r>
          </w:p>
        </w:tc>
      </w:tr>
    </w:tbl>
    <w:p>
      <w:pPr>
        <w:spacing w:after="140" w:before="280" w:line="276" w:lineRule="auto"/>
      </w:pPr>
      <w:r>
        <w:rPr>
          <w:rFonts w:ascii="Calibri" w:hAnsi="Calibri"/>
          <w:color w:val="1E3A8A"/>
          <w:sz w:val="32"/>
          <w:b/>
        </w:rPr>
        <w:t xml:space="preserve">6. System Architecture</w:t>
      </w:r>
    </w:p>
    <w:p>
      <w:pPr>
        <w:spacing w:after="140" w:before="0" w:line="276" w:lineRule="auto"/>
      </w:pPr>
      <w:r>
        <w:rPr>
          <w:rFonts w:ascii="Calibri" w:hAnsi="Calibri"/>
          <w:color w:val="333333"/>
          <w:sz w:val="22"/>
        </w:rPr>
        <w:t xml:space="preserve">The Hospital Patient Queue Management System adopts a multi-tier, decoupled architecture comprising a Presentation Layer, an Application/API Service Layer, a Data Persistence Layer, and a standalone Native C++ DSA Engine.</w:t>
      </w:r>
    </w:p>
    <w:p>
      <w:pPr>
        <w:jc w:val="center"/>
        <w:spacing w:after="140" w:before="0" w:line="276" w:lineRule="auto"/>
      </w:pPr>
      <w:r>
        <w:rPr>
          <w:rFonts w:ascii="Calibri" w:hAnsi="Calibri"/>
          <w:color w:val="0F172A"/>
          <w:sz w:val="16"/>
          <w:b/>
        </w:rPr>
        <w:t xml:space="preserve">
┌─────────────────────────────────────────────────────────────────────────────┐
│                       PRESENTATION LAYER (Next.js 14 UI)                    │
│  Dashboard • Normal Queue • Emergency Triage • Patients • Doctors • Nav     │
└──────────────────────────────────────┬──────────────────────────────────────┘
                                       │ HTTP / REST JSON
┌──────────────────────────────────────▼──────────────────────────────────────┐
│                    APPLICATION / API LAYER (Next.js Routes)                 │
│  /api/queue  •  /api/emergency  •  /api/patients  •  /api/doctors  •  /nav   │
│  - Input Validation  - Role Authorization  - Least Load Allocation Engine  │
└───────────────────┬─────────────────────────────────────┬───────────────────┘
                    │ Mongoose ODM                        │ child_process IPC
                    ▼                                     ▼ (stdin/stdout JSON)
┌──────────────────────────────────────┐  ┌───────────────────────────────────┐
│       DATA PERSISTENCE LAYER         │  │       C++ DSA ENGINE CORE         │
│  MongoDB / Resilient Store           │  │  • Linked List Queue (queue.exe)  │
│  - Patients Collection               │  │  • Binary Min-Heap (priority.exe) │
│  - Doctors Collection                │  │  • Hash Table (hash_table.exe)    │
│  - Departments Collection            │  │  • BST Records (bst.exe)          │
│                                      │  │  • Dijkstra Graph (graph.exe)     │
└──────────────────────────────────────┘  └───────────────────────────────────┘
</w:t>
      </w:r>
    </w:p>
    <w:p>
      <w:pPr>
        <w:spacing w:after="140" w:before="0" w:line="276" w:lineRule="auto"/>
      </w:pPr>
      <w:r>
        <w:rPr>
          <w:rFonts w:ascii="Calibri" w:hAnsi="Calibri"/>
          <w:color w:val="333333"/>
          <w:sz w:val="22"/>
        </w:rPr>
        <w:t xml:space="preserve">When an operational action occurs in the browser, the Next.js API layer parses the request and delegates the core computational workload to the corresponding compiled C++ binary via standard input (stdin). The binary returns structured JSON via standard output (stdout), which is formatted and returned to the client, guaranteeing total separation of concerns.</w:t>
      </w:r>
    </w:p>
    <w:p>
      <w:r>
        <w:br w:type="page"/>
      </w:r>
    </w:p>
    <w:p>
      <w:pPr>
        <w:spacing w:after="140" w:before="280" w:line="276" w:lineRule="auto"/>
      </w:pPr>
      <w:r>
        <w:rPr>
          <w:rFonts w:ascii="Calibri" w:hAnsi="Calibri"/>
          <w:color w:val="1E3A8A"/>
          <w:sz w:val="32"/>
          <w:b/>
        </w:rPr>
        <w:t xml:space="preserve">7. Functional Modules</w:t>
      </w:r>
    </w:p>
    <w:p>
      <w:pPr>
        <w:spacing w:after="100" w:before="200" w:line="276" w:lineRule="auto"/>
      </w:pPr>
      <w:r>
        <w:rPr>
          <w:rFonts w:ascii="Calibri" w:hAnsi="Calibri"/>
          <w:color w:val="0284C7"/>
          <w:sz w:val="26"/>
          <w:b/>
        </w:rPr>
        <w:t xml:space="preserve">7.1 Authentication &amp; Role-Based Access Control (RBAC)</w:t>
      </w:r>
    </w:p>
    <w:p>
      <w:pPr>
        <w:spacing w:after="140" w:before="0" w:line="276" w:lineRule="auto"/>
      </w:pPr>
      <w:r>
        <w:rPr>
          <w:rFonts w:ascii="Calibri" w:hAnsi="Calibri"/>
          <w:color w:val="333333"/>
          <w:sz w:val="22"/>
        </w:rPr>
        <w:t xml:space="preserve">The system enforces role-based access for three distinct user types:</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 Chief Medical Administrator (Admin): </w:t>
      </w:r>
      <w:r>
        <w:rPr>
          <w:rFonts w:ascii="Calibri" w:hAnsi="Calibri"/>
          <w:color w:val="333333"/>
          <w:sz w:val="22"/>
        </w:rPr>
        <w:t xml:space="preserve">Full administrative control, ability to add and manage doctor staff, view hospital-wide wait-time analytics, and reset datasets.</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 Doctor: </w:t>
      </w:r>
      <w:r>
        <w:rPr>
          <w:rFonts w:ascii="Calibri" w:hAnsi="Calibri"/>
          <w:color w:val="333333"/>
          <w:sz w:val="22"/>
        </w:rPr>
        <w:t xml:space="preserve">Clinical consultation view, live patient examination queues, updating patient status from Waiting to InConsultation or Treated.</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 Receptionist: </w:t>
      </w:r>
      <w:r>
        <w:rPr>
          <w:rFonts w:ascii="Calibri" w:hAnsi="Calibri"/>
          <w:color w:val="333333"/>
          <w:sz w:val="22"/>
        </w:rPr>
        <w:t xml:space="preserve">Front-desk patient registration, instant search by ID or phone, and monitoring queue admissions.</w:t>
      </w:r>
    </w:p>
    <w:p>
      <w:pPr>
        <w:spacing w:after="100" w:before="200" w:line="276" w:lineRule="auto"/>
      </w:pPr>
      <w:r>
        <w:rPr>
          <w:rFonts w:ascii="Calibri" w:hAnsi="Calibri"/>
          <w:color w:val="0284C7"/>
          <w:sz w:val="26"/>
          <w:b/>
        </w:rPr>
        <w:t xml:space="preserve">7.2 Patient Registration &amp; Deterministic Triage Module</w:t>
      </w:r>
    </w:p>
    <w:p>
      <w:pPr>
        <w:spacing w:after="140" w:before="0" w:line="276" w:lineRule="auto"/>
      </w:pPr>
      <w:r>
        <w:rPr>
          <w:rFonts w:ascii="Calibri" w:hAnsi="Calibri"/>
          <w:color w:val="333333"/>
          <w:sz w:val="22"/>
        </w:rPr>
        <w:t xml:space="preserve">Collects patient demographics, clinical symptoms, and initial severity. Before database persistence, the module computes a deterministic triage priority score and routes the patient to either the Singly Linked List Queue (Normal/Moderate) or the Binary Min-Heap (Critical/Serious).</w:t>
      </w:r>
    </w:p>
    <w:p>
      <w:pPr>
        <w:spacing w:after="100" w:before="200" w:line="276" w:lineRule="auto"/>
      </w:pPr>
      <w:r>
        <w:rPr>
          <w:rFonts w:ascii="Calibri" w:hAnsi="Calibri"/>
          <w:color w:val="0284C7"/>
          <w:sz w:val="26"/>
          <w:b/>
        </w:rPr>
        <w:t xml:space="preserve">7.3 Normal Consultation Queue Module (Linked List FIFO)</w:t>
      </w:r>
    </w:p>
    <w:p>
      <w:pPr>
        <w:spacing w:after="140" w:before="0" w:line="276" w:lineRule="auto"/>
      </w:pPr>
      <w:r>
        <w:rPr>
          <w:rFonts w:ascii="Calibri" w:hAnsi="Calibri"/>
          <w:color w:val="333333"/>
          <w:sz w:val="22"/>
        </w:rPr>
        <w:t xml:space="preserve">Operates on a manually implemented C++ singly linked list queue. Supports O(1) enqueue, O(1) dequeue, and O(1) peek operations. Renders a live pointer visualization in the browser showing head-to-tail connections (P101 → P102 → NULL).</w:t>
      </w:r>
    </w:p>
    <w:p>
      <w:pPr>
        <w:spacing w:after="100" w:before="200" w:line="276" w:lineRule="auto"/>
      </w:pPr>
      <w:r>
        <w:rPr>
          <w:rFonts w:ascii="Calibri" w:hAnsi="Calibri"/>
          <w:color w:val="0284C7"/>
          <w:sz w:val="26"/>
          <w:b/>
        </w:rPr>
        <w:t xml:space="preserve">7.4 Emergency Priority Triage Queue Module (Binary Min-Heap)</w:t>
      </w:r>
    </w:p>
    <w:p>
      <w:pPr>
        <w:spacing w:after="140" w:before="0" w:line="276" w:lineRule="auto"/>
      </w:pPr>
      <w:r>
        <w:rPr>
          <w:rFonts w:ascii="Calibri" w:hAnsi="Calibri"/>
          <w:color w:val="333333"/>
          <w:sz w:val="22"/>
        </w:rPr>
        <w:t xml:space="preserve">Houses critical emergency cases ordered by urgency score. Implements an interactive Priority Repositioning tool allowing medical staff to alter a patient's score on the fly and witness O(log n) heapify-up and heapify-down reordering in real time.</w:t>
      </w:r>
    </w:p>
    <w:p>
      <w:pPr>
        <w:spacing w:after="100" w:before="200" w:line="276" w:lineRule="auto"/>
      </w:pPr>
      <w:r>
        <w:rPr>
          <w:rFonts w:ascii="Calibri" w:hAnsi="Calibri"/>
          <w:color w:val="0284C7"/>
          <w:sz w:val="26"/>
          <w:b/>
        </w:rPr>
        <w:t xml:space="preserve">7.5 Doctor Workload Balancing Module (Least Load Strategy)</w:t>
      </w:r>
    </w:p>
    <w:p>
      <w:pPr>
        <w:spacing w:after="140" w:before="0" w:line="276" w:lineRule="auto"/>
      </w:pPr>
      <w:r>
        <w:rPr>
          <w:rFonts w:ascii="Calibri" w:hAnsi="Calibri"/>
          <w:color w:val="333333"/>
          <w:sz w:val="22"/>
        </w:rPr>
        <w:t xml:space="preserve">Monitors active doctor patient loads (currentLoad / maxLoad). When a patient is registered, the system inspects all available specialists in that department and assigns the doctor with the lowest active workload.</w:t>
      </w:r>
    </w:p>
    <w:p>
      <w:pPr>
        <w:spacing w:after="100" w:before="200" w:line="276" w:lineRule="auto"/>
      </w:pPr>
      <w:r>
        <w:rPr>
          <w:rFonts w:ascii="Calibri" w:hAnsi="Calibri"/>
          <w:color w:val="0284C7"/>
          <w:sz w:val="26"/>
          <w:b/>
        </w:rPr>
        <w:t xml:space="preserve">7.6 Instant Patient Directory Search Module (Hash Table)</w:t>
      </w:r>
    </w:p>
    <w:p>
      <w:pPr>
        <w:spacing w:after="140" w:before="0" w:line="276" w:lineRule="auto"/>
      </w:pPr>
      <w:r>
        <w:rPr>
          <w:rFonts w:ascii="Calibri" w:hAnsi="Calibri"/>
          <w:color w:val="333333"/>
          <w:sz w:val="22"/>
        </w:rPr>
        <w:t xml:space="preserve">Executes sub-millisecond lookups via a C++ hash table using separate chaining and djb2 hashing. Displays performance metrics including bucket comparisons, collision count, and load factor.</w:t>
      </w:r>
    </w:p>
    <w:p>
      <w:pPr>
        <w:spacing w:after="100" w:before="200" w:line="276" w:lineRule="auto"/>
      </w:pPr>
      <w:r>
        <w:rPr>
          <w:rFonts w:ascii="Calibri" w:hAnsi="Calibri"/>
          <w:color w:val="0284C7"/>
          <w:sz w:val="26"/>
          <w:b/>
        </w:rPr>
        <w:t xml:space="preserve">7.7 Patient Records Directory Module (Binary Search Tree)</w:t>
      </w:r>
    </w:p>
    <w:p>
      <w:pPr>
        <w:spacing w:after="140" w:before="0" w:line="276" w:lineRule="auto"/>
      </w:pPr>
      <w:r>
        <w:rPr>
          <w:rFonts w:ascii="Calibri" w:hAnsi="Calibri"/>
          <w:color w:val="333333"/>
          <w:sz w:val="22"/>
        </w:rPr>
        <w:t xml:space="preserve">Stores patient files in a binary search tree keyed by Patient ID. Provides an in-order traversal view that presents patient records in guaranteed sorted lexicographical order.</w:t>
      </w:r>
    </w:p>
    <w:p>
      <w:pPr>
        <w:spacing w:after="100" w:before="200" w:line="276" w:lineRule="auto"/>
      </w:pPr>
      <w:r>
        <w:rPr>
          <w:rFonts w:ascii="Calibri" w:hAnsi="Calibri"/>
          <w:color w:val="0284C7"/>
          <w:sz w:val="26"/>
          <w:b/>
        </w:rPr>
        <w:t xml:space="preserve">7.8 Hospital Department Navigation Module (Graph Dijkstra)</w:t>
      </w:r>
    </w:p>
    <w:p>
      <w:pPr>
        <w:spacing w:after="140" w:before="0" w:line="276" w:lineRule="auto"/>
      </w:pPr>
      <w:r>
        <w:rPr>
          <w:rFonts w:ascii="Calibri" w:hAnsi="Calibri"/>
          <w:color w:val="333333"/>
          <w:sz w:val="22"/>
        </w:rPr>
        <w:t xml:space="preserve">Models seven hospital departments as an undirected weighted graph. Patients and staff select origin and destination departments to receive optimal walking distances in meters, transit time, and turn-by-turn corridor directions.</w:t>
      </w:r>
    </w:p>
    <w:p>
      <w:pPr>
        <w:spacing w:after="140" w:before="280" w:line="276" w:lineRule="auto"/>
      </w:pPr>
      <w:r>
        <w:rPr>
          <w:rFonts w:ascii="Calibri" w:hAnsi="Calibri"/>
          <w:color w:val="1E3A8A"/>
          <w:sz w:val="32"/>
          <w:b/>
        </w:rPr>
        <w:t xml:space="preserve">8. Database and Data Model</w:t>
      </w:r>
    </w:p>
    <w:p>
      <w:pPr>
        <w:spacing w:after="140" w:before="0" w:line="276" w:lineRule="auto"/>
      </w:pPr>
      <w:r>
        <w:rPr>
          <w:rFonts w:ascii="Calibri" w:hAnsi="Calibri"/>
          <w:color w:val="333333"/>
          <w:sz w:val="22"/>
        </w:rPr>
        <w:t xml:space="preserve">MongoDB stores persistent records across three primary schemas:</w:t>
      </w:r>
    </w:p>
    <w:tbl>
      <w:tblPr>
        <w:tblW w:w="9200" w:type="dxa"/>
        <w:jc w:val="center"/>
        <w:tblBorders>
          <w:top w:val="single" w:sz="4" w:space="0" w:color="CCCCCC"/>
          <w:left w:val="none"/>
          <w:bottom w:val="single" w:sz="6" w:space="0" w:color="CCCCCC"/>
          <w:right w:val="none"/>
          <w:insideH w:val="single" w:sz="4" w:space="0" w:color="E5E7EB"/>
          <w:insideV w:val="none"/>
        </w:tblBorders>
      </w:tblPr>
      <w:tr>
        <w:tc>
          <w:tcPr>
            <w:tcW w:w="1800" w:type="dxa"/>
            <w:shd w:val="clear" w:color="auto" w:fill="1E3A8A"/>
            <w:tcMar>
              <w:top w:w="120"/>
              <w:bottom w:w="120"/>
              <w:left w:w="160"/>
              <w:right w:w="160"/>
            </w:tcMar>
          </w:tcPr>
          <w:p>
            <w:pPr>
              <w:spacing w:after="0" w:line="240" w:lineRule="auto"/>
            </w:pPr>
            <w:r>
              <w:rPr>
                <w:rFonts w:ascii="Calibri" w:hAnsi="Calibri"/>
                <w:color w:val="FFFFFF"/>
                <w:sz w:val="20"/>
                <w:b/>
              </w:rPr>
              <w:t xml:space="preserve">Entity</w:t>
            </w:r>
          </w:p>
        </w:tc>
        <w:tc>
          <w:tcPr>
            <w:tcW w:w="3800" w:type="dxa"/>
            <w:shd w:val="clear" w:color="auto" w:fill="1E3A8A"/>
            <w:tcMar>
              <w:top w:w="120"/>
              <w:bottom w:w="120"/>
              <w:left w:w="160"/>
              <w:right w:w="160"/>
            </w:tcMar>
          </w:tcPr>
          <w:p>
            <w:pPr>
              <w:spacing w:after="0" w:line="240" w:lineRule="auto"/>
            </w:pPr>
            <w:r>
              <w:rPr>
                <w:rFonts w:ascii="Calibri" w:hAnsi="Calibri"/>
                <w:color w:val="FFFFFF"/>
                <w:sz w:val="20"/>
                <w:b/>
              </w:rPr>
              <w:t xml:space="preserve">Key Schema Fields</w:t>
            </w:r>
          </w:p>
        </w:tc>
        <w:tc>
          <w:tcPr>
            <w:tcW w:w="3600" w:type="dxa"/>
            <w:shd w:val="clear" w:color="auto" w:fill="1E3A8A"/>
            <w:tcMar>
              <w:top w:w="120"/>
              <w:bottom w:w="120"/>
              <w:left w:w="160"/>
              <w:right w:w="160"/>
            </w:tcMar>
          </w:tcPr>
          <w:p>
            <w:pPr>
              <w:spacing w:after="0" w:line="240" w:lineRule="auto"/>
            </w:pPr>
            <w:r>
              <w:rPr>
                <w:rFonts w:ascii="Calibri" w:hAnsi="Calibri"/>
                <w:color w:val="FFFFFF"/>
                <w:sz w:val="20"/>
                <w:b/>
              </w:rPr>
              <w:t xml:space="preserve">Purpose &amp; Relationships</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Patient</w:t>
            </w:r>
          </w:p>
        </w:tc>
        <w:tc>
          <w:tcPr>
            <w:tcW w:w="3800" w:type="dxa"/>
            <w:shd w:val="clear" w:color="auto" w:fill="F8FAFC"/>
            <w:tcMar>
              <w:top w:w="120"/>
              <w:bottom w:w="120"/>
              <w:left w:w="160"/>
              <w:right w:w="160"/>
            </w:tcMar>
          </w:tcPr>
          <w:p>
            <w:pPr>
              <w:spacing w:after="0" w:line="240" w:lineRule="auto"/>
            </w:pPr>
            <w:r>
              <w:rPr>
                <w:rFonts w:ascii="Calibri" w:hAnsi="Calibri"/>
                <w:color w:val="1E293B"/>
                <w:sz w:val="20"/>
              </w:rPr>
              <w:t xml:space="preserve">patientId, name, age, gender, phone, symptoms, emergencyLevel, department, arrivalTime, assignedDoctor, priorityScore, queueStatus</w:t>
            </w:r>
          </w:p>
        </w:tc>
        <w:tc>
          <w:tcPr>
            <w:tcW w:w="3600" w:type="dxa"/>
            <w:shd w:val="clear" w:color="auto" w:fill="F8FAFC"/>
            <w:tcMar>
              <w:top w:w="120"/>
              <w:bottom w:w="120"/>
              <w:left w:w="160"/>
              <w:right w:w="160"/>
            </w:tcMar>
          </w:tcPr>
          <w:p>
            <w:pPr>
              <w:spacing w:after="0" w:line="240" w:lineRule="auto"/>
            </w:pPr>
            <w:r>
              <w:rPr>
                <w:rFonts w:ascii="Calibri" w:hAnsi="Calibri"/>
                <w:color w:val="1E293B"/>
                <w:sz w:val="20"/>
              </w:rPr>
              <w:t xml:space="preserve">Stores comprehensive patient profile, triage level, active queue state, and doctor assignment</w:t>
            </w:r>
          </w:p>
        </w:tc>
      </w:tr>
      <w:tr>
        <w:tc>
          <w:tcPr>
            <w:tcW w:w="1800" w:type="dxa"/>
            <w:tcMar>
              <w:top w:w="120"/>
              <w:bottom w:w="120"/>
              <w:left w:w="160"/>
              <w:right w:w="160"/>
            </w:tcMar>
          </w:tcPr>
          <w:p>
            <w:pPr>
              <w:spacing w:after="0" w:line="240" w:lineRule="auto"/>
            </w:pPr>
            <w:r>
              <w:rPr>
                <w:rFonts w:ascii="Calibri" w:hAnsi="Calibri"/>
                <w:color w:val="1E293B"/>
                <w:sz w:val="20"/>
              </w:rPr>
              <w:t xml:space="preserve">Doctor</w:t>
            </w:r>
          </w:p>
        </w:tc>
        <w:tc>
          <w:tcPr>
            <w:tcW w:w="3800" w:type="dxa"/>
            <w:tcMar>
              <w:top w:w="120"/>
              <w:bottom w:w="120"/>
              <w:left w:w="160"/>
              <w:right w:w="160"/>
            </w:tcMar>
          </w:tcPr>
          <w:p>
            <w:pPr>
              <w:spacing w:after="0" w:line="240" w:lineRule="auto"/>
            </w:pPr>
            <w:r>
              <w:rPr>
                <w:rFonts w:ascii="Calibri" w:hAnsi="Calibri"/>
                <w:color w:val="1E293B"/>
                <w:sz w:val="20"/>
              </w:rPr>
              <w:t xml:space="preserve">doctorId, name, specialization, department, isAvailable, currentLoad, maxLoad</w:t>
            </w:r>
          </w:p>
        </w:tc>
        <w:tc>
          <w:tcPr>
            <w:tcW w:w="3600" w:type="dxa"/>
            <w:tcMar>
              <w:top w:w="120"/>
              <w:bottom w:w="120"/>
              <w:left w:w="160"/>
              <w:right w:w="160"/>
            </w:tcMar>
          </w:tcPr>
          <w:p>
            <w:pPr>
              <w:spacing w:after="0" w:line="240" w:lineRule="auto"/>
            </w:pPr>
            <w:r>
              <w:rPr>
                <w:rFonts w:ascii="Calibri" w:hAnsi="Calibri"/>
                <w:color w:val="1E293B"/>
                <w:sz w:val="20"/>
              </w:rPr>
              <w:t xml:space="preserve">Tracks medical staff capacity, active patient assignments, and availability for load balancing</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Department</w:t>
            </w:r>
          </w:p>
        </w:tc>
        <w:tc>
          <w:tcPr>
            <w:tcW w:w="3800" w:type="dxa"/>
            <w:shd w:val="clear" w:color="auto" w:fill="F8FAFC"/>
            <w:tcMar>
              <w:top w:w="120"/>
              <w:bottom w:w="120"/>
              <w:left w:w="160"/>
              <w:right w:w="160"/>
            </w:tcMar>
          </w:tcPr>
          <w:p>
            <w:pPr>
              <w:spacing w:after="0" w:line="240" w:lineRule="auto"/>
            </w:pPr>
            <w:r>
              <w:rPr>
                <w:rFonts w:ascii="Calibri" w:hAnsi="Calibri"/>
                <w:color w:val="1E293B"/>
                <w:sz w:val="20"/>
              </w:rPr>
              <w:t xml:space="preserve">code, name, description, location</w:t>
            </w:r>
          </w:p>
        </w:tc>
        <w:tc>
          <w:tcPr>
            <w:tcW w:w="3600" w:type="dxa"/>
            <w:shd w:val="clear" w:color="auto" w:fill="F8FAFC"/>
            <w:tcMar>
              <w:top w:w="120"/>
              <w:bottom w:w="120"/>
              <w:left w:w="160"/>
              <w:right w:w="160"/>
            </w:tcMar>
          </w:tcPr>
          <w:p>
            <w:pPr>
              <w:spacing w:after="0" w:line="240" w:lineRule="auto"/>
            </w:pPr>
            <w:r>
              <w:rPr>
                <w:rFonts w:ascii="Calibri" w:hAnsi="Calibri"/>
                <w:color w:val="1E293B"/>
                <w:sz w:val="20"/>
              </w:rPr>
              <w:t xml:space="preserve">Catalog of medical units (ER, RAD, GEN, CARD, NEUR, ORTH, PED) and campus physical coordinates</w:t>
            </w:r>
          </w:p>
        </w:tc>
      </w:tr>
    </w:tbl>
    <w:p>
      <w:r>
        <w:br w:type="page"/>
      </w:r>
    </w:p>
    <w:p>
      <w:pPr>
        <w:spacing w:after="140" w:before="280" w:line="276" w:lineRule="auto"/>
      </w:pPr>
      <w:r>
        <w:rPr>
          <w:rFonts w:ascii="Calibri" w:hAnsi="Calibri"/>
          <w:color w:val="1E3A8A"/>
          <w:sz w:val="32"/>
          <w:b/>
        </w:rPr>
        <w:t xml:space="preserve">9. Authentication and Security (RBAC)</w:t>
      </w:r>
    </w:p>
    <w:p>
      <w:pPr>
        <w:spacing w:after="140" w:before="0" w:line="276" w:lineRule="auto"/>
      </w:pPr>
      <w:r>
        <w:rPr>
          <w:rFonts w:ascii="Calibri" w:hAnsi="Calibri"/>
          <w:color w:val="333333"/>
          <w:sz w:val="22"/>
        </w:rPr>
        <w:t xml:space="preserve">Security in the Hospital Patient Queue Management System is implemented through client and server-side role validation. Client sessions persist authenticated credentials and active role states in localStorage. Sidebar navigation dynamically filters viewable pages based on active role boundaries, preventing receptionists from accessing staff management tools and doctors from modifying hospital-wide configuration.</w:t>
      </w:r>
    </w:p>
    <w:p>
      <w:pPr>
        <w:spacing w:after="140" w:before="280" w:line="276" w:lineRule="auto"/>
      </w:pPr>
      <w:r>
        <w:rPr>
          <w:rFonts w:ascii="Calibri" w:hAnsi="Calibri"/>
          <w:color w:val="1E3A8A"/>
          <w:sz w:val="32"/>
          <w:b/>
        </w:rPr>
        <w:t xml:space="preserve">10. Data Structures and Algorithms (C++ Core)</w:t>
      </w:r>
    </w:p>
    <w:p>
      <w:pPr>
        <w:spacing w:after="100" w:before="200" w:line="276" w:lineRule="auto"/>
      </w:pPr>
      <w:r>
        <w:rPr>
          <w:rFonts w:ascii="Calibri" w:hAnsi="Calibri"/>
          <w:color w:val="0284C7"/>
          <w:sz w:val="26"/>
          <w:b/>
        </w:rPr>
        <w:t xml:space="preserve">10.1 Deterministic Triage Scoring Formula</w:t>
      </w:r>
    </w:p>
    <w:p>
      <w:pPr>
        <w:spacing w:after="140" w:before="0" w:line="276" w:lineRule="auto"/>
      </w:pPr>
      <w:r>
        <w:rPr>
          <w:rFonts w:ascii="Calibri" w:hAnsi="Calibri"/>
          <w:color w:val="333333"/>
          <w:sz w:val="22"/>
        </w:rPr>
        <w:t xml:space="preserve">In compliance with project specifications, clinical urgency is simulated using a deterministic mathematical scoring formula:</w:t>
      </w:r>
    </w:p>
    <w:p>
      <w:pPr>
        <w:jc w:val="center"/>
        <w:spacing w:after="100" w:before="100" w:line="276" w:lineRule="auto"/>
      </w:pPr>
      <w:r>
        <w:rPr>
          <w:rFonts w:ascii="Calibri" w:hAnsi="Calibri"/>
          <w:color w:val="1E3A8A"/>
          <w:sz w:val="24"/>
          <w:b/>
        </w:rPr>
        <w:t xml:space="preserve">Score S = max(0.10, BaseSeverity - AgeAdjustment - WaitTimeAdjustment)</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Clinical Baseline: </w:t>
      </w:r>
      <w:r>
        <w:rPr>
          <w:rFonts w:ascii="Calibri" w:hAnsi="Calibri"/>
          <w:color w:val="333333"/>
          <w:sz w:val="22"/>
        </w:rPr>
        <w:t xml:space="preserve">BaseSeverity: Critical = 1.00, Serious = 2.00, Moderate = 3.00, Normal = 4.00.</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Vulnerable Population Bonus: </w:t>
      </w:r>
      <w:r>
        <w:rPr>
          <w:rFonts w:ascii="Calibri" w:hAnsi="Calibri"/>
          <w:color w:val="333333"/>
          <w:sz w:val="22"/>
        </w:rPr>
        <w:t xml:space="preserve">If patient age &gt;= 65 or age &lt;= 5, AgeAdjustment = 0.20 (vulnerable boost); otherwise 0.00.</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Prolonged Wait Bonus: </w:t>
      </w:r>
      <w:r>
        <w:rPr>
          <w:rFonts w:ascii="Calibri" w:hAnsi="Calibri"/>
          <w:color w:val="333333"/>
          <w:sz w:val="22"/>
        </w:rPr>
        <w:t xml:space="preserve">For every 15 minutes spent waiting in queue, reduce score by 0.10 (capped at 0.50 maximum).</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Heap Sorting Principle: </w:t>
      </w:r>
      <w:r>
        <w:rPr>
          <w:rFonts w:ascii="Calibri" w:hAnsi="Calibri"/>
          <w:color w:val="333333"/>
          <w:sz w:val="22"/>
        </w:rPr>
        <w:t xml:space="preserve">Lower score indicates higher priority inside the Binary Min-Heap. If scores are equal, arrival timestamp breaks the tie in FIFO order.</w:t>
      </w:r>
    </w:p>
    <w:p>
      <w:pPr>
        <w:spacing w:after="100" w:before="200" w:line="276" w:lineRule="auto"/>
      </w:pPr>
      <w:r>
        <w:rPr>
          <w:rFonts w:ascii="Calibri" w:hAnsi="Calibri"/>
          <w:color w:val="0284C7"/>
          <w:sz w:val="26"/>
          <w:b/>
        </w:rPr>
        <w:t xml:space="preserve">10.2 Comprehensive DSA Complexity Mapping</w:t>
      </w:r>
    </w:p>
    <w:tbl>
      <w:tblPr>
        <w:tblW w:w="9200" w:type="dxa"/>
        <w:jc w:val="center"/>
        <w:tblBorders>
          <w:top w:val="single" w:sz="4" w:space="0" w:color="CCCCCC"/>
          <w:left w:val="none"/>
          <w:bottom w:val="single" w:sz="6" w:space="0" w:color="CCCCCC"/>
          <w:right w:val="none"/>
          <w:insideH w:val="single" w:sz="4" w:space="0" w:color="E5E7EB"/>
          <w:insideV w:val="none"/>
        </w:tblBorders>
      </w:tblPr>
      <w:tr>
        <w:tc>
          <w:tcPr>
            <w:tcW w:w="2000" w:type="dxa"/>
            <w:shd w:val="clear" w:color="auto" w:fill="1E3A8A"/>
            <w:tcMar>
              <w:top w:w="120"/>
              <w:bottom w:w="120"/>
              <w:left w:w="160"/>
              <w:right w:w="160"/>
            </w:tcMar>
          </w:tcPr>
          <w:p>
            <w:pPr>
              <w:spacing w:after="0" w:line="240" w:lineRule="auto"/>
            </w:pPr>
            <w:r>
              <w:rPr>
                <w:rFonts w:ascii="Calibri" w:hAnsi="Calibri"/>
                <w:color w:val="FFFFFF"/>
                <w:sz w:val="20"/>
                <w:b/>
              </w:rPr>
              <w:t xml:space="preserve">Data Structure</w:t>
            </w:r>
          </w:p>
        </w:tc>
        <w:tc>
          <w:tcPr>
            <w:tcW w:w="2400" w:type="dxa"/>
            <w:shd w:val="clear" w:color="auto" w:fill="1E3A8A"/>
            <w:tcMar>
              <w:top w:w="120"/>
              <w:bottom w:w="120"/>
              <w:left w:w="160"/>
              <w:right w:w="160"/>
            </w:tcMar>
          </w:tcPr>
          <w:p>
            <w:pPr>
              <w:spacing w:after="0" w:line="240" w:lineRule="auto"/>
            </w:pPr>
            <w:r>
              <w:rPr>
                <w:rFonts w:ascii="Calibri" w:hAnsi="Calibri"/>
                <w:color w:val="FFFFFF"/>
                <w:sz w:val="20"/>
                <w:b/>
              </w:rPr>
              <w:t xml:space="preserve">C++ Engine File</w:t>
            </w:r>
          </w:p>
        </w:tc>
        <w:tc>
          <w:tcPr>
            <w:tcW w:w="2200" w:type="dxa"/>
            <w:shd w:val="clear" w:color="auto" w:fill="1E3A8A"/>
            <w:tcMar>
              <w:top w:w="120"/>
              <w:bottom w:w="120"/>
              <w:left w:w="160"/>
              <w:right w:w="160"/>
            </w:tcMar>
          </w:tcPr>
          <w:p>
            <w:pPr>
              <w:spacing w:after="0" w:line="240" w:lineRule="auto"/>
            </w:pPr>
            <w:r>
              <w:rPr>
                <w:rFonts w:ascii="Calibri" w:hAnsi="Calibri"/>
                <w:color w:val="FFFFFF"/>
                <w:sz w:val="20"/>
                <w:b/>
              </w:rPr>
              <w:t xml:space="preserve">Operations</w:t>
            </w:r>
          </w:p>
        </w:tc>
        <w:tc>
          <w:tcPr>
            <w:tcW w:w="1600" w:type="dxa"/>
            <w:shd w:val="clear" w:color="auto" w:fill="1E3A8A"/>
            <w:tcMar>
              <w:top w:w="120"/>
              <w:bottom w:w="120"/>
              <w:left w:w="160"/>
              <w:right w:w="160"/>
            </w:tcMar>
          </w:tcPr>
          <w:p>
            <w:pPr>
              <w:spacing w:after="0" w:line="240" w:lineRule="auto"/>
            </w:pPr>
            <w:r>
              <w:rPr>
                <w:rFonts w:ascii="Calibri" w:hAnsi="Calibri"/>
                <w:color w:val="FFFFFF"/>
                <w:sz w:val="20"/>
                <w:b/>
              </w:rPr>
              <w:t xml:space="preserve">Time Complexity</w:t>
            </w:r>
          </w:p>
        </w:tc>
        <w:tc>
          <w:tcPr>
            <w:tcW w:w="1000" w:type="dxa"/>
            <w:shd w:val="clear" w:color="auto" w:fill="1E3A8A"/>
            <w:tcMar>
              <w:top w:w="120"/>
              <w:bottom w:w="120"/>
              <w:left w:w="160"/>
              <w:right w:w="160"/>
            </w:tcMar>
          </w:tcPr>
          <w:p>
            <w:pPr>
              <w:spacing w:after="0" w:line="240" w:lineRule="auto"/>
            </w:pPr>
            <w:r>
              <w:rPr>
                <w:rFonts w:ascii="Calibri" w:hAnsi="Calibri"/>
                <w:color w:val="FFFFFF"/>
                <w:sz w:val="20"/>
                <w:b/>
              </w:rPr>
              <w:t xml:space="preserve">Space Complexity</w:t>
            </w:r>
          </w:p>
        </w:tc>
      </w:tr>
      <w:tr>
        <w:tc>
          <w:tcPr>
            <w:tcW w:w="2000" w:type="dxa"/>
            <w:shd w:val="clear" w:color="auto" w:fill="F8FAFC"/>
            <w:tcMar>
              <w:top w:w="120"/>
              <w:bottom w:w="120"/>
              <w:left w:w="160"/>
              <w:right w:w="160"/>
            </w:tcMar>
          </w:tcPr>
          <w:p>
            <w:pPr>
              <w:spacing w:after="0" w:line="240" w:lineRule="auto"/>
            </w:pPr>
            <w:r>
              <w:rPr>
                <w:rFonts w:ascii="Calibri" w:hAnsi="Calibri"/>
                <w:color w:val="1E293B"/>
                <w:sz w:val="20"/>
              </w:rPr>
              <w:t xml:space="preserve">Singly Linked List</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dsa/queue/queue.exe</w:t>
            </w:r>
          </w:p>
        </w:tc>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enqueue, dequeue, peek</w:t>
            </w:r>
          </w:p>
        </w:tc>
        <w:tc>
          <w:tcPr>
            <w:tcW w:w="1600" w:type="dxa"/>
            <w:shd w:val="clear" w:color="auto" w:fill="F8FAFC"/>
            <w:tcMar>
              <w:top w:w="120"/>
              <w:bottom w:w="120"/>
              <w:left w:w="160"/>
              <w:right w:w="160"/>
            </w:tcMar>
          </w:tcPr>
          <w:p>
            <w:pPr>
              <w:spacing w:after="0" w:line="240" w:lineRule="auto"/>
            </w:pPr>
            <w:r>
              <w:rPr>
                <w:rFonts w:ascii="Calibri" w:hAnsi="Calibri"/>
                <w:color w:val="1E293B"/>
                <w:sz w:val="20"/>
              </w:rPr>
              <w:t xml:space="preserve">O(1) Enqueue
O(1) Dequeue
O(1) Peek</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O(n) Node Allocation</w:t>
            </w:r>
          </w:p>
        </w:tc>
      </w:tr>
      <w:tr>
        <w:tc>
          <w:tcPr>
            <w:tcW w:w="2000" w:type="dxa"/>
            <w:tcMar>
              <w:top w:w="120"/>
              <w:bottom w:w="120"/>
              <w:left w:w="160"/>
              <w:right w:w="160"/>
            </w:tcMar>
          </w:tcPr>
          <w:p>
            <w:pPr>
              <w:spacing w:after="0" w:line="240" w:lineRule="auto"/>
            </w:pPr>
            <w:r>
              <w:rPr>
                <w:rFonts w:ascii="Calibri" w:hAnsi="Calibri"/>
                <w:color w:val="1E293B"/>
                <w:sz w:val="20"/>
              </w:rPr>
              <w:t xml:space="preserve">Binary Min-Heap</w:t>
            </w:r>
          </w:p>
        </w:tc>
        <w:tc>
          <w:tcPr>
            <w:tcW w:w="2400" w:type="dxa"/>
            <w:tcMar>
              <w:top w:w="120"/>
              <w:bottom w:w="120"/>
              <w:left w:w="160"/>
              <w:right w:w="160"/>
            </w:tcMar>
          </w:tcPr>
          <w:p>
            <w:pPr>
              <w:spacing w:after="0" w:line="240" w:lineRule="auto"/>
            </w:pPr>
            <w:r>
              <w:rPr>
                <w:rFonts w:ascii="Calibri" w:hAnsi="Calibri"/>
                <w:color w:val="1E293B"/>
                <w:sz w:val="20"/>
              </w:rPr>
              <w:t xml:space="preserve">dsa/priority_queue/priority_queue.exe</w:t>
            </w:r>
          </w:p>
        </w:tc>
        <w:tc>
          <w:tcPr>
            <w:tcW w:w="2200" w:type="dxa"/>
            <w:tcMar>
              <w:top w:w="120"/>
              <w:bottom w:w="120"/>
              <w:left w:w="160"/>
              <w:right w:w="160"/>
            </w:tcMar>
          </w:tcPr>
          <w:p>
            <w:pPr>
              <w:spacing w:after="0" w:line="240" w:lineRule="auto"/>
            </w:pPr>
            <w:r>
              <w:rPr>
                <w:rFonts w:ascii="Calibri" w:hAnsi="Calibri"/>
                <w:color w:val="1E293B"/>
                <w:sz w:val="20"/>
              </w:rPr>
              <w:t xml:space="preserve">insert, extractMin, updatePriority</w:t>
            </w:r>
          </w:p>
        </w:tc>
        <w:tc>
          <w:tcPr>
            <w:tcW w:w="1600" w:type="dxa"/>
            <w:tcMar>
              <w:top w:w="120"/>
              <w:bottom w:w="120"/>
              <w:left w:w="160"/>
              <w:right w:w="160"/>
            </w:tcMar>
          </w:tcPr>
          <w:p>
            <w:pPr>
              <w:spacing w:after="0" w:line="240" w:lineRule="auto"/>
            </w:pPr>
            <w:r>
              <w:rPr>
                <w:rFonts w:ascii="Calibri" w:hAnsi="Calibri"/>
                <w:color w:val="1E293B"/>
                <w:sz w:val="20"/>
              </w:rPr>
              <w:t xml:space="preserve">O(log n) Insert
O(log n) ExtractMin
O(log n) Reposition</w:t>
            </w:r>
          </w:p>
        </w:tc>
        <w:tc>
          <w:tcPr>
            <w:tcW w:w="1000" w:type="dxa"/>
            <w:tcMar>
              <w:top w:w="120"/>
              <w:bottom w:w="120"/>
              <w:left w:w="160"/>
              <w:right w:w="160"/>
            </w:tcMar>
          </w:tcPr>
          <w:p>
            <w:pPr>
              <w:spacing w:after="0" w:line="240" w:lineRule="auto"/>
            </w:pPr>
            <w:r>
              <w:rPr>
                <w:rFonts w:ascii="Calibri" w:hAnsi="Calibri"/>
                <w:color w:val="1E293B"/>
                <w:sz w:val="20"/>
              </w:rPr>
              <w:t xml:space="preserve">O(n) Array Heap</w:t>
            </w:r>
          </w:p>
        </w:tc>
      </w:tr>
      <w:tr>
        <w:tc>
          <w:tcPr>
            <w:tcW w:w="2000" w:type="dxa"/>
            <w:shd w:val="clear" w:color="auto" w:fill="F8FAFC"/>
            <w:tcMar>
              <w:top w:w="120"/>
              <w:bottom w:w="120"/>
              <w:left w:w="160"/>
              <w:right w:w="160"/>
            </w:tcMar>
          </w:tcPr>
          <w:p>
            <w:pPr>
              <w:spacing w:after="0" w:line="240" w:lineRule="auto"/>
            </w:pPr>
            <w:r>
              <w:rPr>
                <w:rFonts w:ascii="Calibri" w:hAnsi="Calibri"/>
                <w:color w:val="1E293B"/>
                <w:sz w:val="20"/>
              </w:rPr>
              <w:t xml:space="preserve">Hash Table (Chaining)</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dsa/hash_table/hash_table.exe</w:t>
            </w:r>
          </w:p>
        </w:tc>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insert, search, remove</w:t>
            </w:r>
          </w:p>
        </w:tc>
        <w:tc>
          <w:tcPr>
            <w:tcW w:w="1600" w:type="dxa"/>
            <w:shd w:val="clear" w:color="auto" w:fill="F8FAFC"/>
            <w:tcMar>
              <w:top w:w="120"/>
              <w:bottom w:w="120"/>
              <w:left w:w="160"/>
              <w:right w:w="160"/>
            </w:tcMar>
          </w:tcPr>
          <w:p>
            <w:pPr>
              <w:spacing w:after="0" w:line="240" w:lineRule="auto"/>
            </w:pPr>
            <w:r>
              <w:rPr>
                <w:rFonts w:ascii="Calibri" w:hAnsi="Calibri"/>
                <w:color w:val="1E293B"/>
                <w:sz w:val="20"/>
              </w:rPr>
              <w:t xml:space="preserve">O(1) Average Search
O(n) Worst Case</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O(B + n) Buckets + Nodes</w:t>
            </w:r>
          </w:p>
        </w:tc>
      </w:tr>
      <w:tr>
        <w:tc>
          <w:tcPr>
            <w:tcW w:w="2000" w:type="dxa"/>
            <w:tcMar>
              <w:top w:w="120"/>
              <w:bottom w:w="120"/>
              <w:left w:w="160"/>
              <w:right w:w="160"/>
            </w:tcMar>
          </w:tcPr>
          <w:p>
            <w:pPr>
              <w:spacing w:after="0" w:line="240" w:lineRule="auto"/>
            </w:pPr>
            <w:r>
              <w:rPr>
                <w:rFonts w:ascii="Calibri" w:hAnsi="Calibri"/>
                <w:color w:val="1E293B"/>
                <w:sz w:val="20"/>
              </w:rPr>
              <w:t xml:space="preserve">Binary Search Tree</w:t>
            </w:r>
          </w:p>
        </w:tc>
        <w:tc>
          <w:tcPr>
            <w:tcW w:w="2400" w:type="dxa"/>
            <w:tcMar>
              <w:top w:w="120"/>
              <w:bottom w:w="120"/>
              <w:left w:w="160"/>
              <w:right w:w="160"/>
            </w:tcMar>
          </w:tcPr>
          <w:p>
            <w:pPr>
              <w:spacing w:after="0" w:line="240" w:lineRule="auto"/>
            </w:pPr>
            <w:r>
              <w:rPr>
                <w:rFonts w:ascii="Calibri" w:hAnsi="Calibri"/>
                <w:color w:val="1E293B"/>
                <w:sz w:val="20"/>
              </w:rPr>
              <w:t xml:space="preserve">dsa/bst/bst.exe</w:t>
            </w:r>
          </w:p>
        </w:tc>
        <w:tc>
          <w:tcPr>
            <w:tcW w:w="2200" w:type="dxa"/>
            <w:tcMar>
              <w:top w:w="120"/>
              <w:bottom w:w="120"/>
              <w:left w:w="160"/>
              <w:right w:w="160"/>
            </w:tcMar>
          </w:tcPr>
          <w:p>
            <w:pPr>
              <w:spacing w:after="0" w:line="240" w:lineRule="auto"/>
            </w:pPr>
            <w:r>
              <w:rPr>
                <w:rFonts w:ascii="Calibri" w:hAnsi="Calibri"/>
                <w:color w:val="1E293B"/>
                <w:sz w:val="20"/>
              </w:rPr>
              <w:t xml:space="preserve">insert, search, delete, inorder</w:t>
            </w:r>
          </w:p>
        </w:tc>
        <w:tc>
          <w:tcPr>
            <w:tcW w:w="1600" w:type="dxa"/>
            <w:tcMar>
              <w:top w:w="120"/>
              <w:bottom w:w="120"/>
              <w:left w:w="160"/>
              <w:right w:w="160"/>
            </w:tcMar>
          </w:tcPr>
          <w:p>
            <w:pPr>
              <w:spacing w:after="0" w:line="240" w:lineRule="auto"/>
            </w:pPr>
            <w:r>
              <w:rPr>
                <w:rFonts w:ascii="Calibri" w:hAnsi="Calibri"/>
                <w:color w:val="1E293B"/>
                <w:sz w:val="20"/>
              </w:rPr>
              <w:t xml:space="preserve">O(log n) Average Search
O(n) In-order Traversal</w:t>
            </w:r>
          </w:p>
        </w:tc>
        <w:tc>
          <w:tcPr>
            <w:tcW w:w="1000" w:type="dxa"/>
            <w:tcMar>
              <w:top w:w="120"/>
              <w:bottom w:w="120"/>
              <w:left w:w="160"/>
              <w:right w:w="160"/>
            </w:tcMar>
          </w:tcPr>
          <w:p>
            <w:pPr>
              <w:spacing w:after="0" w:line="240" w:lineRule="auto"/>
            </w:pPr>
            <w:r>
              <w:rPr>
                <w:rFonts w:ascii="Calibri" w:hAnsi="Calibri"/>
                <w:color w:val="1E293B"/>
                <w:sz w:val="20"/>
              </w:rPr>
              <w:t xml:space="preserve">O(n) Tree Nodes</w:t>
            </w:r>
          </w:p>
        </w:tc>
      </w:tr>
      <w:tr>
        <w:tc>
          <w:tcPr>
            <w:tcW w:w="2000" w:type="dxa"/>
            <w:shd w:val="clear" w:color="auto" w:fill="F8FAFC"/>
            <w:tcMar>
              <w:top w:w="120"/>
              <w:bottom w:w="120"/>
              <w:left w:w="160"/>
              <w:right w:w="160"/>
            </w:tcMar>
          </w:tcPr>
          <w:p>
            <w:pPr>
              <w:spacing w:after="0" w:line="240" w:lineRule="auto"/>
            </w:pPr>
            <w:r>
              <w:rPr>
                <w:rFonts w:ascii="Calibri" w:hAnsi="Calibri"/>
                <w:color w:val="1E293B"/>
                <w:sz w:val="20"/>
              </w:rPr>
              <w:t xml:space="preserve">Weighted Graph</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dsa/graph/graph.exe</w:t>
            </w:r>
          </w:p>
        </w:tc>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dijkstra, bfs, dfs</w:t>
            </w:r>
          </w:p>
        </w:tc>
        <w:tc>
          <w:tcPr>
            <w:tcW w:w="1600" w:type="dxa"/>
            <w:shd w:val="clear" w:color="auto" w:fill="F8FAFC"/>
            <w:tcMar>
              <w:top w:w="120"/>
              <w:bottom w:w="120"/>
              <w:left w:w="160"/>
              <w:right w:w="160"/>
            </w:tcMar>
          </w:tcPr>
          <w:p>
            <w:pPr>
              <w:spacing w:after="0" w:line="240" w:lineRule="auto"/>
            </w:pPr>
            <w:r>
              <w:rPr>
                <w:rFonts w:ascii="Calibri" w:hAnsi="Calibri"/>
                <w:color w:val="1E293B"/>
                <w:sz w:val="20"/>
              </w:rPr>
              <w:t xml:space="preserve">O((V+E)log V) Dijkstra
O(V + E) BFS</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O(V + E) Adjacency List</w:t>
            </w:r>
          </w:p>
        </w:tc>
      </w:tr>
    </w:tbl>
    <w:p>
      <w:r>
        <w:br w:type="page"/>
      </w:r>
    </w:p>
    <w:p>
      <w:pPr>
        <w:spacing w:after="140" w:before="280" w:line="276" w:lineRule="auto"/>
      </w:pPr>
      <w:r>
        <w:rPr>
          <w:rFonts w:ascii="Calibri" w:hAnsi="Calibri"/>
          <w:color w:val="1E3A8A"/>
          <w:sz w:val="32"/>
          <w:b/>
        </w:rPr>
        <w:t xml:space="preserve">11. Frontend Implementation</w:t>
      </w:r>
    </w:p>
    <w:p>
      <w:pPr>
        <w:spacing w:after="140" w:before="0" w:line="276" w:lineRule="auto"/>
      </w:pPr>
      <w:r>
        <w:rPr>
          <w:rFonts w:ascii="Calibri" w:hAnsi="Calibri"/>
          <w:color w:val="333333"/>
          <w:sz w:val="22"/>
        </w:rPr>
        <w:t xml:space="preserve">The user interface is built on Next.js 14 App Router and React 18, styled using Tailwind CSS with custom medical theme extensions. Key UI elements include:</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Clinical TopBar: </w:t>
      </w:r>
      <w:r>
        <w:rPr>
          <w:rFonts w:ascii="Calibri" w:hAnsi="Calibri"/>
          <w:color w:val="333333"/>
          <w:sz w:val="22"/>
        </w:rPr>
        <w:t xml:space="preserve">Live TopBar component displaying real-time digital clock, pulsing C++ engine status radar dot, and trauma hotline.</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Linked List Flow: </w:t>
      </w:r>
      <w:r>
        <w:rPr>
          <w:rFonts w:ascii="Calibri" w:hAnsi="Calibri"/>
          <w:color w:val="333333"/>
          <w:sz w:val="22"/>
        </w:rPr>
        <w:t xml:space="preserve">Interactive pointer visualizers rendering node-by-node arrows with smooth hover lifts and active queue positions.</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Heartbeat Glow: </w:t>
      </w:r>
      <w:r>
        <w:rPr>
          <w:rFonts w:ascii="Calibri" w:hAnsi="Calibri"/>
          <w:color w:val="333333"/>
          <w:sz w:val="22"/>
        </w:rPr>
        <w:t xml:space="preserve">Color-coded triage badges with CSS pulse animations highlighting the root critical patient in the min-heap.</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Wayfinding Route: </w:t>
      </w:r>
      <w:r>
        <w:rPr>
          <w:rFonts w:ascii="Calibri" w:hAnsi="Calibri"/>
          <w:color w:val="333333"/>
          <w:sz w:val="22"/>
        </w:rPr>
        <w:t xml:space="preserve">Dynamic SVG breadcrumb trails displaying the sequence of department hops from Dijkstra's path.</w:t>
      </w:r>
    </w:p>
    <w:p>
      <w:pPr>
        <w:spacing w:after="140" w:before="280" w:line="276" w:lineRule="auto"/>
      </w:pPr>
      <w:r>
        <w:rPr>
          <w:rFonts w:ascii="Calibri" w:hAnsi="Calibri"/>
          <w:color w:val="1E3A8A"/>
          <w:sz w:val="32"/>
          <w:b/>
        </w:rPr>
        <w:t xml:space="preserve">12. Backend and API Implementation</w:t>
      </w:r>
    </w:p>
    <w:p>
      <w:pPr>
        <w:spacing w:after="140" w:before="0" w:line="276" w:lineRule="auto"/>
      </w:pPr>
      <w:r>
        <w:rPr>
          <w:rFonts w:ascii="Calibri" w:hAnsi="Calibri"/>
          <w:color w:val="333333"/>
          <w:sz w:val="22"/>
        </w:rPr>
        <w:t xml:space="preserve">The backend exposes RESTful endpoints structured under the Next.js App Router API directory:</w:t>
      </w:r>
    </w:p>
    <w:tbl>
      <w:tblPr>
        <w:tblW w:w="9200" w:type="dxa"/>
        <w:jc w:val="center"/>
        <w:tblBorders>
          <w:top w:val="single" w:sz="4" w:space="0" w:color="CCCCCC"/>
          <w:left w:val="none"/>
          <w:bottom w:val="single" w:sz="6" w:space="0" w:color="CCCCCC"/>
          <w:right w:val="none"/>
          <w:insideH w:val="single" w:sz="4" w:space="0" w:color="E5E7EB"/>
          <w:insideV w:val="none"/>
        </w:tblBorders>
      </w:tblPr>
      <w:tr>
        <w:tc>
          <w:tcPr>
            <w:tcW w:w="2200" w:type="dxa"/>
            <w:shd w:val="clear" w:color="auto" w:fill="1E3A8A"/>
            <w:tcMar>
              <w:top w:w="120"/>
              <w:bottom w:w="120"/>
              <w:left w:w="160"/>
              <w:right w:w="160"/>
            </w:tcMar>
          </w:tcPr>
          <w:p>
            <w:pPr>
              <w:spacing w:after="0" w:line="240" w:lineRule="auto"/>
            </w:pPr>
            <w:r>
              <w:rPr>
                <w:rFonts w:ascii="Calibri" w:hAnsi="Calibri"/>
                <w:color w:val="FFFFFF"/>
                <w:sz w:val="20"/>
                <w:b/>
              </w:rPr>
              <w:t xml:space="preserve">Endpoint Route</w:t>
            </w:r>
          </w:p>
        </w:tc>
        <w:tc>
          <w:tcPr>
            <w:tcW w:w="1200" w:type="dxa"/>
            <w:shd w:val="clear" w:color="auto" w:fill="1E3A8A"/>
            <w:tcMar>
              <w:top w:w="120"/>
              <w:bottom w:w="120"/>
              <w:left w:w="160"/>
              <w:right w:w="160"/>
            </w:tcMar>
          </w:tcPr>
          <w:p>
            <w:pPr>
              <w:spacing w:after="0" w:line="240" w:lineRule="auto"/>
            </w:pPr>
            <w:r>
              <w:rPr>
                <w:rFonts w:ascii="Calibri" w:hAnsi="Calibri"/>
                <w:color w:val="FFFFFF"/>
                <w:sz w:val="20"/>
                <w:b/>
              </w:rPr>
              <w:t xml:space="preserve">HTTP Method</w:t>
            </w:r>
          </w:p>
        </w:tc>
        <w:tc>
          <w:tcPr>
            <w:tcW w:w="2600" w:type="dxa"/>
            <w:shd w:val="clear" w:color="auto" w:fill="1E3A8A"/>
            <w:tcMar>
              <w:top w:w="120"/>
              <w:bottom w:w="120"/>
              <w:left w:w="160"/>
              <w:right w:w="160"/>
            </w:tcMar>
          </w:tcPr>
          <w:p>
            <w:pPr>
              <w:spacing w:after="0" w:line="240" w:lineRule="auto"/>
            </w:pPr>
            <w:r>
              <w:rPr>
                <w:rFonts w:ascii="Calibri" w:hAnsi="Calibri"/>
                <w:color w:val="FFFFFF"/>
                <w:sz w:val="20"/>
                <w:b/>
              </w:rPr>
              <w:t xml:space="preserve">C++ Engine / Module</w:t>
            </w:r>
          </w:p>
        </w:tc>
        <w:tc>
          <w:tcPr>
            <w:tcW w:w="3200" w:type="dxa"/>
            <w:shd w:val="clear" w:color="auto" w:fill="1E3A8A"/>
            <w:tcMar>
              <w:top w:w="120"/>
              <w:bottom w:w="120"/>
              <w:left w:w="160"/>
              <w:right w:w="160"/>
            </w:tcMar>
          </w:tcPr>
          <w:p>
            <w:pPr>
              <w:spacing w:after="0" w:line="240" w:lineRule="auto"/>
            </w:pPr>
            <w:r>
              <w:rPr>
                <w:rFonts w:ascii="Calibri" w:hAnsi="Calibri"/>
                <w:color w:val="FFFFFF"/>
                <w:sz w:val="20"/>
                <w:b/>
              </w:rPr>
              <w:t xml:space="preserve">Purpose</w:t>
            </w:r>
          </w:p>
        </w:tc>
      </w:tr>
      <w:tr>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/api/queue</w:t>
            </w:r>
          </w:p>
        </w:tc>
        <w:tc>
          <w:tcPr>
            <w:tcW w:w="1200" w:type="dxa"/>
            <w:shd w:val="clear" w:color="auto" w:fill="F8FAFC"/>
            <w:tcMar>
              <w:top w:w="120"/>
              <w:bottom w:w="120"/>
              <w:left w:w="160"/>
              <w:right w:w="160"/>
            </w:tcMar>
          </w:tcPr>
          <w:p>
            <w:pPr>
              <w:spacing w:after="0" w:line="240" w:lineRule="auto"/>
            </w:pPr>
            <w:r>
              <w:rPr>
                <w:rFonts w:ascii="Calibri" w:hAnsi="Calibri"/>
                <w:color w:val="1E293B"/>
                <w:sz w:val="20"/>
              </w:rPr>
              <w:t xml:space="preserve">GET, POST</w:t>
            </w:r>
          </w:p>
        </w:tc>
        <w:tc>
          <w:tcPr>
            <w:tcW w:w="2600" w:type="dxa"/>
            <w:shd w:val="clear" w:color="auto" w:fill="F8FAFC"/>
            <w:tcMar>
              <w:top w:w="120"/>
              <w:bottom w:w="120"/>
              <w:left w:w="160"/>
              <w:right w:w="160"/>
            </w:tcMar>
          </w:tcPr>
          <w:p>
            <w:pPr>
              <w:spacing w:after="0" w:line="240" w:lineRule="auto"/>
            </w:pPr>
            <w:r>
              <w:rPr>
                <w:rFonts w:ascii="Calibri" w:hAnsi="Calibri"/>
                <w:color w:val="1E293B"/>
                <w:sz w:val="20"/>
              </w:rPr>
              <w:t xml:space="preserve">queue.exe (Linked List)</w:t>
            </w:r>
          </w:p>
        </w:tc>
        <w:tc>
          <w:tcPr>
            <w:tcW w:w="3200" w:type="dxa"/>
            <w:shd w:val="clear" w:color="auto" w:fill="F8FAFC"/>
            <w:tcMar>
              <w:top w:w="120"/>
              <w:bottom w:w="120"/>
              <w:left w:w="160"/>
              <w:right w:w="160"/>
            </w:tcMar>
          </w:tcPr>
          <w:p>
            <w:pPr>
              <w:spacing w:after="0" w:line="240" w:lineRule="auto"/>
            </w:pPr>
            <w:r>
              <w:rPr>
                <w:rFonts w:ascii="Calibri" w:hAnsi="Calibri"/>
                <w:color w:val="1E293B"/>
                <w:sz w:val="20"/>
              </w:rPr>
              <w:t xml:space="preserve">Retrieve normal queue, call next patient (dequeue), cancel patient</w:t>
            </w:r>
          </w:p>
        </w:tc>
      </w:tr>
      <w:tr>
        <w:tc>
          <w:tcPr>
            <w:tcW w:w="2200" w:type="dxa"/>
            <w:tcMar>
              <w:top w:w="120"/>
              <w:bottom w:w="120"/>
              <w:left w:w="160"/>
              <w:right w:w="160"/>
            </w:tcMar>
          </w:tcPr>
          <w:p>
            <w:pPr>
              <w:spacing w:after="0" w:line="240" w:lineRule="auto"/>
            </w:pPr>
            <w:r>
              <w:rPr>
                <w:rFonts w:ascii="Calibri" w:hAnsi="Calibri"/>
                <w:color w:val="1E293B"/>
                <w:sz w:val="20"/>
              </w:rPr>
              <w:t xml:space="preserve">/api/emergency</w:t>
            </w:r>
          </w:p>
        </w:tc>
        <w:tc>
          <w:tcPr>
            <w:tcW w:w="1200" w:type="dxa"/>
            <w:tcMar>
              <w:top w:w="120"/>
              <w:bottom w:w="120"/>
              <w:left w:w="160"/>
              <w:right w:w="160"/>
            </w:tcMar>
          </w:tcPr>
          <w:p>
            <w:pPr>
              <w:spacing w:after="0" w:line="240" w:lineRule="auto"/>
            </w:pPr>
            <w:r>
              <w:rPr>
                <w:rFonts w:ascii="Calibri" w:hAnsi="Calibri"/>
                <w:color w:val="1E293B"/>
                <w:sz w:val="20"/>
              </w:rPr>
              <w:t xml:space="preserve">GET, POST</w:t>
            </w:r>
          </w:p>
        </w:tc>
        <w:tc>
          <w:tcPr>
            <w:tcW w:w="2600" w:type="dxa"/>
            <w:tcMar>
              <w:top w:w="120"/>
              <w:bottom w:w="120"/>
              <w:left w:w="160"/>
              <w:right w:w="160"/>
            </w:tcMar>
          </w:tcPr>
          <w:p>
            <w:pPr>
              <w:spacing w:after="0" w:line="240" w:lineRule="auto"/>
            </w:pPr>
            <w:r>
              <w:rPr>
                <w:rFonts w:ascii="Calibri" w:hAnsi="Calibri"/>
                <w:color w:val="1E293B"/>
                <w:sz w:val="20"/>
              </w:rPr>
              <w:t xml:space="preserve">priority_queue.exe (Heap)</w:t>
            </w:r>
          </w:p>
        </w:tc>
        <w:tc>
          <w:tcPr>
            <w:tcW w:w="3200" w:type="dxa"/>
            <w:tcMar>
              <w:top w:w="120"/>
              <w:bottom w:w="120"/>
              <w:left w:w="160"/>
              <w:right w:w="160"/>
            </w:tcMar>
          </w:tcPr>
          <w:p>
            <w:pPr>
              <w:spacing w:after="0" w:line="240" w:lineRule="auto"/>
            </w:pPr>
            <w:r>
              <w:rPr>
                <w:rFonts w:ascii="Calibri" w:hAnsi="Calibri"/>
                <w:color w:val="1E293B"/>
                <w:sz w:val="20"/>
              </w:rPr>
              <w:t xml:space="preserve">Retrieve triage heap, admit critical patient (extractMin), reposition priority</w:t>
            </w:r>
          </w:p>
        </w:tc>
      </w:tr>
      <w:tr>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/api/patients</w:t>
            </w:r>
          </w:p>
        </w:tc>
        <w:tc>
          <w:tcPr>
            <w:tcW w:w="1200" w:type="dxa"/>
            <w:shd w:val="clear" w:color="auto" w:fill="F8FAFC"/>
            <w:tcMar>
              <w:top w:w="120"/>
              <w:bottom w:w="120"/>
              <w:left w:w="160"/>
              <w:right w:w="160"/>
            </w:tcMar>
          </w:tcPr>
          <w:p>
            <w:pPr>
              <w:spacing w:after="0" w:line="240" w:lineRule="auto"/>
            </w:pPr>
            <w:r>
              <w:rPr>
                <w:rFonts w:ascii="Calibri" w:hAnsi="Calibri"/>
                <w:color w:val="1E293B"/>
                <w:sz w:val="20"/>
              </w:rPr>
              <w:t xml:space="preserve">GET, POST</w:t>
            </w:r>
          </w:p>
        </w:tc>
        <w:tc>
          <w:tcPr>
            <w:tcW w:w="2600" w:type="dxa"/>
            <w:shd w:val="clear" w:color="auto" w:fill="F8FAFC"/>
            <w:tcMar>
              <w:top w:w="120"/>
              <w:bottom w:w="120"/>
              <w:left w:w="160"/>
              <w:right w:w="160"/>
            </w:tcMar>
          </w:tcPr>
          <w:p>
            <w:pPr>
              <w:spacing w:after="0" w:line="240" w:lineRule="auto"/>
            </w:pPr>
            <w:r>
              <w:rPr>
                <w:rFonts w:ascii="Calibri" w:hAnsi="Calibri"/>
                <w:color w:val="1E293B"/>
                <w:sz w:val="20"/>
              </w:rPr>
              <w:t xml:space="preserve">queue.exe / priority_queue.exe</w:t>
            </w:r>
          </w:p>
        </w:tc>
        <w:tc>
          <w:tcPr>
            <w:tcW w:w="3200" w:type="dxa"/>
            <w:shd w:val="clear" w:color="auto" w:fill="F8FAFC"/>
            <w:tcMar>
              <w:top w:w="120"/>
              <w:bottom w:w="120"/>
              <w:left w:w="160"/>
              <w:right w:w="160"/>
            </w:tcMar>
          </w:tcPr>
          <w:p>
            <w:pPr>
              <w:spacing w:after="0" w:line="240" w:lineRule="auto"/>
            </w:pPr>
            <w:r>
              <w:rPr>
                <w:rFonts w:ascii="Calibri" w:hAnsi="Calibri"/>
                <w:color w:val="1E293B"/>
                <w:sz w:val="20"/>
              </w:rPr>
              <w:t xml:space="preserve">List patients, register patient with triage score and least-load doctor</w:t>
            </w:r>
          </w:p>
        </w:tc>
      </w:tr>
      <w:tr>
        <w:tc>
          <w:tcPr>
            <w:tcW w:w="2200" w:type="dxa"/>
            <w:tcMar>
              <w:top w:w="120"/>
              <w:bottom w:w="120"/>
              <w:left w:w="160"/>
              <w:right w:w="160"/>
            </w:tcMar>
          </w:tcPr>
          <w:p>
            <w:pPr>
              <w:spacing w:after="0" w:line="240" w:lineRule="auto"/>
            </w:pPr>
            <w:r>
              <w:rPr>
                <w:rFonts w:ascii="Calibri" w:hAnsi="Calibri"/>
                <w:color w:val="1E293B"/>
                <w:sz w:val="20"/>
              </w:rPr>
              <w:t xml:space="preserve">/api/patients/[id]</w:t>
            </w:r>
          </w:p>
        </w:tc>
        <w:tc>
          <w:tcPr>
            <w:tcW w:w="1200" w:type="dxa"/>
            <w:tcMar>
              <w:top w:w="120"/>
              <w:bottom w:w="120"/>
              <w:left w:w="160"/>
              <w:right w:w="160"/>
            </w:tcMar>
          </w:tcPr>
          <w:p>
            <w:pPr>
              <w:spacing w:after="0" w:line="240" w:lineRule="auto"/>
            </w:pPr>
            <w:r>
              <w:rPr>
                <w:rFonts w:ascii="Calibri" w:hAnsi="Calibri"/>
                <w:color w:val="1E293B"/>
                <w:sz w:val="20"/>
              </w:rPr>
              <w:t xml:space="preserve">GET, PATCH, DELETE</w:t>
            </w:r>
          </w:p>
        </w:tc>
        <w:tc>
          <w:tcPr>
            <w:tcW w:w="2600" w:type="dxa"/>
            <w:tcMar>
              <w:top w:w="120"/>
              <w:bottom w:w="120"/>
              <w:left w:w="160"/>
              <w:right w:w="160"/>
            </w:tcMar>
          </w:tcPr>
          <w:p>
            <w:pPr>
              <w:spacing w:after="0" w:line="240" w:lineRule="auto"/>
            </w:pPr>
            <w:r>
              <w:rPr>
                <w:rFonts w:ascii="Calibri" w:hAnsi="Calibri"/>
                <w:color w:val="1E293B"/>
                <w:sz w:val="20"/>
              </w:rPr>
              <w:t xml:space="preserve">Direct Store</w:t>
            </w:r>
          </w:p>
        </w:tc>
        <w:tc>
          <w:tcPr>
            <w:tcW w:w="3200" w:type="dxa"/>
            <w:tcMar>
              <w:top w:w="120"/>
              <w:bottom w:w="120"/>
              <w:left w:w="160"/>
              <w:right w:w="160"/>
            </w:tcMar>
          </w:tcPr>
          <w:p>
            <w:pPr>
              <w:spacing w:after="0" w:line="240" w:lineRule="auto"/>
            </w:pPr>
            <w:r>
              <w:rPr>
                <w:rFonts w:ascii="Calibri" w:hAnsi="Calibri"/>
                <w:color w:val="1E293B"/>
                <w:sz w:val="20"/>
              </w:rPr>
              <w:t xml:space="preserve">Retrieve patient profile, update status to InConsultation or Treated</w:t>
            </w:r>
          </w:p>
        </w:tc>
      </w:tr>
      <w:tr>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/api/patients/search</w:t>
            </w:r>
          </w:p>
        </w:tc>
        <w:tc>
          <w:tcPr>
            <w:tcW w:w="1200" w:type="dxa"/>
            <w:shd w:val="clear" w:color="auto" w:fill="F8FAFC"/>
            <w:tcMar>
              <w:top w:w="120"/>
              <w:bottom w:w="120"/>
              <w:left w:w="160"/>
              <w:right w:w="160"/>
            </w:tcMar>
          </w:tcPr>
          <w:p>
            <w:pPr>
              <w:spacing w:after="0" w:line="240" w:lineRule="auto"/>
            </w:pPr>
            <w:r>
              <w:rPr>
                <w:rFonts w:ascii="Calibri" w:hAnsi="Calibri"/>
                <w:color w:val="1E293B"/>
                <w:sz w:val="20"/>
              </w:rPr>
              <w:t xml:space="preserve">GET</w:t>
            </w:r>
          </w:p>
        </w:tc>
        <w:tc>
          <w:tcPr>
            <w:tcW w:w="2600" w:type="dxa"/>
            <w:shd w:val="clear" w:color="auto" w:fill="F8FAFC"/>
            <w:tcMar>
              <w:top w:w="120"/>
              <w:bottom w:w="120"/>
              <w:left w:w="160"/>
              <w:right w:w="160"/>
            </w:tcMar>
          </w:tcPr>
          <w:p>
            <w:pPr>
              <w:spacing w:after="0" w:line="240" w:lineRule="auto"/>
            </w:pPr>
            <w:r>
              <w:rPr>
                <w:rFonts w:ascii="Calibri" w:hAnsi="Calibri"/>
                <w:color w:val="1E293B"/>
                <w:sz w:val="20"/>
              </w:rPr>
              <w:t xml:space="preserve">hash_table.exe (Hash Table)</w:t>
            </w:r>
          </w:p>
        </w:tc>
        <w:tc>
          <w:tcPr>
            <w:tcW w:w="3200" w:type="dxa"/>
            <w:shd w:val="clear" w:color="auto" w:fill="F8FAFC"/>
            <w:tcMar>
              <w:top w:w="120"/>
              <w:bottom w:w="120"/>
              <w:left w:w="160"/>
              <w:right w:w="160"/>
            </w:tcMar>
          </w:tcPr>
          <w:p>
            <w:pPr>
              <w:spacing w:after="0" w:line="240" w:lineRule="auto"/>
            </w:pPr>
            <w:r>
              <w:rPr>
                <w:rFonts w:ascii="Calibri" w:hAnsi="Calibri"/>
                <w:color w:val="1E293B"/>
                <w:sz w:val="20"/>
              </w:rPr>
              <w:t xml:space="preserve">Instant lookup by ID or phone with collision and bucket metrics</w:t>
            </w:r>
          </w:p>
        </w:tc>
      </w:tr>
      <w:tr>
        <w:tc>
          <w:tcPr>
            <w:tcW w:w="2200" w:type="dxa"/>
            <w:tcMar>
              <w:top w:w="120"/>
              <w:bottom w:w="120"/>
              <w:left w:w="160"/>
              <w:right w:w="160"/>
            </w:tcMar>
          </w:tcPr>
          <w:p>
            <w:pPr>
              <w:spacing w:after="0" w:line="240" w:lineRule="auto"/>
            </w:pPr>
            <w:r>
              <w:rPr>
                <w:rFonts w:ascii="Calibri" w:hAnsi="Calibri"/>
                <w:color w:val="1E293B"/>
                <w:sz w:val="20"/>
              </w:rPr>
              <w:t xml:space="preserve">/api/patients/records</w:t>
            </w:r>
          </w:p>
        </w:tc>
        <w:tc>
          <w:tcPr>
            <w:tcW w:w="1200" w:type="dxa"/>
            <w:tcMar>
              <w:top w:w="120"/>
              <w:bottom w:w="120"/>
              <w:left w:w="160"/>
              <w:right w:w="160"/>
            </w:tcMar>
          </w:tcPr>
          <w:p>
            <w:pPr>
              <w:spacing w:after="0" w:line="240" w:lineRule="auto"/>
            </w:pPr>
            <w:r>
              <w:rPr>
                <w:rFonts w:ascii="Calibri" w:hAnsi="Calibri"/>
                <w:color w:val="1E293B"/>
                <w:sz w:val="20"/>
              </w:rPr>
              <w:t xml:space="preserve">GET</w:t>
            </w:r>
          </w:p>
        </w:tc>
        <w:tc>
          <w:tcPr>
            <w:tcW w:w="2600" w:type="dxa"/>
            <w:tcMar>
              <w:top w:w="120"/>
              <w:bottom w:w="120"/>
              <w:left w:w="160"/>
              <w:right w:w="160"/>
            </w:tcMar>
          </w:tcPr>
          <w:p>
            <w:pPr>
              <w:spacing w:after="0" w:line="240" w:lineRule="auto"/>
            </w:pPr>
            <w:r>
              <w:rPr>
                <w:rFonts w:ascii="Calibri" w:hAnsi="Calibri"/>
                <w:color w:val="1E293B"/>
                <w:sz w:val="20"/>
              </w:rPr>
              <w:t xml:space="preserve">bst.exe (BST)</w:t>
            </w:r>
          </w:p>
        </w:tc>
        <w:tc>
          <w:tcPr>
            <w:tcW w:w="3200" w:type="dxa"/>
            <w:tcMar>
              <w:top w:w="120"/>
              <w:bottom w:w="120"/>
              <w:left w:w="160"/>
              <w:right w:w="160"/>
            </w:tcMar>
          </w:tcPr>
          <w:p>
            <w:pPr>
              <w:spacing w:after="0" w:line="240" w:lineRule="auto"/>
            </w:pPr>
            <w:r>
              <w:rPr>
                <w:rFonts w:ascii="Calibri" w:hAnsi="Calibri"/>
                <w:color w:val="1E293B"/>
                <w:sz w:val="20"/>
              </w:rPr>
              <w:t xml:space="preserve">In-order traversal yielding lexicographically sorted patient records</w:t>
            </w:r>
          </w:p>
        </w:tc>
      </w:tr>
      <w:tr>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/api/navigation</w:t>
            </w:r>
          </w:p>
        </w:tc>
        <w:tc>
          <w:tcPr>
            <w:tcW w:w="1200" w:type="dxa"/>
            <w:shd w:val="clear" w:color="auto" w:fill="F8FAFC"/>
            <w:tcMar>
              <w:top w:w="120"/>
              <w:bottom w:w="120"/>
              <w:left w:w="160"/>
              <w:right w:w="160"/>
            </w:tcMar>
          </w:tcPr>
          <w:p>
            <w:pPr>
              <w:spacing w:after="0" w:line="240" w:lineRule="auto"/>
            </w:pPr>
            <w:r>
              <w:rPr>
                <w:rFonts w:ascii="Calibri" w:hAnsi="Calibri"/>
                <w:color w:val="1E293B"/>
                <w:sz w:val="20"/>
              </w:rPr>
              <w:t xml:space="preserve">GET, POST</w:t>
            </w:r>
          </w:p>
        </w:tc>
        <w:tc>
          <w:tcPr>
            <w:tcW w:w="2600" w:type="dxa"/>
            <w:shd w:val="clear" w:color="auto" w:fill="F8FAFC"/>
            <w:tcMar>
              <w:top w:w="120"/>
              <w:bottom w:w="120"/>
              <w:left w:w="160"/>
              <w:right w:w="160"/>
            </w:tcMar>
          </w:tcPr>
          <w:p>
            <w:pPr>
              <w:spacing w:after="0" w:line="240" w:lineRule="auto"/>
            </w:pPr>
            <w:r>
              <w:rPr>
                <w:rFonts w:ascii="Calibri" w:hAnsi="Calibri"/>
                <w:color w:val="1E293B"/>
                <w:sz w:val="20"/>
              </w:rPr>
              <w:t xml:space="preserve">graph.exe (Graph Dijkstra)</w:t>
            </w:r>
          </w:p>
        </w:tc>
        <w:tc>
          <w:tcPr>
            <w:tcW w:w="3200" w:type="dxa"/>
            <w:shd w:val="clear" w:color="auto" w:fill="F8FAFC"/>
            <w:tcMar>
              <w:top w:w="120"/>
              <w:bottom w:w="120"/>
              <w:left w:w="160"/>
              <w:right w:w="160"/>
            </w:tcMar>
          </w:tcPr>
          <w:p>
            <w:pPr>
              <w:spacing w:after="0" w:line="240" w:lineRule="auto"/>
            </w:pPr>
            <w:r>
              <w:rPr>
                <w:rFonts w:ascii="Calibri" w:hAnsi="Calibri"/>
                <w:color w:val="1E293B"/>
                <w:sz w:val="20"/>
              </w:rPr>
              <w:t xml:space="preserve">Calculate shortest walking route, distance in meters, and corridor turns</w:t>
            </w:r>
          </w:p>
        </w:tc>
      </w:tr>
      <w:tr>
        <w:tc>
          <w:tcPr>
            <w:tcW w:w="2200" w:type="dxa"/>
            <w:tcMar>
              <w:top w:w="120"/>
              <w:bottom w:w="120"/>
              <w:left w:w="160"/>
              <w:right w:w="160"/>
            </w:tcMar>
          </w:tcPr>
          <w:p>
            <w:pPr>
              <w:spacing w:after="0" w:line="240" w:lineRule="auto"/>
            </w:pPr>
            <w:r>
              <w:rPr>
                <w:rFonts w:ascii="Calibri" w:hAnsi="Calibri"/>
                <w:color w:val="1E293B"/>
                <w:sz w:val="20"/>
              </w:rPr>
              <w:t xml:space="preserve">/api/doctors</w:t>
            </w:r>
          </w:p>
        </w:tc>
        <w:tc>
          <w:tcPr>
            <w:tcW w:w="1200" w:type="dxa"/>
            <w:tcMar>
              <w:top w:w="120"/>
              <w:bottom w:w="120"/>
              <w:left w:w="160"/>
              <w:right w:w="160"/>
            </w:tcMar>
          </w:tcPr>
          <w:p>
            <w:pPr>
              <w:spacing w:after="0" w:line="240" w:lineRule="auto"/>
            </w:pPr>
            <w:r>
              <w:rPr>
                <w:rFonts w:ascii="Calibri" w:hAnsi="Calibri"/>
                <w:color w:val="1E293B"/>
                <w:sz w:val="20"/>
              </w:rPr>
              <w:t xml:space="preserve">GET, POST</w:t>
            </w:r>
          </w:p>
        </w:tc>
        <w:tc>
          <w:tcPr>
            <w:tcW w:w="2600" w:type="dxa"/>
            <w:tcMar>
              <w:top w:w="120"/>
              <w:bottom w:w="120"/>
              <w:left w:w="160"/>
              <w:right w:w="160"/>
            </w:tcMar>
          </w:tcPr>
          <w:p>
            <w:pPr>
              <w:spacing w:after="0" w:line="240" w:lineRule="auto"/>
            </w:pPr>
            <w:r>
              <w:rPr>
                <w:rFonts w:ascii="Calibri" w:hAnsi="Calibri"/>
                <w:color w:val="1E293B"/>
                <w:sz w:val="20"/>
              </w:rPr>
              <w:t xml:space="preserve">Least-Load Balancing</w:t>
            </w:r>
          </w:p>
        </w:tc>
        <w:tc>
          <w:tcPr>
            <w:tcW w:w="3200" w:type="dxa"/>
            <w:tcMar>
              <w:top w:w="120"/>
              <w:bottom w:w="120"/>
              <w:left w:w="160"/>
              <w:right w:w="160"/>
            </w:tcMar>
          </w:tcPr>
          <w:p>
            <w:pPr>
              <w:spacing w:after="0" w:line="240" w:lineRule="auto"/>
            </w:pPr>
            <w:r>
              <w:rPr>
                <w:rFonts w:ascii="Calibri" w:hAnsi="Calibri"/>
                <w:color w:val="1E293B"/>
                <w:sz w:val="20"/>
              </w:rPr>
              <w:t xml:space="preserve">List doctor capacity meters, assign doctor, register new specialist</w:t>
            </w:r>
          </w:p>
        </w:tc>
      </w:tr>
      <w:tr>
        <w:tc>
          <w:tcPr>
            <w:tcW w:w="2200" w:type="dxa"/>
            <w:shd w:val="clear" w:color="auto" w:fill="F8FAFC"/>
            <w:tcMar>
              <w:top w:w="120"/>
              <w:bottom w:w="120"/>
              <w:left w:w="160"/>
              <w:right w:w="160"/>
            </w:tcMar>
          </w:tcPr>
          <w:p>
            <w:pPr>
              <w:spacing w:after="0" w:line="240" w:lineRule="auto"/>
            </w:pPr>
            <w:r>
              <w:rPr>
                <w:rFonts w:ascii="Calibri" w:hAnsi="Calibri"/>
                <w:color w:val="1E293B"/>
                <w:sz w:val="20"/>
              </w:rPr>
              <w:t xml:space="preserve">/api/analytics</w:t>
            </w:r>
          </w:p>
        </w:tc>
        <w:tc>
          <w:tcPr>
            <w:tcW w:w="1200" w:type="dxa"/>
            <w:shd w:val="clear" w:color="auto" w:fill="F8FAFC"/>
            <w:tcMar>
              <w:top w:w="120"/>
              <w:bottom w:w="120"/>
              <w:left w:w="160"/>
              <w:right w:w="160"/>
            </w:tcMar>
          </w:tcPr>
          <w:p>
            <w:pPr>
              <w:spacing w:after="0" w:line="240" w:lineRule="auto"/>
            </w:pPr>
            <w:r>
              <w:rPr>
                <w:rFonts w:ascii="Calibri" w:hAnsi="Calibri"/>
                <w:color w:val="1E293B"/>
                <w:sz w:val="20"/>
              </w:rPr>
              <w:t xml:space="preserve">GET</w:t>
            </w:r>
          </w:p>
        </w:tc>
        <w:tc>
          <w:tcPr>
            <w:tcW w:w="2600" w:type="dxa"/>
            <w:shd w:val="clear" w:color="auto" w:fill="F8FAFC"/>
            <w:tcMar>
              <w:top w:w="120"/>
              <w:bottom w:w="120"/>
              <w:left w:w="160"/>
              <w:right w:w="160"/>
            </w:tcMar>
          </w:tcPr>
          <w:p>
            <w:pPr>
              <w:spacing w:after="0" w:line="240" w:lineRule="auto"/>
            </w:pPr>
            <w:r>
              <w:rPr>
                <w:rFonts w:ascii="Calibri" w:hAnsi="Calibri"/>
                <w:color w:val="1E293B"/>
                <w:sz w:val="20"/>
              </w:rPr>
              <w:t xml:space="preserve">Analytics Engine</w:t>
            </w:r>
          </w:p>
        </w:tc>
        <w:tc>
          <w:tcPr>
            <w:tcW w:w="3200" w:type="dxa"/>
            <w:shd w:val="clear" w:color="auto" w:fill="F8FAFC"/>
            <w:tcMar>
              <w:top w:w="120"/>
              <w:bottom w:w="120"/>
              <w:left w:w="160"/>
              <w:right w:w="160"/>
            </w:tcMar>
          </w:tcPr>
          <w:p>
            <w:pPr>
              <w:spacing w:after="0" w:line="240" w:lineRule="auto"/>
            </w:pPr>
            <w:r>
              <w:rPr>
                <w:rFonts w:ascii="Calibri" w:hAnsi="Calibri"/>
                <w:color w:val="1E293B"/>
                <w:sz w:val="20"/>
              </w:rPr>
              <w:t xml:space="preserve">Compute average and max wait times, department densities, utilization</w:t>
            </w:r>
          </w:p>
        </w:tc>
      </w:tr>
      <w:tr>
        <w:tc>
          <w:tcPr>
            <w:tcW w:w="2200" w:type="dxa"/>
            <w:tcMar>
              <w:top w:w="120"/>
              <w:bottom w:w="120"/>
              <w:left w:w="160"/>
              <w:right w:w="160"/>
            </w:tcMar>
          </w:tcPr>
          <w:p>
            <w:pPr>
              <w:spacing w:after="0" w:line="240" w:lineRule="auto"/>
            </w:pPr>
            <w:r>
              <w:rPr>
                <w:rFonts w:ascii="Calibri" w:hAnsi="Calibri"/>
                <w:color w:val="1E293B"/>
                <w:sz w:val="20"/>
              </w:rPr>
              <w:t xml:space="preserve">/api/seed</w:t>
            </w:r>
          </w:p>
        </w:tc>
        <w:tc>
          <w:tcPr>
            <w:tcW w:w="1200" w:type="dxa"/>
            <w:tcMar>
              <w:top w:w="120"/>
              <w:bottom w:w="120"/>
              <w:left w:w="160"/>
              <w:right w:w="160"/>
            </w:tcMar>
          </w:tcPr>
          <w:p>
            <w:pPr>
              <w:spacing w:after="0" w:line="240" w:lineRule="auto"/>
            </w:pPr>
            <w:r>
              <w:rPr>
                <w:rFonts w:ascii="Calibri" w:hAnsi="Calibri"/>
                <w:color w:val="1E293B"/>
                <w:sz w:val="20"/>
              </w:rPr>
              <w:t xml:space="preserve">POST</w:t>
            </w:r>
          </w:p>
        </w:tc>
        <w:tc>
          <w:tcPr>
            <w:tcW w:w="2600" w:type="dxa"/>
            <w:tcMar>
              <w:top w:w="120"/>
              <w:bottom w:w="120"/>
              <w:left w:w="160"/>
              <w:right w:w="160"/>
            </w:tcMar>
          </w:tcPr>
          <w:p>
            <w:pPr>
              <w:spacing w:after="0" w:line="240" w:lineRule="auto"/>
            </w:pPr>
            <w:r>
              <w:rPr>
                <w:rFonts w:ascii="Calibri" w:hAnsi="Calibri"/>
                <w:color w:val="1E293B"/>
                <w:sz w:val="20"/>
              </w:rPr>
              <w:t xml:space="preserve">Database Seeder</w:t>
            </w:r>
          </w:p>
        </w:tc>
        <w:tc>
          <w:tcPr>
            <w:tcW w:w="3200" w:type="dxa"/>
            <w:tcMar>
              <w:top w:w="120"/>
              <w:bottom w:w="120"/>
              <w:left w:w="160"/>
              <w:right w:w="160"/>
            </w:tcMar>
          </w:tcPr>
          <w:p>
            <w:pPr>
              <w:spacing w:after="0" w:line="240" w:lineRule="auto"/>
            </w:pPr>
            <w:r>
              <w:rPr>
                <w:rFonts w:ascii="Calibri" w:hAnsi="Calibri"/>
                <w:color w:val="1E293B"/>
                <w:sz w:val="20"/>
              </w:rPr>
              <w:t xml:space="preserve">Reset and populate realistic demo dataset with 8+ patients and 6 doctors</w:t>
            </w:r>
          </w:p>
        </w:tc>
      </w:tr>
    </w:tbl>
    <w:p>
      <w:r>
        <w:br w:type="page"/>
      </w:r>
    </w:p>
    <w:p>
      <w:pPr>
        <w:spacing w:after="140" w:before="280" w:line="276" w:lineRule="auto"/>
      </w:pPr>
      <w:r>
        <w:rPr>
          <w:rFonts w:ascii="Calibri" w:hAnsi="Calibri"/>
          <w:color w:val="1E3A8A"/>
          <w:sz w:val="32"/>
          <w:b/>
        </w:rPr>
        <w:t xml:space="preserve">13. User Interface and Screenshots</w:t>
      </w:r>
    </w:p>
    <w:p>
      <w:pPr>
        <w:spacing w:after="140" w:before="0" w:line="276" w:lineRule="auto"/>
      </w:pPr>
      <w:r>
        <w:rPr>
          <w:rFonts w:ascii="Calibri" w:hAnsi="Calibri"/>
          <w:color w:val="333333"/>
          <w:sz w:val="22"/>
        </w:rPr>
        <w:t xml:space="preserve">The following section provides dedicated visual exhibits illustrating the working user interface of the Hospital Patient Queue Management System across all primary workflows.</w:t>
      </w:r>
    </w:p>
    <w:tbl>
      <w:tblPr>
        <w:tblW w:w="9200" w:type="dxa"/>
        <w:jc w:val="center"/>
        <w:tblBorders>
          <w:top w:val="single" w:sz="8" w:space="0" w:color="94A3B8"/>
          <w:left w:val="single" w:sz="8" w:space="0" w:color="94A3B8"/>
          <w:bottom w:val="single" w:sz="8" w:space="0" w:color="94A3B8"/>
          <w:right w:val="single" w:sz="8" w:space="0" w:color="94A3B8"/>
        </w:tblBorders>
      </w:tblPr>
      <w:tr>
        <w:tc>
          <w:tcPr>
            <w:tcW w:w="9200" w:type="dxa"/>
            <w:shd w:val="clear" w:color="auto" w:fill="F1F5F9"/>
            <w:tcMar>
              <w:top w:w="1200"/>
              <w:bottom w:w="1200"/>
              <w:left w:w="400"/>
              <w:right w:w="400"/>
            </w:tcMar>
          </w:tcPr>
          <w:p>
            <w:pPr>
              <w:jc w:val="center"/>
              <w:spacing w:after="60"/>
            </w:pPr>
            <w:r>
              <w:rPr>
                <w:rFonts w:ascii="Calibri" w:hAnsi="Calibri"/>
                <w:b/>
                <w:sz w:val="24"/>
                <w:color w:val="475569"/>
              </w:rPr>
              <w:t>[ INSERT SCREENSHOT HERE ]</w:t>
            </w:r>
          </w:p>
          <w:p>
            <w:pPr>
              <w:jc w:val="center"/>
              <w:spacing w:after="60"/>
            </w:pPr>
            <w:r>
              <w:rPr>
                <w:rFonts w:ascii="Calibri" w:hAnsi="Calibri"/>
                <w:sz w:val="20"/>
                <w:color w:val="64748B"/>
              </w:rPr>
              <w:t>Hospital Operations Dashboard</w:t>
            </w:r>
          </w:p>
          <w:p>
            <w:pPr>
              <w:jc w:val="center"/>
              <w:spacing w:after="0"/>
            </w:pPr>
            <w:r>
              <w:rPr>
                <w:rFonts w:ascii="Calibri" w:hAnsi="Calibri"/>
                <w:i/>
                <w:sz w:val="18"/>
                <w:color w:val="94A3B8"/>
              </w:rPr>
              <w:t>(Paste working browser screenshot of this interface into this box)</w:t>
            </w:r>
          </w:p>
        </w:tc>
      </w:tr>
    </w:tbl>
    <w:p>
      <w:pPr>
        <w:jc w:val="center"/>
        <w:spacing w:before="120" w:after="240"/>
      </w:pPr>
      <w:r>
        <w:rPr>
          <w:rFonts w:ascii="Calibri" w:hAnsi="Calibri"/>
          <w:b/>
          <w:sz w:val="18"/>
          <w:color w:val="1E293B"/>
        </w:rPr>
        <w:t>Figure 1. </w:t>
      </w:r>
      <w:r>
        <w:rPr>
          <w:rFonts w:ascii="Calibri" w:hAnsi="Calibri"/>
          <w:i/>
          <w:sz w:val="18"/>
          <w:color w:val="475569"/>
        </w:rPr>
        <w:t>Clinical Operations Dashboard showing real-time KPI cards, live Singly Linked List pointer queue visualizer, Emergency Min-Heap triage rankings, and C++ engine status.</w:t>
      </w:r>
    </w:p>
    <w:tbl>
      <w:tblPr>
        <w:tblW w:w="9200" w:type="dxa"/>
        <w:jc w:val="center"/>
        <w:tblBorders>
          <w:top w:val="single" w:sz="8" w:space="0" w:color="94A3B8"/>
          <w:left w:val="single" w:sz="8" w:space="0" w:color="94A3B8"/>
          <w:bottom w:val="single" w:sz="8" w:space="0" w:color="94A3B8"/>
          <w:right w:val="single" w:sz="8" w:space="0" w:color="94A3B8"/>
        </w:tblBorders>
      </w:tblPr>
      <w:tr>
        <w:tc>
          <w:tcPr>
            <w:tcW w:w="9200" w:type="dxa"/>
            <w:shd w:val="clear" w:color="auto" w:fill="F1F5F9"/>
            <w:tcMar>
              <w:top w:w="1200"/>
              <w:bottom w:w="1200"/>
              <w:left w:w="400"/>
              <w:right w:w="400"/>
            </w:tcMar>
          </w:tcPr>
          <w:p>
            <w:pPr>
              <w:jc w:val="center"/>
              <w:spacing w:after="60"/>
            </w:pPr>
            <w:r>
              <w:rPr>
                <w:rFonts w:ascii="Calibri" w:hAnsi="Calibri"/>
                <w:b/>
                <w:sz w:val="24"/>
                <w:color w:val="475569"/>
              </w:rPr>
              <w:t>[ INSERT SCREENSHOT HERE ]</w:t>
            </w:r>
          </w:p>
          <w:p>
            <w:pPr>
              <w:jc w:val="center"/>
              <w:spacing w:after="60"/>
            </w:pPr>
            <w:r>
              <w:rPr>
                <w:rFonts w:ascii="Calibri" w:hAnsi="Calibri"/>
                <w:sz w:val="20"/>
                <w:color w:val="64748B"/>
              </w:rPr>
              <w:t>Normal Consultation Queue Interface</w:t>
            </w:r>
          </w:p>
          <w:p>
            <w:pPr>
              <w:jc w:val="center"/>
              <w:spacing w:after="0"/>
            </w:pPr>
            <w:r>
              <w:rPr>
                <w:rFonts w:ascii="Calibri" w:hAnsi="Calibri"/>
                <w:i/>
                <w:sz w:val="18"/>
                <w:color w:val="94A3B8"/>
              </w:rPr>
              <w:t>(Paste working browser screenshot of this interface into this box)</w:t>
            </w:r>
          </w:p>
        </w:tc>
      </w:tr>
    </w:tbl>
    <w:p>
      <w:pPr>
        <w:jc w:val="center"/>
        <w:spacing w:before="120" w:after="240"/>
      </w:pPr>
      <w:r>
        <w:rPr>
          <w:rFonts w:ascii="Calibri" w:hAnsi="Calibri"/>
          <w:b/>
          <w:sz w:val="18"/>
          <w:color w:val="1E293B"/>
        </w:rPr>
        <w:t>Figure 2. </w:t>
      </w:r>
      <w:r>
        <w:rPr>
          <w:rFonts w:ascii="Calibri" w:hAnsi="Calibri"/>
          <w:i/>
          <w:sz w:val="18"/>
          <w:color w:val="475569"/>
        </w:rPr>
        <w:t>Normal Consultation Queue view showing active FIFO linked list nodes (HEAD → P101 → P102 → ... → TAIL → NULL), dequeue controls, and O(1) complexity callout.</w:t>
      </w:r>
    </w:p>
    <w:p>
      <w:r>
        <w:br w:type="page"/>
      </w:r>
    </w:p>
    <w:tbl>
      <w:tblPr>
        <w:tblW w:w="9200" w:type="dxa"/>
        <w:jc w:val="center"/>
        <w:tblBorders>
          <w:top w:val="single" w:sz="8" w:space="0" w:color="94A3B8"/>
          <w:left w:val="single" w:sz="8" w:space="0" w:color="94A3B8"/>
          <w:bottom w:val="single" w:sz="8" w:space="0" w:color="94A3B8"/>
          <w:right w:val="single" w:sz="8" w:space="0" w:color="94A3B8"/>
        </w:tblBorders>
      </w:tblPr>
      <w:tr>
        <w:tc>
          <w:tcPr>
            <w:tcW w:w="9200" w:type="dxa"/>
            <w:shd w:val="clear" w:color="auto" w:fill="F1F5F9"/>
            <w:tcMar>
              <w:top w:w="1200"/>
              <w:bottom w:w="1200"/>
              <w:left w:w="400"/>
              <w:right w:w="400"/>
            </w:tcMar>
          </w:tcPr>
          <w:p>
            <w:pPr>
              <w:jc w:val="center"/>
              <w:spacing w:after="60"/>
            </w:pPr>
            <w:r>
              <w:rPr>
                <w:rFonts w:ascii="Calibri" w:hAnsi="Calibri"/>
                <w:b/>
                <w:sz w:val="24"/>
                <w:color w:val="475569"/>
              </w:rPr>
              <w:t>[ INSERT SCREENSHOT HERE ]</w:t>
            </w:r>
          </w:p>
          <w:p>
            <w:pPr>
              <w:jc w:val="center"/>
              <w:spacing w:after="60"/>
            </w:pPr>
            <w:r>
              <w:rPr>
                <w:rFonts w:ascii="Calibri" w:hAnsi="Calibri"/>
                <w:sz w:val="20"/>
                <w:color w:val="64748B"/>
              </w:rPr>
              <w:t>Emergency Triage Queue Interface</w:t>
            </w:r>
          </w:p>
          <w:p>
            <w:pPr>
              <w:jc w:val="center"/>
              <w:spacing w:after="0"/>
            </w:pPr>
            <w:r>
              <w:rPr>
                <w:rFonts w:ascii="Calibri" w:hAnsi="Calibri"/>
                <w:i/>
                <w:sz w:val="18"/>
                <w:color w:val="94A3B8"/>
              </w:rPr>
              <w:t>(Paste working browser screenshot of this interface into this box)</w:t>
            </w:r>
          </w:p>
        </w:tc>
      </w:tr>
    </w:tbl>
    <w:p>
      <w:pPr>
        <w:jc w:val="center"/>
        <w:spacing w:before="120" w:after="240"/>
      </w:pPr>
      <w:r>
        <w:rPr>
          <w:rFonts w:ascii="Calibri" w:hAnsi="Calibri"/>
          <w:b/>
          <w:sz w:val="18"/>
          <w:color w:val="1E293B"/>
        </w:rPr>
        <w:t>Figure 3. </w:t>
      </w:r>
      <w:r>
        <w:rPr>
          <w:rFonts w:ascii="Calibri" w:hAnsi="Calibri"/>
          <w:i/>
          <w:sz w:val="18"/>
          <w:color w:val="475569"/>
        </w:rPr>
        <w:t>Emergency Priority Queue view showing Binary Min-Heap ranked patients by urgency score, with interactive Priority Score Repositioning tool running O(log n) heapify.</w:t>
      </w:r>
    </w:p>
    <w:tbl>
      <w:tblPr>
        <w:tblW w:w="9200" w:type="dxa"/>
        <w:jc w:val="center"/>
        <w:tblBorders>
          <w:top w:val="single" w:sz="8" w:space="0" w:color="94A3B8"/>
          <w:left w:val="single" w:sz="8" w:space="0" w:color="94A3B8"/>
          <w:bottom w:val="single" w:sz="8" w:space="0" w:color="94A3B8"/>
          <w:right w:val="single" w:sz="8" w:space="0" w:color="94A3B8"/>
        </w:tblBorders>
      </w:tblPr>
      <w:tr>
        <w:tc>
          <w:tcPr>
            <w:tcW w:w="9200" w:type="dxa"/>
            <w:shd w:val="clear" w:color="auto" w:fill="F1F5F9"/>
            <w:tcMar>
              <w:top w:w="1200"/>
              <w:bottom w:w="1200"/>
              <w:left w:w="400"/>
              <w:right w:w="400"/>
            </w:tcMar>
          </w:tcPr>
          <w:p>
            <w:pPr>
              <w:jc w:val="center"/>
              <w:spacing w:after="60"/>
            </w:pPr>
            <w:r>
              <w:rPr>
                <w:rFonts w:ascii="Calibri" w:hAnsi="Calibri"/>
                <w:b/>
                <w:sz w:val="24"/>
                <w:color w:val="475569"/>
              </w:rPr>
              <w:t>[ INSERT SCREENSHOT HERE ]</w:t>
            </w:r>
          </w:p>
          <w:p>
            <w:pPr>
              <w:jc w:val="center"/>
              <w:spacing w:after="60"/>
            </w:pPr>
            <w:r>
              <w:rPr>
                <w:rFonts w:ascii="Calibri" w:hAnsi="Calibri"/>
                <w:sz w:val="20"/>
                <w:color w:val="64748B"/>
              </w:rPr>
              <w:t>Patient Directory &amp; Search Interface</w:t>
            </w:r>
          </w:p>
          <w:p>
            <w:pPr>
              <w:jc w:val="center"/>
              <w:spacing w:after="0"/>
            </w:pPr>
            <w:r>
              <w:rPr>
                <w:rFonts w:ascii="Calibri" w:hAnsi="Calibri"/>
                <w:i/>
                <w:sz w:val="18"/>
                <w:color w:val="94A3B8"/>
              </w:rPr>
              <w:t>(Paste working browser screenshot of this interface into this box)</w:t>
            </w:r>
          </w:p>
        </w:tc>
      </w:tr>
    </w:tbl>
    <w:p>
      <w:pPr>
        <w:jc w:val="center"/>
        <w:spacing w:before="120" w:after="240"/>
      </w:pPr>
      <w:r>
        <w:rPr>
          <w:rFonts w:ascii="Calibri" w:hAnsi="Calibri"/>
          <w:b/>
          <w:sz w:val="18"/>
          <w:color w:val="1E293B"/>
        </w:rPr>
        <w:t>Figure 4. </w:t>
      </w:r>
      <w:r>
        <w:rPr>
          <w:rFonts w:ascii="Calibri" w:hAnsi="Calibri"/>
          <w:i/>
          <w:sz w:val="18"/>
          <w:color w:val="475569"/>
        </w:rPr>
        <w:t>Patient Directory interface demonstrating instant C++ Hash Table search by Patient ID / Phone, alongside the Binary Search Tree (BST) in-order sorted view toggle.</w:t>
      </w:r>
    </w:p>
    <w:p>
      <w:r>
        <w:br w:type="page"/>
      </w:r>
    </w:p>
    <w:tbl>
      <w:tblPr>
        <w:tblW w:w="9200" w:type="dxa"/>
        <w:jc w:val="center"/>
        <w:tblBorders>
          <w:top w:val="single" w:sz="8" w:space="0" w:color="94A3B8"/>
          <w:left w:val="single" w:sz="8" w:space="0" w:color="94A3B8"/>
          <w:bottom w:val="single" w:sz="8" w:space="0" w:color="94A3B8"/>
          <w:right w:val="single" w:sz="8" w:space="0" w:color="94A3B8"/>
        </w:tblBorders>
      </w:tblPr>
      <w:tr>
        <w:tc>
          <w:tcPr>
            <w:tcW w:w="9200" w:type="dxa"/>
            <w:shd w:val="clear" w:color="auto" w:fill="F1F5F9"/>
            <w:tcMar>
              <w:top w:w="1200"/>
              <w:bottom w:w="1200"/>
              <w:left w:w="400"/>
              <w:right w:w="400"/>
            </w:tcMar>
          </w:tcPr>
          <w:p>
            <w:pPr>
              <w:jc w:val="center"/>
              <w:spacing w:after="60"/>
            </w:pPr>
            <w:r>
              <w:rPr>
                <w:rFonts w:ascii="Calibri" w:hAnsi="Calibri"/>
                <w:b/>
                <w:sz w:val="24"/>
                <w:color w:val="475569"/>
              </w:rPr>
              <w:t>[ INSERT SCREENSHOT HERE ]</w:t>
            </w:r>
          </w:p>
          <w:p>
            <w:pPr>
              <w:jc w:val="center"/>
              <w:spacing w:after="60"/>
            </w:pPr>
            <w:r>
              <w:rPr>
                <w:rFonts w:ascii="Calibri" w:hAnsi="Calibri"/>
                <w:sz w:val="20"/>
                <w:color w:val="64748B"/>
              </w:rPr>
              <w:t>Hospital Corridor Navigation Engine</w:t>
            </w:r>
          </w:p>
          <w:p>
            <w:pPr>
              <w:jc w:val="center"/>
              <w:spacing w:after="0"/>
            </w:pPr>
            <w:r>
              <w:rPr>
                <w:rFonts w:ascii="Calibri" w:hAnsi="Calibri"/>
                <w:i/>
                <w:sz w:val="18"/>
                <w:color w:val="94A3B8"/>
              </w:rPr>
              <w:t>(Paste working browser screenshot of this interface into this box)</w:t>
            </w:r>
          </w:p>
        </w:tc>
      </w:tr>
    </w:tbl>
    <w:p>
      <w:pPr>
        <w:jc w:val="center"/>
        <w:spacing w:before="120" w:after="240"/>
      </w:pPr>
      <w:r>
        <w:rPr>
          <w:rFonts w:ascii="Calibri" w:hAnsi="Calibri"/>
          <w:b/>
          <w:sz w:val="18"/>
          <w:color w:val="1E293B"/>
        </w:rPr>
        <w:t>Figure 5. </w:t>
      </w:r>
      <w:r>
        <w:rPr>
          <w:rFonts w:ascii="Calibri" w:hAnsi="Calibri"/>
          <w:i/>
          <w:sz w:val="18"/>
          <w:color w:val="475569"/>
        </w:rPr>
        <w:t>Hospital Department Wayfinding interface showing origin and destination selectors, with Dijkstra's shortest path result, total meters, walking time, and step-by-step corridor directions.</w:t>
      </w:r>
    </w:p>
    <w:tbl>
      <w:tblPr>
        <w:tblW w:w="9200" w:type="dxa"/>
        <w:jc w:val="center"/>
        <w:tblBorders>
          <w:top w:val="single" w:sz="8" w:space="0" w:color="94A3B8"/>
          <w:left w:val="single" w:sz="8" w:space="0" w:color="94A3B8"/>
          <w:bottom w:val="single" w:sz="8" w:space="0" w:color="94A3B8"/>
          <w:right w:val="single" w:sz="8" w:space="0" w:color="94A3B8"/>
        </w:tblBorders>
      </w:tblPr>
      <w:tr>
        <w:tc>
          <w:tcPr>
            <w:tcW w:w="9200" w:type="dxa"/>
            <w:shd w:val="clear" w:color="auto" w:fill="F1F5F9"/>
            <w:tcMar>
              <w:top w:w="1200"/>
              <w:bottom w:w="1200"/>
              <w:left w:w="400"/>
              <w:right w:w="400"/>
            </w:tcMar>
          </w:tcPr>
          <w:p>
            <w:pPr>
              <w:jc w:val="center"/>
              <w:spacing w:after="60"/>
            </w:pPr>
            <w:r>
              <w:rPr>
                <w:rFonts w:ascii="Calibri" w:hAnsi="Calibri"/>
                <w:b/>
                <w:sz w:val="24"/>
                <w:color w:val="475569"/>
              </w:rPr>
              <w:t>[ INSERT SCREENSHOT HERE ]</w:t>
            </w:r>
          </w:p>
          <w:p>
            <w:pPr>
              <w:jc w:val="center"/>
              <w:spacing w:after="60"/>
            </w:pPr>
            <w:r>
              <w:rPr>
                <w:rFonts w:ascii="Calibri" w:hAnsi="Calibri"/>
                <w:sz w:val="20"/>
                <w:color w:val="64748B"/>
              </w:rPr>
              <w:t>Doctor Staff &amp; Workload Balancing Interface</w:t>
            </w:r>
          </w:p>
          <w:p>
            <w:pPr>
              <w:jc w:val="center"/>
              <w:spacing w:after="0"/>
            </w:pPr>
            <w:r>
              <w:rPr>
                <w:rFonts w:ascii="Calibri" w:hAnsi="Calibri"/>
                <w:i/>
                <w:sz w:val="18"/>
                <w:color w:val="94A3B8"/>
              </w:rPr>
              <w:t>(Paste working browser screenshot of this interface into this box)</w:t>
            </w:r>
          </w:p>
        </w:tc>
      </w:tr>
    </w:tbl>
    <w:p>
      <w:pPr>
        <w:jc w:val="center"/>
        <w:spacing w:before="120" w:after="240"/>
      </w:pPr>
      <w:r>
        <w:rPr>
          <w:rFonts w:ascii="Calibri" w:hAnsi="Calibri"/>
          <w:b/>
          <w:sz w:val="18"/>
          <w:color w:val="1E293B"/>
        </w:rPr>
        <w:t>Figure 6. </w:t>
      </w:r>
      <w:r>
        <w:rPr>
          <w:rFonts w:ascii="Calibri" w:hAnsi="Calibri"/>
          <w:i/>
          <w:sz w:val="18"/>
          <w:color w:val="475569"/>
        </w:rPr>
        <w:t>Doctor Management page showing active specialist capacity meters (currentLoad / maxLoad) and the interactive '+ Add New Doctor' modal for administrators.</w:t>
      </w:r>
    </w:p>
    <w:p>
      <w:r>
        <w:br w:type="page"/>
      </w:r>
    </w:p>
    <w:tbl>
      <w:tblPr>
        <w:tblW w:w="9200" w:type="dxa"/>
        <w:jc w:val="center"/>
        <w:tblBorders>
          <w:top w:val="single" w:sz="8" w:space="0" w:color="94A3B8"/>
          <w:left w:val="single" w:sz="8" w:space="0" w:color="94A3B8"/>
          <w:bottom w:val="single" w:sz="8" w:space="0" w:color="94A3B8"/>
          <w:right w:val="single" w:sz="8" w:space="0" w:color="94A3B8"/>
        </w:tblBorders>
      </w:tblPr>
      <w:tr>
        <w:tc>
          <w:tcPr>
            <w:tcW w:w="9200" w:type="dxa"/>
            <w:shd w:val="clear" w:color="auto" w:fill="F1F5F9"/>
            <w:tcMar>
              <w:top w:w="1200"/>
              <w:bottom w:w="1200"/>
              <w:left w:w="400"/>
              <w:right w:w="400"/>
            </w:tcMar>
          </w:tcPr>
          <w:p>
            <w:pPr>
              <w:jc w:val="center"/>
              <w:spacing w:after="60"/>
            </w:pPr>
            <w:r>
              <w:rPr>
                <w:rFonts w:ascii="Calibri" w:hAnsi="Calibri"/>
                <w:b/>
                <w:sz w:val="24"/>
                <w:color w:val="475569"/>
              </w:rPr>
              <w:t>[ INSERT SCREENSHOT HERE ]</w:t>
            </w:r>
          </w:p>
          <w:p>
            <w:pPr>
              <w:jc w:val="center"/>
              <w:spacing w:after="60"/>
            </w:pPr>
            <w:r>
              <w:rPr>
                <w:rFonts w:ascii="Calibri" w:hAnsi="Calibri"/>
                <w:sz w:val="20"/>
                <w:color w:val="64748B"/>
              </w:rPr>
              <w:t>Patient Registration &amp; Triage Calculator</w:t>
            </w:r>
          </w:p>
          <w:p>
            <w:pPr>
              <w:jc w:val="center"/>
              <w:spacing w:after="0"/>
            </w:pPr>
            <w:r>
              <w:rPr>
                <w:rFonts w:ascii="Calibri" w:hAnsi="Calibri"/>
                <w:i/>
                <w:sz w:val="18"/>
                <w:color w:val="94A3B8"/>
              </w:rPr>
              <w:t>(Paste working browser screenshot of this interface into this box)</w:t>
            </w:r>
          </w:p>
        </w:tc>
      </w:tr>
    </w:tbl>
    <w:p>
      <w:pPr>
        <w:jc w:val="center"/>
        <w:spacing w:before="120" w:after="240"/>
      </w:pPr>
      <w:r>
        <w:rPr>
          <w:rFonts w:ascii="Calibri" w:hAnsi="Calibri"/>
          <w:b/>
          <w:sz w:val="18"/>
          <w:color w:val="1E293B"/>
        </w:rPr>
        <w:t>Figure 7. </w:t>
      </w:r>
      <w:r>
        <w:rPr>
          <w:rFonts w:ascii="Calibri" w:hAnsi="Calibri"/>
          <w:i/>
          <w:sz w:val="18"/>
          <w:color w:val="475569"/>
        </w:rPr>
        <w:t>New Patient Registration interface featuring the live deterministic triage score calculation preview and automated least-load doctor allocation.</w:t>
      </w:r>
    </w:p>
    <w:p>
      <w:pPr>
        <w:spacing w:after="100" w:before="200" w:line="276" w:lineRule="auto"/>
      </w:pPr>
      <w:r>
        <w:rPr>
          <w:rFonts w:ascii="Calibri" w:hAnsi="Calibri"/>
          <w:color w:val="0284C7"/>
          <w:sz w:val="26"/>
          <w:b/>
        </w:rPr>
        <w:t xml:space="preserve">Interface Observations</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Triage Clarity: </w:t>
      </w:r>
      <w:r>
        <w:rPr>
          <w:rFonts w:ascii="Calibri" w:hAnsi="Calibri"/>
          <w:color w:val="333333"/>
          <w:sz w:val="22"/>
        </w:rPr>
        <w:t xml:space="preserve">Clear clinical hierarchy separates emergency resuscitation cases from routine outpatient consultations.</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DSA Transparency: </w:t>
      </w:r>
      <w:r>
        <w:rPr>
          <w:rFonts w:ascii="Calibri" w:hAnsi="Calibri"/>
          <w:color w:val="333333"/>
          <w:sz w:val="22"/>
        </w:rPr>
        <w:t xml:space="preserve">Real-time visual pointer chains (P101 → P102) demystify the abstract concept of linked list memory pointers for non-technical hospital staff.</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Device Adaptability: </w:t>
      </w:r>
      <w:r>
        <w:rPr>
          <w:rFonts w:ascii="Calibri" w:hAnsi="Calibri"/>
          <w:color w:val="333333"/>
          <w:sz w:val="22"/>
        </w:rPr>
        <w:t xml:space="preserve">Fluid responsive layout adapts seamlessly across full-screen clinical workstations and mobile nursing tablets.</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Operational Responsiveness: </w:t>
      </w:r>
      <w:r>
        <w:rPr>
          <w:rFonts w:ascii="Calibri" w:hAnsi="Calibri"/>
          <w:color w:val="333333"/>
          <w:sz w:val="22"/>
        </w:rPr>
        <w:t xml:space="preserve">Sub-second feedback loops on search and routing demonstrate the performance benefits of native compiled C++ modules.</w:t>
      </w:r>
    </w:p>
    <w:p>
      <w:r>
        <w:br w:type="page"/>
      </w:r>
    </w:p>
    <w:p>
      <w:pPr>
        <w:spacing w:after="140" w:before="280" w:line="276" w:lineRule="auto"/>
      </w:pPr>
      <w:r>
        <w:rPr>
          <w:rFonts w:ascii="Calibri" w:hAnsi="Calibri"/>
          <w:color w:val="1E3A8A"/>
          <w:sz w:val="32"/>
          <w:b/>
        </w:rPr>
        <w:t xml:space="preserve">14. Testing and Edge Cases</w:t>
      </w:r>
    </w:p>
    <w:p>
      <w:pPr>
        <w:spacing w:after="140" w:before="0" w:line="276" w:lineRule="auto"/>
      </w:pPr>
      <w:r>
        <w:rPr>
          <w:rFonts w:ascii="Calibri" w:hAnsi="Calibri"/>
          <w:color w:val="333333"/>
          <w:sz w:val="22"/>
        </w:rPr>
        <w:t xml:space="preserve">The application was subjected to an extensive 23-point automated test suite (tests/dsa-test-suite.js) verifying internal algorithmic invariants, boundary conditions, and end-to-end integration:</w:t>
      </w:r>
    </w:p>
    <w:tbl>
      <w:tblPr>
        <w:tblW w:w="9200" w:type="dxa"/>
        <w:jc w:val="center"/>
        <w:tblBorders>
          <w:top w:val="single" w:sz="4" w:space="0" w:color="CCCCCC"/>
          <w:left w:val="none"/>
          <w:bottom w:val="single" w:sz="6" w:space="0" w:color="CCCCCC"/>
          <w:right w:val="none"/>
          <w:insideH w:val="single" w:sz="4" w:space="0" w:color="E5E7EB"/>
          <w:insideV w:val="none"/>
        </w:tblBorders>
      </w:tblPr>
      <w:tr>
        <w:tc>
          <w:tcPr>
            <w:tcW w:w="1800" w:type="dxa"/>
            <w:shd w:val="clear" w:color="auto" w:fill="1E3A8A"/>
            <w:tcMar>
              <w:top w:w="120"/>
              <w:bottom w:w="120"/>
              <w:left w:w="160"/>
              <w:right w:w="160"/>
            </w:tcMar>
          </w:tcPr>
          <w:p>
            <w:pPr>
              <w:spacing w:after="0" w:line="240" w:lineRule="auto"/>
            </w:pPr>
            <w:r>
              <w:rPr>
                <w:rFonts w:ascii="Calibri" w:hAnsi="Calibri"/>
                <w:color w:val="FFFFFF"/>
                <w:sz w:val="20"/>
                <w:b/>
              </w:rPr>
              <w:t xml:space="preserve">Test Case</w:t>
            </w:r>
          </w:p>
        </w:tc>
        <w:tc>
          <w:tcPr>
            <w:tcW w:w="2400" w:type="dxa"/>
            <w:shd w:val="clear" w:color="auto" w:fill="1E3A8A"/>
            <w:tcMar>
              <w:top w:w="120"/>
              <w:bottom w:w="120"/>
              <w:left w:w="160"/>
              <w:right w:w="160"/>
            </w:tcMar>
          </w:tcPr>
          <w:p>
            <w:pPr>
              <w:spacing w:after="0" w:line="240" w:lineRule="auto"/>
            </w:pPr>
            <w:r>
              <w:rPr>
                <w:rFonts w:ascii="Calibri" w:hAnsi="Calibri"/>
                <w:color w:val="FFFFFF"/>
                <w:sz w:val="20"/>
                <w:b/>
              </w:rPr>
              <w:t xml:space="preserve">Module / Input</w:t>
            </w:r>
          </w:p>
        </w:tc>
        <w:tc>
          <w:tcPr>
            <w:tcW w:w="4000" w:type="dxa"/>
            <w:shd w:val="clear" w:color="auto" w:fill="1E3A8A"/>
            <w:tcMar>
              <w:top w:w="120"/>
              <w:bottom w:w="120"/>
              <w:left w:w="160"/>
              <w:right w:w="160"/>
            </w:tcMar>
          </w:tcPr>
          <w:p>
            <w:pPr>
              <w:spacing w:after="0" w:line="240" w:lineRule="auto"/>
            </w:pPr>
            <w:r>
              <w:rPr>
                <w:rFonts w:ascii="Calibri" w:hAnsi="Calibri"/>
                <w:color w:val="FFFFFF"/>
                <w:sz w:val="20"/>
                <w:b/>
              </w:rPr>
              <w:t xml:space="preserve">Expected Result</w:t>
            </w:r>
          </w:p>
        </w:tc>
        <w:tc>
          <w:tcPr>
            <w:tcW w:w="1000" w:type="dxa"/>
            <w:shd w:val="clear" w:color="auto" w:fill="1E3A8A"/>
            <w:tcMar>
              <w:top w:w="120"/>
              <w:bottom w:w="120"/>
              <w:left w:w="160"/>
              <w:right w:w="160"/>
            </w:tcMar>
          </w:tcPr>
          <w:p>
            <w:pPr>
              <w:spacing w:after="0" w:line="240" w:lineRule="auto"/>
            </w:pPr>
            <w:r>
              <w:rPr>
                <w:rFonts w:ascii="Calibri" w:hAnsi="Calibri"/>
                <w:color w:val="FFFFFF"/>
                <w:sz w:val="20"/>
                <w:b/>
              </w:rPr>
              <w:t xml:space="preserve">Status</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TC-01: Empty Queue Check</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dsa/queue/queue.exe with 0 patients</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Returns queueLength: 0, head=tail=null without null pointer dereference</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tcMar>
              <w:top w:w="120"/>
              <w:bottom w:w="120"/>
              <w:left w:w="160"/>
              <w:right w:w="160"/>
            </w:tcMar>
          </w:tcPr>
          <w:p>
            <w:pPr>
              <w:spacing w:after="0" w:line="240" w:lineRule="auto"/>
            </w:pPr>
            <w:r>
              <w:rPr>
                <w:rFonts w:ascii="Calibri" w:hAnsi="Calibri"/>
                <w:color w:val="1E293B"/>
                <w:sz w:val="20"/>
              </w:rPr>
              <w:t xml:space="preserve">TC-02: FIFO Ordering</w:t>
            </w:r>
          </w:p>
        </w:tc>
        <w:tc>
          <w:tcPr>
            <w:tcW w:w="2400" w:type="dxa"/>
            <w:tcMar>
              <w:top w:w="120"/>
              <w:bottom w:w="120"/>
              <w:left w:w="160"/>
              <w:right w:w="160"/>
            </w:tcMar>
          </w:tcPr>
          <w:p>
            <w:pPr>
              <w:spacing w:after="0" w:line="240" w:lineRule="auto"/>
            </w:pPr>
            <w:r>
              <w:rPr>
                <w:rFonts w:ascii="Calibri" w:hAnsi="Calibri"/>
                <w:color w:val="1E293B"/>
                <w:sz w:val="20"/>
              </w:rPr>
              <w:t xml:space="preserve">Enqueue P101, P102, P103 sequentially</w:t>
            </w:r>
          </w:p>
        </w:tc>
        <w:tc>
          <w:tcPr>
            <w:tcW w:w="4000" w:type="dxa"/>
            <w:tcMar>
              <w:top w:w="120"/>
              <w:bottom w:w="120"/>
              <w:left w:w="160"/>
              <w:right w:w="160"/>
            </w:tcMar>
          </w:tcPr>
          <w:p>
            <w:pPr>
              <w:spacing w:after="0" w:line="240" w:lineRule="auto"/>
            </w:pPr>
            <w:r>
              <w:rPr>
                <w:rFonts w:ascii="Calibri" w:hAnsi="Calibri"/>
                <w:color w:val="1E293B"/>
                <w:sz w:val="20"/>
              </w:rPr>
              <w:t xml:space="preserve">Dequeue operation pops P101 first in O(1) time; remaining length 2</w:t>
            </w:r>
          </w:p>
        </w:tc>
        <w:tc>
          <w:tcPr>
            <w:tcW w:w="1000" w:type="dxa"/>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TC-03: Middle Queue Deletion</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Remove waiting patient P102 by ID</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Pointers stitch P101-&gt;P103 correctly; count decrements to 2</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tcMar>
              <w:top w:w="120"/>
              <w:bottom w:w="120"/>
              <w:left w:w="160"/>
              <w:right w:w="160"/>
            </w:tcMar>
          </w:tcPr>
          <w:p>
            <w:pPr>
              <w:spacing w:after="0" w:line="240" w:lineRule="auto"/>
            </w:pPr>
            <w:r>
              <w:rPr>
                <w:rFonts w:ascii="Calibri" w:hAnsi="Calibri"/>
                <w:color w:val="1E293B"/>
                <w:sz w:val="20"/>
              </w:rPr>
              <w:t xml:space="preserve">TC-04: Min-Heap Urgency Root</w:t>
            </w:r>
          </w:p>
        </w:tc>
        <w:tc>
          <w:tcPr>
            <w:tcW w:w="2400" w:type="dxa"/>
            <w:tcMar>
              <w:top w:w="120"/>
              <w:bottom w:w="120"/>
              <w:left w:w="160"/>
              <w:right w:w="160"/>
            </w:tcMar>
          </w:tcPr>
          <w:p>
            <w:pPr>
              <w:spacing w:after="0" w:line="240" w:lineRule="auto"/>
            </w:pPr>
            <w:r>
              <w:rPr>
                <w:rFonts w:ascii="Calibri" w:hAnsi="Calibri"/>
                <w:color w:val="1E293B"/>
                <w:sz w:val="20"/>
              </w:rPr>
              <w:t xml:space="preserve">Insert Normal (4.0), Critical (0.8), Serious (2.0)</w:t>
            </w:r>
          </w:p>
        </w:tc>
        <w:tc>
          <w:tcPr>
            <w:tcW w:w="4000" w:type="dxa"/>
            <w:tcMar>
              <w:top w:w="120"/>
              <w:bottom w:w="120"/>
              <w:left w:w="160"/>
              <w:right w:w="160"/>
            </w:tcMar>
          </w:tcPr>
          <w:p>
            <w:pPr>
              <w:spacing w:after="0" w:line="240" w:lineRule="auto"/>
            </w:pPr>
            <w:r>
              <w:rPr>
                <w:rFonts w:ascii="Calibri" w:hAnsi="Calibri"/>
                <w:color w:val="1E293B"/>
                <w:sz w:val="20"/>
              </w:rPr>
              <w:t xml:space="preserve">Root of heap peekMin() strictly equals Critical (0.8)</w:t>
            </w:r>
          </w:p>
        </w:tc>
        <w:tc>
          <w:tcPr>
            <w:tcW w:w="1000" w:type="dxa"/>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TC-05: Heap ExtractMin</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Call extractMin() on emergency heap</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Extracts lowest score patient; re-heapifies root in O(log n)</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tcMar>
              <w:top w:w="120"/>
              <w:bottom w:w="120"/>
              <w:left w:w="160"/>
              <w:right w:w="160"/>
            </w:tcMar>
          </w:tcPr>
          <w:p>
            <w:pPr>
              <w:spacing w:after="0" w:line="240" w:lineRule="auto"/>
            </w:pPr>
            <w:r>
              <w:rPr>
                <w:rFonts w:ascii="Calibri" w:hAnsi="Calibri"/>
                <w:color w:val="1E293B"/>
                <w:sz w:val="20"/>
              </w:rPr>
              <w:t xml:space="preserve">TC-06: Equal Urgency Tie-Break</w:t>
            </w:r>
          </w:p>
        </w:tc>
        <w:tc>
          <w:tcPr>
            <w:tcW w:w="2400" w:type="dxa"/>
            <w:tcMar>
              <w:top w:w="120"/>
              <w:bottom w:w="120"/>
              <w:left w:w="160"/>
              <w:right w:w="160"/>
            </w:tcMar>
          </w:tcPr>
          <w:p>
            <w:pPr>
              <w:spacing w:after="0" w:line="240" w:lineRule="auto"/>
            </w:pPr>
            <w:r>
              <w:rPr>
                <w:rFonts w:ascii="Calibri" w:hAnsi="Calibri"/>
                <w:color w:val="1E293B"/>
                <w:sz w:val="20"/>
              </w:rPr>
              <w:t xml:space="preserve">Insert two patients with identical score 1.5</w:t>
            </w:r>
          </w:p>
        </w:tc>
        <w:tc>
          <w:tcPr>
            <w:tcW w:w="4000" w:type="dxa"/>
            <w:tcMar>
              <w:top w:w="120"/>
              <w:bottom w:w="120"/>
              <w:left w:w="160"/>
              <w:right w:w="160"/>
            </w:tcMar>
          </w:tcPr>
          <w:p>
            <w:pPr>
              <w:spacing w:after="0" w:line="240" w:lineRule="auto"/>
            </w:pPr>
            <w:r>
              <w:rPr>
                <w:rFonts w:ascii="Calibri" w:hAnsi="Calibri"/>
                <w:color w:val="1E293B"/>
                <w:sz w:val="20"/>
              </w:rPr>
              <w:t xml:space="preserve">Earlier arrival timestamp is served first (FIFO preservation)</w:t>
            </w:r>
          </w:p>
        </w:tc>
        <w:tc>
          <w:tcPr>
            <w:tcW w:w="1000" w:type="dxa"/>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TC-07: Dynamic Re-heapify</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Change score of stable patient from 4.0 to 0.2</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Patient dynamically bubbles to root via heapifyUp in O(log n)</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tcMar>
              <w:top w:w="120"/>
              <w:bottom w:w="120"/>
              <w:left w:w="160"/>
              <w:right w:w="160"/>
            </w:tcMar>
          </w:tcPr>
          <w:p>
            <w:pPr>
              <w:spacing w:after="0" w:line="240" w:lineRule="auto"/>
            </w:pPr>
            <w:r>
              <w:rPr>
                <w:rFonts w:ascii="Calibri" w:hAnsi="Calibri"/>
                <w:color w:val="1E293B"/>
                <w:sz w:val="20"/>
              </w:rPr>
              <w:t xml:space="preserve">TC-08: Hash Table Primary Lookup</w:t>
            </w:r>
          </w:p>
        </w:tc>
        <w:tc>
          <w:tcPr>
            <w:tcW w:w="2400" w:type="dxa"/>
            <w:tcMar>
              <w:top w:w="120"/>
              <w:bottom w:w="120"/>
              <w:left w:w="160"/>
              <w:right w:w="160"/>
            </w:tcMar>
          </w:tcPr>
          <w:p>
            <w:pPr>
              <w:spacing w:after="0" w:line="240" w:lineRule="auto"/>
            </w:pPr>
            <w:r>
              <w:rPr>
                <w:rFonts w:ascii="Calibri" w:hAnsi="Calibri"/>
                <w:color w:val="1E293B"/>
                <w:sz w:val="20"/>
              </w:rPr>
              <w:t xml:space="preserve">Search Patient ID 'P102'</w:t>
            </w:r>
          </w:p>
        </w:tc>
        <w:tc>
          <w:tcPr>
            <w:tcW w:w="4000" w:type="dxa"/>
            <w:tcMar>
              <w:top w:w="120"/>
              <w:bottom w:w="120"/>
              <w:left w:w="160"/>
              <w:right w:w="160"/>
            </w:tcMar>
          </w:tcPr>
          <w:p>
            <w:pPr>
              <w:spacing w:after="0" w:line="240" w:lineRule="auto"/>
            </w:pPr>
            <w:r>
              <w:rPr>
                <w:rFonts w:ascii="Calibri" w:hAnsi="Calibri"/>
                <w:color w:val="1E293B"/>
                <w:sz w:val="20"/>
              </w:rPr>
              <w:t xml:space="preserve">Found in 1 comparison (O(1) average lookup)</w:t>
            </w:r>
          </w:p>
        </w:tc>
        <w:tc>
          <w:tcPr>
            <w:tcW w:w="1000" w:type="dxa"/>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TC-09: Hash Table Secondary Key</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Search phone number '555-0101'</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Correctly resolves patient record via secondary phone index</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tcMar>
              <w:top w:w="120"/>
              <w:bottom w:w="120"/>
              <w:left w:w="160"/>
              <w:right w:w="160"/>
            </w:tcMar>
          </w:tcPr>
          <w:p>
            <w:pPr>
              <w:spacing w:after="0" w:line="240" w:lineRule="auto"/>
            </w:pPr>
            <w:r>
              <w:rPr>
                <w:rFonts w:ascii="Calibri" w:hAnsi="Calibri"/>
                <w:color w:val="1E293B"/>
                <w:sz w:val="20"/>
              </w:rPr>
              <w:t xml:space="preserve">TC-10: Hash Missing Key</w:t>
            </w:r>
          </w:p>
        </w:tc>
        <w:tc>
          <w:tcPr>
            <w:tcW w:w="2400" w:type="dxa"/>
            <w:tcMar>
              <w:top w:w="120"/>
              <w:bottom w:w="120"/>
              <w:left w:w="160"/>
              <w:right w:w="160"/>
            </w:tcMar>
          </w:tcPr>
          <w:p>
            <w:pPr>
              <w:spacing w:after="0" w:line="240" w:lineRule="auto"/>
            </w:pPr>
            <w:r>
              <w:rPr>
                <w:rFonts w:ascii="Calibri" w:hAnsi="Calibri"/>
                <w:color w:val="1E293B"/>
                <w:sz w:val="20"/>
              </w:rPr>
              <w:t xml:space="preserve">Search non-existent ID 'P9999'</w:t>
            </w:r>
          </w:p>
        </w:tc>
        <w:tc>
          <w:tcPr>
            <w:tcW w:w="4000" w:type="dxa"/>
            <w:tcMar>
              <w:top w:w="120"/>
              <w:bottom w:w="120"/>
              <w:left w:w="160"/>
              <w:right w:w="160"/>
            </w:tcMar>
          </w:tcPr>
          <w:p>
            <w:pPr>
              <w:spacing w:after="0" w:line="240" w:lineRule="auto"/>
            </w:pPr>
            <w:r>
              <w:rPr>
                <w:rFonts w:ascii="Calibri" w:hAnsi="Calibri"/>
                <w:color w:val="1E293B"/>
                <w:sz w:val="20"/>
              </w:rPr>
              <w:t xml:space="preserve">Returns found: false without segmentation fault</w:t>
            </w:r>
          </w:p>
        </w:tc>
        <w:tc>
          <w:tcPr>
            <w:tcW w:w="1000" w:type="dxa"/>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TC-11: BST In-Order Traversal</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Insert unsorted keys: P105, P101, P108</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In-order traversal yields strictly sorted sequence: P101, P105, P108</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tcMar>
              <w:top w:w="120"/>
              <w:bottom w:w="120"/>
              <w:left w:w="160"/>
              <w:right w:w="160"/>
            </w:tcMar>
          </w:tcPr>
          <w:p>
            <w:pPr>
              <w:spacing w:after="0" w:line="240" w:lineRule="auto"/>
            </w:pPr>
            <w:r>
              <w:rPr>
                <w:rFonts w:ascii="Calibri" w:hAnsi="Calibri"/>
                <w:color w:val="1E293B"/>
                <w:sz w:val="20"/>
              </w:rPr>
              <w:t xml:space="preserve">TC-12: Dijkstra Shortest Path</w:t>
            </w:r>
          </w:p>
        </w:tc>
        <w:tc>
          <w:tcPr>
            <w:tcW w:w="2400" w:type="dxa"/>
            <w:tcMar>
              <w:top w:w="120"/>
              <w:bottom w:w="120"/>
              <w:left w:w="160"/>
              <w:right w:w="160"/>
            </w:tcMar>
          </w:tcPr>
          <w:p>
            <w:pPr>
              <w:spacing w:after="0" w:line="240" w:lineRule="auto"/>
            </w:pPr>
            <w:r>
              <w:rPr>
                <w:rFonts w:ascii="Calibri" w:hAnsi="Calibri"/>
                <w:color w:val="1E293B"/>
                <w:sz w:val="20"/>
              </w:rPr>
              <w:t xml:space="preserve">Navigate from ER to PED</w:t>
            </w:r>
          </w:p>
        </w:tc>
        <w:tc>
          <w:tcPr>
            <w:tcW w:w="4000" w:type="dxa"/>
            <w:tcMar>
              <w:top w:w="120"/>
              <w:bottom w:w="120"/>
              <w:left w:w="160"/>
              <w:right w:w="160"/>
            </w:tcMar>
          </w:tcPr>
          <w:p>
            <w:pPr>
              <w:spacing w:after="0" w:line="240" w:lineRule="auto"/>
            </w:pPr>
            <w:r>
              <w:rPr>
                <w:rFonts w:ascii="Calibri" w:hAnsi="Calibri"/>
                <w:color w:val="1E293B"/>
                <w:sz w:val="20"/>
              </w:rPr>
              <w:t xml:space="preserve">Calculates optimal distance 125m via corridor [ER, ORTH, PED]</w:t>
            </w:r>
          </w:p>
        </w:tc>
        <w:tc>
          <w:tcPr>
            <w:tcW w:w="1000" w:type="dxa"/>
            <w:tcMar>
              <w:top w:w="120"/>
              <w:bottom w:w="120"/>
              <w:left w:w="160"/>
              <w:right w:w="160"/>
            </w:tcMar>
          </w:tcPr>
          <w:p>
            <w:pPr>
              <w:spacing w:after="0" w:line="240" w:lineRule="auto"/>
            </w:pPr>
            <w:r>
              <w:rPr>
                <w:rFonts w:ascii="Calibri" w:hAnsi="Calibri"/>
                <w:color w:val="1E293B"/>
                <w:sz w:val="20"/>
              </w:rPr>
              <w:t xml:space="preserve">PASSED</w:t>
            </w:r>
          </w:p>
        </w:tc>
      </w:tr>
      <w:tr>
        <w:tc>
          <w:tcPr>
            <w:tcW w:w="1800" w:type="dxa"/>
            <w:shd w:val="clear" w:color="auto" w:fill="F8FAFC"/>
            <w:tcMar>
              <w:top w:w="120"/>
              <w:bottom w:w="120"/>
              <w:left w:w="160"/>
              <w:right w:w="160"/>
            </w:tcMar>
          </w:tcPr>
          <w:p>
            <w:pPr>
              <w:spacing w:after="0" w:line="240" w:lineRule="auto"/>
            </w:pPr>
            <w:r>
              <w:rPr>
                <w:rFonts w:ascii="Calibri" w:hAnsi="Calibri"/>
                <w:color w:val="1E293B"/>
                <w:sz w:val="20"/>
              </w:rPr>
              <w:t xml:space="preserve">TC-13: Production App Build</w:t>
            </w:r>
          </w:p>
        </w:tc>
        <w:tc>
          <w:tcPr>
            <w:tcW w:w="2400" w:type="dxa"/>
            <w:shd w:val="clear" w:color="auto" w:fill="F8FAFC"/>
            <w:tcMar>
              <w:top w:w="120"/>
              <w:bottom w:w="120"/>
              <w:left w:w="160"/>
              <w:right w:w="160"/>
            </w:tcMar>
          </w:tcPr>
          <w:p>
            <w:pPr>
              <w:spacing w:after="0" w:line="240" w:lineRule="auto"/>
            </w:pPr>
            <w:r>
              <w:rPr>
                <w:rFonts w:ascii="Calibri" w:hAnsi="Calibri"/>
                <w:color w:val="1E293B"/>
                <w:sz w:val="20"/>
              </w:rPr>
              <w:t xml:space="preserve">npm run build across 23 Next.js routes</w:t>
            </w:r>
          </w:p>
        </w:tc>
        <w:tc>
          <w:tcPr>
            <w:tcW w:w="4000" w:type="dxa"/>
            <w:shd w:val="clear" w:color="auto" w:fill="F8FAFC"/>
            <w:tcMar>
              <w:top w:w="120"/>
              <w:bottom w:w="120"/>
              <w:left w:w="160"/>
              <w:right w:w="160"/>
            </w:tcMar>
          </w:tcPr>
          <w:p>
            <w:pPr>
              <w:spacing w:after="0" w:line="240" w:lineRule="auto"/>
            </w:pPr>
            <w:r>
              <w:rPr>
                <w:rFonts w:ascii="Calibri" w:hAnsi="Calibri"/>
                <w:color w:val="1E293B"/>
                <w:sz w:val="20"/>
              </w:rPr>
              <w:t xml:space="preserve">All static and dynamic routes compile cleanly with zero errors</w:t>
            </w:r>
          </w:p>
        </w:tc>
        <w:tc>
          <w:tcPr>
            <w:tcW w:w="1000" w:type="dxa"/>
            <w:shd w:val="clear" w:color="auto" w:fill="F8FAFC"/>
            <w:tcMar>
              <w:top w:w="120"/>
              <w:bottom w:w="120"/>
              <w:left w:w="160"/>
              <w:right w:w="160"/>
            </w:tcMar>
          </w:tcPr>
          <w:p>
            <w:pPr>
              <w:spacing w:after="0" w:line="240" w:lineRule="auto"/>
            </w:pPr>
            <w:r>
              <w:rPr>
                <w:rFonts w:ascii="Calibri" w:hAnsi="Calibri"/>
                <w:color w:val="1E293B"/>
                <w:sz w:val="20"/>
              </w:rPr>
              <w:t xml:space="preserve">PASSED</w:t>
            </w:r>
          </w:p>
        </w:tc>
      </w:tr>
    </w:tbl>
    <w:p>
      <w:pPr>
        <w:spacing w:after="140" w:before="280" w:line="276" w:lineRule="auto"/>
      </w:pPr>
      <w:r>
        <w:rPr>
          <w:rFonts w:ascii="Calibri" w:hAnsi="Calibri"/>
          <w:color w:val="1E3A8A"/>
          <w:sz w:val="32"/>
          <w:b/>
        </w:rPr>
        <w:t xml:space="preserve">15. Results and Discussion</w:t>
      </w:r>
    </w:p>
    <w:p>
      <w:pPr>
        <w:spacing w:after="140" w:before="0" w:line="276" w:lineRule="auto"/>
      </w:pPr>
      <w:r>
        <w:rPr>
          <w:rFonts w:ascii="Calibri" w:hAnsi="Calibri"/>
          <w:color w:val="333333"/>
          <w:sz w:val="22"/>
        </w:rPr>
        <w:t xml:space="preserve">The completed Hospital Patient Queue Management System establishes that production-grade full-stack web applications can successfully incorporate low-level manual Data Structures and Algorithms to deliver tangible performance and architectural benefits. In benchmarks, the C++ child-process execution introduced negligible IPC overhead (~2 to 6 milliseconds), while providing deterministic algorithmic behavior that is entirely isolated from Node.js event-loop CPU starvation.</w:t>
      </w:r>
    </w:p>
    <w:p>
      <w:pPr>
        <w:spacing w:after="140" w:before="280" w:line="276" w:lineRule="auto"/>
      </w:pPr>
      <w:r>
        <w:rPr>
          <w:rFonts w:ascii="Calibri" w:hAnsi="Calibri"/>
          <w:color w:val="1E3A8A"/>
          <w:sz w:val="32"/>
          <w:b/>
        </w:rPr>
        <w:t xml:space="preserve">16. Limitations and Future Scope</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Real-Time Push Updates: </w:t>
      </w:r>
      <w:r>
        <w:rPr>
          <w:rFonts w:ascii="Calibri" w:hAnsi="Calibri"/>
          <w:color w:val="333333"/>
          <w:sz w:val="22"/>
        </w:rPr>
        <w:t xml:space="preserve">Implement WebSockets / Server-Sent Events (SSE) for instantaneous multi-screen synchronization across hospital waiting room monitors.</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Campus 3D Navigation: </w:t>
      </w:r>
      <w:r>
        <w:rPr>
          <w:rFonts w:ascii="Calibri" w:hAnsi="Calibri"/>
          <w:color w:val="333333"/>
          <w:sz w:val="22"/>
        </w:rPr>
        <w:t xml:space="preserve">Support multi-floor building floorplans with elevator and wheelchair-accessible routing in the graph wayfinding module.</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Patient Mobile Notifications: </w:t>
      </w:r>
      <w:r>
        <w:rPr>
          <w:rFonts w:ascii="Calibri" w:hAnsi="Calibri"/>
          <w:color w:val="333333"/>
          <w:sz w:val="22"/>
        </w:rPr>
        <w:t xml:space="preserve">Integrate SMS / WhatsApp alerts to notify waiting patients on their mobile devices when their position is within the next 3 in line.</w:t>
      </w:r>
    </w:p>
    <w:p>
      <w:pPr>
        <w:ind w:left="360"/>
        <w:spacing w:after="80" w:line="260" w:lineRule="auto"/>
      </w:pPr>
      <w:r>
        <w:rPr>
          <w:rFonts w:ascii="Calibri" w:hAnsi="Calibri"/>
          <w:color w:val="333333"/>
          <w:sz w:val="22"/>
        </w:rPr>
        <w:t xml:space="preserve">• </w:t>
      </w:r>
      <w:r>
        <w:rPr>
          <w:rFonts w:ascii="Calibri" w:hAnsi="Calibri"/>
          <w:color w:val="0F172A"/>
          <w:sz w:val="22"/>
          <w:b/>
        </w:rPr>
        <w:t xml:space="preserve">Predictive Influx Analytics: </w:t>
      </w:r>
      <w:r>
        <w:rPr>
          <w:rFonts w:ascii="Calibri" w:hAnsi="Calibri"/>
          <w:color w:val="333333"/>
          <w:sz w:val="22"/>
        </w:rPr>
        <w:t xml:space="preserve">Deploy machine learning models to forecast patient arrival surges based on seasonal flu patterns and weather conditions.</w:t>
      </w:r>
    </w:p>
    <w:p>
      <w:pPr>
        <w:spacing w:after="140" w:before="280" w:line="276" w:lineRule="auto"/>
      </w:pPr>
      <w:r>
        <w:rPr>
          <w:rFonts w:ascii="Calibri" w:hAnsi="Calibri"/>
          <w:color w:val="1E3A8A"/>
          <w:sz w:val="32"/>
          <w:b/>
        </w:rPr>
        <w:t xml:space="preserve">17. Conclusion</w:t>
      </w:r>
    </w:p>
    <w:p>
      <w:pPr>
        <w:spacing w:after="140" w:before="0" w:line="276" w:lineRule="auto"/>
      </w:pPr>
      <w:r>
        <w:rPr>
          <w:rFonts w:ascii="Calibri" w:hAnsi="Calibri"/>
          <w:color w:val="333333"/>
          <w:sz w:val="22"/>
        </w:rPr>
        <w:t xml:space="preserve">The project successfully delivers a complete, responsive, full-stack Hospital Patient Queue Management System that fulfills all academic and production software engineering requirements. By integrating Next.js, React, TypeScript, and MongoDB with manual C++ implementations of Linked Lists, Binary Min-Heaps, Hash Tables, Binary Search Trees, and Graphs, the system demonstrates the practical relevance of foundational computer science principles in modern healthcare software.</w:t>
      </w:r>
    </w:p>
    <w:p>
      <w:pPr>
        <w:spacing w:after="140" w:before="280" w:line="276" w:lineRule="auto"/>
      </w:pPr>
      <w:r>
        <w:rPr>
          <w:rFonts w:ascii="Calibri" w:hAnsi="Calibri"/>
          <w:color w:val="1E3A8A"/>
          <w:sz w:val="32"/>
          <w:b/>
        </w:rPr>
        <w:t xml:space="preserve">18. References</w:t>
      </w:r>
    </w:p>
    <w:p>
      <w:pPr>
        <w:ind w:left="360"/>
        <w:spacing w:after="80" w:line="260" w:lineRule="auto"/>
      </w:pPr>
      <w:r>
        <w:rPr>
          <w:rFonts w:ascii="Calibri" w:hAnsi="Calibri"/>
          <w:color w:val="333333"/>
          <w:sz w:val="22"/>
        </w:rPr>
        <w:t xml:space="preserve">• </w:t>
      </w:r>
      <w:r>
        <w:rPr>
          <w:rFonts w:ascii="Calibri" w:hAnsi="Calibri"/>
          <w:color w:val="333333"/>
          <w:sz w:val="22"/>
        </w:rPr>
        <w:t xml:space="preserve">Next.js Documentation: https://nextjs.org/docs</w:t>
      </w:r>
    </w:p>
    <w:p>
      <w:pPr>
        <w:ind w:left="360"/>
        <w:spacing w:after="80" w:line="260" w:lineRule="auto"/>
      </w:pPr>
      <w:r>
        <w:rPr>
          <w:rFonts w:ascii="Calibri" w:hAnsi="Calibri"/>
          <w:color w:val="333333"/>
          <w:sz w:val="22"/>
        </w:rPr>
        <w:t xml:space="preserve">• </w:t>
      </w:r>
      <w:r>
        <w:rPr>
          <w:rFonts w:ascii="Calibri" w:hAnsi="Calibri"/>
          <w:color w:val="333333"/>
          <w:sz w:val="22"/>
        </w:rPr>
        <w:t xml:space="preserve">React 18 Documentation: https://react.dev</w:t>
      </w:r>
    </w:p>
    <w:p>
      <w:pPr>
        <w:ind w:left="360"/>
        <w:spacing w:after="80" w:line="260" w:lineRule="auto"/>
      </w:pPr>
      <w:r>
        <w:rPr>
          <w:rFonts w:ascii="Calibri" w:hAnsi="Calibri"/>
          <w:color w:val="333333"/>
          <w:sz w:val="22"/>
        </w:rPr>
        <w:t xml:space="preserve">• </w:t>
      </w:r>
      <w:r>
        <w:rPr>
          <w:rFonts w:ascii="Calibri" w:hAnsi="Calibri"/>
          <w:color w:val="333333"/>
          <w:sz w:val="22"/>
        </w:rPr>
        <w:t xml:space="preserve">C++ Reference &amp; Standard Library Documentation: https://en.cppreference.com</w:t>
      </w:r>
    </w:p>
    <w:p>
      <w:pPr>
        <w:ind w:left="360"/>
        <w:spacing w:after="80" w:line="260" w:lineRule="auto"/>
      </w:pPr>
      <w:r>
        <w:rPr>
          <w:rFonts w:ascii="Calibri" w:hAnsi="Calibri"/>
          <w:color w:val="333333"/>
          <w:sz w:val="22"/>
        </w:rPr>
        <w:t xml:space="preserve">• </w:t>
      </w:r>
      <w:r>
        <w:rPr>
          <w:rFonts w:ascii="Calibri" w:hAnsi="Calibri"/>
          <w:color w:val="333333"/>
          <w:sz w:val="22"/>
        </w:rPr>
        <w:t xml:space="preserve">Cormen, T. H., Leiserson, C. E., Rivest, R. L., &amp; Stein, C. (2009). Introduction to Algorithms (3rd ed.). MIT Press.</w:t>
      </w:r>
    </w:p>
    <w:p>
      <w:pPr>
        <w:ind w:left="360"/>
        <w:spacing w:after="80" w:line="260" w:lineRule="auto"/>
      </w:pPr>
      <w:r>
        <w:rPr>
          <w:rFonts w:ascii="Calibri" w:hAnsi="Calibri"/>
          <w:color w:val="333333"/>
          <w:sz w:val="22"/>
        </w:rPr>
        <w:t xml:space="preserve">• </w:t>
      </w:r>
      <w:r>
        <w:rPr>
          <w:rFonts w:ascii="Calibri" w:hAnsi="Calibri"/>
          <w:color w:val="333333"/>
          <w:sz w:val="22"/>
        </w:rPr>
        <w:t xml:space="preserve">MongoDB Manual: https://www.mongodb.com/docs/manual/</w:t>
      </w:r>
    </w:p>
    <w:p>
      <w:r>
        <w:br w:type="page"/>
      </w:r>
    </w:p>
    <w:p>
      <w:pPr>
        <w:spacing w:after="140" w:before="280" w:line="276" w:lineRule="auto"/>
      </w:pPr>
      <w:r>
        <w:rPr>
          <w:rFonts w:ascii="Calibri" w:hAnsi="Calibri"/>
          <w:color w:val="1E3A8A"/>
          <w:sz w:val="32"/>
          <w:b/>
        </w:rPr>
        <w:t xml:space="preserve">Appendix A — Repository Structure</w:t>
      </w:r>
    </w:p>
    <w:p>
      <w:pPr>
        <w:jc w:val="center"/>
        <w:spacing w:after="200" w:before="0" w:line="276" w:lineRule="auto"/>
      </w:pPr>
      <w:r>
        <w:rPr>
          <w:rFonts w:ascii="Calibri" w:hAnsi="Calibri"/>
          <w:color w:val="0F172A"/>
          <w:sz w:val="16"/>
          <w:b/>
        </w:rPr>
        <w:t xml:space="preserve">
hospital-queue-system/
├── app/
│   ├── layout.tsx                  # Root layout with Sidebar and TopBar
│   ├── page.tsx                    # Landing redirect to /dashboard
│   ├── globals.css                 # Medical theme, animations &amp; Tailwind
│   ├── dashboard/page.tsx          # Operations Dashboard &amp; KPI visualizers
│   ├── queue/page.tsx              # Linked List FIFO Queue page
│   ├── emergency/page.tsx          # Binary Min-Heap Emergency Triage page
│   ├── patients/                   # Patient Directory (Hash &amp; BST views)
│   │   ├── page.tsx
│   │   ├── register/page.tsx       # Registration &amp; Triage calculator
│   │   └── [id]/page.tsx           # Individual patient file &amp; workflow
│   ├── doctors/page.tsx            # Doctor capacity meters &amp; Add Doctor
│   ├── departments/page.tsx        # Hospital Corridor Navigator (Dijkstra)
│   ├── analytics/page.tsx          # Operations metrics &amp; DSA benchmarks
│   ├── login/page.tsx              # Role-Based Access Control login
│   └── api/                        # 10 Next.js REST API Route Handlers
├── components/
│   ├── Sidebar.tsx                 # Role-filtered navigation sidebar
│   ├── TopBar.tsx                  # Live clinical clock &amp; C++ radar dot
│   └── DashboardCard.tsx           # Glassmorphism metric cards
├── dsa/                            # Native C++ DSA Engines
│   ├── queue/                      # Linked List Queue (Queue.hpp, main.cpp)
│   ├── priority_queue/             # Binary Min-Heap (PriorityQueue.hpp, main.cpp)
│   ├── hash_table/                 # Hash Table Chaining (HashTable.hpp, main.cpp)
│   ├── bst/                        # Binary Search Tree (BST.hpp, main.cpp)
│   └── graph/                      # Weighted Graph Dijkstra (Graph.hpp, main.cpp)
├── lib/
│   ├── data-store.ts               # Resilient storage with MongoDB fallback
│   ├── dsa-bridge.ts               # Child-process IPC &amp; Triage formula
│   └── db.ts                       # Mongoose connection manager
├── tests/
│   └── dsa-test-suite.js           # 23-point automated test suite
├── docs/
│   └── DSA.md                      # Complete algorithmic proofs &amp; viva guide
└── README.md
</w:t>
      </w:r>
    </w:p>
    <w:p>
      <w:pPr>
        <w:spacing w:after="140" w:before="280" w:line="276" w:lineRule="auto"/>
      </w:pPr>
      <w:r>
        <w:rPr>
          <w:rFonts w:ascii="Calibri" w:hAnsi="Calibri"/>
          <w:color w:val="1E3A8A"/>
          <w:sz w:val="32"/>
          <w:b/>
        </w:rPr>
        <w:t xml:space="preserve">Appendix B — C++ DSA Compilation &amp; Execution Guide</w:t>
      </w:r>
    </w:p>
    <w:p>
      <w:pPr>
        <w:spacing w:after="140" w:before="0" w:line="276" w:lineRule="auto"/>
      </w:pPr>
      <w:r>
        <w:rPr>
          <w:rFonts w:ascii="Calibri" w:hAnsi="Calibri"/>
          <w:color w:val="333333"/>
          <w:sz w:val="22"/>
        </w:rPr>
        <w:t xml:space="preserve">All five C++ engines are compiled using standard MinGW g++ with C++11 compliance:</w:t>
      </w:r>
    </w:p>
    <w:p>
      <w:pPr>
        <w:jc w:val="center"/>
        <w:spacing w:after="140" w:before="0" w:line="276" w:lineRule="auto"/>
      </w:pPr>
      <w:r>
        <w:rPr>
          <w:rFonts w:ascii="Calibri" w:hAnsi="Calibri"/>
          <w:color w:val="1E3A8A"/>
          <w:sz w:val="18"/>
          <w:b/>
        </w:rPr>
        <w:t xml:space="preserve">g++ -std=c++11 -O2 dsa/queue/main.cpp -o dsa/queue/queue.exe
g++ -std=c++11 -O2 dsa/priority_queue/main.cpp -o dsa/priority_queue/priority_queue.exe
g++ -std=c++11 -O2 dsa/hash_table/main.cpp -o dsa/hash_table/hash_table.exe
g++ -std=c++11 -O2 dsa/bst/main.cpp -o dsa/bst/bst.exe
g++ -std=c++11 -O2 dsa/graph/main.cpp -o dsa/graph/graph.exe</w:t>
      </w:r>
    </w:p>
    <w:p>
      <w:pPr>
        <w:jc w:val="center"/>
        <w:spacing w:after="140" w:before="0" w:line="276" w:lineRule="auto"/>
      </w:pPr>
      <w:r>
        <w:rPr>
          <w:rFonts w:ascii="Calibri" w:hAnsi="Calibri"/>
          <w:color w:val="0284C7"/>
          <w:sz w:val="18"/>
          <w:b/>
        </w:rPr>
        <w:t xml:space="preserve">To execute the full verification test suite:
node tests/dsa-test-suite.js</w:t>
      </w:r>
    </w:p>
    <w:p>
      <w:r>
        <w:br w:type="page"/>
      </w:r>
    </w:p>
    <w:p>
      <w:pPr>
        <w:spacing w:after="140" w:before="280" w:line="276" w:lineRule="auto"/>
      </w:pPr>
      <w:r>
        <w:rPr>
          <w:rFonts w:ascii="Calibri" w:hAnsi="Calibri"/>
          <w:color w:val="1E3A8A"/>
          <w:sz w:val="32"/>
          <w:b/>
        </w:rPr>
        <w:t xml:space="preserve">Appendix C — Core Source Code Listings</w:t>
      </w:r>
    </w:p>
    <w:p>
      <w:pPr>
        <w:spacing w:after="140" w:before="0" w:line="276" w:lineRule="auto"/>
      </w:pPr>
      <w:r>
        <w:rPr>
          <w:rFonts w:ascii="Calibri" w:hAnsi="Calibri"/>
          <w:color w:val="333333"/>
          <w:sz w:val="22"/>
        </w:rPr>
        <w:t xml:space="preserve">Below are the foundational C++ Data Structure headers and the TypeScript IPC Bridge driving the hospital queue engine.</w:t>
      </w:r>
    </w:p>
    <w:p>
      <w:pPr>
        <w:spacing w:after="100" w:before="200" w:line="276" w:lineRule="auto"/>
      </w:pPr>
      <w:r>
        <w:rPr>
          <w:rFonts w:ascii="Calibri" w:hAnsi="Calibri"/>
          <w:color w:val="0284C7"/>
          <w:sz w:val="26"/>
          <w:b/>
        </w:rPr>
        <w:t xml:space="preserve">C.1 Singly Linked List Queue (dsa/queue/Queue.hpp)</w:t>
      </w:r>
    </w:p>
    <w:tbl>
      <w:tblPr>
        <w:tblW w:w="9200" w:type="dxa"/>
        <w:jc w:val="center"/>
        <w:tblBorders>
          <w:top w:val="single" w:sz="6" w:space="0" w:color="0284C7"/>
          <w:left w:val="single" w:sz="6" w:space="0" w:color="0284C7"/>
          <w:bottom w:val="single" w:sz="6" w:space="0" w:color="0284C7"/>
          <w:right w:val="single" w:sz="6" w:space="0" w:color="0284C7"/>
        </w:tblBorders>
      </w:tblPr>
      <w:tr>
        <w:tc>
          <w:tcPr>
            <w:tcW w:w="9200" w:type="dxa"/>
            <w:shd w:val="clear" w:color="auto" w:fill="0F172A"/>
            <w:tcMar>
              <w:top w:w="120"/>
              <w:bottom w:w="120"/>
              <w:left w:w="180"/>
              <w:right w:w="180"/>
            </w:tcMar>
          </w:tcPr>
          <w:p>
            <w:pPr>
              <w:spacing w:after="20" w:line="220" w:lineRule="auto"/>
            </w:pPr>
            <w:r>
              <w:rPr>
                <w:rFonts w:ascii="Consolas" w:hAnsi="Consolas"/>
                <w:color w:val="38BDF8"/>
                <w:sz w:val="17"/>
              </w:rPr>
              <w:t xml:space="preserve">// Singly Linked List FIFO Queue Engine</w:t>
            </w:r>
          </w:p>
          <w:p>
            <w:pPr>
              <w:spacing w:after="20" w:line="220" w:lineRule="auto"/>
            </w:pPr>
            <w:r>
              <w:rPr>
                <w:rFonts w:ascii="Consolas" w:hAnsi="Consolas"/>
                <w:color w:val="38BDF8"/>
                <w:sz w:val="17"/>
              </w:rPr>
              <w:t xml:space="preserve">struct QueueNode {</w:t>
            </w:r>
          </w:p>
          <w:p>
            <w:pPr>
              <w:spacing w:after="20" w:line="220" w:lineRule="auto"/>
            </w:pPr>
            <w:r>
              <w:rPr>
                <w:rFonts w:ascii="Consolas" w:hAnsi="Consolas"/>
                <w:color w:val="38BDF8"/>
                <w:sz w:val="17"/>
              </w:rPr>
              <w:t xml:space="preserve">    std::string patientId;</w:t>
            </w:r>
          </w:p>
          <w:p>
            <w:pPr>
              <w:spacing w:after="20" w:line="220" w:lineRule="auto"/>
            </w:pPr>
            <w:r>
              <w:rPr>
                <w:rFonts w:ascii="Consolas" w:hAnsi="Consolas"/>
                <w:color w:val="38BDF8"/>
                <w:sz w:val="17"/>
              </w:rPr>
              <w:t xml:space="preserve">    std::string name;</w:t>
            </w:r>
          </w:p>
          <w:p>
            <w:pPr>
              <w:spacing w:after="20" w:line="220" w:lineRule="auto"/>
            </w:pPr>
            <w:r>
              <w:rPr>
                <w:rFonts w:ascii="Consolas" w:hAnsi="Consolas"/>
                <w:color w:val="38BDF8"/>
                <w:sz w:val="17"/>
              </w:rPr>
              <w:t xml:space="preserve">    int age;</w:t>
            </w:r>
          </w:p>
          <w:p>
            <w:pPr>
              <w:spacing w:after="20" w:line="220" w:lineRule="auto"/>
            </w:pPr>
            <w:r>
              <w:rPr>
                <w:rFonts w:ascii="Consolas" w:hAnsi="Consolas"/>
                <w:color w:val="38BDF8"/>
                <w:sz w:val="17"/>
              </w:rPr>
              <w:t xml:space="preserve">    std::string emergencyLevel;</w:t>
            </w:r>
          </w:p>
          <w:p>
            <w:pPr>
              <w:spacing w:after="20" w:line="220" w:lineRule="auto"/>
            </w:pPr>
            <w:r>
              <w:rPr>
                <w:rFonts w:ascii="Consolas" w:hAnsi="Consolas"/>
                <w:color w:val="38BDF8"/>
                <w:sz w:val="17"/>
              </w:rPr>
              <w:t xml:space="preserve">    std::string department;</w:t>
            </w:r>
          </w:p>
          <w:p>
            <w:pPr>
              <w:spacing w:after="20" w:line="220" w:lineRule="auto"/>
            </w:pPr>
            <w:r>
              <w:rPr>
                <w:rFonts w:ascii="Consolas" w:hAnsi="Consolas"/>
                <w:color w:val="38BDF8"/>
                <w:sz w:val="17"/>
              </w:rPr>
              <w:t xml:space="preserve">    long long arrivalTimestamp;</w:t>
            </w:r>
          </w:p>
          <w:p>
            <w:pPr>
              <w:spacing w:after="20" w:line="220" w:lineRule="auto"/>
            </w:pPr>
            <w:r>
              <w:rPr>
                <w:rFonts w:ascii="Consolas" w:hAnsi="Consolas"/>
                <w:color w:val="38BDF8"/>
                <w:sz w:val="17"/>
              </w:rPr>
              <w:t xml:space="preserve">    QueueNode* next;</w:t>
            </w:r>
          </w:p>
          <w:p>
            <w:pPr>
              <w:spacing w:after="20" w:line="220" w:lineRule="auto"/>
            </w:pPr>
            <w:r>
              <w:rPr>
                <w:rFonts w:ascii="Consolas" w:hAnsi="Consolas"/>
                <w:color w:val="38BDF8"/>
                <w:sz w:val="17"/>
              </w:rPr>
              <w:t xml:space="preserve">    QueueNode(...) : next(nullptr) {}</w:t>
            </w:r>
          </w:p>
          <w:p>
            <w:pPr>
              <w:spacing w:after="20" w:line="220" w:lineRule="auto"/>
            </w:pPr>
            <w:r>
              <w:rPr>
                <w:rFonts w:ascii="Consolas" w:hAnsi="Consolas"/>
                <w:color w:val="38BDF8"/>
                <w:sz w:val="17"/>
              </w:rPr>
              <w:t xml:space="preserve">};</w:t>
            </w:r>
          </w:p>
          <w:p>
            <w:pPr>
              <w:spacing w:after="20" w:line="220" w:lineRule="auto"/>
            </w:pPr>
            <w:r>
              <w:rPr>
                <w:rFonts w:ascii="Consolas" w:hAnsi="Consolas"/>
                <w:color w:val="38BDF8"/>
                <w:sz w:val="17"/>
              </w:rPr>
              <w:t xml:space="preserve"/>
            </w:r>
          </w:p>
          <w:p>
            <w:pPr>
              <w:spacing w:after="20" w:line="220" w:lineRule="auto"/>
            </w:pPr>
            <w:r>
              <w:rPr>
                <w:rFonts w:ascii="Consolas" w:hAnsi="Consolas"/>
                <w:color w:val="38BDF8"/>
                <w:sz w:val="17"/>
              </w:rPr>
              <w:t xml:space="preserve">class LinkedListQueue {</w:t>
            </w:r>
          </w:p>
          <w:p>
            <w:pPr>
              <w:spacing w:after="20" w:line="220" w:lineRule="auto"/>
            </w:pPr>
            <w:r>
              <w:rPr>
                <w:rFonts w:ascii="Consolas" w:hAnsi="Consolas"/>
                <w:color w:val="38BDF8"/>
                <w:sz w:val="17"/>
              </w:rPr>
              <w:t xml:space="preserve">private:</w:t>
            </w:r>
          </w:p>
          <w:p>
            <w:pPr>
              <w:spacing w:after="20" w:line="220" w:lineRule="auto"/>
            </w:pPr>
            <w:r>
              <w:rPr>
                <w:rFonts w:ascii="Consolas" w:hAnsi="Consolas"/>
                <w:color w:val="38BDF8"/>
                <w:sz w:val="17"/>
              </w:rPr>
              <w:t xml:space="preserve">    QueueNode* head;</w:t>
            </w:r>
          </w:p>
          <w:p>
            <w:pPr>
              <w:spacing w:after="20" w:line="220" w:lineRule="auto"/>
            </w:pPr>
            <w:r>
              <w:rPr>
                <w:rFonts w:ascii="Consolas" w:hAnsi="Consolas"/>
                <w:color w:val="38BDF8"/>
                <w:sz w:val="17"/>
              </w:rPr>
              <w:t xml:space="preserve">    QueueNode* tail;</w:t>
            </w:r>
          </w:p>
          <w:p>
            <w:pPr>
              <w:spacing w:after="20" w:line="220" w:lineRule="auto"/>
            </w:pPr>
            <w:r>
              <w:rPr>
                <w:rFonts w:ascii="Consolas" w:hAnsi="Consolas"/>
                <w:color w:val="38BDF8"/>
                <w:sz w:val="17"/>
              </w:rPr>
              <w:t xml:space="preserve">    int count;</w:t>
            </w:r>
          </w:p>
          <w:p>
            <w:pPr>
              <w:spacing w:after="20" w:line="220" w:lineRule="auto"/>
            </w:pPr>
            <w:r>
              <w:rPr>
                <w:rFonts w:ascii="Consolas" w:hAnsi="Consolas"/>
                <w:color w:val="38BDF8"/>
                <w:sz w:val="17"/>
              </w:rPr>
              <w:t xml:space="preserve">public:</w:t>
            </w:r>
          </w:p>
          <w:p>
            <w:pPr>
              <w:spacing w:after="20" w:line="220" w:lineRule="auto"/>
            </w:pPr>
            <w:r>
              <w:rPr>
                <w:rFonts w:ascii="Consolas" w:hAnsi="Consolas"/>
                <w:color w:val="38BDF8"/>
                <w:sz w:val="17"/>
              </w:rPr>
              <w:t xml:space="preserve">    void enqueue(...) {</w:t>
            </w:r>
          </w:p>
          <w:p>
            <w:pPr>
              <w:spacing w:after="20" w:line="220" w:lineRule="auto"/>
            </w:pPr>
            <w:r>
              <w:rPr>
                <w:rFonts w:ascii="Consolas" w:hAnsi="Consolas"/>
                <w:color w:val="38BDF8"/>
                <w:sz w:val="17"/>
              </w:rPr>
              <w:t xml:space="preserve">        QueueNode* newNode = new QueueNode(...);</w:t>
            </w:r>
          </w:p>
          <w:p>
            <w:pPr>
              <w:spacing w:after="20" w:line="220" w:lineRule="auto"/>
            </w:pPr>
            <w:r>
              <w:rPr>
                <w:rFonts w:ascii="Consolas" w:hAnsi="Consolas"/>
                <w:color w:val="38BDF8"/>
                <w:sz w:val="17"/>
              </w:rPr>
              <w:t xml:space="preserve">        if (isEmpty()) head = tail = newNode;</w:t>
            </w:r>
          </w:p>
          <w:p>
            <w:pPr>
              <w:spacing w:after="20" w:line="220" w:lineRule="auto"/>
            </w:pPr>
            <w:r>
              <w:rPr>
                <w:rFonts w:ascii="Consolas" w:hAnsi="Consolas"/>
                <w:color w:val="38BDF8"/>
                <w:sz w:val="17"/>
              </w:rPr>
              <w:t xml:space="preserve">        else { tail-&gt;next = newNode; tail = newNode; }</w:t>
            </w:r>
          </w:p>
          <w:p>
            <w:pPr>
              <w:spacing w:after="20" w:line="220" w:lineRule="auto"/>
            </w:pPr>
            <w:r>
              <w:rPr>
                <w:rFonts w:ascii="Consolas" w:hAnsi="Consolas"/>
                <w:color w:val="38BDF8"/>
                <w:sz w:val="17"/>
              </w:rPr>
              <w:t xml:space="preserve">        count++;</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    QueueNode* dequeue() {</w:t>
            </w:r>
          </w:p>
          <w:p>
            <w:pPr>
              <w:spacing w:after="20" w:line="220" w:lineRule="auto"/>
            </w:pPr>
            <w:r>
              <w:rPr>
                <w:rFonts w:ascii="Consolas" w:hAnsi="Consolas"/>
                <w:color w:val="38BDF8"/>
                <w:sz w:val="17"/>
              </w:rPr>
              <w:t xml:space="preserve">        if (isEmpty()) return nullptr;</w:t>
            </w:r>
          </w:p>
          <w:p>
            <w:pPr>
              <w:spacing w:after="20" w:line="220" w:lineRule="auto"/>
            </w:pPr>
            <w:r>
              <w:rPr>
                <w:rFonts w:ascii="Consolas" w:hAnsi="Consolas"/>
                <w:color w:val="38BDF8"/>
                <w:sz w:val="17"/>
              </w:rPr>
              <w:t xml:space="preserve">        QueueNode* temp = head;</w:t>
            </w:r>
          </w:p>
          <w:p>
            <w:pPr>
              <w:spacing w:after="20" w:line="220" w:lineRule="auto"/>
            </w:pPr>
            <w:r>
              <w:rPr>
                <w:rFonts w:ascii="Consolas" w:hAnsi="Consolas"/>
                <w:color w:val="38BDF8"/>
                <w:sz w:val="17"/>
              </w:rPr>
              <w:t xml:space="preserve">        head = head-&gt;next;</w:t>
            </w:r>
          </w:p>
          <w:p>
            <w:pPr>
              <w:spacing w:after="20" w:line="220" w:lineRule="auto"/>
            </w:pPr>
            <w:r>
              <w:rPr>
                <w:rFonts w:ascii="Consolas" w:hAnsi="Consolas"/>
                <w:color w:val="38BDF8"/>
                <w:sz w:val="17"/>
              </w:rPr>
              <w:t xml:space="preserve">        if (!head) tail = nullptr;</w:t>
            </w:r>
          </w:p>
          <w:p>
            <w:pPr>
              <w:spacing w:after="20" w:line="220" w:lineRule="auto"/>
            </w:pPr>
            <w:r>
              <w:rPr>
                <w:rFonts w:ascii="Consolas" w:hAnsi="Consolas"/>
                <w:color w:val="38BDF8"/>
                <w:sz w:val="17"/>
              </w:rPr>
              <w:t xml:space="preserve">        count--;</w:t>
            </w:r>
          </w:p>
          <w:p>
            <w:pPr>
              <w:spacing w:after="20" w:line="220" w:lineRule="auto"/>
            </w:pPr>
            <w:r>
              <w:rPr>
                <w:rFonts w:ascii="Consolas" w:hAnsi="Consolas"/>
                <w:color w:val="38BDF8"/>
                <w:sz w:val="17"/>
              </w:rPr>
              <w:t xml:space="preserve">        return temp;</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w:t>
            </w:r>
          </w:p>
        </w:tc>
      </w:tr>
    </w:tbl>
    <w:p>
      <w:pPr>
        <w:spacing w:after="100" w:before="200" w:line="276" w:lineRule="auto"/>
      </w:pPr>
      <w:r>
        <w:rPr>
          <w:rFonts w:ascii="Calibri" w:hAnsi="Calibri"/>
          <w:color w:val="0284C7"/>
          <w:sz w:val="26"/>
          <w:b/>
        </w:rPr>
        <w:t xml:space="preserve">C.2 Binary Min-Heap Priority Queue (dsa/priority_queue/PriorityQueue.hpp)</w:t>
      </w:r>
    </w:p>
    <w:tbl>
      <w:tblPr>
        <w:tblW w:w="9200" w:type="dxa"/>
        <w:jc w:val="center"/>
        <w:tblBorders>
          <w:top w:val="single" w:sz="6" w:space="0" w:color="0284C7"/>
          <w:left w:val="single" w:sz="6" w:space="0" w:color="0284C7"/>
          <w:bottom w:val="single" w:sz="6" w:space="0" w:color="0284C7"/>
          <w:right w:val="single" w:sz="6" w:space="0" w:color="0284C7"/>
        </w:tblBorders>
      </w:tblPr>
      <w:tr>
        <w:tc>
          <w:tcPr>
            <w:tcW w:w="9200" w:type="dxa"/>
            <w:shd w:val="clear" w:color="auto" w:fill="0F172A"/>
            <w:tcMar>
              <w:top w:w="120"/>
              <w:bottom w:w="120"/>
              <w:left w:w="180"/>
              <w:right w:w="180"/>
            </w:tcMar>
          </w:tcPr>
          <w:p>
            <w:pPr>
              <w:spacing w:after="20" w:line="220" w:lineRule="auto"/>
            </w:pPr>
            <w:r>
              <w:rPr>
                <w:rFonts w:ascii="Consolas" w:hAnsi="Consolas"/>
                <w:color w:val="38BDF8"/>
                <w:sz w:val="17"/>
              </w:rPr>
              <w:t xml:space="preserve">// Binary Min-Heap for Emergency Triage</w:t>
            </w:r>
          </w:p>
          <w:p>
            <w:pPr>
              <w:spacing w:after="20" w:line="220" w:lineRule="auto"/>
            </w:pPr>
            <w:r>
              <w:rPr>
                <w:rFonts w:ascii="Consolas" w:hAnsi="Consolas"/>
                <w:color w:val="38BDF8"/>
                <w:sz w:val="17"/>
              </w:rPr>
              <w:t xml:space="preserve">class BinaryHeapPriorityQueue {</w:t>
            </w:r>
          </w:p>
          <w:p>
            <w:pPr>
              <w:spacing w:after="20" w:line="220" w:lineRule="auto"/>
            </w:pPr>
            <w:r>
              <w:rPr>
                <w:rFonts w:ascii="Consolas" w:hAnsi="Consolas"/>
                <w:color w:val="38BDF8"/>
                <w:sz w:val="17"/>
              </w:rPr>
              <w:t xml:space="preserve">private:</w:t>
            </w:r>
          </w:p>
          <w:p>
            <w:pPr>
              <w:spacing w:after="20" w:line="220" w:lineRule="auto"/>
            </w:pPr>
            <w:r>
              <w:rPr>
                <w:rFonts w:ascii="Consolas" w:hAnsi="Consolas"/>
                <w:color w:val="38BDF8"/>
                <w:sz w:val="17"/>
              </w:rPr>
              <w:t xml:space="preserve">    std::vector&lt;HeapPatient&gt; heap;</w:t>
            </w:r>
          </w:p>
          <w:p>
            <w:pPr>
              <w:spacing w:after="20" w:line="220" w:lineRule="auto"/>
            </w:pPr>
            <w:r>
              <w:rPr>
                <w:rFonts w:ascii="Consolas" w:hAnsi="Consolas"/>
                <w:color w:val="38BDF8"/>
                <w:sz w:val="17"/>
              </w:rPr>
              <w:t xml:space="preserve">    void heapifyUp(int i) {</w:t>
            </w:r>
          </w:p>
          <w:p>
            <w:pPr>
              <w:spacing w:after="20" w:line="220" w:lineRule="auto"/>
            </w:pPr>
            <w:r>
              <w:rPr>
                <w:rFonts w:ascii="Consolas" w:hAnsi="Consolas"/>
                <w:color w:val="38BDF8"/>
                <w:sz w:val="17"/>
              </w:rPr>
              <w:t xml:space="preserve">        while (i &gt; 0 &amp;&amp; hasHigherPriority(heap[i], heap[parent(i)])) {</w:t>
            </w:r>
          </w:p>
          <w:p>
            <w:pPr>
              <w:spacing w:after="20" w:line="220" w:lineRule="auto"/>
            </w:pPr>
            <w:r>
              <w:rPr>
                <w:rFonts w:ascii="Consolas" w:hAnsi="Consolas"/>
                <w:color w:val="38BDF8"/>
                <w:sz w:val="17"/>
              </w:rPr>
              <w:t xml:space="preserve">            swap(i, parent(i));</w:t>
            </w:r>
          </w:p>
          <w:p>
            <w:pPr>
              <w:spacing w:after="20" w:line="220" w:lineRule="auto"/>
            </w:pPr>
            <w:r>
              <w:rPr>
                <w:rFonts w:ascii="Consolas" w:hAnsi="Consolas"/>
                <w:color w:val="38BDF8"/>
                <w:sz w:val="17"/>
              </w:rPr>
              <w:t xml:space="preserve">            i = parent(i);</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    void heapifyDown(int i) {</w:t>
            </w:r>
          </w:p>
          <w:p>
            <w:pPr>
              <w:spacing w:after="20" w:line="220" w:lineRule="auto"/>
            </w:pPr>
            <w:r>
              <w:rPr>
                <w:rFonts w:ascii="Consolas" w:hAnsi="Consolas"/>
                <w:color w:val="38BDF8"/>
                <w:sz w:val="17"/>
              </w:rPr>
              <w:t xml:space="preserve">        int smallest = i, l = left(i), r = right(i);</w:t>
            </w:r>
          </w:p>
          <w:p>
            <w:pPr>
              <w:spacing w:after="20" w:line="220" w:lineRule="auto"/>
            </w:pPr>
            <w:r>
              <w:rPr>
                <w:rFonts w:ascii="Consolas" w:hAnsi="Consolas"/>
                <w:color w:val="38BDF8"/>
                <w:sz w:val="17"/>
              </w:rPr>
              <w:t xml:space="preserve">        if (l &lt; heap.size() &amp;&amp; hasHigherPriority(heap[l], heap[smallest])) smallest = l;</w:t>
            </w:r>
          </w:p>
          <w:p>
            <w:pPr>
              <w:spacing w:after="20" w:line="220" w:lineRule="auto"/>
            </w:pPr>
            <w:r>
              <w:rPr>
                <w:rFonts w:ascii="Consolas" w:hAnsi="Consolas"/>
                <w:color w:val="38BDF8"/>
                <w:sz w:val="17"/>
              </w:rPr>
              <w:t xml:space="preserve">        if (r &lt; heap.size() &amp;&amp; hasHigherPriority(heap[r], heap[smallest])) smallest = r;</w:t>
            </w:r>
          </w:p>
          <w:p>
            <w:pPr>
              <w:spacing w:after="20" w:line="220" w:lineRule="auto"/>
            </w:pPr>
            <w:r>
              <w:rPr>
                <w:rFonts w:ascii="Consolas" w:hAnsi="Consolas"/>
                <w:color w:val="38BDF8"/>
                <w:sz w:val="17"/>
              </w:rPr>
              <w:t xml:space="preserve">        if (smallest != i) { swap(i, smallest); heapifyDown(smallest); }</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public:</w:t>
            </w:r>
          </w:p>
          <w:p>
            <w:pPr>
              <w:spacing w:after="20" w:line="220" w:lineRule="auto"/>
            </w:pPr>
            <w:r>
              <w:rPr>
                <w:rFonts w:ascii="Consolas" w:hAnsi="Consolas"/>
                <w:color w:val="38BDF8"/>
                <w:sz w:val="17"/>
              </w:rPr>
              <w:t xml:space="preserve">    void insert(const HeapPatient&amp; p) { heap.push_back(p); heapifyUp(heap.size() - 1); }</w:t>
            </w:r>
          </w:p>
          <w:p>
            <w:pPr>
              <w:spacing w:after="20" w:line="220" w:lineRule="auto"/>
            </w:pPr>
            <w:r>
              <w:rPr>
                <w:rFonts w:ascii="Consolas" w:hAnsi="Consolas"/>
                <w:color w:val="38BDF8"/>
                <w:sz w:val="17"/>
              </w:rPr>
              <w:t xml:space="preserve">    bool extractMin(HeapPatient&amp; res) {</w:t>
            </w:r>
          </w:p>
          <w:p>
            <w:pPr>
              <w:spacing w:after="20" w:line="220" w:lineRule="auto"/>
            </w:pPr>
            <w:r>
              <w:rPr>
                <w:rFonts w:ascii="Consolas" w:hAnsi="Consolas"/>
                <w:color w:val="38BDF8"/>
                <w:sz w:val="17"/>
              </w:rPr>
              <w:t xml:space="preserve">        if (isEmpty()) return false;</w:t>
            </w:r>
          </w:p>
          <w:p>
            <w:pPr>
              <w:spacing w:after="20" w:line="220" w:lineRule="auto"/>
            </w:pPr>
            <w:r>
              <w:rPr>
                <w:rFonts w:ascii="Consolas" w:hAnsi="Consolas"/>
                <w:color w:val="38BDF8"/>
                <w:sz w:val="17"/>
              </w:rPr>
              <w:t xml:space="preserve">        res = heap[0]; heap[0] = heap.back(); heap.pop_back();</w:t>
            </w:r>
          </w:p>
          <w:p>
            <w:pPr>
              <w:spacing w:after="20" w:line="220" w:lineRule="auto"/>
            </w:pPr>
            <w:r>
              <w:rPr>
                <w:rFonts w:ascii="Consolas" w:hAnsi="Consolas"/>
                <w:color w:val="38BDF8"/>
                <w:sz w:val="17"/>
              </w:rPr>
              <w:t xml:space="preserve">        if (!isEmpty()) heapifyDown(0);</w:t>
            </w:r>
          </w:p>
          <w:p>
            <w:pPr>
              <w:spacing w:after="20" w:line="220" w:lineRule="auto"/>
            </w:pPr>
            <w:r>
              <w:rPr>
                <w:rFonts w:ascii="Consolas" w:hAnsi="Consolas"/>
                <w:color w:val="38BDF8"/>
                <w:sz w:val="17"/>
              </w:rPr>
              <w:t xml:space="preserve">        return true;</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w:t>
            </w:r>
          </w:p>
        </w:tc>
      </w:tr>
    </w:tbl>
    <w:p>
      <w:pPr>
        <w:spacing w:after="100" w:before="200" w:line="276" w:lineRule="auto"/>
      </w:pPr>
      <w:r>
        <w:rPr>
          <w:rFonts w:ascii="Calibri" w:hAnsi="Calibri"/>
          <w:color w:val="0284C7"/>
          <w:sz w:val="26"/>
          <w:b/>
        </w:rPr>
        <w:t xml:space="preserve">C.3 Separate Chaining Hash Table (dsa/hash_table/HashTable.hpp)</w:t>
      </w:r>
    </w:p>
    <w:tbl>
      <w:tblPr>
        <w:tblW w:w="9200" w:type="dxa"/>
        <w:jc w:val="center"/>
        <w:tblBorders>
          <w:top w:val="single" w:sz="6" w:space="0" w:color="0284C7"/>
          <w:left w:val="single" w:sz="6" w:space="0" w:color="0284C7"/>
          <w:bottom w:val="single" w:sz="6" w:space="0" w:color="0284C7"/>
          <w:right w:val="single" w:sz="6" w:space="0" w:color="0284C7"/>
        </w:tblBorders>
      </w:tblPr>
      <w:tr>
        <w:tc>
          <w:tcPr>
            <w:tcW w:w="9200" w:type="dxa"/>
            <w:shd w:val="clear" w:color="auto" w:fill="0F172A"/>
            <w:tcMar>
              <w:top w:w="120"/>
              <w:bottom w:w="120"/>
              <w:left w:w="180"/>
              <w:right w:w="180"/>
            </w:tcMar>
          </w:tcPr>
          <w:p>
            <w:pPr>
              <w:spacing w:after="20" w:line="220" w:lineRule="auto"/>
            </w:pPr>
            <w:r>
              <w:rPr>
                <w:rFonts w:ascii="Consolas" w:hAnsi="Consolas"/>
                <w:color w:val="38BDF8"/>
                <w:sz w:val="17"/>
              </w:rPr>
              <w:t xml:space="preserve">// djb2 Hash Table with Separate Chaining</w:t>
            </w:r>
          </w:p>
          <w:p>
            <w:pPr>
              <w:spacing w:after="20" w:line="220" w:lineRule="auto"/>
            </w:pPr>
            <w:r>
              <w:rPr>
                <w:rFonts w:ascii="Consolas" w:hAnsi="Consolas"/>
                <w:color w:val="38BDF8"/>
                <w:sz w:val="17"/>
              </w:rPr>
              <w:t xml:space="preserve">unsigned long hashFunction(const std::string&amp; key) const {</w:t>
            </w:r>
          </w:p>
          <w:p>
            <w:pPr>
              <w:spacing w:after="20" w:line="220" w:lineRule="auto"/>
            </w:pPr>
            <w:r>
              <w:rPr>
                <w:rFonts w:ascii="Consolas" w:hAnsi="Consolas"/>
                <w:color w:val="38BDF8"/>
                <w:sz w:val="17"/>
              </w:rPr>
              <w:t xml:space="preserve">    unsigned long hash = 5381;</w:t>
            </w:r>
          </w:p>
          <w:p>
            <w:pPr>
              <w:spacing w:after="20" w:line="220" w:lineRule="auto"/>
            </w:pPr>
            <w:r>
              <w:rPr>
                <w:rFonts w:ascii="Consolas" w:hAnsi="Consolas"/>
                <w:color w:val="38BDF8"/>
                <w:sz w:val="17"/>
              </w:rPr>
              <w:t xml:space="preserve">    for (char c : key) hash = ((hash &lt;&lt; 5) + hash) + (unsigned char)c;</w:t>
            </w:r>
          </w:p>
          <w:p>
            <w:pPr>
              <w:spacing w:after="20" w:line="220" w:lineRule="auto"/>
            </w:pPr>
            <w:r>
              <w:rPr>
                <w:rFonts w:ascii="Consolas" w:hAnsi="Consolas"/>
                <w:color w:val="38BDF8"/>
                <w:sz w:val="17"/>
              </w:rPr>
              <w:t xml:space="preserve">    return hash % capacity;</w:t>
            </w:r>
          </w:p>
          <w:p>
            <w:pPr>
              <w:spacing w:after="20" w:line="220" w:lineRule="auto"/>
            </w:pPr>
            <w:r>
              <w:rPr>
                <w:rFonts w:ascii="Consolas" w:hAnsi="Consolas"/>
                <w:color w:val="38BDF8"/>
                <w:sz w:val="17"/>
              </w:rPr>
              <w:t xml:space="preserve">}</w:t>
            </w:r>
          </w:p>
          <w:p>
            <w:pPr>
              <w:spacing w:after="20" w:line="220" w:lineRule="auto"/>
            </w:pPr>
            <w:r>
              <w:rPr>
                <w:rFonts w:ascii="Consolas" w:hAnsi="Consolas"/>
                <w:color w:val="38BDF8"/>
                <w:sz w:val="17"/>
              </w:rPr>
              <w:t xml:space="preserve"/>
            </w:r>
          </w:p>
          <w:p>
            <w:pPr>
              <w:spacing w:after="20" w:line="220" w:lineRule="auto"/>
            </w:pPr>
            <w:r>
              <w:rPr>
                <w:rFonts w:ascii="Consolas" w:hAnsi="Consolas"/>
                <w:color w:val="38BDF8"/>
                <w:sz w:val="17"/>
              </w:rPr>
              <w:t xml:space="preserve">HashPatientRecord* searchById(const std::string&amp; id, int&amp; comparisons) const {</w:t>
            </w:r>
          </w:p>
          <w:p>
            <w:pPr>
              <w:spacing w:after="20" w:line="220" w:lineRule="auto"/>
            </w:pPr>
            <w:r>
              <w:rPr>
                <w:rFonts w:ascii="Consolas" w:hAnsi="Consolas"/>
                <w:color w:val="38BDF8"/>
                <w:sz w:val="17"/>
              </w:rPr>
              <w:t xml:space="preserve">    comparisons = 0;</w:t>
            </w:r>
          </w:p>
          <w:p>
            <w:pPr>
              <w:spacing w:after="20" w:line="220" w:lineRule="auto"/>
            </w:pPr>
            <w:r>
              <w:rPr>
                <w:rFonts w:ascii="Consolas" w:hAnsi="Consolas"/>
                <w:color w:val="38BDF8"/>
                <w:sz w:val="17"/>
              </w:rPr>
              <w:t xml:space="preserve">    unsigned long bucket = hashFunction(id);</w:t>
            </w:r>
          </w:p>
          <w:p>
            <w:pPr>
              <w:spacing w:after="20" w:line="220" w:lineRule="auto"/>
            </w:pPr>
            <w:r>
              <w:rPr>
                <w:rFonts w:ascii="Consolas" w:hAnsi="Consolas"/>
                <w:color w:val="38BDF8"/>
                <w:sz w:val="17"/>
              </w:rPr>
              <w:t xml:space="preserve">    HashPatientRecord* curr = table[bucket];</w:t>
            </w:r>
          </w:p>
          <w:p>
            <w:pPr>
              <w:spacing w:after="20" w:line="220" w:lineRule="auto"/>
            </w:pPr>
            <w:r>
              <w:rPr>
                <w:rFonts w:ascii="Consolas" w:hAnsi="Consolas"/>
                <w:color w:val="38BDF8"/>
                <w:sz w:val="17"/>
              </w:rPr>
              <w:t xml:space="preserve">    while (curr != nullptr) {</w:t>
            </w:r>
          </w:p>
          <w:p>
            <w:pPr>
              <w:spacing w:after="20" w:line="220" w:lineRule="auto"/>
            </w:pPr>
            <w:r>
              <w:rPr>
                <w:rFonts w:ascii="Consolas" w:hAnsi="Consolas"/>
                <w:color w:val="38BDF8"/>
                <w:sz w:val="17"/>
              </w:rPr>
              <w:t xml:space="preserve">        comparisons++;</w:t>
            </w:r>
          </w:p>
          <w:p>
            <w:pPr>
              <w:spacing w:after="20" w:line="220" w:lineRule="auto"/>
            </w:pPr>
            <w:r>
              <w:rPr>
                <w:rFonts w:ascii="Consolas" w:hAnsi="Consolas"/>
                <w:color w:val="38BDF8"/>
                <w:sz w:val="17"/>
              </w:rPr>
              <w:t xml:space="preserve">        if (curr-&gt;patientId == id) return curr;</w:t>
            </w:r>
          </w:p>
          <w:p>
            <w:pPr>
              <w:spacing w:after="20" w:line="220" w:lineRule="auto"/>
            </w:pPr>
            <w:r>
              <w:rPr>
                <w:rFonts w:ascii="Consolas" w:hAnsi="Consolas"/>
                <w:color w:val="38BDF8"/>
                <w:sz w:val="17"/>
              </w:rPr>
              <w:t xml:space="preserve">        curr = curr-&gt;next;</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    return nullptr;</w:t>
            </w:r>
          </w:p>
          <w:p>
            <w:pPr>
              <w:spacing w:after="20" w:line="220" w:lineRule="auto"/>
            </w:pPr>
            <w:r>
              <w:rPr>
                <w:rFonts w:ascii="Consolas" w:hAnsi="Consolas"/>
                <w:color w:val="38BDF8"/>
                <w:sz w:val="17"/>
              </w:rPr>
              <w:t xml:space="preserve">}</w:t>
            </w:r>
          </w:p>
        </w:tc>
      </w:tr>
    </w:tbl>
    <w:p>
      <w:pPr>
        <w:spacing w:after="100" w:before="200" w:line="276" w:lineRule="auto"/>
      </w:pPr>
      <w:r>
        <w:rPr>
          <w:rFonts w:ascii="Calibri" w:hAnsi="Calibri"/>
          <w:color w:val="0284C7"/>
          <w:sz w:val="26"/>
          <w:b/>
        </w:rPr>
        <w:t xml:space="preserve">C.4 Binary Search Tree (dsa/bst/BST.hpp)</w:t>
      </w:r>
    </w:p>
    <w:tbl>
      <w:tblPr>
        <w:tblW w:w="9200" w:type="dxa"/>
        <w:jc w:val="center"/>
        <w:tblBorders>
          <w:top w:val="single" w:sz="6" w:space="0" w:color="0284C7"/>
          <w:left w:val="single" w:sz="6" w:space="0" w:color="0284C7"/>
          <w:bottom w:val="single" w:sz="6" w:space="0" w:color="0284C7"/>
          <w:right w:val="single" w:sz="6" w:space="0" w:color="0284C7"/>
        </w:tblBorders>
      </w:tblPr>
      <w:tr>
        <w:tc>
          <w:tcPr>
            <w:tcW w:w="9200" w:type="dxa"/>
            <w:shd w:val="clear" w:color="auto" w:fill="0F172A"/>
            <w:tcMar>
              <w:top w:w="120"/>
              <w:bottom w:w="120"/>
              <w:left w:w="180"/>
              <w:right w:w="180"/>
            </w:tcMar>
          </w:tcPr>
          <w:p>
            <w:pPr>
              <w:spacing w:after="20" w:line="220" w:lineRule="auto"/>
            </w:pPr>
            <w:r>
              <w:rPr>
                <w:rFonts w:ascii="Consolas" w:hAnsi="Consolas"/>
                <w:color w:val="38BDF8"/>
                <w:sz w:val="17"/>
              </w:rPr>
              <w:t xml:space="preserve">// BST In-Order Traversal for Sorted Patient Records</w:t>
            </w:r>
          </w:p>
          <w:p>
            <w:pPr>
              <w:spacing w:after="20" w:line="220" w:lineRule="auto"/>
            </w:pPr>
            <w:r>
              <w:rPr>
                <w:rFonts w:ascii="Consolas" w:hAnsi="Consolas"/>
                <w:color w:val="38BDF8"/>
                <w:sz w:val="17"/>
              </w:rPr>
              <w:t xml:space="preserve">void inorderHelper(BSTNode* node, std::vector&lt;BSTNode&gt;&amp; list) const {</w:t>
            </w:r>
          </w:p>
          <w:p>
            <w:pPr>
              <w:spacing w:after="20" w:line="220" w:lineRule="auto"/>
            </w:pPr>
            <w:r>
              <w:rPr>
                <w:rFonts w:ascii="Consolas" w:hAnsi="Consolas"/>
                <w:color w:val="38BDF8"/>
                <w:sz w:val="17"/>
              </w:rPr>
              <w:t xml:space="preserve">    if (node == nullptr) return;</w:t>
            </w:r>
          </w:p>
          <w:p>
            <w:pPr>
              <w:spacing w:after="20" w:line="220" w:lineRule="auto"/>
            </w:pPr>
            <w:r>
              <w:rPr>
                <w:rFonts w:ascii="Consolas" w:hAnsi="Consolas"/>
                <w:color w:val="38BDF8"/>
                <w:sz w:val="17"/>
              </w:rPr>
              <w:t xml:space="preserve">    inorderHelper(node-&gt;left, list);</w:t>
            </w:r>
          </w:p>
          <w:p>
            <w:pPr>
              <w:spacing w:after="20" w:line="220" w:lineRule="auto"/>
            </w:pPr>
            <w:r>
              <w:rPr>
                <w:rFonts w:ascii="Consolas" w:hAnsi="Consolas"/>
                <w:color w:val="38BDF8"/>
                <w:sz w:val="17"/>
              </w:rPr>
              <w:t xml:space="preserve">    list.push_back(*node);</w:t>
            </w:r>
          </w:p>
          <w:p>
            <w:pPr>
              <w:spacing w:after="20" w:line="220" w:lineRule="auto"/>
            </w:pPr>
            <w:r>
              <w:rPr>
                <w:rFonts w:ascii="Consolas" w:hAnsi="Consolas"/>
                <w:color w:val="38BDF8"/>
                <w:sz w:val="17"/>
              </w:rPr>
              <w:t xml:space="preserve">    inorderHelper(node-&gt;right, list);</w:t>
            </w:r>
          </w:p>
          <w:p>
            <w:pPr>
              <w:spacing w:after="20" w:line="220" w:lineRule="auto"/>
            </w:pPr>
            <w:r>
              <w:rPr>
                <w:rFonts w:ascii="Consolas" w:hAnsi="Consolas"/>
                <w:color w:val="38BDF8"/>
                <w:sz w:val="17"/>
              </w:rPr>
              <w:t xml:space="preserve">}</w:t>
            </w:r>
          </w:p>
          <w:p>
            <w:pPr>
              <w:spacing w:after="20" w:line="220" w:lineRule="auto"/>
            </w:pPr>
            <w:r>
              <w:rPr>
                <w:rFonts w:ascii="Consolas" w:hAnsi="Consolas"/>
                <w:color w:val="38BDF8"/>
                <w:sz w:val="17"/>
              </w:rPr>
              <w:t xml:space="preserve"/>
            </w:r>
          </w:p>
          <w:p>
            <w:pPr>
              <w:spacing w:after="20" w:line="220" w:lineRule="auto"/>
            </w:pPr>
            <w:r>
              <w:rPr>
                <w:rFonts w:ascii="Consolas" w:hAnsi="Consolas"/>
                <w:color w:val="38BDF8"/>
                <w:sz w:val="17"/>
              </w:rPr>
              <w:t xml:space="preserve">BSTNode* search(const std::string&amp; id, int&amp; comparisons) const {</w:t>
            </w:r>
          </w:p>
          <w:p>
            <w:pPr>
              <w:spacing w:after="20" w:line="220" w:lineRule="auto"/>
            </w:pPr>
            <w:r>
              <w:rPr>
                <w:rFonts w:ascii="Consolas" w:hAnsi="Consolas"/>
                <w:color w:val="38BDF8"/>
                <w:sz w:val="17"/>
              </w:rPr>
              <w:t xml:space="preserve">    comparisons = 0;</w:t>
            </w:r>
          </w:p>
          <w:p>
            <w:pPr>
              <w:spacing w:after="20" w:line="220" w:lineRule="auto"/>
            </w:pPr>
            <w:r>
              <w:rPr>
                <w:rFonts w:ascii="Consolas" w:hAnsi="Consolas"/>
                <w:color w:val="38BDF8"/>
                <w:sz w:val="17"/>
              </w:rPr>
              <w:t xml:space="preserve">    BSTNode* curr = root;</w:t>
            </w:r>
          </w:p>
          <w:p>
            <w:pPr>
              <w:spacing w:after="20" w:line="220" w:lineRule="auto"/>
            </w:pPr>
            <w:r>
              <w:rPr>
                <w:rFonts w:ascii="Consolas" w:hAnsi="Consolas"/>
                <w:color w:val="38BDF8"/>
                <w:sz w:val="17"/>
              </w:rPr>
              <w:t xml:space="preserve">    while (curr != nullptr) {</w:t>
            </w:r>
          </w:p>
          <w:p>
            <w:pPr>
              <w:spacing w:after="20" w:line="220" w:lineRule="auto"/>
            </w:pPr>
            <w:r>
              <w:rPr>
                <w:rFonts w:ascii="Consolas" w:hAnsi="Consolas"/>
                <w:color w:val="38BDF8"/>
                <w:sz w:val="17"/>
              </w:rPr>
              <w:t xml:space="preserve">        comparisons++;</w:t>
            </w:r>
          </w:p>
          <w:p>
            <w:pPr>
              <w:spacing w:after="20" w:line="220" w:lineRule="auto"/>
            </w:pPr>
            <w:r>
              <w:rPr>
                <w:rFonts w:ascii="Consolas" w:hAnsi="Consolas"/>
                <w:color w:val="38BDF8"/>
                <w:sz w:val="17"/>
              </w:rPr>
              <w:t xml:space="preserve">        if (id == curr-&gt;patientId) return curr;</w:t>
            </w:r>
          </w:p>
          <w:p>
            <w:pPr>
              <w:spacing w:after="20" w:line="220" w:lineRule="auto"/>
            </w:pPr>
            <w:r>
              <w:rPr>
                <w:rFonts w:ascii="Consolas" w:hAnsi="Consolas"/>
                <w:color w:val="38BDF8"/>
                <w:sz w:val="17"/>
              </w:rPr>
              <w:t xml:space="preserve">        else if (id &lt; curr-&gt;patientId) curr = curr-&gt;left;</w:t>
            </w:r>
          </w:p>
          <w:p>
            <w:pPr>
              <w:spacing w:after="20" w:line="220" w:lineRule="auto"/>
            </w:pPr>
            <w:r>
              <w:rPr>
                <w:rFonts w:ascii="Consolas" w:hAnsi="Consolas"/>
                <w:color w:val="38BDF8"/>
                <w:sz w:val="17"/>
              </w:rPr>
              <w:t xml:space="preserve">        else curr = curr-&gt;right;</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    return nullptr;</w:t>
            </w:r>
          </w:p>
          <w:p>
            <w:pPr>
              <w:spacing w:after="20" w:line="220" w:lineRule="auto"/>
            </w:pPr>
            <w:r>
              <w:rPr>
                <w:rFonts w:ascii="Consolas" w:hAnsi="Consolas"/>
                <w:color w:val="38BDF8"/>
                <w:sz w:val="17"/>
              </w:rPr>
              <w:t xml:space="preserve">}</w:t>
            </w:r>
          </w:p>
        </w:tc>
      </w:tr>
    </w:tbl>
    <w:p>
      <w:pPr>
        <w:spacing w:after="100" w:before="200" w:line="276" w:lineRule="auto"/>
      </w:pPr>
      <w:r>
        <w:rPr>
          <w:rFonts w:ascii="Calibri" w:hAnsi="Calibri"/>
          <w:color w:val="0284C7"/>
          <w:sz w:val="26"/>
          <w:b/>
        </w:rPr>
        <w:t xml:space="preserve">C.5 Hospital Corridor Graph Dijkstra (dsa/graph/Graph.hpp)</w:t>
      </w:r>
    </w:p>
    <w:tbl>
      <w:tblPr>
        <w:tblW w:w="9200" w:type="dxa"/>
        <w:jc w:val="center"/>
        <w:tblBorders>
          <w:top w:val="single" w:sz="6" w:space="0" w:color="0284C7"/>
          <w:left w:val="single" w:sz="6" w:space="0" w:color="0284C7"/>
          <w:bottom w:val="single" w:sz="6" w:space="0" w:color="0284C7"/>
          <w:right w:val="single" w:sz="6" w:space="0" w:color="0284C7"/>
        </w:tblBorders>
      </w:tblPr>
      <w:tr>
        <w:tc>
          <w:tcPr>
            <w:tcW w:w="9200" w:type="dxa"/>
            <w:shd w:val="clear" w:color="auto" w:fill="0F172A"/>
            <w:tcMar>
              <w:top w:w="120"/>
              <w:bottom w:w="120"/>
              <w:left w:w="180"/>
              <w:right w:w="180"/>
            </w:tcMar>
          </w:tcPr>
          <w:p>
            <w:pPr>
              <w:spacing w:after="20" w:line="220" w:lineRule="auto"/>
            </w:pPr>
            <w:r>
              <w:rPr>
                <w:rFonts w:ascii="Consolas" w:hAnsi="Consolas"/>
                <w:color w:val="38BDF8"/>
                <w:sz w:val="17"/>
              </w:rPr>
              <w:t xml:space="preserve">// Dijkstra Shortest Walking Path Algorithm</w:t>
            </w:r>
          </w:p>
          <w:p>
            <w:pPr>
              <w:spacing w:after="20" w:line="220" w:lineRule="auto"/>
            </w:pPr>
            <w:r>
              <w:rPr>
                <w:rFonts w:ascii="Consolas" w:hAnsi="Consolas"/>
                <w:color w:val="38BDF8"/>
                <w:sz w:val="17"/>
              </w:rPr>
              <w:t xml:space="preserve">NavigationResult dijkstra(const std::string&amp; start, const std::string&amp; target) const {</w:t>
            </w:r>
          </w:p>
          <w:p>
            <w:pPr>
              <w:spacing w:after="20" w:line="220" w:lineRule="auto"/>
            </w:pPr>
            <w:r>
              <w:rPr>
                <w:rFonts w:ascii="Consolas" w:hAnsi="Consolas"/>
                <w:color w:val="38BDF8"/>
                <w:sz w:val="17"/>
              </w:rPr>
              <w:t xml:space="preserve">    int src = getIndexByCode(start), dest = getIndexByCode(target);</w:t>
            </w:r>
          </w:p>
          <w:p>
            <w:pPr>
              <w:spacing w:after="20" w:line="220" w:lineRule="auto"/>
            </w:pPr>
            <w:r>
              <w:rPr>
                <w:rFonts w:ascii="Consolas" w:hAnsi="Consolas"/>
                <w:color w:val="38BDF8"/>
                <w:sz w:val="17"/>
              </w:rPr>
              <w:t xml:space="preserve">    std::vector&lt;int&gt; dist(departments.size(), 1e9), parent(departments.size(), -1);</w:t>
            </w:r>
          </w:p>
          <w:p>
            <w:pPr>
              <w:spacing w:after="20" w:line="220" w:lineRule="auto"/>
            </w:pPr>
            <w:r>
              <w:rPr>
                <w:rFonts w:ascii="Consolas" w:hAnsi="Consolas"/>
                <w:color w:val="38BDF8"/>
                <w:sz w:val="17"/>
              </w:rPr>
              <w:t xml:space="preserve">    std::priority_queue&lt;std::pair&lt;int,int&gt;, std::vector&lt;std::pair&lt;int,int&gt;&gt;, std::greater&lt;&gt;&gt; pq;</w:t>
            </w:r>
          </w:p>
          <w:p>
            <w:pPr>
              <w:spacing w:after="20" w:line="220" w:lineRule="auto"/>
            </w:pPr>
            <w:r>
              <w:rPr>
                <w:rFonts w:ascii="Consolas" w:hAnsi="Consolas"/>
                <w:color w:val="38BDF8"/>
                <w:sz w:val="17"/>
              </w:rPr>
              <w:t xml:space="preserve">    dist[src] = 0; pq.push({0, src});</w:t>
            </w:r>
          </w:p>
          <w:p>
            <w:pPr>
              <w:spacing w:after="20" w:line="220" w:lineRule="auto"/>
            </w:pPr>
            <w:r>
              <w:rPr>
                <w:rFonts w:ascii="Consolas" w:hAnsi="Consolas"/>
                <w:color w:val="38BDF8"/>
                <w:sz w:val="17"/>
              </w:rPr>
              <w:t xml:space="preserve">    while (!pq.empty()) {</w:t>
            </w:r>
          </w:p>
          <w:p>
            <w:pPr>
              <w:spacing w:after="20" w:line="220" w:lineRule="auto"/>
            </w:pPr>
            <w:r>
              <w:rPr>
                <w:rFonts w:ascii="Consolas" w:hAnsi="Consolas"/>
                <w:color w:val="38BDF8"/>
                <w:sz w:val="17"/>
              </w:rPr>
              <w:t xml:space="preserve">        int d = pq.top().first, u = pq.top().second; pq.pop();</w:t>
            </w:r>
          </w:p>
          <w:p>
            <w:pPr>
              <w:spacing w:after="20" w:line="220" w:lineRule="auto"/>
            </w:pPr>
            <w:r>
              <w:rPr>
                <w:rFonts w:ascii="Consolas" w:hAnsi="Consolas"/>
                <w:color w:val="38BDF8"/>
                <w:sz w:val="17"/>
              </w:rPr>
              <w:t xml:space="preserve">        if (d &gt; dist[u]) continue;</w:t>
            </w:r>
          </w:p>
          <w:p>
            <w:pPr>
              <w:spacing w:after="20" w:line="220" w:lineRule="auto"/>
            </w:pPr>
            <w:r>
              <w:rPr>
                <w:rFonts w:ascii="Consolas" w:hAnsi="Consolas"/>
                <w:color w:val="38BDF8"/>
                <w:sz w:val="17"/>
              </w:rPr>
              <w:t xml:space="preserve">        if (u == dest) break;</w:t>
            </w:r>
          </w:p>
          <w:p>
            <w:pPr>
              <w:spacing w:after="20" w:line="220" w:lineRule="auto"/>
            </w:pPr>
            <w:r>
              <w:rPr>
                <w:rFonts w:ascii="Consolas" w:hAnsi="Consolas"/>
                <w:color w:val="38BDF8"/>
                <w:sz w:val="17"/>
              </w:rPr>
              <w:t xml:space="preserve">        for (const Edge&amp; edge : adjList[u]) {</w:t>
            </w:r>
          </w:p>
          <w:p>
            <w:pPr>
              <w:spacing w:after="20" w:line="220" w:lineRule="auto"/>
            </w:pPr>
            <w:r>
              <w:rPr>
                <w:rFonts w:ascii="Consolas" w:hAnsi="Consolas"/>
                <w:color w:val="38BDF8"/>
                <w:sz w:val="17"/>
              </w:rPr>
              <w:t xml:space="preserve">            if (dist[u] + edge.distance &lt; dist[edge.to]) {</w:t>
            </w:r>
          </w:p>
          <w:p>
            <w:pPr>
              <w:spacing w:after="20" w:line="220" w:lineRule="auto"/>
            </w:pPr>
            <w:r>
              <w:rPr>
                <w:rFonts w:ascii="Consolas" w:hAnsi="Consolas"/>
                <w:color w:val="38BDF8"/>
                <w:sz w:val="17"/>
              </w:rPr>
              <w:t xml:space="preserve">                dist[edge.to] = dist[u] + edge.distance;</w:t>
            </w:r>
          </w:p>
          <w:p>
            <w:pPr>
              <w:spacing w:after="20" w:line="220" w:lineRule="auto"/>
            </w:pPr>
            <w:r>
              <w:rPr>
                <w:rFonts w:ascii="Consolas" w:hAnsi="Consolas"/>
                <w:color w:val="38BDF8"/>
                <w:sz w:val="17"/>
              </w:rPr>
              <w:t xml:space="preserve">                parent[edge.to] = u;</w:t>
            </w:r>
          </w:p>
          <w:p>
            <w:pPr>
              <w:spacing w:after="20" w:line="220" w:lineRule="auto"/>
            </w:pPr>
            <w:r>
              <w:rPr>
                <w:rFonts w:ascii="Consolas" w:hAnsi="Consolas"/>
                <w:color w:val="38BDF8"/>
                <w:sz w:val="17"/>
              </w:rPr>
              <w:t xml:space="preserve">                pq.push({dist[edge.to], edge.to});</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    // Reconstruct optimal corridor sequence</w:t>
            </w:r>
          </w:p>
          <w:p>
            <w:pPr>
              <w:spacing w:after="20" w:line="220" w:lineRule="auto"/>
            </w:pPr>
            <w:r>
              <w:rPr>
                <w:rFonts w:ascii="Consolas" w:hAnsi="Consolas"/>
                <w:color w:val="38BDF8"/>
                <w:sz w:val="17"/>
              </w:rPr>
              <w:t xml:space="preserve">    return buildPath(dest, parent, dist);</w:t>
            </w:r>
          </w:p>
          <w:p>
            <w:pPr>
              <w:spacing w:after="20" w:line="220" w:lineRule="auto"/>
            </w:pPr>
            <w:r>
              <w:rPr>
                <w:rFonts w:ascii="Consolas" w:hAnsi="Consolas"/>
                <w:color w:val="38BDF8"/>
                <w:sz w:val="17"/>
              </w:rPr>
              <w:t xml:space="preserve">}</w:t>
            </w:r>
          </w:p>
        </w:tc>
      </w:tr>
    </w:tbl>
    <w:p>
      <w:pPr>
        <w:spacing w:after="100" w:before="200" w:line="276" w:lineRule="auto"/>
      </w:pPr>
      <w:r>
        <w:rPr>
          <w:rFonts w:ascii="Calibri" w:hAnsi="Calibri"/>
          <w:color w:val="0284C7"/>
          <w:sz w:val="26"/>
          <w:b/>
        </w:rPr>
        <w:t xml:space="preserve">C.6 Child-Process IPC Bridge &amp; Triage Formula (lib/dsa-bridge.ts)</w:t>
      </w:r>
    </w:p>
    <w:tbl>
      <w:tblPr>
        <w:tblW w:w="9200" w:type="dxa"/>
        <w:jc w:val="center"/>
        <w:tblBorders>
          <w:top w:val="single" w:sz="6" w:space="0" w:color="0284C7"/>
          <w:left w:val="single" w:sz="6" w:space="0" w:color="0284C7"/>
          <w:bottom w:val="single" w:sz="6" w:space="0" w:color="0284C7"/>
          <w:right w:val="single" w:sz="6" w:space="0" w:color="0284C7"/>
        </w:tblBorders>
      </w:tblPr>
      <w:tr>
        <w:tc>
          <w:tcPr>
            <w:tcW w:w="9200" w:type="dxa"/>
            <w:shd w:val="clear" w:color="auto" w:fill="0F172A"/>
            <w:tcMar>
              <w:top w:w="120"/>
              <w:bottom w:w="120"/>
              <w:left w:w="180"/>
              <w:right w:w="180"/>
            </w:tcMar>
          </w:tcPr>
          <w:p>
            <w:pPr>
              <w:spacing w:after="20" w:line="220" w:lineRule="auto"/>
            </w:pPr>
            <w:r>
              <w:rPr>
                <w:rFonts w:ascii="Consolas" w:hAnsi="Consolas"/>
                <w:color w:val="38BDF8"/>
                <w:sz w:val="17"/>
              </w:rPr>
              <w:t xml:space="preserve">// Node.js Child-Process IPC Bridge</w:t>
            </w:r>
          </w:p>
          <w:p>
            <w:pPr>
              <w:spacing w:after="20" w:line="220" w:lineRule="auto"/>
            </w:pPr>
            <w:r>
              <w:rPr>
                <w:rFonts w:ascii="Consolas" w:hAnsi="Consolas"/>
                <w:color w:val="38BDF8"/>
                <w:sz w:val="17"/>
              </w:rPr>
              <w:t xml:space="preserve">export async function callDSAEngine&lt;T&gt;(module: string, operation: string, input: any) {</w:t>
            </w:r>
          </w:p>
          <w:p>
            <w:pPr>
              <w:spacing w:after="20" w:line="220" w:lineRule="auto"/>
            </w:pPr>
            <w:r>
              <w:rPr>
                <w:rFonts w:ascii="Consolas" w:hAnsi="Consolas"/>
                <w:color w:val="38BDF8"/>
                <w:sz w:val="17"/>
              </w:rPr>
              <w:t xml:space="preserve">  const binaryPath = path.join(process.cwd(), 'dsa', module, `${module}.exe`);</w:t>
            </w:r>
          </w:p>
          <w:p>
            <w:pPr>
              <w:spacing w:after="20" w:line="220" w:lineRule="auto"/>
            </w:pPr>
            <w:r>
              <w:rPr>
                <w:rFonts w:ascii="Consolas" w:hAnsi="Consolas"/>
                <w:color w:val="38BDF8"/>
                <w:sz w:val="17"/>
              </w:rPr>
              <w:t xml:space="preserve">  const payload = JSON.stringify({ operation, ...input });</w:t>
            </w:r>
          </w:p>
          <w:p>
            <w:pPr>
              <w:spacing w:after="20" w:line="220" w:lineRule="auto"/>
            </w:pPr>
            <w:r>
              <w:rPr>
                <w:rFonts w:ascii="Consolas" w:hAnsi="Consolas"/>
                <w:color w:val="38BDF8"/>
                <w:sz w:val="17"/>
              </w:rPr>
              <w:t xml:space="preserve">  return new Promise((resolve) =&gt; {</w:t>
            </w:r>
          </w:p>
          <w:p>
            <w:pPr>
              <w:spacing w:after="20" w:line="220" w:lineRule="auto"/>
            </w:pPr>
            <w:r>
              <w:rPr>
                <w:rFonts w:ascii="Consolas" w:hAnsi="Consolas"/>
                <w:color w:val="38BDF8"/>
                <w:sz w:val="17"/>
              </w:rPr>
              <w:t xml:space="preserve">    const child = execFile(binaryPath, [], (error, stdout) =&gt; {</w:t>
            </w:r>
          </w:p>
          <w:p>
            <w:pPr>
              <w:spacing w:after="20" w:line="220" w:lineRule="auto"/>
            </w:pPr>
            <w:r>
              <w:rPr>
                <w:rFonts w:ascii="Consolas" w:hAnsi="Consolas"/>
                <w:color w:val="38BDF8"/>
                <w:sz w:val="17"/>
              </w:rPr>
              <w:t xml:space="preserve">      if (error) return resolve({ success: false, error: error.message });</w:t>
            </w:r>
          </w:p>
          <w:p>
            <w:pPr>
              <w:spacing w:after="20" w:line="220" w:lineRule="auto"/>
            </w:pPr>
            <w:r>
              <w:rPr>
                <w:rFonts w:ascii="Consolas" w:hAnsi="Consolas"/>
                <w:color w:val="38BDF8"/>
                <w:sz w:val="17"/>
              </w:rPr>
              <w:t xml:space="preserve">      resolve({ success: true, data: JSON.parse(stdout.trim()) });</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    child.stdin.write(payload);</w:t>
            </w:r>
          </w:p>
          <w:p>
            <w:pPr>
              <w:spacing w:after="20" w:line="220" w:lineRule="auto"/>
            </w:pPr>
            <w:r>
              <w:rPr>
                <w:rFonts w:ascii="Consolas" w:hAnsi="Consolas"/>
                <w:color w:val="38BDF8"/>
                <w:sz w:val="17"/>
              </w:rPr>
              <w:t xml:space="preserve">    child.stdin.end();</w:t>
            </w:r>
          </w:p>
          <w:p>
            <w:pPr>
              <w:spacing w:after="20" w:line="220" w:lineRule="auto"/>
            </w:pPr>
            <w:r>
              <w:rPr>
                <w:rFonts w:ascii="Consolas" w:hAnsi="Consolas"/>
                <w:color w:val="38BDF8"/>
                <w:sz w:val="17"/>
              </w:rPr>
              <w:t xml:space="preserve">  });</w:t>
            </w:r>
          </w:p>
          <w:p>
            <w:pPr>
              <w:spacing w:after="20" w:line="220" w:lineRule="auto"/>
            </w:pPr>
            <w:r>
              <w:rPr>
                <w:rFonts w:ascii="Consolas" w:hAnsi="Consolas"/>
                <w:color w:val="38BDF8"/>
                <w:sz w:val="17"/>
              </w:rPr>
              <w:t xml:space="preserve">}</w:t>
            </w:r>
          </w:p>
          <w:p>
            <w:pPr>
              <w:spacing w:after="20" w:line="220" w:lineRule="auto"/>
            </w:pPr>
            <w:r>
              <w:rPr>
                <w:rFonts w:ascii="Consolas" w:hAnsi="Consolas"/>
                <w:color w:val="38BDF8"/>
                <w:sz w:val="17"/>
              </w:rPr>
              <w:t xml:space="preserve"/>
            </w:r>
          </w:p>
          <w:p>
            <w:pPr>
              <w:spacing w:after="20" w:line="220" w:lineRule="auto"/>
            </w:pPr>
            <w:r>
              <w:rPr>
                <w:rFonts w:ascii="Consolas" w:hAnsi="Consolas"/>
                <w:color w:val="38BDF8"/>
                <w:sz w:val="17"/>
              </w:rPr>
              <w:t xml:space="preserve">// Deterministic Triage Scoring Formula</w:t>
            </w:r>
          </w:p>
          <w:p>
            <w:pPr>
              <w:spacing w:after="20" w:line="220" w:lineRule="auto"/>
            </w:pPr>
            <w:r>
              <w:rPr>
                <w:rFonts w:ascii="Consolas" w:hAnsi="Consolas"/>
                <w:color w:val="38BDF8"/>
                <w:sz w:val="17"/>
              </w:rPr>
              <w:t xml:space="preserve">export function calculatePriorityScore(level: string, age: number, arrival: Date) {</w:t>
            </w:r>
          </w:p>
          <w:p>
            <w:pPr>
              <w:spacing w:after="20" w:line="220" w:lineRule="auto"/>
            </w:pPr>
            <w:r>
              <w:rPr>
                <w:rFonts w:ascii="Consolas" w:hAnsi="Consolas"/>
                <w:color w:val="38BDF8"/>
                <w:sz w:val="17"/>
              </w:rPr>
              <w:t xml:space="preserve">  let base = level === 'Critical' ? 1.0 : level === 'Serious' ? 2.0 : 3.0;</w:t>
            </w:r>
          </w:p>
          <w:p>
            <w:pPr>
              <w:spacing w:after="20" w:line="220" w:lineRule="auto"/>
            </w:pPr>
            <w:r>
              <w:rPr>
                <w:rFonts w:ascii="Consolas" w:hAnsi="Consolas"/>
                <w:color w:val="38BDF8"/>
                <w:sz w:val="17"/>
              </w:rPr>
              <w:t xml:space="preserve">  let ageBonus = (age &gt;= 65 || age &lt;= 5) ? 0.2 : 0.0;</w:t>
            </w:r>
          </w:p>
          <w:p>
            <w:pPr>
              <w:spacing w:after="20" w:line="220" w:lineRule="auto"/>
            </w:pPr>
            <w:r>
              <w:rPr>
                <w:rFonts w:ascii="Consolas" w:hAnsi="Consolas"/>
                <w:color w:val="38BDF8"/>
                <w:sz w:val="17"/>
              </w:rPr>
              <w:t xml:space="preserve">  let waitBonus = Math.min(0.5, Math.floor(waitMinutes / 15) * 0.1);</w:t>
            </w:r>
          </w:p>
          <w:p>
            <w:pPr>
              <w:spacing w:after="20" w:line="220" w:lineRule="auto"/>
            </w:pPr>
            <w:r>
              <w:rPr>
                <w:rFonts w:ascii="Consolas" w:hAnsi="Consolas"/>
                <w:color w:val="38BDF8"/>
                <w:sz w:val="17"/>
              </w:rPr>
              <w:t xml:space="preserve">  return Math.max(0.1, Number((base - ageBonus - waitBonus).toFixed(2)));</w:t>
            </w:r>
          </w:p>
          <w:p>
            <w:pPr>
              <w:spacing w:after="20" w:line="220" w:lineRule="auto"/>
            </w:pPr>
            <w:r>
              <w:rPr>
                <w:rFonts w:ascii="Consolas" w:hAnsi="Consolas"/>
                <w:color w:val="38BDF8"/>
                <w:sz w:val="17"/>
              </w:rPr>
              <w:t xml:space="preserve">}</w:t>
            </w:r>
          </w:p>
        </w:tc>
      </w:tr>
    </w:tbl>
  </w:body>
</w:document>
</file>

<file path=word/footer1.xml><?xml version="1.0" encoding="utf-8"?>
<w:ftr xmlns:w="http://schemas.openxmlformats.org/wordprocessingml/2006/main">
  <w:p>
    <w:pPr>
      <w:pStyle w:val="Footer"/>
      <w:jc w:val="center"/>
    </w:pPr>
    <w:r>
      <w:rPr>
        <w:rFont w:ascii="Calibri" w:hAnsi="Calibri"/>
        <w:sz w:val="18"/>
        <w:color w:val="888888"/>
      </w:rPr>
      <w:t>Lovely Professional University  •  Page </w:t>
    </w:r>
    <w:fldSimple w:instr="PAGE"/>
    <w:r>
      <w:rPr>
        <w:rFont w:ascii="Calibri" w:hAnsi="Calibri"/>
        <w:sz w:val="18"/>
        <w:color w:val="888888"/>
      </w:rPr>
      <w:t> of </w:t>
    </w:r>
    <w:fldSimple w:instr="NUMPAGES"/>
  </w:p>
</w:ftr>
</file>

<file path=word/header1.xml><?xml version="1.0" encoding="utf-8"?>
<w:hdr xmlns:w="http://schemas.openxmlformats.org/wordprocessingml/2006/main">
  <w:p>
    <w:pPr>
      <w:pStyle w:val="Header"/>
      <w:jc w:val="right"/>
    </w:pPr>
    <w:r>
      <w:rPr>
        <w:rFont w:ascii="Calibri" w:hAnsi="Calibri"/>
        <w:sz w:val="18"/>
        <w:color w:val="888888"/>
      </w:rPr>
      <w:t>Hospital Patient Queue Management System | Project Report</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color w:val="333333"/>
        <w:lang w:val="en-US"/>
      </w:rPr>
    </w:rPrDefault>
    <w:pPrDefault>
      <w:pPr>
        <w:spacing w:after="14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image" Target="media/lpu_logo.png"/>
</Relationships>
</file>