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color w:val="000000"/>
          <w:rtl w:val="0"/>
        </w:rPr>
        <w:t xml:space="preserve">To, </w:t>
      </w:r>
      <w:r w:rsidDel="00000000" w:rsidR="00000000" w:rsidRPr="00000000">
        <w:rPr>
          <w:rtl w:val="0"/>
        </w:rPr>
      </w:r>
    </w:p>
    <w:p w:rsidR="00000000" w:rsidDel="00000000" w:rsidP="00000000" w:rsidRDefault="00000000" w:rsidRPr="00000000" w14:paraId="00000002">
      <w:pPr>
        <w:jc w:val="both"/>
        <w:rPr/>
      </w:pPr>
      <w:r w:rsidDel="00000000" w:rsidR="00000000" w:rsidRPr="00000000">
        <w:rPr>
          <w:color w:val="000000"/>
          <w:rtl w:val="0"/>
        </w:rPr>
        <w:t xml:space="preserve">The Editors, </w: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Journal of Physics : Condensed Matter</w:t>
      </w:r>
      <w:r w:rsidDel="00000000" w:rsidR="00000000" w:rsidRPr="00000000">
        <w:rPr>
          <w:color w:val="000000"/>
          <w:rtl w:val="0"/>
        </w:rPr>
        <w:t xml:space="preserve">                                                       </w:t>
      </w:r>
      <w:r w:rsidDel="00000000" w:rsidR="00000000" w:rsidRPr="00000000">
        <w:rPr>
          <w:rtl w:val="0"/>
        </w:rPr>
        <w:t xml:space="preserve">                20th</w:t>
      </w:r>
      <w:r w:rsidDel="00000000" w:rsidR="00000000" w:rsidRPr="00000000">
        <w:rPr>
          <w:color w:val="000000"/>
          <w:rtl w:val="0"/>
        </w:rPr>
        <w:t xml:space="preserve"> </w:t>
      </w:r>
      <w:r w:rsidDel="00000000" w:rsidR="00000000" w:rsidRPr="00000000">
        <w:rPr>
          <w:rtl w:val="0"/>
        </w:rPr>
        <w:t xml:space="preserve">April</w:t>
      </w:r>
      <w:r w:rsidDel="00000000" w:rsidR="00000000" w:rsidRPr="00000000">
        <w:rPr>
          <w:color w:val="000000"/>
          <w:rtl w:val="0"/>
        </w:rPr>
        <w:t xml:space="preserve">, 202</w:t>
      </w:r>
      <w:r w:rsidDel="00000000" w:rsidR="00000000" w:rsidRPr="00000000">
        <w:rPr>
          <w:rtl w:val="0"/>
        </w:rPr>
        <w:t xml:space="preserve">3</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color w:val="000000"/>
          <w:rtl w:val="0"/>
        </w:rPr>
        <w:t xml:space="preserve">Dear </w:t>
      </w:r>
      <w:r w:rsidDel="00000000" w:rsidR="00000000" w:rsidRPr="00000000">
        <w:rPr>
          <w:color w:val="222222"/>
          <w:highlight w:val="white"/>
          <w:rtl w:val="0"/>
        </w:rPr>
        <w:t xml:space="preserve">Philip Semple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color w:val="000000"/>
          <w:rtl w:val="0"/>
        </w:rPr>
        <w:t xml:space="preserve">We are writing to submit the revised manuscript titled “Frustration shapes multi-channel Kondo physics: a star graph perspective” (</w:t>
      </w:r>
      <w:r w:rsidDel="00000000" w:rsidR="00000000" w:rsidRPr="00000000">
        <w:rPr>
          <w:rtl w:val="0"/>
        </w:rPr>
        <w:t xml:space="preserve">Manuscript reference: JPCM-121631</w:t>
      </w:r>
      <w:r w:rsidDel="00000000" w:rsidR="00000000" w:rsidRPr="00000000">
        <w:rPr>
          <w:color w:val="000000"/>
          <w:rtl w:val="0"/>
        </w:rPr>
        <w:t xml:space="preserve">) for your consideration towards publication in </w:t>
      </w:r>
      <w:r w:rsidDel="00000000" w:rsidR="00000000" w:rsidRPr="00000000">
        <w:rPr>
          <w:rtl w:val="0"/>
        </w:rPr>
        <w:t xml:space="preserve">Journal of Physics : Condensed Matter</w:t>
      </w:r>
      <w:r w:rsidDel="00000000" w:rsidR="00000000" w:rsidRPr="00000000">
        <w:rPr>
          <w:color w:val="000000"/>
          <w:rtl w:val="0"/>
        </w:rPr>
        <w:t xml:space="preserve">. </w:t>
      </w:r>
      <w:r w:rsidDel="00000000" w:rsidR="00000000" w:rsidRPr="00000000">
        <w:rPr>
          <w:rtl w:val="0"/>
        </w:rPr>
        <w:t xml:space="preserve">We are also submitting our responses to the comments and suggestions offered by the two referees. While the first referee was mostly satisfied with the work, the second referee suggested that we provide a list of new results obtained by us. To address this, we have improved the </w:t>
      </w:r>
      <w:r w:rsidDel="00000000" w:rsidR="00000000" w:rsidRPr="00000000">
        <w:rPr>
          <w:b w:val="1"/>
          <w:rtl w:val="0"/>
        </w:rPr>
        <w:t xml:space="preserve">Summary of results</w:t>
      </w:r>
      <w:r w:rsidDel="00000000" w:rsidR="00000000" w:rsidRPr="00000000">
        <w:rPr>
          <w:rtl w:val="0"/>
        </w:rPr>
        <w:t xml:space="preserve"> subsection in the introduction and stated very clearly what new results have been obtained by us.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Details of all changes to the manuscript are laid out in the document that has responses to the referees.  We have also provided a pdf document named “Complete Document for Review (PDF Only)” that has the complete revised manuscript with modifications marked in blue colour. We request you, therefore, to kindly consider accepting our work for publication.</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color w:val="000000"/>
          <w:rtl w:val="0"/>
        </w:rPr>
        <w:t xml:space="preserve">Yours sincerely, </w:t>
      </w:r>
      <w:r w:rsidDel="00000000" w:rsidR="00000000" w:rsidRPr="00000000">
        <w:rPr>
          <w:rtl w:val="0"/>
        </w:rPr>
      </w:r>
    </w:p>
    <w:p w:rsidR="00000000" w:rsidDel="00000000" w:rsidP="00000000" w:rsidRDefault="00000000" w:rsidRPr="00000000" w14:paraId="0000000D">
      <w:pPr>
        <w:jc w:val="both"/>
        <w:rPr/>
      </w:pPr>
      <w:r w:rsidDel="00000000" w:rsidR="00000000" w:rsidRPr="00000000">
        <w:rPr>
          <w:color w:val="000000"/>
          <w:rtl w:val="0"/>
        </w:rPr>
        <w:t xml:space="preserve">Siddhartha Patra, Abhirup Mukherjee, Anirban Mukherjee, </w:t>
      </w:r>
      <w:r w:rsidDel="00000000" w:rsidR="00000000" w:rsidRPr="00000000">
        <w:rPr>
          <w:rtl w:val="0"/>
        </w:rPr>
      </w:r>
    </w:p>
    <w:p w:rsidR="00000000" w:rsidDel="00000000" w:rsidP="00000000" w:rsidRDefault="00000000" w:rsidRPr="00000000" w14:paraId="0000000E">
      <w:pPr>
        <w:jc w:val="both"/>
        <w:rPr/>
      </w:pPr>
      <w:r w:rsidDel="00000000" w:rsidR="00000000" w:rsidRPr="00000000">
        <w:rPr>
          <w:color w:val="000000"/>
          <w:rtl w:val="0"/>
        </w:rPr>
        <w:t xml:space="preserve">N. S. Vidhyadhiraja, A. Taraphder, Siddhartha Lal</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color w:val="000000"/>
          <w:rtl w:val="0"/>
        </w:rPr>
        <w:t xml:space="preserve">Corresponding author: Dr. Siddhartha Lal, </w:t>
      </w:r>
      <w:r w:rsidDel="00000000" w:rsidR="00000000" w:rsidRPr="00000000">
        <w:rPr>
          <w:rtl w:val="0"/>
        </w:rPr>
      </w:r>
    </w:p>
    <w:p w:rsidR="00000000" w:rsidDel="00000000" w:rsidP="00000000" w:rsidRDefault="00000000" w:rsidRPr="00000000" w14:paraId="00000011">
      <w:pPr>
        <w:jc w:val="both"/>
        <w:rPr/>
      </w:pPr>
      <w:r w:rsidDel="00000000" w:rsidR="00000000" w:rsidRPr="00000000">
        <w:rPr>
          <w:color w:val="000000"/>
          <w:rtl w:val="0"/>
        </w:rPr>
        <w:t xml:space="preserve">Dept. of Physical Sciences, IISER Kolkata</w:t>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sectPr>
      <w:headerReference r:id="rId6" w:type="default"/>
      <w:footerReference r:id="rId7" w:type="default"/>
      <w:pgSz w:h="16840" w:w="11900" w:orient="portrait"/>
      <w:pgMar w:bottom="1440" w:top="1440" w:left="1276" w:right="1268" w:header="708" w:footer="83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5740400" cy="50800"/>
              <wp:effectExtent b="0" l="0" r="0" t="0"/>
              <wp:wrapNone/>
              <wp:docPr id="1" name=""/>
              <a:graphic>
                <a:graphicData uri="http://schemas.microsoft.com/office/word/2010/wordprocessingShape">
                  <wps:wsp>
                    <wps:cNvCnPr/>
                    <wps:spPr>
                      <a:xfrm>
                        <a:off x="2488500" y="3780000"/>
                        <a:ext cx="5715000" cy="0"/>
                      </a:xfrm>
                      <a:prstGeom prst="straightConnector1">
                        <a:avLst/>
                      </a:prstGeom>
                      <a:noFill/>
                      <a:ln cap="flat" cmpd="sng" w="25400">
                        <a:solidFill>
                          <a:srgbClr val="00008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5740400" cy="508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40400" cy="50800"/>
                      </a:xfrm>
                      <a:prstGeom prst="rect"/>
                      <a:ln/>
                    </pic:spPr>
                  </pic:pic>
                </a:graphicData>
              </a:graphic>
            </wp:anchor>
          </w:drawing>
        </mc:Fallback>
      </mc:AlternateContent>
    </w:r>
  </w:p>
  <w:p w:rsidR="00000000" w:rsidDel="00000000" w:rsidP="00000000" w:rsidRDefault="00000000" w:rsidRPr="00000000" w14:paraId="00000018">
    <w:pPr>
      <w:pBdr>
        <w:top w:space="0" w:sz="0" w:val="nil"/>
        <w:left w:space="0" w:sz="0" w:val="nil"/>
        <w:bottom w:space="0" w:sz="0" w:val="nil"/>
        <w:right w:space="0" w:sz="0" w:val="nil"/>
        <w:between w:space="0" w:sz="0" w:val="nil"/>
      </w:pBdr>
      <w:rPr>
        <w:rFonts w:ascii="Garamond" w:cs="Garamond" w:eastAsia="Garamond" w:hAnsi="Garamond"/>
        <w:b w:val="1"/>
        <w:color w:val="000000"/>
      </w:rPr>
    </w:pPr>
    <w:r w:rsidDel="00000000" w:rsidR="00000000" w:rsidRPr="00000000">
      <w:rPr>
        <w:rFonts w:ascii="Garamond" w:cs="Garamond" w:eastAsia="Garamond" w:hAnsi="Garamond"/>
        <w:color w:val="000000"/>
        <w:rtl w:val="0"/>
      </w:rPr>
      <w:t xml:space="preserve">IISER-Kolkata. Mohanpur Campus, West Bengal – 741252, India</w:t>
    </w:r>
    <w:r w:rsidDel="00000000" w:rsidR="00000000" w:rsidRPr="00000000">
      <w:rPr>
        <w:rtl w:val="0"/>
      </w:rPr>
    </w:r>
  </w:p>
  <w:p w:rsidR="00000000" w:rsidDel="00000000" w:rsidP="00000000" w:rsidRDefault="00000000" w:rsidRPr="00000000" w14:paraId="00000019">
    <w:pPr>
      <w:rPr/>
    </w:pPr>
    <w:r w:rsidDel="00000000" w:rsidR="00000000" w:rsidRPr="00000000">
      <w:rPr>
        <w:sz w:val="20"/>
        <w:szCs w:val="20"/>
        <w:rtl w:val="0"/>
      </w:rPr>
      <w:t xml:space="preserve">Email: </w:t>
    </w:r>
    <w:hyperlink r:id="rId2">
      <w:r w:rsidDel="00000000" w:rsidR="00000000" w:rsidRPr="00000000">
        <w:rPr>
          <w:color w:val="0000ff"/>
          <w:sz w:val="20"/>
          <w:szCs w:val="20"/>
          <w:u w:val="single"/>
          <w:rtl w:val="0"/>
        </w:rPr>
        <w:t xml:space="preserve">slal@iiserkol.ac.in</w:t>
      </w:r>
    </w:hyperlink>
    <w:r w:rsidDel="00000000" w:rsidR="00000000" w:rsidRPr="00000000">
      <w:rPr>
        <w:rtl w:val="0"/>
      </w:rPr>
      <w:tab/>
      <w:tab/>
      <w:tab/>
      <w:tab/>
      <w:tab/>
      <w:tab/>
      <w:tab/>
      <w:t xml:space="preserve">Fax: +91-33-25873020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Fonts w:ascii="Arial" w:cs="Arial" w:eastAsia="Arial" w:hAnsi="Arial"/>
        <w:b w:val="1"/>
        <w:color w:val="000080"/>
        <w:sz w:val="28"/>
        <w:szCs w:val="28"/>
        <w:rtl w:val="0"/>
      </w:rPr>
      <w:t xml:space="preserve">Siddhartha Lal</w:t>
      <w:tab/>
    </w:r>
    <w:r w:rsidDel="00000000" w:rsidR="00000000" w:rsidRPr="00000000">
      <w:rPr>
        <w:rtl w:val="0"/>
      </w:rPr>
      <w:tab/>
      <w:tab/>
      <w:tab/>
      <w:tab/>
      <w:tab/>
      <w:tab/>
    </w:r>
    <w:r w:rsidDel="00000000" w:rsidR="00000000" w:rsidRPr="00000000">
      <w:drawing>
        <wp:anchor allowOverlap="1" behindDoc="0" distB="0" distT="0" distL="114300" distR="114300" hidden="0" layoutInCell="1" locked="0" relativeHeight="0" simplePos="0">
          <wp:simplePos x="0" y="0"/>
          <wp:positionH relativeFrom="column">
            <wp:posOffset>5257800</wp:posOffset>
          </wp:positionH>
          <wp:positionV relativeFrom="paragraph">
            <wp:posOffset>-121283</wp:posOffset>
          </wp:positionV>
          <wp:extent cx="537845" cy="571500"/>
          <wp:effectExtent b="0" l="0" r="0" t="0"/>
          <wp:wrapSquare wrapText="bothSides" distB="0" distT="0" distL="114300" distR="114300"/>
          <wp:docPr descr="IISERKlogo" id="3" name="image1.jpg"/>
          <a:graphic>
            <a:graphicData uri="http://schemas.openxmlformats.org/drawingml/2006/picture">
              <pic:pic>
                <pic:nvPicPr>
                  <pic:cNvPr descr="IISERKlogo" id="0" name="image1.jpg"/>
                  <pic:cNvPicPr preferRelativeResize="0"/>
                </pic:nvPicPr>
                <pic:blipFill>
                  <a:blip r:embed="rId1"/>
                  <a:srcRect b="0" l="0" r="0" t="0"/>
                  <a:stretch>
                    <a:fillRect/>
                  </a:stretch>
                </pic:blipFill>
                <pic:spPr>
                  <a:xfrm>
                    <a:off x="0" y="0"/>
                    <a:ext cx="537845" cy="571500"/>
                  </a:xfrm>
                  <a:prstGeom prst="rect"/>
                  <a:ln/>
                </pic:spPr>
              </pic:pic>
            </a:graphicData>
          </a:graphic>
        </wp:anchor>
      </w:drawing>
    </w:r>
  </w:p>
  <w:p w:rsidR="00000000" w:rsidDel="00000000" w:rsidP="00000000" w:rsidRDefault="00000000" w:rsidRPr="00000000" w14:paraId="00000014">
    <w:pPr>
      <w:rPr/>
    </w:pPr>
    <w:r w:rsidDel="00000000" w:rsidR="00000000" w:rsidRPr="00000000">
      <w:rPr>
        <w:rFonts w:ascii="Arial" w:cs="Arial" w:eastAsia="Arial" w:hAnsi="Arial"/>
        <w:color w:val="000080"/>
        <w:sz w:val="20"/>
        <w:szCs w:val="20"/>
        <w:rtl w:val="0"/>
      </w:rPr>
      <w:t xml:space="preserve">Department of Physical Sciences,</w:t>
    </w: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w:cs="Arial" w:eastAsia="Arial" w:hAnsi="Arial"/>
        <w:sz w:val="20"/>
        <w:szCs w:val="20"/>
        <w:rtl w:val="0"/>
      </w:rPr>
      <w:t xml:space="preserve">I</w:t>
    </w:r>
    <w:r w:rsidDel="00000000" w:rsidR="00000000" w:rsidRPr="00000000">
      <w:rPr>
        <w:rFonts w:ascii="Arial" w:cs="Arial" w:eastAsia="Arial" w:hAnsi="Arial"/>
        <w:color w:val="000080"/>
        <w:sz w:val="20"/>
        <w:szCs w:val="20"/>
        <w:rtl w:val="0"/>
      </w:rPr>
      <w:t xml:space="preserve">ndian Institute of Science Education and Research-Kolkata</w:t>
    </w:r>
    <w:r w:rsidDel="00000000" w:rsidR="00000000" w:rsidRPr="00000000">
      <w:rPr>
        <w:rtl w:val="0"/>
      </w:rPr>
      <w:tab/>
    </w:r>
  </w:p>
  <w:p w:rsidR="00000000" w:rsidDel="00000000" w:rsidP="00000000" w:rsidRDefault="00000000" w:rsidRPr="00000000" w14:paraId="00000016">
    <w:pPr>
      <w:rPr>
        <w:rFonts w:ascii="Arial" w:cs="Arial" w:eastAsia="Arial" w:hAnsi="Arial"/>
        <w:color w:val="00008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5740400" cy="50800"/>
              <wp:effectExtent b="0" l="0" r="0" t="0"/>
              <wp:wrapNone/>
              <wp:docPr id="2" name=""/>
              <a:graphic>
                <a:graphicData uri="http://schemas.microsoft.com/office/word/2010/wordprocessingShape">
                  <wps:wsp>
                    <wps:cNvCnPr/>
                    <wps:spPr>
                      <a:xfrm>
                        <a:off x="2488500" y="3780000"/>
                        <a:ext cx="5715000" cy="0"/>
                      </a:xfrm>
                      <a:prstGeom prst="straightConnector1">
                        <a:avLst/>
                      </a:prstGeom>
                      <a:noFill/>
                      <a:ln cap="flat" cmpd="sng" w="25400">
                        <a:solidFill>
                          <a:srgbClr val="00008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5740400" cy="50800"/>
              <wp:effectExtent b="0" l="0" r="0" t="0"/>
              <wp:wrapNone/>
              <wp:docPr id="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740400" cy="508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mailto:slal@iiserkol.ac.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