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pid_t q;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q=fork();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if(q&lt;0)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printf("ERROR");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 if(q==0)//child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printf("child having pid %d \n",getpid());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printf("My parents pid %d \n",getppid());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printf("Parent having pid %d \n ",getpid());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printf("grandfather %d \n",getppid());//init process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printf("My child having pid %d \n",q);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printf("COMMON  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ORPAHN: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//orphan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//parents are dead,child is alive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pid_t q;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q=fork();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if(q&lt;0)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printf("ERROR");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 if(q==0)//child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sleep(2);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printf("child having pid %d \n",getpid());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printf("My parents pid %d \n",getppid());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char *argv[2] = {"ps", NULL};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execv("/bin/ps", argv);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printf("Parent having pid %d \n ",getpid());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printf("My child having pid %d \n",q);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printf("COMMON  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ID 1 indicating the INIT PROCESS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ZOMBIE: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//parent assumes ,child is in the system ,but its not there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//even though child process has terminated,entry is still there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//concept: CHILD SHOULD FINISH BEFORE PARENT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pid_t q;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q=fork();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if(q&lt;0)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printf("ERROR");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else if(q==0)//child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printf("child having pid %d \n",getpid());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printf("My parents pid %d \n",getppid());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char *argv[2] = {"ps", NULL};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execv("/bin/ps", argv);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sleep(3);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printf("Parent having pid %d \n ",getpid());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printf("My child having pid %d \n",q);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char *argv[2] = {"ps", NULL};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execv("/bin/ps", argv);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printf("COMMON  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Defunct shows the child is dead 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