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Detect Variable References, Expand Values, Handle Undefined Variables, Update Tokens, Support Nested Variables, Test Expansion Logic.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Code:-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49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Identify Built-ins, Create Dispatch Table, Execute In-Process Commands, Handle Invalid Commands, Maintain State, Test Dispatch Logic..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 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