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99A5C" w14:textId="77777777" w:rsidR="0050373B" w:rsidRPr="005A3AAB" w:rsidRDefault="0050373B" w:rsidP="0050373B">
      <w:pPr>
        <w:tabs>
          <w:tab w:val="left" w:pos="4456"/>
        </w:tabs>
        <w:spacing w:before="100" w:beforeAutospacing="1" w:after="0"/>
        <w:ind w:left="227" w:right="57"/>
        <w:jc w:val="center"/>
        <w:rPr>
          <w:rFonts w:ascii="Engravers MT" w:hAnsi="Engravers MT"/>
          <w:b/>
          <w:bCs/>
          <w:color w:val="FF0000"/>
          <w:sz w:val="18"/>
          <w:szCs w:val="16"/>
          <w:u w:val="single"/>
        </w:rPr>
      </w:pPr>
    </w:p>
    <w:p w14:paraId="2A037F02" w14:textId="77777777" w:rsidR="005A3AAB" w:rsidRDefault="005A3AAB" w:rsidP="0050373B">
      <w:pPr>
        <w:tabs>
          <w:tab w:val="left" w:pos="4456"/>
        </w:tabs>
        <w:spacing w:after="0"/>
        <w:ind w:left="227" w:right="57"/>
        <w:jc w:val="center"/>
        <w:rPr>
          <w:rFonts w:ascii="Engravers MT" w:hAnsi="Engravers MT"/>
          <w:b/>
          <w:bCs/>
          <w:color w:val="000000" w:themeColor="text1"/>
          <w:sz w:val="36"/>
          <w:szCs w:val="32"/>
          <w:u w:val="single"/>
        </w:rPr>
      </w:pPr>
    </w:p>
    <w:p w14:paraId="632C436B" w14:textId="77777777" w:rsidR="00B524F0" w:rsidRPr="000E2AB9" w:rsidRDefault="0050373B" w:rsidP="0050373B">
      <w:pPr>
        <w:tabs>
          <w:tab w:val="left" w:pos="4456"/>
        </w:tabs>
        <w:spacing w:after="0"/>
        <w:ind w:left="227" w:right="57"/>
        <w:jc w:val="center"/>
        <w:rPr>
          <w:rFonts w:ascii="Engravers MT" w:hAnsi="Engravers MT"/>
          <w:b/>
          <w:bCs/>
          <w:color w:val="1D1B11" w:themeColor="background2" w:themeShade="1A"/>
          <w:sz w:val="48"/>
          <w:szCs w:val="40"/>
          <w:u w:val="single"/>
        </w:rPr>
      </w:pPr>
      <w:r w:rsidRPr="000E2AB9">
        <w:rPr>
          <w:rFonts w:ascii="Engravers MT" w:hAnsi="Engravers MT"/>
          <w:b/>
          <w:bCs/>
          <w:color w:val="1D1B11" w:themeColor="background2" w:themeShade="1A"/>
          <w:sz w:val="48"/>
          <w:szCs w:val="40"/>
          <w:u w:val="single"/>
        </w:rPr>
        <w:t>PROJECT REPORT</w:t>
      </w:r>
    </w:p>
    <w:p w14:paraId="34235BF4" w14:textId="77777777" w:rsidR="005A3AAB" w:rsidRDefault="005A3AAB" w:rsidP="00BE7C6D">
      <w:pPr>
        <w:tabs>
          <w:tab w:val="left" w:pos="4456"/>
        </w:tabs>
        <w:spacing w:after="0"/>
        <w:rPr>
          <w:rFonts w:ascii="Bookman Old Style" w:hAnsi="Bookman Old Style"/>
          <w:sz w:val="36"/>
          <w:szCs w:val="32"/>
          <w:u w:val="single"/>
        </w:rPr>
      </w:pPr>
    </w:p>
    <w:p w14:paraId="3F9542CE" w14:textId="5C2AC4D7" w:rsidR="005A3AAB" w:rsidRPr="005A3AAB" w:rsidRDefault="00697560" w:rsidP="005A3AAB">
      <w:pPr>
        <w:rPr>
          <w:rFonts w:ascii="Bookman Old Style" w:hAnsi="Bookman Old Style"/>
          <w:sz w:val="36"/>
          <w:szCs w:val="32"/>
        </w:rPr>
      </w:pPr>
      <w:r>
        <w:rPr>
          <w:rFonts w:ascii="Bookman Old Style" w:hAnsi="Bookman Old Style"/>
          <w:b/>
          <w:bCs/>
          <w:sz w:val="36"/>
          <w:szCs w:val="32"/>
        </w:rPr>
        <w:t xml:space="preserve">                   </w:t>
      </w:r>
      <w:r w:rsidRPr="00697560">
        <w:rPr>
          <w:rFonts w:ascii="Bookman Old Style" w:hAnsi="Bookman Old Style"/>
          <w:b/>
          <w:bCs/>
          <w:sz w:val="36"/>
          <w:szCs w:val="32"/>
        </w:rPr>
        <w:t>ELECTRIC VEHICLE ANALYSIS</w:t>
      </w:r>
    </w:p>
    <w:p w14:paraId="5C30B8D1" w14:textId="77777777" w:rsidR="005A3AAB" w:rsidRDefault="005A3AAB" w:rsidP="005A3AAB">
      <w:pPr>
        <w:rPr>
          <w:rFonts w:ascii="Bookman Old Style" w:hAnsi="Bookman Old Style"/>
          <w:sz w:val="36"/>
          <w:szCs w:val="32"/>
        </w:rPr>
      </w:pPr>
    </w:p>
    <w:p w14:paraId="542F1DEA" w14:textId="77777777" w:rsidR="00641C51" w:rsidRDefault="00641C51" w:rsidP="005A3AAB">
      <w:pPr>
        <w:rPr>
          <w:rFonts w:ascii="Bookman Old Style" w:hAnsi="Bookman Old Style"/>
          <w:sz w:val="36"/>
          <w:szCs w:val="32"/>
        </w:rPr>
      </w:pPr>
    </w:p>
    <w:p w14:paraId="2E9B7ABE" w14:textId="7C472C20" w:rsidR="005E3EAD" w:rsidRDefault="005E3EAD" w:rsidP="000E2AB9">
      <w:pPr>
        <w:spacing w:after="0"/>
        <w:rPr>
          <w:rFonts w:ascii="Bell MT" w:hAnsi="Bell MT"/>
          <w:sz w:val="36"/>
          <w:szCs w:val="24"/>
          <w:lang w:val="en-US"/>
        </w:rPr>
      </w:pPr>
      <w:r>
        <w:rPr>
          <w:rFonts w:ascii="Bell MT" w:hAnsi="Bell MT"/>
          <w:b/>
          <w:bCs/>
          <w:sz w:val="36"/>
          <w:szCs w:val="24"/>
          <w:lang w:val="en-US"/>
        </w:rPr>
        <w:t xml:space="preserve">   </w:t>
      </w:r>
      <w:r w:rsidR="000E2AB9" w:rsidRPr="005E3EAD">
        <w:rPr>
          <w:rFonts w:ascii="Bell MT" w:hAnsi="Bell MT"/>
          <w:b/>
          <w:bCs/>
          <w:sz w:val="36"/>
          <w:szCs w:val="24"/>
          <w:u w:val="single"/>
          <w:lang w:val="en-US"/>
        </w:rPr>
        <w:t>Name</w:t>
      </w:r>
      <w:r w:rsidR="000E2AB9" w:rsidRPr="000E2AB9">
        <w:rPr>
          <w:rFonts w:ascii="Bell MT" w:hAnsi="Bell MT"/>
          <w:sz w:val="36"/>
          <w:szCs w:val="24"/>
          <w:lang w:val="en-US"/>
        </w:rPr>
        <w:t xml:space="preserve"> – </w:t>
      </w:r>
      <w:r w:rsidR="0006343F">
        <w:rPr>
          <w:rFonts w:ascii="Bell MT" w:hAnsi="Bell MT"/>
          <w:sz w:val="36"/>
          <w:szCs w:val="24"/>
          <w:lang w:val="en-US"/>
        </w:rPr>
        <w:t xml:space="preserve">Abhishek </w:t>
      </w:r>
      <w:proofErr w:type="spellStart"/>
      <w:r w:rsidR="0006343F">
        <w:rPr>
          <w:rFonts w:ascii="Bell MT" w:hAnsi="Bell MT"/>
          <w:sz w:val="36"/>
          <w:szCs w:val="24"/>
          <w:lang w:val="en-US"/>
        </w:rPr>
        <w:t>Babanrao</w:t>
      </w:r>
      <w:proofErr w:type="spellEnd"/>
      <w:r w:rsidR="0006343F">
        <w:rPr>
          <w:rFonts w:ascii="Bell MT" w:hAnsi="Bell MT"/>
          <w:sz w:val="36"/>
          <w:szCs w:val="24"/>
          <w:lang w:val="en-US"/>
        </w:rPr>
        <w:t xml:space="preserve"> </w:t>
      </w:r>
      <w:proofErr w:type="spellStart"/>
      <w:r w:rsidR="0006343F">
        <w:rPr>
          <w:rFonts w:ascii="Bell MT" w:hAnsi="Bell MT"/>
          <w:sz w:val="36"/>
          <w:szCs w:val="24"/>
          <w:lang w:val="en-US"/>
        </w:rPr>
        <w:t>Satpute</w:t>
      </w:r>
      <w:proofErr w:type="spellEnd"/>
    </w:p>
    <w:p w14:paraId="1DC0919C" w14:textId="2B1535A5" w:rsidR="000E2AB9" w:rsidRPr="0006343F" w:rsidRDefault="005E3EAD" w:rsidP="000E2AB9">
      <w:pPr>
        <w:spacing w:after="0"/>
        <w:rPr>
          <w:rFonts w:ascii="Bell MT" w:hAnsi="Bell MT"/>
          <w:sz w:val="36"/>
          <w:szCs w:val="24"/>
          <w:lang w:val="en-US"/>
        </w:rPr>
      </w:pPr>
      <w:r>
        <w:rPr>
          <w:rFonts w:ascii="Bell MT" w:hAnsi="Bell MT"/>
          <w:sz w:val="36"/>
          <w:szCs w:val="24"/>
          <w:lang w:val="en-US"/>
        </w:rPr>
        <w:t xml:space="preserve">   </w:t>
      </w:r>
      <w:r w:rsidR="000E2AB9" w:rsidRPr="005E3EAD">
        <w:rPr>
          <w:rFonts w:ascii="Bell MT" w:hAnsi="Bell MT"/>
          <w:b/>
          <w:bCs/>
          <w:sz w:val="36"/>
          <w:szCs w:val="24"/>
          <w:u w:val="single"/>
          <w:lang w:val="en-US"/>
        </w:rPr>
        <w:t>Project</w:t>
      </w:r>
      <w:r w:rsidR="000E2AB9" w:rsidRPr="005E3EAD">
        <w:rPr>
          <w:rFonts w:ascii="Bell MT" w:hAnsi="Bell MT"/>
          <w:b/>
          <w:sz w:val="36"/>
          <w:szCs w:val="24"/>
          <w:u w:val="single"/>
          <w:lang w:val="en-US"/>
        </w:rPr>
        <w:t xml:space="preserve"> Title</w:t>
      </w:r>
      <w:r w:rsidR="000E2AB9" w:rsidRPr="000E2AB9">
        <w:rPr>
          <w:rFonts w:ascii="Bell MT" w:hAnsi="Bell MT"/>
          <w:sz w:val="36"/>
          <w:szCs w:val="24"/>
          <w:lang w:val="en-US"/>
        </w:rPr>
        <w:t xml:space="preserve"> – </w:t>
      </w:r>
      <w:r w:rsidR="0006343F" w:rsidRPr="00F94496">
        <w:rPr>
          <w:rFonts w:ascii="Bell MT" w:hAnsi="Bell MT"/>
          <w:sz w:val="36"/>
          <w:szCs w:val="36"/>
        </w:rPr>
        <w:t>ELECTRIC VEHICLE ANALYSIS</w:t>
      </w:r>
    </w:p>
    <w:p w14:paraId="7F9EC531" w14:textId="4F4D4F50" w:rsidR="000E2AB9" w:rsidRPr="000E2AB9" w:rsidRDefault="005E3EAD" w:rsidP="000E2AB9">
      <w:pPr>
        <w:spacing w:after="0"/>
        <w:rPr>
          <w:rFonts w:ascii="Bell MT" w:hAnsi="Bell MT"/>
          <w:sz w:val="36"/>
          <w:szCs w:val="24"/>
          <w:lang w:val="en-US"/>
        </w:rPr>
      </w:pPr>
      <w:r>
        <w:rPr>
          <w:rFonts w:ascii="Bell MT" w:hAnsi="Bell MT"/>
          <w:b/>
          <w:bCs/>
          <w:sz w:val="36"/>
          <w:szCs w:val="24"/>
          <w:lang w:val="en-US"/>
        </w:rPr>
        <w:t xml:space="preserve">   </w:t>
      </w:r>
      <w:r w:rsidR="000E2AB9" w:rsidRPr="005E3EAD">
        <w:rPr>
          <w:rFonts w:ascii="Bell MT" w:hAnsi="Bell MT"/>
          <w:b/>
          <w:bCs/>
          <w:sz w:val="36"/>
          <w:szCs w:val="24"/>
          <w:u w:val="single"/>
          <w:lang w:val="en-US"/>
        </w:rPr>
        <w:t>Date</w:t>
      </w:r>
      <w:r w:rsidR="003130F9">
        <w:rPr>
          <w:rFonts w:ascii="Bell MT" w:hAnsi="Bell MT"/>
          <w:sz w:val="36"/>
          <w:szCs w:val="24"/>
          <w:lang w:val="en-US"/>
        </w:rPr>
        <w:t xml:space="preserve"> – </w:t>
      </w:r>
      <w:r w:rsidR="00EC736A">
        <w:rPr>
          <w:rFonts w:ascii="Bell MT" w:hAnsi="Bell MT"/>
          <w:sz w:val="36"/>
          <w:szCs w:val="24"/>
          <w:lang w:val="en-US"/>
        </w:rPr>
        <w:t>13</w:t>
      </w:r>
      <w:r w:rsidR="003130F9">
        <w:rPr>
          <w:rFonts w:ascii="Bell MT" w:hAnsi="Bell MT"/>
          <w:sz w:val="36"/>
          <w:szCs w:val="24"/>
          <w:lang w:val="en-US"/>
        </w:rPr>
        <w:t xml:space="preserve"> </w:t>
      </w:r>
      <w:proofErr w:type="spellStart"/>
      <w:r w:rsidR="00805F5F">
        <w:rPr>
          <w:rFonts w:ascii="Bell MT" w:hAnsi="Bell MT"/>
          <w:sz w:val="36"/>
          <w:szCs w:val="24"/>
          <w:lang w:val="en-US"/>
        </w:rPr>
        <w:t>jan</w:t>
      </w:r>
      <w:proofErr w:type="spellEnd"/>
      <w:r w:rsidR="000E2AB9" w:rsidRPr="000E2AB9">
        <w:rPr>
          <w:rFonts w:ascii="Bell MT" w:hAnsi="Bell MT"/>
          <w:sz w:val="36"/>
          <w:szCs w:val="24"/>
          <w:lang w:val="en-US"/>
        </w:rPr>
        <w:t xml:space="preserve"> 202</w:t>
      </w:r>
      <w:r w:rsidR="00805F5F">
        <w:rPr>
          <w:rFonts w:ascii="Bell MT" w:hAnsi="Bell MT"/>
          <w:sz w:val="36"/>
          <w:szCs w:val="24"/>
          <w:lang w:val="en-US"/>
        </w:rPr>
        <w:t>5</w:t>
      </w:r>
    </w:p>
    <w:p w14:paraId="08FFD97F" w14:textId="77777777" w:rsidR="000E2AB9" w:rsidRPr="000E2AB9" w:rsidRDefault="005E3EAD" w:rsidP="000E2AB9">
      <w:pPr>
        <w:spacing w:after="0"/>
        <w:rPr>
          <w:rFonts w:ascii="Bell MT" w:hAnsi="Bell MT"/>
          <w:sz w:val="36"/>
          <w:szCs w:val="24"/>
          <w:lang w:val="en-US"/>
        </w:rPr>
      </w:pPr>
      <w:r>
        <w:rPr>
          <w:rFonts w:ascii="Bell MT" w:hAnsi="Bell MT"/>
          <w:b/>
          <w:bCs/>
          <w:sz w:val="36"/>
          <w:szCs w:val="24"/>
          <w:lang w:val="en-US"/>
        </w:rPr>
        <w:t xml:space="preserve">   </w:t>
      </w:r>
      <w:r w:rsidR="000E2AB9" w:rsidRPr="005E3EAD">
        <w:rPr>
          <w:rFonts w:ascii="Bell MT" w:hAnsi="Bell MT"/>
          <w:b/>
          <w:bCs/>
          <w:sz w:val="36"/>
          <w:szCs w:val="24"/>
          <w:u w:val="single"/>
          <w:lang w:val="en-US"/>
        </w:rPr>
        <w:t>Technology</w:t>
      </w:r>
      <w:r>
        <w:rPr>
          <w:rFonts w:ascii="Bell MT" w:hAnsi="Bell MT"/>
          <w:sz w:val="36"/>
          <w:szCs w:val="24"/>
          <w:lang w:val="en-US"/>
        </w:rPr>
        <w:t xml:space="preserve"> – Power Bi</w:t>
      </w:r>
    </w:p>
    <w:p w14:paraId="5A4797CE" w14:textId="77777777" w:rsidR="000E2AB9" w:rsidRPr="005E3EAD" w:rsidRDefault="005E3EAD" w:rsidP="000E2AB9">
      <w:pPr>
        <w:spacing w:after="0"/>
        <w:rPr>
          <w:rFonts w:ascii="Bell MT" w:hAnsi="Bell MT"/>
          <w:sz w:val="36"/>
          <w:szCs w:val="24"/>
          <w:lang w:val="en-US"/>
        </w:rPr>
      </w:pPr>
      <w:r>
        <w:rPr>
          <w:rFonts w:ascii="Bell MT" w:hAnsi="Bell MT"/>
          <w:b/>
          <w:bCs/>
          <w:sz w:val="36"/>
          <w:szCs w:val="24"/>
          <w:lang w:val="en-US"/>
        </w:rPr>
        <w:t xml:space="preserve">   </w:t>
      </w:r>
      <w:r w:rsidR="000E2AB9" w:rsidRPr="005E3EAD">
        <w:rPr>
          <w:rFonts w:ascii="Bell MT" w:hAnsi="Bell MT"/>
          <w:b/>
          <w:bCs/>
          <w:sz w:val="36"/>
          <w:szCs w:val="24"/>
          <w:u w:val="single"/>
          <w:lang w:val="en-US"/>
        </w:rPr>
        <w:t>Tools</w:t>
      </w:r>
      <w:r w:rsidR="000E2AB9" w:rsidRPr="000E2AB9">
        <w:rPr>
          <w:rFonts w:ascii="Bell MT" w:hAnsi="Bell MT"/>
          <w:b/>
          <w:bCs/>
          <w:sz w:val="36"/>
          <w:szCs w:val="24"/>
          <w:lang w:val="en-US"/>
        </w:rPr>
        <w:t xml:space="preserve">- </w:t>
      </w:r>
      <w:r>
        <w:rPr>
          <w:rFonts w:ascii="Bell MT" w:hAnsi="Bell MT"/>
          <w:bCs/>
          <w:sz w:val="36"/>
          <w:szCs w:val="24"/>
          <w:lang w:val="en-US"/>
        </w:rPr>
        <w:t>P</w:t>
      </w:r>
      <w:r w:rsidR="000E2AB9" w:rsidRPr="005E3EAD">
        <w:rPr>
          <w:rFonts w:ascii="Bell MT" w:hAnsi="Bell MT"/>
          <w:bCs/>
          <w:sz w:val="36"/>
          <w:szCs w:val="24"/>
          <w:lang w:val="en-US"/>
        </w:rPr>
        <w:t xml:space="preserve">ower </w:t>
      </w:r>
      <w:r>
        <w:rPr>
          <w:rFonts w:ascii="Bell MT" w:hAnsi="Bell MT"/>
          <w:bCs/>
          <w:sz w:val="36"/>
          <w:szCs w:val="24"/>
          <w:lang w:val="en-US"/>
        </w:rPr>
        <w:t>BI Visualization T</w:t>
      </w:r>
      <w:r w:rsidR="000E2AB9" w:rsidRPr="005E3EAD">
        <w:rPr>
          <w:rFonts w:ascii="Bell MT" w:hAnsi="Bell MT"/>
          <w:bCs/>
          <w:sz w:val="36"/>
          <w:szCs w:val="24"/>
          <w:lang w:val="en-US"/>
        </w:rPr>
        <w:t>ools</w:t>
      </w:r>
    </w:p>
    <w:p w14:paraId="07979C4C" w14:textId="77777777" w:rsidR="000E2AB9" w:rsidRDefault="000E2AB9" w:rsidP="000E2AB9">
      <w:pPr>
        <w:spacing w:after="255" w:line="256" w:lineRule="auto"/>
        <w:ind w:left="15"/>
        <w:rPr>
          <w:sz w:val="32"/>
        </w:rPr>
      </w:pPr>
    </w:p>
    <w:p w14:paraId="4C92CA22" w14:textId="77777777" w:rsidR="00641C51" w:rsidRDefault="00641C51" w:rsidP="00D422DD">
      <w:pPr>
        <w:rPr>
          <w:rFonts w:asciiTheme="majorHAnsi" w:hAnsiTheme="majorHAnsi" w:cs="Times New Roman"/>
          <w:sz w:val="36"/>
          <w:szCs w:val="32"/>
          <w:u w:val="single"/>
        </w:rPr>
      </w:pPr>
    </w:p>
    <w:p w14:paraId="36614D4C" w14:textId="77777777" w:rsidR="00930D00" w:rsidRPr="00D01D0A" w:rsidRDefault="00D422DD" w:rsidP="00D422DD">
      <w:pPr>
        <w:rPr>
          <w:rFonts w:asciiTheme="majorHAnsi" w:hAnsiTheme="majorHAnsi" w:cs="Times New Roman"/>
          <w:b/>
          <w:sz w:val="40"/>
          <w:szCs w:val="32"/>
          <w:u w:val="single"/>
        </w:rPr>
      </w:pPr>
      <w:r w:rsidRPr="00D01D0A">
        <w:rPr>
          <w:rFonts w:asciiTheme="majorHAnsi" w:hAnsiTheme="majorHAnsi" w:cs="Times New Roman"/>
          <w:b/>
          <w:sz w:val="40"/>
          <w:szCs w:val="32"/>
          <w:u w:val="single"/>
        </w:rPr>
        <w:t>Project Description :</w:t>
      </w:r>
    </w:p>
    <w:p w14:paraId="70D055E6" w14:textId="1950E92E" w:rsidR="00641C51" w:rsidRDefault="004B7763" w:rsidP="00D422DD">
      <w:pPr>
        <w:rPr>
          <w:rFonts w:ascii="Times New Roman" w:hAnsi="Times New Roman" w:cs="Times New Roman"/>
          <w:sz w:val="28"/>
          <w:szCs w:val="28"/>
        </w:rPr>
      </w:pPr>
      <w:r w:rsidRPr="004B7763">
        <w:rPr>
          <w:rFonts w:ascii="Times New Roman" w:hAnsi="Times New Roman" w:cs="Times New Roman"/>
          <w:sz w:val="28"/>
          <w:szCs w:val="28"/>
        </w:rPr>
        <w:t xml:space="preserve">This report offers a comprehensive analysis of the United States electric vehicle (EV) market, examining vehicle distribution, model types, and adoption trends.  Key performance indicators (KPIs) such as total EV count, vehicle type segmentation (Battery Electric Vehicles (BEVs) and Plug-in Hybrid Electric Vehicles (PHEVs)), and geographic and manufacturer data are presented via a dynamic dashboard.  The rapidly expanding EV market is </w:t>
      </w:r>
      <w:proofErr w:type="spellStart"/>
      <w:r w:rsidRPr="004B7763">
        <w:rPr>
          <w:rFonts w:ascii="Times New Roman" w:hAnsi="Times New Roman" w:cs="Times New Roman"/>
          <w:sz w:val="28"/>
          <w:szCs w:val="28"/>
        </w:rPr>
        <w:t>fueled</w:t>
      </w:r>
      <w:proofErr w:type="spellEnd"/>
      <w:r w:rsidRPr="004B7763">
        <w:rPr>
          <w:rFonts w:ascii="Times New Roman" w:hAnsi="Times New Roman" w:cs="Times New Roman"/>
          <w:sz w:val="28"/>
          <w:szCs w:val="28"/>
        </w:rPr>
        <w:t xml:space="preserve"> by technological innovation, government support, and rising consumer demand for sustainable transportation. This Power BI project </w:t>
      </w:r>
      <w:proofErr w:type="spellStart"/>
      <w:r w:rsidRPr="004B7763">
        <w:rPr>
          <w:rFonts w:ascii="Times New Roman" w:hAnsi="Times New Roman" w:cs="Times New Roman"/>
          <w:sz w:val="28"/>
          <w:szCs w:val="28"/>
        </w:rPr>
        <w:t>analyzes</w:t>
      </w:r>
      <w:proofErr w:type="spellEnd"/>
      <w:r w:rsidRPr="004B7763">
        <w:rPr>
          <w:rFonts w:ascii="Times New Roman" w:hAnsi="Times New Roman" w:cs="Times New Roman"/>
          <w:sz w:val="28"/>
          <w:szCs w:val="28"/>
        </w:rPr>
        <w:t xml:space="preserve"> and visualizes various aspects of the EV market, including sales trends, market share by region and manufacturer, consumer preferences, governmental policies, and charging infrastructure.  Through interactive Power BI visualizations, the report identifies key drivers of EV adoption, pinpoints challenges, and provides actionable insights for manufacturers, policymakers, and other stakeholders to navigate this evolving market.</w:t>
      </w:r>
    </w:p>
    <w:p w14:paraId="037C5BC2" w14:textId="77777777" w:rsidR="00641C51" w:rsidRDefault="00641C51" w:rsidP="00D422DD">
      <w:pPr>
        <w:rPr>
          <w:rFonts w:ascii="Times New Roman" w:hAnsi="Times New Roman" w:cs="Times New Roman"/>
          <w:sz w:val="28"/>
          <w:szCs w:val="28"/>
        </w:rPr>
      </w:pPr>
    </w:p>
    <w:p w14:paraId="54D8D70D" w14:textId="77777777" w:rsidR="00641C51" w:rsidRPr="00641C51" w:rsidRDefault="00641C51" w:rsidP="00D422DD">
      <w:pPr>
        <w:rPr>
          <w:rFonts w:cstheme="minorHAnsi"/>
          <w:sz w:val="28"/>
          <w:szCs w:val="40"/>
        </w:rPr>
      </w:pPr>
    </w:p>
    <w:p w14:paraId="4F08D831" w14:textId="77777777" w:rsidR="004B7763" w:rsidRDefault="004B7763" w:rsidP="00D422DD">
      <w:pPr>
        <w:rPr>
          <w:rFonts w:asciiTheme="majorHAnsi" w:hAnsiTheme="majorHAnsi"/>
          <w:b/>
          <w:sz w:val="36"/>
          <w:szCs w:val="36"/>
          <w:u w:val="single"/>
        </w:rPr>
      </w:pPr>
    </w:p>
    <w:p w14:paraId="1DBEE2B2" w14:textId="500E48BA" w:rsidR="00641C51" w:rsidRDefault="00D422DD" w:rsidP="00D422DD">
      <w:pPr>
        <w:rPr>
          <w:rFonts w:asciiTheme="majorHAnsi" w:hAnsiTheme="majorHAnsi"/>
          <w:b/>
          <w:sz w:val="36"/>
          <w:szCs w:val="36"/>
          <w:u w:val="single"/>
        </w:rPr>
      </w:pPr>
      <w:r w:rsidRPr="00641C51">
        <w:rPr>
          <w:rFonts w:asciiTheme="majorHAnsi" w:hAnsiTheme="majorHAnsi"/>
          <w:b/>
          <w:sz w:val="36"/>
          <w:szCs w:val="36"/>
          <w:u w:val="single"/>
        </w:rPr>
        <w:lastRenderedPageBreak/>
        <w:t>Objectives:</w:t>
      </w:r>
    </w:p>
    <w:p w14:paraId="038F2E7A" w14:textId="77777777" w:rsidR="004B74D2" w:rsidRPr="004B74D2" w:rsidRDefault="004B74D2" w:rsidP="004B74D2">
      <w:pPr>
        <w:rPr>
          <w:rFonts w:asciiTheme="majorHAnsi" w:hAnsiTheme="majorHAnsi"/>
          <w:b/>
          <w:sz w:val="36"/>
          <w:szCs w:val="36"/>
          <w:u w:val="single"/>
        </w:rPr>
      </w:pPr>
      <w:r w:rsidRPr="004B74D2">
        <w:rPr>
          <w:rFonts w:asciiTheme="majorHAnsi" w:hAnsiTheme="majorHAnsi"/>
          <w:b/>
          <w:sz w:val="36"/>
          <w:szCs w:val="36"/>
          <w:u w:val="single"/>
        </w:rPr>
        <w:t>The primary objectives of this project are:</w:t>
      </w:r>
    </w:p>
    <w:p w14:paraId="26F6A6B5" w14:textId="77777777" w:rsidR="004B74D2" w:rsidRPr="003763CC" w:rsidRDefault="004B74D2" w:rsidP="004B74D2">
      <w:pPr>
        <w:numPr>
          <w:ilvl w:val="0"/>
          <w:numId w:val="21"/>
        </w:numPr>
        <w:rPr>
          <w:rFonts w:asciiTheme="majorHAnsi" w:hAnsiTheme="majorHAnsi"/>
          <w:sz w:val="32"/>
          <w:szCs w:val="32"/>
        </w:rPr>
      </w:pPr>
      <w:r w:rsidRPr="003763CC">
        <w:rPr>
          <w:rFonts w:asciiTheme="majorHAnsi" w:hAnsiTheme="majorHAnsi"/>
          <w:sz w:val="32"/>
          <w:szCs w:val="32"/>
        </w:rPr>
        <w:t xml:space="preserve">To </w:t>
      </w:r>
      <w:proofErr w:type="spellStart"/>
      <w:r w:rsidRPr="003763CC">
        <w:rPr>
          <w:rFonts w:asciiTheme="majorHAnsi" w:hAnsiTheme="majorHAnsi"/>
          <w:sz w:val="32"/>
          <w:szCs w:val="32"/>
        </w:rPr>
        <w:t>analyze</w:t>
      </w:r>
      <w:proofErr w:type="spellEnd"/>
      <w:r w:rsidRPr="003763CC">
        <w:rPr>
          <w:rFonts w:asciiTheme="majorHAnsi" w:hAnsiTheme="majorHAnsi"/>
          <w:sz w:val="32"/>
          <w:szCs w:val="32"/>
        </w:rPr>
        <w:t xml:space="preserve"> the growth and adoption trends of electric vehicles (EVs) across different regions and markets.</w:t>
      </w:r>
    </w:p>
    <w:p w14:paraId="5F6643EB" w14:textId="77777777" w:rsidR="004B74D2" w:rsidRPr="003763CC" w:rsidRDefault="004B74D2" w:rsidP="004B74D2">
      <w:pPr>
        <w:numPr>
          <w:ilvl w:val="0"/>
          <w:numId w:val="21"/>
        </w:numPr>
        <w:rPr>
          <w:rFonts w:asciiTheme="majorHAnsi" w:hAnsiTheme="majorHAnsi"/>
          <w:sz w:val="32"/>
          <w:szCs w:val="32"/>
        </w:rPr>
      </w:pPr>
      <w:r w:rsidRPr="003763CC">
        <w:rPr>
          <w:rFonts w:asciiTheme="majorHAnsi" w:hAnsiTheme="majorHAnsi"/>
          <w:sz w:val="32"/>
          <w:szCs w:val="32"/>
        </w:rPr>
        <w:t>To compare EV market share by manufacturer and identify the leaders in the industry.</w:t>
      </w:r>
    </w:p>
    <w:p w14:paraId="71488A3A" w14:textId="77777777" w:rsidR="004B74D2" w:rsidRPr="003763CC" w:rsidRDefault="004B74D2" w:rsidP="004B74D2">
      <w:pPr>
        <w:numPr>
          <w:ilvl w:val="0"/>
          <w:numId w:val="21"/>
        </w:numPr>
        <w:rPr>
          <w:rFonts w:asciiTheme="majorHAnsi" w:hAnsiTheme="majorHAnsi"/>
          <w:sz w:val="32"/>
          <w:szCs w:val="32"/>
        </w:rPr>
      </w:pPr>
      <w:r w:rsidRPr="003763CC">
        <w:rPr>
          <w:rFonts w:asciiTheme="majorHAnsi" w:hAnsiTheme="majorHAnsi"/>
          <w:sz w:val="32"/>
          <w:szCs w:val="32"/>
        </w:rPr>
        <w:t>To assess the availability of EV charging infrastructure globally and by region.</w:t>
      </w:r>
    </w:p>
    <w:p w14:paraId="06EBB694" w14:textId="67F7AF55" w:rsidR="004B74D2" w:rsidRPr="003763CC" w:rsidRDefault="004B74D2" w:rsidP="004B74D2">
      <w:pPr>
        <w:numPr>
          <w:ilvl w:val="0"/>
          <w:numId w:val="21"/>
        </w:numPr>
        <w:rPr>
          <w:rFonts w:asciiTheme="majorHAnsi" w:hAnsiTheme="majorHAnsi"/>
          <w:sz w:val="32"/>
          <w:szCs w:val="32"/>
        </w:rPr>
      </w:pPr>
      <w:r w:rsidRPr="003763CC">
        <w:rPr>
          <w:rFonts w:asciiTheme="majorHAnsi" w:hAnsiTheme="majorHAnsi"/>
          <w:sz w:val="32"/>
          <w:szCs w:val="32"/>
        </w:rPr>
        <w:t>To examine the impact of government policies and incentives on the growth of the EV market.</w:t>
      </w:r>
      <w:r w:rsidR="00865803">
        <w:rPr>
          <w:rFonts w:asciiTheme="majorHAnsi" w:hAnsiTheme="majorHAnsi"/>
          <w:sz w:val="32"/>
          <w:szCs w:val="32"/>
        </w:rPr>
        <w:t>`</w:t>
      </w:r>
      <w:r w:rsidR="000559D7">
        <w:rPr>
          <w:rFonts w:asciiTheme="majorHAnsi" w:hAnsiTheme="majorHAnsi"/>
          <w:sz w:val="32"/>
          <w:szCs w:val="32"/>
        </w:rPr>
        <w:t>0</w:t>
      </w:r>
    </w:p>
    <w:p w14:paraId="1BC807A3" w14:textId="77777777" w:rsidR="004B74D2" w:rsidRPr="003763CC" w:rsidRDefault="004B74D2" w:rsidP="004B74D2">
      <w:pPr>
        <w:numPr>
          <w:ilvl w:val="0"/>
          <w:numId w:val="21"/>
        </w:numPr>
        <w:rPr>
          <w:rFonts w:asciiTheme="majorHAnsi" w:hAnsiTheme="majorHAnsi"/>
          <w:sz w:val="32"/>
          <w:szCs w:val="32"/>
        </w:rPr>
      </w:pPr>
      <w:r w:rsidRPr="003763CC">
        <w:rPr>
          <w:rFonts w:asciiTheme="majorHAnsi" w:hAnsiTheme="majorHAnsi"/>
          <w:sz w:val="32"/>
          <w:szCs w:val="32"/>
        </w:rPr>
        <w:t xml:space="preserve">To </w:t>
      </w:r>
      <w:proofErr w:type="spellStart"/>
      <w:r w:rsidRPr="003763CC">
        <w:rPr>
          <w:rFonts w:asciiTheme="majorHAnsi" w:hAnsiTheme="majorHAnsi"/>
          <w:sz w:val="32"/>
          <w:szCs w:val="32"/>
        </w:rPr>
        <w:t>analyze</w:t>
      </w:r>
      <w:proofErr w:type="spellEnd"/>
      <w:r w:rsidRPr="003763CC">
        <w:rPr>
          <w:rFonts w:asciiTheme="majorHAnsi" w:hAnsiTheme="majorHAnsi"/>
          <w:sz w:val="32"/>
          <w:szCs w:val="32"/>
        </w:rPr>
        <w:t xml:space="preserve"> consumer preferences and demographics associated with electric vehicle purchases.</w:t>
      </w:r>
    </w:p>
    <w:p w14:paraId="63D9B0B5" w14:textId="77777777" w:rsidR="004B74D2" w:rsidRPr="003763CC" w:rsidRDefault="004B74D2" w:rsidP="004B74D2">
      <w:pPr>
        <w:numPr>
          <w:ilvl w:val="0"/>
          <w:numId w:val="21"/>
        </w:numPr>
        <w:rPr>
          <w:rFonts w:asciiTheme="majorHAnsi" w:hAnsiTheme="majorHAnsi"/>
          <w:sz w:val="32"/>
          <w:szCs w:val="32"/>
        </w:rPr>
      </w:pPr>
      <w:r w:rsidRPr="003763CC">
        <w:rPr>
          <w:rFonts w:asciiTheme="majorHAnsi" w:hAnsiTheme="majorHAnsi"/>
          <w:sz w:val="32"/>
          <w:szCs w:val="32"/>
        </w:rPr>
        <w:t>To identify challenges and opportunities within the EV market, including pricing, range anxiety, and infrastructure issues.</w:t>
      </w:r>
    </w:p>
    <w:p w14:paraId="3577D9B8" w14:textId="77777777" w:rsidR="00935DEE" w:rsidRDefault="005E6F2E" w:rsidP="00935DEE">
      <w:pPr>
        <w:rPr>
          <w:rFonts w:asciiTheme="majorHAnsi" w:hAnsiTheme="majorHAnsi"/>
          <w:b/>
          <w:sz w:val="36"/>
          <w:szCs w:val="36"/>
          <w:u w:val="single"/>
        </w:rPr>
      </w:pPr>
      <w:r>
        <w:rPr>
          <w:rFonts w:asciiTheme="majorHAnsi" w:hAnsiTheme="majorHAnsi"/>
          <w:b/>
          <w:sz w:val="36"/>
          <w:szCs w:val="36"/>
          <w:u w:val="single"/>
        </w:rPr>
        <w:t xml:space="preserve"> </w:t>
      </w:r>
    </w:p>
    <w:p w14:paraId="7D27DB44" w14:textId="2BE2C3A2" w:rsidR="00641C51" w:rsidRPr="00935DEE" w:rsidRDefault="00641C51" w:rsidP="00935DEE">
      <w:pPr>
        <w:rPr>
          <w:rFonts w:asciiTheme="majorHAnsi" w:hAnsiTheme="majorHAnsi"/>
          <w:b/>
          <w:sz w:val="36"/>
          <w:szCs w:val="36"/>
          <w:u w:val="single"/>
        </w:rPr>
      </w:pPr>
      <w:r w:rsidRPr="00D01D0A">
        <w:rPr>
          <w:rFonts w:asciiTheme="majorHAnsi" w:eastAsia="Times New Roman" w:hAnsiTheme="majorHAnsi" w:cs="Times New Roman"/>
          <w:b/>
          <w:bCs/>
          <w:sz w:val="36"/>
          <w:szCs w:val="24"/>
          <w:u w:val="single"/>
          <w:lang w:eastAsia="en-IN"/>
        </w:rPr>
        <w:t>Data Summary:</w:t>
      </w:r>
    </w:p>
    <w:p w14:paraId="7D13B437" w14:textId="41E42E2E" w:rsidR="00641C51" w:rsidRPr="00D01D0A" w:rsidRDefault="00406F8A" w:rsidP="00D01D0A">
      <w:pPr>
        <w:pStyle w:val="ListParagraph"/>
        <w:numPr>
          <w:ilvl w:val="0"/>
          <w:numId w:val="17"/>
        </w:numPr>
        <w:spacing w:before="100" w:beforeAutospacing="1" w:after="100" w:afterAutospacing="1" w:line="240" w:lineRule="auto"/>
        <w:rPr>
          <w:rFonts w:asciiTheme="majorHAnsi" w:eastAsia="Times New Roman" w:hAnsiTheme="majorHAnsi" w:cs="Times New Roman"/>
          <w:bCs/>
          <w:sz w:val="28"/>
          <w:szCs w:val="24"/>
          <w:lang w:eastAsia="en-IN"/>
        </w:rPr>
      </w:pPr>
      <w:r>
        <w:rPr>
          <w:rFonts w:asciiTheme="majorHAnsi" w:eastAsia="Times New Roman" w:hAnsiTheme="majorHAnsi" w:cs="Times New Roman"/>
          <w:bCs/>
          <w:sz w:val="28"/>
          <w:szCs w:val="24"/>
          <w:lang w:eastAsia="en-IN"/>
        </w:rPr>
        <w:t xml:space="preserve">Total </w:t>
      </w:r>
      <w:r w:rsidR="003C451F">
        <w:rPr>
          <w:rFonts w:asciiTheme="majorHAnsi" w:eastAsia="Times New Roman" w:hAnsiTheme="majorHAnsi" w:cs="Times New Roman"/>
          <w:bCs/>
          <w:sz w:val="28"/>
          <w:szCs w:val="24"/>
          <w:lang w:eastAsia="en-IN"/>
        </w:rPr>
        <w:t xml:space="preserve">vehicles </w:t>
      </w:r>
    </w:p>
    <w:p w14:paraId="77F58D33" w14:textId="3C7BF971" w:rsidR="00641C51" w:rsidRPr="00D01D0A" w:rsidRDefault="00A13D6A" w:rsidP="00D01D0A">
      <w:pPr>
        <w:pStyle w:val="ListParagraph"/>
        <w:numPr>
          <w:ilvl w:val="0"/>
          <w:numId w:val="17"/>
        </w:numPr>
        <w:spacing w:before="100" w:beforeAutospacing="1" w:after="100" w:afterAutospacing="1" w:line="240" w:lineRule="auto"/>
        <w:rPr>
          <w:rFonts w:asciiTheme="majorHAnsi" w:eastAsia="Times New Roman" w:hAnsiTheme="majorHAnsi" w:cs="Times New Roman"/>
          <w:bCs/>
          <w:sz w:val="28"/>
          <w:szCs w:val="24"/>
          <w:lang w:eastAsia="en-IN"/>
        </w:rPr>
      </w:pPr>
      <w:r>
        <w:rPr>
          <w:rFonts w:asciiTheme="majorHAnsi" w:eastAsia="Times New Roman" w:hAnsiTheme="majorHAnsi" w:cs="Times New Roman"/>
          <w:bCs/>
          <w:sz w:val="28"/>
          <w:szCs w:val="24"/>
          <w:lang w:eastAsia="en-IN"/>
        </w:rPr>
        <w:t xml:space="preserve">Average </w:t>
      </w:r>
      <w:r w:rsidR="0024188B">
        <w:rPr>
          <w:rFonts w:asciiTheme="majorHAnsi" w:eastAsia="Times New Roman" w:hAnsiTheme="majorHAnsi" w:cs="Times New Roman"/>
          <w:bCs/>
          <w:sz w:val="28"/>
          <w:szCs w:val="24"/>
          <w:lang w:eastAsia="en-IN"/>
        </w:rPr>
        <w:t>Electric Range</w:t>
      </w:r>
    </w:p>
    <w:p w14:paraId="2236DB09" w14:textId="0537406E" w:rsidR="00641C51" w:rsidRPr="00D01D0A" w:rsidRDefault="005D2D87" w:rsidP="00D01D0A">
      <w:pPr>
        <w:pStyle w:val="ListParagraph"/>
        <w:numPr>
          <w:ilvl w:val="0"/>
          <w:numId w:val="17"/>
        </w:numPr>
        <w:spacing w:before="100" w:beforeAutospacing="1" w:after="100" w:afterAutospacing="1" w:line="240" w:lineRule="auto"/>
        <w:rPr>
          <w:rFonts w:asciiTheme="majorHAnsi" w:eastAsia="Times New Roman" w:hAnsiTheme="majorHAnsi" w:cs="Times New Roman"/>
          <w:bCs/>
          <w:sz w:val="28"/>
          <w:szCs w:val="24"/>
          <w:lang w:eastAsia="en-IN"/>
        </w:rPr>
      </w:pPr>
      <w:r>
        <w:rPr>
          <w:rFonts w:asciiTheme="majorHAnsi" w:eastAsia="Times New Roman" w:hAnsiTheme="majorHAnsi" w:cs="Times New Roman"/>
          <w:bCs/>
          <w:sz w:val="28"/>
          <w:szCs w:val="24"/>
          <w:lang w:eastAsia="en-IN"/>
        </w:rPr>
        <w:t xml:space="preserve">BEV Vehicles </w:t>
      </w:r>
    </w:p>
    <w:p w14:paraId="2D7DA556" w14:textId="4A0328DA" w:rsidR="00D422DD" w:rsidRPr="00D01D0A" w:rsidRDefault="003B1F34" w:rsidP="00D01D0A">
      <w:pPr>
        <w:pStyle w:val="ListParagraph"/>
        <w:numPr>
          <w:ilvl w:val="0"/>
          <w:numId w:val="17"/>
        </w:numPr>
        <w:spacing w:before="100" w:beforeAutospacing="1" w:after="100" w:afterAutospacing="1" w:line="240" w:lineRule="auto"/>
        <w:rPr>
          <w:rFonts w:asciiTheme="majorHAnsi" w:eastAsia="Times New Roman" w:hAnsiTheme="majorHAnsi" w:cs="Times New Roman"/>
          <w:sz w:val="28"/>
          <w:szCs w:val="24"/>
          <w:lang w:eastAsia="en-IN"/>
        </w:rPr>
      </w:pPr>
      <w:r>
        <w:rPr>
          <w:rFonts w:asciiTheme="majorHAnsi" w:eastAsia="Times New Roman" w:hAnsiTheme="majorHAnsi" w:cs="Times New Roman"/>
          <w:bCs/>
          <w:sz w:val="28"/>
          <w:szCs w:val="24"/>
          <w:lang w:eastAsia="en-IN"/>
        </w:rPr>
        <w:t xml:space="preserve">PHEV </w:t>
      </w:r>
      <w:r w:rsidR="00EE5D61">
        <w:rPr>
          <w:rFonts w:asciiTheme="majorHAnsi" w:eastAsia="Times New Roman" w:hAnsiTheme="majorHAnsi" w:cs="Times New Roman"/>
          <w:bCs/>
          <w:sz w:val="28"/>
          <w:szCs w:val="24"/>
          <w:lang w:eastAsia="en-IN"/>
        </w:rPr>
        <w:t xml:space="preserve">vehicles </w:t>
      </w:r>
    </w:p>
    <w:p w14:paraId="483CAF81" w14:textId="77777777" w:rsidR="00D01D0A" w:rsidRPr="00D01D0A" w:rsidRDefault="00D01D0A" w:rsidP="00D01D0A">
      <w:pPr>
        <w:pStyle w:val="ListParagraph"/>
        <w:spacing w:before="100" w:beforeAutospacing="1" w:after="100" w:afterAutospacing="1" w:line="240" w:lineRule="auto"/>
        <w:rPr>
          <w:rFonts w:asciiTheme="majorHAnsi" w:eastAsia="Times New Roman" w:hAnsiTheme="majorHAnsi" w:cs="Times New Roman"/>
          <w:sz w:val="28"/>
          <w:szCs w:val="24"/>
          <w:lang w:eastAsia="en-IN"/>
        </w:rPr>
      </w:pPr>
    </w:p>
    <w:p w14:paraId="5AF2515F" w14:textId="77777777" w:rsidR="00AF70BE" w:rsidRPr="00AF70BE" w:rsidRDefault="00AF70BE" w:rsidP="00AF70BE">
      <w:pPr>
        <w:spacing w:before="100" w:beforeAutospacing="1" w:after="100" w:afterAutospacing="1" w:line="240" w:lineRule="auto"/>
        <w:rPr>
          <w:rFonts w:asciiTheme="majorHAnsi" w:eastAsia="Times New Roman" w:hAnsiTheme="majorHAnsi" w:cs="Times New Roman"/>
          <w:b/>
          <w:bCs/>
          <w:sz w:val="32"/>
          <w:szCs w:val="32"/>
          <w:lang w:eastAsia="en-IN"/>
        </w:rPr>
      </w:pPr>
      <w:r w:rsidRPr="00AF70BE">
        <w:rPr>
          <w:rFonts w:asciiTheme="majorHAnsi" w:eastAsia="Times New Roman" w:hAnsiTheme="majorHAnsi" w:cs="Times New Roman"/>
          <w:b/>
          <w:bCs/>
          <w:sz w:val="32"/>
          <w:szCs w:val="32"/>
          <w:lang w:eastAsia="en-IN"/>
        </w:rPr>
        <w:t>1. Total Vehicles and Average Electric Range:</w:t>
      </w:r>
    </w:p>
    <w:p w14:paraId="1D287D0F" w14:textId="77777777" w:rsidR="00AF70BE" w:rsidRPr="00AF70BE" w:rsidRDefault="00AF70BE" w:rsidP="00AF70BE">
      <w:pPr>
        <w:numPr>
          <w:ilvl w:val="0"/>
          <w:numId w:val="33"/>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Total Vehicles:</w:t>
      </w:r>
    </w:p>
    <w:p w14:paraId="3552703B" w14:textId="77777777" w:rsidR="00AF70BE" w:rsidRPr="00AF70BE" w:rsidRDefault="00AF70BE" w:rsidP="00AF70BE">
      <w:pPr>
        <w:numPr>
          <w:ilvl w:val="1"/>
          <w:numId w:val="33"/>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 xml:space="preserve">The dataset reveals there are 150,420 electric vehicles. This figure represents the overall size of the electric vehicle (EV) market within the </w:t>
      </w:r>
      <w:proofErr w:type="spellStart"/>
      <w:r w:rsidRPr="00AF70BE">
        <w:rPr>
          <w:rFonts w:asciiTheme="majorHAnsi" w:eastAsia="Times New Roman" w:hAnsiTheme="majorHAnsi" w:cs="Times New Roman"/>
          <w:sz w:val="32"/>
          <w:szCs w:val="32"/>
          <w:lang w:eastAsia="en-IN"/>
        </w:rPr>
        <w:t>analyzed</w:t>
      </w:r>
      <w:proofErr w:type="spellEnd"/>
      <w:r w:rsidRPr="00AF70BE">
        <w:rPr>
          <w:rFonts w:asciiTheme="majorHAnsi" w:eastAsia="Times New Roman" w:hAnsiTheme="majorHAnsi" w:cs="Times New Roman"/>
          <w:sz w:val="32"/>
          <w:szCs w:val="32"/>
          <w:lang w:eastAsia="en-IN"/>
        </w:rPr>
        <w:t xml:space="preserve"> scope.</w:t>
      </w:r>
    </w:p>
    <w:p w14:paraId="36A861B9" w14:textId="77777777" w:rsidR="00AF70BE" w:rsidRPr="00AF70BE" w:rsidRDefault="00AF70BE" w:rsidP="00AF70BE">
      <w:pPr>
        <w:numPr>
          <w:ilvl w:val="1"/>
          <w:numId w:val="33"/>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This shows a substantial adoption rate of EVs, which is likely due to increasing environmental awareness, government policies, incentives, and advancements in EV technology.</w:t>
      </w:r>
    </w:p>
    <w:p w14:paraId="74B9CB53" w14:textId="77777777" w:rsidR="00AF70BE" w:rsidRPr="00AF70BE" w:rsidRDefault="00AF70BE" w:rsidP="00AF70BE">
      <w:pPr>
        <w:numPr>
          <w:ilvl w:val="0"/>
          <w:numId w:val="33"/>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Average Electric Range:</w:t>
      </w:r>
    </w:p>
    <w:p w14:paraId="16BA162E" w14:textId="77777777" w:rsidR="00AF70BE" w:rsidRPr="00AF70BE" w:rsidRDefault="00AF70BE" w:rsidP="00AF70BE">
      <w:pPr>
        <w:numPr>
          <w:ilvl w:val="1"/>
          <w:numId w:val="33"/>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lastRenderedPageBreak/>
        <w:t>The average electric range of these vehicles is 67.83 miles.</w:t>
      </w:r>
    </w:p>
    <w:p w14:paraId="7BF1B341" w14:textId="77777777" w:rsidR="00AF70BE" w:rsidRPr="00AF70BE" w:rsidRDefault="00AF70BE" w:rsidP="00AF70BE">
      <w:pPr>
        <w:numPr>
          <w:ilvl w:val="1"/>
          <w:numId w:val="33"/>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 xml:space="preserve">This range reflects the average distance an EV can travel on a single charge. While this is sufficient for daily commuting and urban trips, it might be less appealing for long-distance </w:t>
      </w:r>
      <w:proofErr w:type="spellStart"/>
      <w:r w:rsidRPr="00AF70BE">
        <w:rPr>
          <w:rFonts w:asciiTheme="majorHAnsi" w:eastAsia="Times New Roman" w:hAnsiTheme="majorHAnsi" w:cs="Times New Roman"/>
          <w:sz w:val="32"/>
          <w:szCs w:val="32"/>
          <w:lang w:eastAsia="en-IN"/>
        </w:rPr>
        <w:t>travelers</w:t>
      </w:r>
      <w:proofErr w:type="spellEnd"/>
      <w:r w:rsidRPr="00AF70BE">
        <w:rPr>
          <w:rFonts w:asciiTheme="majorHAnsi" w:eastAsia="Times New Roman" w:hAnsiTheme="majorHAnsi" w:cs="Times New Roman"/>
          <w:sz w:val="32"/>
          <w:szCs w:val="32"/>
          <w:lang w:eastAsia="en-IN"/>
        </w:rPr>
        <w:t>.</w:t>
      </w:r>
    </w:p>
    <w:p w14:paraId="0276CEEF" w14:textId="77777777" w:rsidR="00AF70BE" w:rsidRPr="00AF70BE" w:rsidRDefault="00AF70BE" w:rsidP="00AF70BE">
      <w:pPr>
        <w:numPr>
          <w:ilvl w:val="1"/>
          <w:numId w:val="33"/>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The relatively moderate average range also highlights the need for continued development in battery technology to make EVs more practical and competitive with traditional fuel-based vehicles.</w:t>
      </w:r>
    </w:p>
    <w:p w14:paraId="22ED664A" w14:textId="77777777" w:rsidR="00AF70BE" w:rsidRPr="00AF70BE" w:rsidRDefault="00AF70BE" w:rsidP="00AF70BE">
      <w:pPr>
        <w:spacing w:before="100" w:beforeAutospacing="1" w:after="100" w:afterAutospacing="1" w:line="240" w:lineRule="auto"/>
        <w:rPr>
          <w:rFonts w:asciiTheme="majorHAnsi" w:eastAsia="Times New Roman" w:hAnsiTheme="majorHAnsi" w:cs="Times New Roman"/>
          <w:b/>
          <w:bCs/>
          <w:sz w:val="32"/>
          <w:szCs w:val="32"/>
          <w:lang w:eastAsia="en-IN"/>
        </w:rPr>
      </w:pPr>
      <w:r w:rsidRPr="00AF70BE">
        <w:rPr>
          <w:rFonts w:asciiTheme="majorHAnsi" w:eastAsia="Times New Roman" w:hAnsiTheme="majorHAnsi" w:cs="Times New Roman"/>
          <w:b/>
          <w:bCs/>
          <w:sz w:val="32"/>
          <w:szCs w:val="32"/>
          <w:lang w:eastAsia="en-IN"/>
        </w:rPr>
        <w:t>2. Battery Electric Vehicles (BEVs):</w:t>
      </w:r>
    </w:p>
    <w:p w14:paraId="0879F8F5" w14:textId="77777777" w:rsidR="00AF70BE" w:rsidRPr="00AF70BE" w:rsidRDefault="00AF70BE" w:rsidP="00AF70BE">
      <w:pPr>
        <w:numPr>
          <w:ilvl w:val="0"/>
          <w:numId w:val="34"/>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Count and Market Share:</w:t>
      </w:r>
    </w:p>
    <w:p w14:paraId="4A5091D7" w14:textId="77777777" w:rsidR="00AF70BE" w:rsidRPr="00AF70BE" w:rsidRDefault="00AF70BE" w:rsidP="00AF70BE">
      <w:pPr>
        <w:numPr>
          <w:ilvl w:val="1"/>
          <w:numId w:val="34"/>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There are 117,000 BEVs in the dataset, making up 78% of the total EV population.</w:t>
      </w:r>
    </w:p>
    <w:p w14:paraId="0FF7BFD9" w14:textId="77777777" w:rsidR="00AF70BE" w:rsidRPr="00AF70BE" w:rsidRDefault="00AF70BE" w:rsidP="00AF70BE">
      <w:pPr>
        <w:numPr>
          <w:ilvl w:val="1"/>
          <w:numId w:val="34"/>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BEVs rely entirely on electricity and have no gasoline engine, making them fully zero-emission vehicles.</w:t>
      </w:r>
    </w:p>
    <w:p w14:paraId="2E879A09" w14:textId="77777777" w:rsidR="00AF70BE" w:rsidRPr="00AF70BE" w:rsidRDefault="00AF70BE" w:rsidP="00AF70BE">
      <w:pPr>
        <w:numPr>
          <w:ilvl w:val="0"/>
          <w:numId w:val="34"/>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Significance:</w:t>
      </w:r>
    </w:p>
    <w:p w14:paraId="232D1992" w14:textId="77777777" w:rsidR="00AF70BE" w:rsidRPr="00AF70BE" w:rsidRDefault="00AF70BE" w:rsidP="00AF70BE">
      <w:pPr>
        <w:numPr>
          <w:ilvl w:val="1"/>
          <w:numId w:val="34"/>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The dominance of BEVs suggests that most EV buyers prefer vehicles with no reliance on fossil fuels. This trend aligns with global goals to reduce greenhouse gas emissions.</w:t>
      </w:r>
    </w:p>
    <w:p w14:paraId="143AC8C3" w14:textId="77777777" w:rsidR="00AF70BE" w:rsidRPr="00AF70BE" w:rsidRDefault="00AF70BE" w:rsidP="00AF70BE">
      <w:pPr>
        <w:numPr>
          <w:ilvl w:val="1"/>
          <w:numId w:val="34"/>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BEVs often have fewer moving parts, which reduces maintenance costs, and they benefit from technological improvements in range and charging infrastructure.</w:t>
      </w:r>
    </w:p>
    <w:p w14:paraId="2E34A8B3" w14:textId="77777777" w:rsidR="00AF70BE" w:rsidRPr="00AF70BE" w:rsidRDefault="00AF70BE" w:rsidP="00AF70BE">
      <w:pPr>
        <w:spacing w:before="100" w:beforeAutospacing="1" w:after="100" w:afterAutospacing="1" w:line="240" w:lineRule="auto"/>
        <w:rPr>
          <w:rFonts w:asciiTheme="majorHAnsi" w:eastAsia="Times New Roman" w:hAnsiTheme="majorHAnsi" w:cs="Times New Roman"/>
          <w:b/>
          <w:bCs/>
          <w:sz w:val="32"/>
          <w:szCs w:val="32"/>
          <w:lang w:eastAsia="en-IN"/>
        </w:rPr>
      </w:pPr>
      <w:r w:rsidRPr="00AF70BE">
        <w:rPr>
          <w:rFonts w:asciiTheme="majorHAnsi" w:eastAsia="Times New Roman" w:hAnsiTheme="majorHAnsi" w:cs="Times New Roman"/>
          <w:b/>
          <w:bCs/>
          <w:sz w:val="32"/>
          <w:szCs w:val="32"/>
          <w:lang w:eastAsia="en-IN"/>
        </w:rPr>
        <w:t>3. Plug-in Hybrid Electric Vehicles (PHEVs):</w:t>
      </w:r>
    </w:p>
    <w:p w14:paraId="353895EC" w14:textId="77777777" w:rsidR="00AF70BE" w:rsidRPr="00AF70BE" w:rsidRDefault="00AF70BE" w:rsidP="00AF70BE">
      <w:pPr>
        <w:numPr>
          <w:ilvl w:val="0"/>
          <w:numId w:val="35"/>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Count and Market Share:</w:t>
      </w:r>
    </w:p>
    <w:p w14:paraId="56DC4FBB" w14:textId="77777777" w:rsidR="00AF70BE" w:rsidRPr="00AF70BE" w:rsidRDefault="00AF70BE" w:rsidP="00AF70BE">
      <w:pPr>
        <w:numPr>
          <w:ilvl w:val="1"/>
          <w:numId w:val="35"/>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PHEVs account for 34,000 vehicles, or 22% of the total EV market.</w:t>
      </w:r>
    </w:p>
    <w:p w14:paraId="5CEBA055" w14:textId="77777777" w:rsidR="00AF70BE" w:rsidRPr="00AF70BE" w:rsidRDefault="00AF70BE" w:rsidP="00AF70BE">
      <w:pPr>
        <w:numPr>
          <w:ilvl w:val="1"/>
          <w:numId w:val="35"/>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These vehicles combine an electric motor with a gasoline engine, allowing them to run on either electricity or gasoline.</w:t>
      </w:r>
    </w:p>
    <w:p w14:paraId="5672D031" w14:textId="77777777" w:rsidR="00AF70BE" w:rsidRPr="00AF70BE" w:rsidRDefault="00AF70BE" w:rsidP="00AF70BE">
      <w:pPr>
        <w:numPr>
          <w:ilvl w:val="0"/>
          <w:numId w:val="35"/>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Role and Benefits:</w:t>
      </w:r>
    </w:p>
    <w:p w14:paraId="0DA9D68C" w14:textId="77777777" w:rsidR="00AF70BE" w:rsidRPr="00AF70BE" w:rsidRDefault="00AF70BE" w:rsidP="00AF70BE">
      <w:pPr>
        <w:numPr>
          <w:ilvl w:val="1"/>
          <w:numId w:val="35"/>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PHEVs act as a transitional option for consumers who might be hesitant to switch fully to electric vehicles due to concerns like charging infrastructure availability or range anxiety.</w:t>
      </w:r>
    </w:p>
    <w:p w14:paraId="47987E2B" w14:textId="77777777" w:rsidR="00AF70BE" w:rsidRPr="00AF70BE" w:rsidRDefault="00AF70BE" w:rsidP="00AF70BE">
      <w:pPr>
        <w:numPr>
          <w:ilvl w:val="1"/>
          <w:numId w:val="35"/>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They provide the flexibility to use electricity for short trips while relying on gasoline for longer distances.</w:t>
      </w:r>
    </w:p>
    <w:p w14:paraId="402D1223" w14:textId="77777777" w:rsidR="00AF70BE" w:rsidRPr="00AF70BE" w:rsidRDefault="00AF70BE" w:rsidP="00AF70BE">
      <w:pPr>
        <w:numPr>
          <w:ilvl w:val="1"/>
          <w:numId w:val="35"/>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Despite their smaller market share compared to BEVs, PHEVs still contribute significantly to reducing overall emissions and fuel consumption.</w:t>
      </w:r>
    </w:p>
    <w:p w14:paraId="1C1D8C61" w14:textId="24E6458A" w:rsidR="00AF70BE" w:rsidRPr="00AF70BE" w:rsidRDefault="00AF70BE" w:rsidP="00AF70BE">
      <w:pPr>
        <w:spacing w:before="100" w:beforeAutospacing="1" w:after="100" w:afterAutospacing="1" w:line="240" w:lineRule="auto"/>
        <w:rPr>
          <w:rFonts w:asciiTheme="majorHAnsi" w:eastAsia="Times New Roman" w:hAnsiTheme="majorHAnsi" w:cs="Times New Roman"/>
          <w:sz w:val="32"/>
          <w:szCs w:val="32"/>
          <w:lang w:eastAsia="en-IN"/>
        </w:rPr>
      </w:pPr>
    </w:p>
    <w:p w14:paraId="349F198A" w14:textId="77777777" w:rsidR="00AF70BE" w:rsidRPr="00AF70BE" w:rsidRDefault="00AF70BE" w:rsidP="00AF70BE">
      <w:p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lastRenderedPageBreak/>
        <w:t>Summary:</w:t>
      </w:r>
    </w:p>
    <w:p w14:paraId="56A394BB" w14:textId="77777777" w:rsidR="00AF70BE" w:rsidRPr="00AF70BE" w:rsidRDefault="00AF70BE" w:rsidP="00AF70BE">
      <w:pPr>
        <w:numPr>
          <w:ilvl w:val="0"/>
          <w:numId w:val="36"/>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The total EV population of 150.42K highlights growing adoption and the increasing presence of electric vehicles in the market.</w:t>
      </w:r>
    </w:p>
    <w:p w14:paraId="5C8D9C5A" w14:textId="77777777" w:rsidR="00AF70BE" w:rsidRPr="00AF70BE" w:rsidRDefault="00AF70BE" w:rsidP="00AF70BE">
      <w:pPr>
        <w:numPr>
          <w:ilvl w:val="0"/>
          <w:numId w:val="36"/>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BEVs dominate the market with a 78% share, reflecting a shift towards completely electric-powered transportation, which is better for the environment.</w:t>
      </w:r>
    </w:p>
    <w:p w14:paraId="3FB42168" w14:textId="77777777" w:rsidR="00AF70BE" w:rsidRPr="00AF70BE" w:rsidRDefault="00AF70BE" w:rsidP="00AF70BE">
      <w:pPr>
        <w:numPr>
          <w:ilvl w:val="0"/>
          <w:numId w:val="36"/>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PHEVs occupy a 22% share, offering a flexible and less risky option for consumers transitioning to electric vehicles.</w:t>
      </w:r>
    </w:p>
    <w:p w14:paraId="7C725E28" w14:textId="77777777" w:rsidR="00AF70BE" w:rsidRPr="00AF70BE" w:rsidRDefault="00AF70BE" w:rsidP="00AF70BE">
      <w:pPr>
        <w:numPr>
          <w:ilvl w:val="0"/>
          <w:numId w:val="36"/>
        </w:num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The average range of 67.83 miles suggests that while EV technology is improving, further advancements are needed in battery efficiency to make EVs more appealing for longer trips.</w:t>
      </w:r>
    </w:p>
    <w:p w14:paraId="67E68DB6" w14:textId="45CFF29D" w:rsidR="00D875CF" w:rsidRDefault="00AF70BE" w:rsidP="00D01D0A">
      <w:pPr>
        <w:spacing w:before="100" w:beforeAutospacing="1" w:after="100" w:afterAutospacing="1" w:line="240" w:lineRule="auto"/>
        <w:rPr>
          <w:rFonts w:asciiTheme="majorHAnsi" w:eastAsia="Times New Roman" w:hAnsiTheme="majorHAnsi" w:cs="Times New Roman"/>
          <w:sz w:val="32"/>
          <w:szCs w:val="32"/>
          <w:lang w:eastAsia="en-IN"/>
        </w:rPr>
      </w:pPr>
      <w:r w:rsidRPr="00AF70BE">
        <w:rPr>
          <w:rFonts w:asciiTheme="majorHAnsi" w:eastAsia="Times New Roman" w:hAnsiTheme="majorHAnsi" w:cs="Times New Roman"/>
          <w:sz w:val="32"/>
          <w:szCs w:val="32"/>
          <w:lang w:eastAsia="en-IN"/>
        </w:rPr>
        <w:t>These insights underline the progress and challenges of the electric vehicle sector, emphasizing the importance of supporting infrastructure, technology upgrades, and consumer incentives to accelerate adoption.</w:t>
      </w:r>
    </w:p>
    <w:p w14:paraId="44462602" w14:textId="77777777" w:rsidR="006404E6" w:rsidRDefault="006404E6" w:rsidP="00D01D0A">
      <w:pPr>
        <w:spacing w:before="100" w:beforeAutospacing="1" w:after="100" w:afterAutospacing="1" w:line="240" w:lineRule="auto"/>
        <w:rPr>
          <w:rFonts w:asciiTheme="majorHAnsi" w:eastAsia="Times New Roman" w:hAnsiTheme="majorHAnsi" w:cs="Times New Roman"/>
          <w:sz w:val="32"/>
          <w:szCs w:val="32"/>
          <w:lang w:eastAsia="en-IN"/>
        </w:rPr>
      </w:pPr>
    </w:p>
    <w:p w14:paraId="22DFE2A4" w14:textId="77777777" w:rsidR="006404E6" w:rsidRDefault="006404E6" w:rsidP="00D01D0A">
      <w:pPr>
        <w:spacing w:before="100" w:beforeAutospacing="1" w:after="100" w:afterAutospacing="1" w:line="240" w:lineRule="auto"/>
        <w:rPr>
          <w:rFonts w:asciiTheme="majorHAnsi" w:eastAsia="Times New Roman" w:hAnsiTheme="majorHAnsi" w:cs="Times New Roman"/>
          <w:sz w:val="32"/>
          <w:szCs w:val="32"/>
          <w:lang w:eastAsia="en-IN"/>
        </w:rPr>
      </w:pPr>
    </w:p>
    <w:p w14:paraId="4D3B7FED" w14:textId="77777777" w:rsidR="006404E6" w:rsidRPr="006404E6" w:rsidRDefault="006404E6" w:rsidP="00D01D0A">
      <w:pPr>
        <w:spacing w:before="100" w:beforeAutospacing="1" w:after="100" w:afterAutospacing="1" w:line="240" w:lineRule="auto"/>
        <w:rPr>
          <w:rFonts w:asciiTheme="majorHAnsi" w:eastAsia="Times New Roman" w:hAnsiTheme="majorHAnsi" w:cs="Times New Roman"/>
          <w:sz w:val="32"/>
          <w:szCs w:val="32"/>
          <w:lang w:eastAsia="en-IN"/>
        </w:rPr>
      </w:pPr>
    </w:p>
    <w:p w14:paraId="5B25CAD8" w14:textId="0BBBBC5B" w:rsidR="00D01D0A" w:rsidRPr="00D01D0A" w:rsidRDefault="00D01D0A" w:rsidP="00D01D0A">
      <w:pPr>
        <w:spacing w:before="100" w:beforeAutospacing="1" w:after="100" w:afterAutospacing="1" w:line="240" w:lineRule="auto"/>
        <w:rPr>
          <w:rFonts w:asciiTheme="majorHAnsi" w:eastAsia="Times New Roman" w:hAnsiTheme="majorHAnsi" w:cs="Times New Roman"/>
          <w:b/>
          <w:sz w:val="36"/>
          <w:szCs w:val="28"/>
          <w:u w:val="single"/>
          <w:lang w:eastAsia="en-IN"/>
        </w:rPr>
      </w:pPr>
      <w:r w:rsidRPr="00D01D0A">
        <w:rPr>
          <w:rFonts w:asciiTheme="majorHAnsi" w:eastAsia="Times New Roman" w:hAnsiTheme="majorHAnsi" w:cs="Times New Roman"/>
          <w:b/>
          <w:sz w:val="36"/>
          <w:szCs w:val="28"/>
          <w:u w:val="single"/>
          <w:lang w:eastAsia="en-IN"/>
        </w:rPr>
        <w:t>Analysis and Findings</w:t>
      </w:r>
    </w:p>
    <w:p w14:paraId="5D55FDDD" w14:textId="03631FB5" w:rsidR="002D503F" w:rsidRPr="00927B26" w:rsidRDefault="00D01D0A" w:rsidP="00D01D0A">
      <w:pPr>
        <w:spacing w:before="100" w:beforeAutospacing="1" w:after="100" w:afterAutospacing="1" w:line="240" w:lineRule="auto"/>
        <w:rPr>
          <w:rFonts w:ascii="Times New Roman" w:eastAsia="Times New Roman" w:hAnsi="Times New Roman" w:cs="Times New Roman"/>
          <w:sz w:val="32"/>
          <w:szCs w:val="28"/>
          <w:lang w:eastAsia="en-IN"/>
        </w:rPr>
      </w:pPr>
      <w:r w:rsidRPr="002D503F">
        <w:rPr>
          <w:rFonts w:ascii="Times New Roman" w:eastAsia="Times New Roman" w:hAnsi="Times New Roman" w:cs="Times New Roman"/>
          <w:sz w:val="32"/>
          <w:szCs w:val="28"/>
          <w:lang w:eastAsia="en-IN"/>
        </w:rPr>
        <w:t xml:space="preserve">1] </w:t>
      </w:r>
      <w:r w:rsidR="00BF7053">
        <w:rPr>
          <w:rFonts w:ascii="Times New Roman" w:eastAsia="Times New Roman" w:hAnsi="Times New Roman" w:cs="Times New Roman"/>
          <w:sz w:val="32"/>
          <w:szCs w:val="28"/>
          <w:u w:val="single"/>
          <w:lang w:eastAsia="en-IN"/>
        </w:rPr>
        <w:t>Yearly</w:t>
      </w:r>
      <w:r w:rsidRPr="002D503F">
        <w:rPr>
          <w:rFonts w:ascii="Times New Roman" w:eastAsia="Times New Roman" w:hAnsi="Times New Roman" w:cs="Times New Roman"/>
          <w:sz w:val="32"/>
          <w:szCs w:val="28"/>
          <w:u w:val="single"/>
          <w:lang w:eastAsia="en-IN"/>
        </w:rPr>
        <w:t xml:space="preserve"> Sales Trends</w:t>
      </w:r>
      <w:r w:rsidRPr="002D503F">
        <w:rPr>
          <w:rFonts w:ascii="Times New Roman" w:eastAsia="Times New Roman" w:hAnsi="Times New Roman" w:cs="Times New Roman"/>
          <w:sz w:val="32"/>
          <w:szCs w:val="28"/>
          <w:lang w:eastAsia="en-IN"/>
        </w:rPr>
        <w:t>:</w:t>
      </w:r>
    </w:p>
    <w:p w14:paraId="1D09BB1B" w14:textId="77777777" w:rsidR="00FE16F7" w:rsidRDefault="00FE16F7" w:rsidP="00D01D0A">
      <w:pPr>
        <w:spacing w:before="100" w:beforeAutospacing="1" w:after="100" w:afterAutospacing="1" w:line="240" w:lineRule="auto"/>
        <w:ind w:left="720"/>
        <w:rPr>
          <w:rFonts w:ascii="Times New Roman" w:eastAsia="Times New Roman" w:hAnsi="Times New Roman" w:cs="Times New Roman"/>
          <w:b/>
          <w:sz w:val="28"/>
          <w:szCs w:val="28"/>
          <w:lang w:eastAsia="en-IN"/>
        </w:rPr>
      </w:pPr>
    </w:p>
    <w:p w14:paraId="713F09E4" w14:textId="2D4AD5C4" w:rsidR="00FE16F7" w:rsidRDefault="0056571E" w:rsidP="00D01D0A">
      <w:pPr>
        <w:spacing w:before="100" w:beforeAutospacing="1" w:after="100" w:afterAutospacing="1" w:line="240" w:lineRule="auto"/>
        <w:ind w:left="720"/>
        <w:rPr>
          <w:rFonts w:ascii="Times New Roman" w:eastAsia="Times New Roman" w:hAnsi="Times New Roman" w:cs="Times New Roman"/>
          <w:b/>
          <w:sz w:val="28"/>
          <w:szCs w:val="28"/>
          <w:lang w:eastAsia="en-IN"/>
        </w:rPr>
      </w:pPr>
      <w:r>
        <w:rPr>
          <w:rFonts w:ascii="Times New Roman" w:eastAsia="Times New Roman" w:hAnsi="Times New Roman" w:cs="Times New Roman"/>
          <w:b/>
          <w:noProof/>
          <w:sz w:val="28"/>
          <w:szCs w:val="28"/>
          <w:lang w:eastAsia="en-IN"/>
        </w:rPr>
        <w:drawing>
          <wp:inline distT="0" distB="0" distL="0" distR="0" wp14:anchorId="2AF79938" wp14:editId="77BDCB16">
            <wp:extent cx="5666874" cy="2738572"/>
            <wp:effectExtent l="0" t="0" r="0" b="5080"/>
            <wp:docPr id="1789632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9981" cy="2744906"/>
                    </a:xfrm>
                    <a:prstGeom prst="rect">
                      <a:avLst/>
                    </a:prstGeom>
                    <a:noFill/>
                  </pic:spPr>
                </pic:pic>
              </a:graphicData>
            </a:graphic>
          </wp:inline>
        </w:drawing>
      </w:r>
    </w:p>
    <w:p w14:paraId="26C225BB" w14:textId="77777777" w:rsidR="00F92754" w:rsidRPr="00F92754" w:rsidRDefault="00F92754" w:rsidP="00F92754">
      <w:pPr>
        <w:spacing w:before="100" w:beforeAutospacing="1" w:after="100" w:afterAutospacing="1" w:line="240" w:lineRule="auto"/>
        <w:ind w:left="720"/>
        <w:rPr>
          <w:rFonts w:ascii="Times New Roman" w:eastAsia="Times New Roman" w:hAnsi="Times New Roman" w:cs="Times New Roman"/>
          <w:bCs/>
          <w:sz w:val="28"/>
          <w:szCs w:val="28"/>
          <w:lang w:eastAsia="en-IN"/>
        </w:rPr>
      </w:pPr>
      <w:r w:rsidRPr="00F92754">
        <w:rPr>
          <w:rFonts w:ascii="Times New Roman" w:eastAsia="Times New Roman" w:hAnsi="Times New Roman" w:cs="Times New Roman"/>
          <w:bCs/>
          <w:sz w:val="28"/>
          <w:szCs w:val="28"/>
          <w:lang w:eastAsia="en-IN"/>
        </w:rPr>
        <w:t>  Steady Growth Over Time:</w:t>
      </w:r>
    </w:p>
    <w:p w14:paraId="012E30A2" w14:textId="77777777" w:rsidR="00F92754" w:rsidRPr="00F92754" w:rsidRDefault="00F92754" w:rsidP="00F92754">
      <w:pPr>
        <w:numPr>
          <w:ilvl w:val="0"/>
          <w:numId w:val="22"/>
        </w:numPr>
        <w:spacing w:before="100" w:beforeAutospacing="1" w:after="100" w:afterAutospacing="1" w:line="240" w:lineRule="auto"/>
        <w:rPr>
          <w:rFonts w:ascii="Times New Roman" w:eastAsia="Times New Roman" w:hAnsi="Times New Roman" w:cs="Times New Roman"/>
          <w:bCs/>
          <w:sz w:val="28"/>
          <w:szCs w:val="28"/>
          <w:lang w:eastAsia="en-IN"/>
        </w:rPr>
      </w:pPr>
      <w:r w:rsidRPr="00F92754">
        <w:rPr>
          <w:rFonts w:ascii="Times New Roman" w:eastAsia="Times New Roman" w:hAnsi="Times New Roman" w:cs="Times New Roman"/>
          <w:bCs/>
          <w:sz w:val="28"/>
          <w:szCs w:val="28"/>
          <w:lang w:eastAsia="en-IN"/>
        </w:rPr>
        <w:lastRenderedPageBreak/>
        <w:t>The chart indicates a steady increase in the total number of electric vehicles (EVs) over the years.</w:t>
      </w:r>
    </w:p>
    <w:p w14:paraId="640C6515" w14:textId="77777777" w:rsidR="00F92754" w:rsidRPr="00F92754" w:rsidRDefault="00F92754" w:rsidP="00F92754">
      <w:pPr>
        <w:spacing w:before="100" w:beforeAutospacing="1" w:after="100" w:afterAutospacing="1" w:line="240" w:lineRule="auto"/>
        <w:ind w:left="720"/>
        <w:rPr>
          <w:rFonts w:ascii="Times New Roman" w:eastAsia="Times New Roman" w:hAnsi="Times New Roman" w:cs="Times New Roman"/>
          <w:bCs/>
          <w:sz w:val="28"/>
          <w:szCs w:val="28"/>
          <w:lang w:eastAsia="en-IN"/>
        </w:rPr>
      </w:pPr>
      <w:r w:rsidRPr="00F92754">
        <w:rPr>
          <w:rFonts w:ascii="Times New Roman" w:eastAsia="Times New Roman" w:hAnsi="Times New Roman" w:cs="Times New Roman"/>
          <w:bCs/>
          <w:sz w:val="28"/>
          <w:szCs w:val="28"/>
          <w:lang w:eastAsia="en-IN"/>
        </w:rPr>
        <w:t>  Significant Milestone Years:</w:t>
      </w:r>
    </w:p>
    <w:p w14:paraId="4A8EB33E" w14:textId="77777777" w:rsidR="00F92754" w:rsidRPr="00F92754" w:rsidRDefault="00F92754" w:rsidP="00F92754">
      <w:pPr>
        <w:numPr>
          <w:ilvl w:val="0"/>
          <w:numId w:val="23"/>
        </w:numPr>
        <w:spacing w:before="100" w:beforeAutospacing="1" w:after="100" w:afterAutospacing="1" w:line="240" w:lineRule="auto"/>
        <w:rPr>
          <w:rFonts w:ascii="Times New Roman" w:eastAsia="Times New Roman" w:hAnsi="Times New Roman" w:cs="Times New Roman"/>
          <w:bCs/>
          <w:sz w:val="28"/>
          <w:szCs w:val="28"/>
          <w:lang w:eastAsia="en-IN"/>
        </w:rPr>
      </w:pPr>
      <w:r w:rsidRPr="00F92754">
        <w:rPr>
          <w:rFonts w:ascii="Times New Roman" w:eastAsia="Times New Roman" w:hAnsi="Times New Roman" w:cs="Times New Roman"/>
          <w:bCs/>
          <w:sz w:val="28"/>
          <w:szCs w:val="28"/>
          <w:lang w:eastAsia="en-IN"/>
        </w:rPr>
        <w:t>2015: Marked a modest growth with around 6K total vehicles.</w:t>
      </w:r>
    </w:p>
    <w:p w14:paraId="5F7F23F1" w14:textId="77777777" w:rsidR="00F92754" w:rsidRPr="00F92754" w:rsidRDefault="00F92754" w:rsidP="00F92754">
      <w:pPr>
        <w:numPr>
          <w:ilvl w:val="0"/>
          <w:numId w:val="23"/>
        </w:numPr>
        <w:spacing w:before="100" w:beforeAutospacing="1" w:after="100" w:afterAutospacing="1" w:line="240" w:lineRule="auto"/>
        <w:rPr>
          <w:rFonts w:ascii="Times New Roman" w:eastAsia="Times New Roman" w:hAnsi="Times New Roman" w:cs="Times New Roman"/>
          <w:bCs/>
          <w:sz w:val="28"/>
          <w:szCs w:val="28"/>
          <w:lang w:eastAsia="en-IN"/>
        </w:rPr>
      </w:pPr>
      <w:r w:rsidRPr="00F92754">
        <w:rPr>
          <w:rFonts w:ascii="Times New Roman" w:eastAsia="Times New Roman" w:hAnsi="Times New Roman" w:cs="Times New Roman"/>
          <w:bCs/>
          <w:sz w:val="28"/>
          <w:szCs w:val="28"/>
          <w:lang w:eastAsia="en-IN"/>
        </w:rPr>
        <w:t>2020: A significant spike, reaching 37K vehicles, showcasing a growing adoption of EVs.</w:t>
      </w:r>
    </w:p>
    <w:p w14:paraId="2B92CD43" w14:textId="77777777" w:rsidR="00F92754" w:rsidRPr="00F92754" w:rsidRDefault="00F92754" w:rsidP="00F92754">
      <w:pPr>
        <w:spacing w:before="100" w:beforeAutospacing="1" w:after="100" w:afterAutospacing="1" w:line="240" w:lineRule="auto"/>
        <w:ind w:left="720"/>
        <w:rPr>
          <w:rFonts w:ascii="Times New Roman" w:eastAsia="Times New Roman" w:hAnsi="Times New Roman" w:cs="Times New Roman"/>
          <w:bCs/>
          <w:sz w:val="28"/>
          <w:szCs w:val="28"/>
          <w:lang w:eastAsia="en-IN"/>
        </w:rPr>
      </w:pPr>
      <w:r w:rsidRPr="00F92754">
        <w:rPr>
          <w:rFonts w:ascii="Times New Roman" w:eastAsia="Times New Roman" w:hAnsi="Times New Roman" w:cs="Times New Roman"/>
          <w:bCs/>
          <w:sz w:val="28"/>
          <w:szCs w:val="28"/>
          <w:lang w:eastAsia="en-IN"/>
        </w:rPr>
        <w:t>  Market Expansion Post-2020:</w:t>
      </w:r>
    </w:p>
    <w:p w14:paraId="0385D719" w14:textId="7DF0639E" w:rsidR="00F92754" w:rsidRPr="00B630D4" w:rsidRDefault="00F92754" w:rsidP="00B630D4">
      <w:pPr>
        <w:numPr>
          <w:ilvl w:val="0"/>
          <w:numId w:val="24"/>
        </w:numPr>
        <w:spacing w:before="100" w:beforeAutospacing="1" w:after="100" w:afterAutospacing="1" w:line="240" w:lineRule="auto"/>
        <w:rPr>
          <w:rFonts w:ascii="Times New Roman" w:eastAsia="Times New Roman" w:hAnsi="Times New Roman" w:cs="Times New Roman"/>
          <w:bCs/>
          <w:sz w:val="28"/>
          <w:szCs w:val="28"/>
          <w:lang w:eastAsia="en-IN"/>
        </w:rPr>
      </w:pPr>
      <w:r w:rsidRPr="00F92754">
        <w:rPr>
          <w:rFonts w:ascii="Times New Roman" w:eastAsia="Times New Roman" w:hAnsi="Times New Roman" w:cs="Times New Roman"/>
          <w:bCs/>
          <w:sz w:val="28"/>
          <w:szCs w:val="28"/>
          <w:lang w:eastAsia="en-IN"/>
        </w:rPr>
        <w:t>The rapid rise in EV adoption from 2020 reflects advancements in EV technology, government incentives, and increasing consumer interest.</w:t>
      </w:r>
    </w:p>
    <w:p w14:paraId="4099865D" w14:textId="77777777" w:rsidR="00F92754" w:rsidRPr="00F92754" w:rsidRDefault="00F92754" w:rsidP="00F92754">
      <w:pPr>
        <w:spacing w:before="100" w:beforeAutospacing="1" w:after="100" w:afterAutospacing="1" w:line="240" w:lineRule="auto"/>
        <w:ind w:left="720"/>
        <w:rPr>
          <w:rFonts w:ascii="Times New Roman" w:eastAsia="Times New Roman" w:hAnsi="Times New Roman" w:cs="Times New Roman"/>
          <w:bCs/>
          <w:sz w:val="28"/>
          <w:szCs w:val="28"/>
          <w:lang w:eastAsia="en-IN"/>
        </w:rPr>
      </w:pPr>
      <w:r w:rsidRPr="00F92754">
        <w:rPr>
          <w:rFonts w:ascii="Times New Roman" w:eastAsia="Times New Roman" w:hAnsi="Times New Roman" w:cs="Times New Roman"/>
          <w:bCs/>
          <w:sz w:val="28"/>
          <w:szCs w:val="28"/>
          <w:lang w:eastAsia="en-IN"/>
        </w:rPr>
        <w:t>  Implications for Stakeholders:</w:t>
      </w:r>
    </w:p>
    <w:p w14:paraId="5CC48509" w14:textId="77777777" w:rsidR="00F92754" w:rsidRPr="00F92754" w:rsidRDefault="00F92754" w:rsidP="00F92754">
      <w:pPr>
        <w:numPr>
          <w:ilvl w:val="0"/>
          <w:numId w:val="26"/>
        </w:numPr>
        <w:spacing w:before="100" w:beforeAutospacing="1" w:after="100" w:afterAutospacing="1" w:line="240" w:lineRule="auto"/>
        <w:rPr>
          <w:rFonts w:ascii="Times New Roman" w:eastAsia="Times New Roman" w:hAnsi="Times New Roman" w:cs="Times New Roman"/>
          <w:bCs/>
          <w:sz w:val="28"/>
          <w:szCs w:val="28"/>
          <w:lang w:eastAsia="en-IN"/>
        </w:rPr>
      </w:pPr>
      <w:r w:rsidRPr="00F92754">
        <w:rPr>
          <w:rFonts w:ascii="Times New Roman" w:eastAsia="Times New Roman" w:hAnsi="Times New Roman" w:cs="Times New Roman"/>
          <w:bCs/>
          <w:sz w:val="28"/>
          <w:szCs w:val="28"/>
          <w:lang w:eastAsia="en-IN"/>
        </w:rPr>
        <w:t>The data highlights key growth periods that can guide manufacturing, investment, and policy decisions.</w:t>
      </w:r>
    </w:p>
    <w:p w14:paraId="2BF573A7" w14:textId="77777777" w:rsidR="001035C9" w:rsidRPr="008A5BD9" w:rsidRDefault="001035C9" w:rsidP="00357B6B">
      <w:pPr>
        <w:spacing w:before="100" w:beforeAutospacing="1" w:after="100" w:afterAutospacing="1" w:line="240" w:lineRule="auto"/>
        <w:rPr>
          <w:rFonts w:ascii="Times New Roman" w:eastAsia="Times New Roman" w:hAnsi="Times New Roman" w:cs="Times New Roman"/>
          <w:bCs/>
          <w:sz w:val="32"/>
          <w:szCs w:val="28"/>
          <w:lang w:eastAsia="en-IN"/>
        </w:rPr>
      </w:pPr>
    </w:p>
    <w:p w14:paraId="194EAB1D" w14:textId="77777777" w:rsidR="001035C9" w:rsidRPr="008A5BD9" w:rsidRDefault="001035C9" w:rsidP="00357B6B">
      <w:pPr>
        <w:spacing w:before="100" w:beforeAutospacing="1" w:after="100" w:afterAutospacing="1" w:line="240" w:lineRule="auto"/>
        <w:rPr>
          <w:rFonts w:ascii="Times New Roman" w:eastAsia="Times New Roman" w:hAnsi="Times New Roman" w:cs="Times New Roman"/>
          <w:bCs/>
          <w:sz w:val="32"/>
          <w:szCs w:val="28"/>
          <w:lang w:eastAsia="en-IN"/>
        </w:rPr>
      </w:pPr>
    </w:p>
    <w:p w14:paraId="031217DA" w14:textId="77777777" w:rsidR="001035C9" w:rsidRPr="008A5BD9" w:rsidRDefault="001035C9" w:rsidP="00357B6B">
      <w:pPr>
        <w:spacing w:before="100" w:beforeAutospacing="1" w:after="100" w:afterAutospacing="1" w:line="240" w:lineRule="auto"/>
        <w:rPr>
          <w:rFonts w:ascii="Times New Roman" w:eastAsia="Times New Roman" w:hAnsi="Times New Roman" w:cs="Times New Roman"/>
          <w:bCs/>
          <w:sz w:val="32"/>
          <w:szCs w:val="28"/>
          <w:lang w:eastAsia="en-IN"/>
        </w:rPr>
      </w:pPr>
    </w:p>
    <w:p w14:paraId="2254DDB7" w14:textId="77777777" w:rsidR="001035C9" w:rsidRPr="008A5BD9" w:rsidRDefault="001035C9" w:rsidP="00357B6B">
      <w:pPr>
        <w:spacing w:before="100" w:beforeAutospacing="1" w:after="100" w:afterAutospacing="1" w:line="240" w:lineRule="auto"/>
        <w:rPr>
          <w:rFonts w:ascii="Times New Roman" w:eastAsia="Times New Roman" w:hAnsi="Times New Roman" w:cs="Times New Roman"/>
          <w:bCs/>
          <w:sz w:val="32"/>
          <w:szCs w:val="28"/>
          <w:lang w:eastAsia="en-IN"/>
        </w:rPr>
      </w:pPr>
    </w:p>
    <w:p w14:paraId="36B204B2" w14:textId="6829B014" w:rsidR="006A2A30" w:rsidRPr="00DF54D4" w:rsidRDefault="00357B6B" w:rsidP="00357B6B">
      <w:pPr>
        <w:spacing w:before="100" w:beforeAutospacing="1" w:after="100" w:afterAutospacing="1" w:line="240" w:lineRule="auto"/>
        <w:rPr>
          <w:rFonts w:ascii="Times New Roman" w:eastAsia="Times New Roman" w:hAnsi="Times New Roman" w:cs="Times New Roman"/>
          <w:b/>
          <w:sz w:val="32"/>
          <w:szCs w:val="28"/>
          <w:lang w:eastAsia="en-IN"/>
        </w:rPr>
      </w:pPr>
      <w:r w:rsidRPr="00357B6B">
        <w:rPr>
          <w:rFonts w:ascii="Times New Roman" w:eastAsia="Times New Roman" w:hAnsi="Times New Roman" w:cs="Times New Roman"/>
          <w:b/>
          <w:sz w:val="32"/>
          <w:szCs w:val="28"/>
          <w:lang w:eastAsia="en-IN"/>
        </w:rPr>
        <w:t xml:space="preserve">Key Points: </w:t>
      </w:r>
    </w:p>
    <w:p w14:paraId="7FCF479A" w14:textId="5066FC73" w:rsidR="00357B6B" w:rsidRPr="00DF54D4" w:rsidRDefault="00F83363" w:rsidP="00532E25">
      <w:pPr>
        <w:spacing w:before="100" w:beforeAutospacing="1" w:after="100" w:afterAutospacing="1" w:line="240" w:lineRule="auto"/>
        <w:rPr>
          <w:rFonts w:ascii="Times New Roman" w:eastAsia="Times New Roman" w:hAnsi="Times New Roman" w:cs="Times New Roman"/>
          <w:b/>
          <w:sz w:val="32"/>
          <w:szCs w:val="28"/>
          <w:lang w:eastAsia="en-IN"/>
        </w:rPr>
      </w:pPr>
      <w:r w:rsidRPr="00DF54D4">
        <w:rPr>
          <w:rFonts w:ascii="Times New Roman" w:eastAsia="Times New Roman" w:hAnsi="Times New Roman" w:cs="Times New Roman"/>
          <w:b/>
          <w:sz w:val="32"/>
          <w:szCs w:val="28"/>
          <w:lang w:eastAsia="en-IN"/>
        </w:rPr>
        <w:t>2.</w:t>
      </w:r>
      <w:r w:rsidR="00357B6B" w:rsidRPr="00DF54D4">
        <w:rPr>
          <w:rFonts w:ascii="Times New Roman" w:eastAsia="Times New Roman" w:hAnsi="Times New Roman" w:cs="Times New Roman"/>
          <w:b/>
          <w:sz w:val="32"/>
          <w:szCs w:val="28"/>
          <w:lang w:eastAsia="en-IN"/>
        </w:rPr>
        <w:t>Total Vehicles by State</w:t>
      </w:r>
    </w:p>
    <w:p w14:paraId="0E9AC2B7" w14:textId="465F63AF" w:rsidR="00247578" w:rsidRPr="006A2A30" w:rsidRDefault="00532E25" w:rsidP="00247578">
      <w:pPr>
        <w:pStyle w:val="ListParagraph"/>
        <w:spacing w:before="100" w:beforeAutospacing="1" w:after="100" w:afterAutospacing="1" w:line="240" w:lineRule="auto"/>
        <w:ind w:left="1440"/>
        <w:rPr>
          <w:rFonts w:ascii="Times New Roman" w:eastAsia="Times New Roman" w:hAnsi="Times New Roman" w:cs="Times New Roman"/>
          <w:b/>
          <w:bCs/>
          <w:sz w:val="32"/>
          <w:szCs w:val="28"/>
          <w:lang w:eastAsia="en-IN"/>
        </w:rPr>
      </w:pPr>
      <w:r>
        <w:rPr>
          <w:rFonts w:ascii="Times New Roman" w:eastAsia="Times New Roman" w:hAnsi="Times New Roman" w:cs="Times New Roman"/>
          <w:b/>
          <w:bCs/>
          <w:noProof/>
          <w:sz w:val="32"/>
          <w:szCs w:val="28"/>
          <w:lang w:eastAsia="en-IN"/>
        </w:rPr>
        <w:drawing>
          <wp:inline distT="0" distB="0" distL="0" distR="0" wp14:anchorId="548015F4" wp14:editId="71E68A14">
            <wp:extent cx="4124325" cy="2150209"/>
            <wp:effectExtent l="0" t="0" r="0" b="2540"/>
            <wp:docPr id="180667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75227" name="Picture 1806675227"/>
                    <pic:cNvPicPr/>
                  </pic:nvPicPr>
                  <pic:blipFill>
                    <a:blip r:embed="rId7">
                      <a:extLst>
                        <a:ext uri="{28A0092B-C50C-407E-A947-70E740481C1C}">
                          <a14:useLocalDpi xmlns:a14="http://schemas.microsoft.com/office/drawing/2010/main" val="0"/>
                        </a:ext>
                      </a:extLst>
                    </a:blip>
                    <a:stretch>
                      <a:fillRect/>
                    </a:stretch>
                  </pic:blipFill>
                  <pic:spPr>
                    <a:xfrm>
                      <a:off x="0" y="0"/>
                      <a:ext cx="4136471" cy="2156541"/>
                    </a:xfrm>
                    <a:prstGeom prst="rect">
                      <a:avLst/>
                    </a:prstGeom>
                  </pic:spPr>
                </pic:pic>
              </a:graphicData>
            </a:graphic>
          </wp:inline>
        </w:drawing>
      </w:r>
    </w:p>
    <w:p w14:paraId="4DFAE837" w14:textId="77777777" w:rsidR="00357B6B" w:rsidRPr="00357B6B" w:rsidRDefault="00357B6B" w:rsidP="00357B6B">
      <w:pPr>
        <w:numPr>
          <w:ilvl w:val="0"/>
          <w:numId w:val="27"/>
        </w:numPr>
        <w:spacing w:before="100" w:beforeAutospacing="1" w:after="100" w:afterAutospacing="1" w:line="240" w:lineRule="auto"/>
        <w:rPr>
          <w:rFonts w:ascii="Times New Roman" w:eastAsia="Times New Roman" w:hAnsi="Times New Roman" w:cs="Times New Roman"/>
          <w:sz w:val="32"/>
          <w:szCs w:val="28"/>
          <w:lang w:eastAsia="en-IN"/>
        </w:rPr>
      </w:pPr>
      <w:r w:rsidRPr="00357B6B">
        <w:rPr>
          <w:rFonts w:ascii="Times New Roman" w:eastAsia="Times New Roman" w:hAnsi="Times New Roman" w:cs="Times New Roman"/>
          <w:b/>
          <w:bCs/>
          <w:sz w:val="32"/>
          <w:szCs w:val="28"/>
          <w:lang w:eastAsia="en-IN"/>
        </w:rPr>
        <w:t>Geographical Distribution of EVs:</w:t>
      </w:r>
    </w:p>
    <w:p w14:paraId="2DAB56D4" w14:textId="77777777" w:rsidR="00357B6B" w:rsidRPr="00357B6B" w:rsidRDefault="00357B6B" w:rsidP="00357B6B">
      <w:pPr>
        <w:numPr>
          <w:ilvl w:val="1"/>
          <w:numId w:val="27"/>
        </w:numPr>
        <w:spacing w:before="100" w:beforeAutospacing="1" w:after="100" w:afterAutospacing="1" w:line="240" w:lineRule="auto"/>
        <w:rPr>
          <w:rFonts w:ascii="Times New Roman" w:eastAsia="Times New Roman" w:hAnsi="Times New Roman" w:cs="Times New Roman"/>
          <w:sz w:val="32"/>
          <w:szCs w:val="28"/>
          <w:lang w:eastAsia="en-IN"/>
        </w:rPr>
      </w:pPr>
      <w:r w:rsidRPr="00357B6B">
        <w:rPr>
          <w:rFonts w:ascii="Times New Roman" w:eastAsia="Times New Roman" w:hAnsi="Times New Roman" w:cs="Times New Roman"/>
          <w:sz w:val="32"/>
          <w:szCs w:val="28"/>
          <w:lang w:eastAsia="en-IN"/>
        </w:rPr>
        <w:t>The map provides a clear visualization of electric vehicle adoption across various states in the United States.</w:t>
      </w:r>
    </w:p>
    <w:p w14:paraId="212EDC7B" w14:textId="77777777" w:rsidR="00357B6B" w:rsidRPr="00357B6B" w:rsidRDefault="00357B6B" w:rsidP="00357B6B">
      <w:pPr>
        <w:numPr>
          <w:ilvl w:val="1"/>
          <w:numId w:val="27"/>
        </w:numPr>
        <w:spacing w:before="100" w:beforeAutospacing="1" w:after="100" w:afterAutospacing="1" w:line="240" w:lineRule="auto"/>
        <w:rPr>
          <w:rFonts w:ascii="Times New Roman" w:eastAsia="Times New Roman" w:hAnsi="Times New Roman" w:cs="Times New Roman"/>
          <w:sz w:val="32"/>
          <w:szCs w:val="28"/>
          <w:lang w:eastAsia="en-IN"/>
        </w:rPr>
      </w:pPr>
      <w:r w:rsidRPr="00357B6B">
        <w:rPr>
          <w:rFonts w:ascii="Times New Roman" w:eastAsia="Times New Roman" w:hAnsi="Times New Roman" w:cs="Times New Roman"/>
          <w:sz w:val="32"/>
          <w:szCs w:val="28"/>
          <w:lang w:eastAsia="en-IN"/>
        </w:rPr>
        <w:t>States shaded in darker green represent higher EV adoption rates, while lighter shades indicate relatively lower adoption.</w:t>
      </w:r>
    </w:p>
    <w:p w14:paraId="1DCD2FE1" w14:textId="77777777" w:rsidR="00357B6B" w:rsidRPr="00357B6B" w:rsidRDefault="00357B6B" w:rsidP="00357B6B">
      <w:pPr>
        <w:numPr>
          <w:ilvl w:val="0"/>
          <w:numId w:val="27"/>
        </w:numPr>
        <w:spacing w:before="100" w:beforeAutospacing="1" w:after="100" w:afterAutospacing="1" w:line="240" w:lineRule="auto"/>
        <w:rPr>
          <w:rFonts w:ascii="Times New Roman" w:eastAsia="Times New Roman" w:hAnsi="Times New Roman" w:cs="Times New Roman"/>
          <w:sz w:val="32"/>
          <w:szCs w:val="28"/>
          <w:lang w:eastAsia="en-IN"/>
        </w:rPr>
      </w:pPr>
      <w:r w:rsidRPr="00357B6B">
        <w:rPr>
          <w:rFonts w:ascii="Times New Roman" w:eastAsia="Times New Roman" w:hAnsi="Times New Roman" w:cs="Times New Roman"/>
          <w:b/>
          <w:bCs/>
          <w:sz w:val="32"/>
          <w:szCs w:val="28"/>
          <w:lang w:eastAsia="en-IN"/>
        </w:rPr>
        <w:lastRenderedPageBreak/>
        <w:t>Regional Leaders:</w:t>
      </w:r>
    </w:p>
    <w:p w14:paraId="63B2925E" w14:textId="77777777" w:rsidR="00357B6B" w:rsidRPr="00357B6B" w:rsidRDefault="00357B6B" w:rsidP="00357B6B">
      <w:pPr>
        <w:numPr>
          <w:ilvl w:val="1"/>
          <w:numId w:val="27"/>
        </w:numPr>
        <w:spacing w:before="100" w:beforeAutospacing="1" w:after="100" w:afterAutospacing="1" w:line="240" w:lineRule="auto"/>
        <w:rPr>
          <w:rFonts w:ascii="Times New Roman" w:eastAsia="Times New Roman" w:hAnsi="Times New Roman" w:cs="Times New Roman"/>
          <w:sz w:val="32"/>
          <w:szCs w:val="28"/>
          <w:lang w:eastAsia="en-IN"/>
        </w:rPr>
      </w:pPr>
      <w:r w:rsidRPr="00357B6B">
        <w:rPr>
          <w:rFonts w:ascii="Times New Roman" w:eastAsia="Times New Roman" w:hAnsi="Times New Roman" w:cs="Times New Roman"/>
          <w:sz w:val="32"/>
          <w:szCs w:val="28"/>
          <w:lang w:eastAsia="en-IN"/>
        </w:rPr>
        <w:t>Certain states, like Washington and California, show significantly higher numbers of electric vehicles compared to other regions.</w:t>
      </w:r>
    </w:p>
    <w:p w14:paraId="54A612DD" w14:textId="77777777" w:rsidR="00357B6B" w:rsidRPr="00357B6B" w:rsidRDefault="00357B6B" w:rsidP="00357B6B">
      <w:pPr>
        <w:numPr>
          <w:ilvl w:val="1"/>
          <w:numId w:val="27"/>
        </w:numPr>
        <w:spacing w:before="100" w:beforeAutospacing="1" w:after="100" w:afterAutospacing="1" w:line="240" w:lineRule="auto"/>
        <w:rPr>
          <w:rFonts w:ascii="Times New Roman" w:eastAsia="Times New Roman" w:hAnsi="Times New Roman" w:cs="Times New Roman"/>
          <w:sz w:val="32"/>
          <w:szCs w:val="28"/>
          <w:lang w:eastAsia="en-IN"/>
        </w:rPr>
      </w:pPr>
      <w:r w:rsidRPr="00357B6B">
        <w:rPr>
          <w:rFonts w:ascii="Times New Roman" w:eastAsia="Times New Roman" w:hAnsi="Times New Roman" w:cs="Times New Roman"/>
          <w:sz w:val="32"/>
          <w:szCs w:val="28"/>
          <w:lang w:eastAsia="en-IN"/>
        </w:rPr>
        <w:t>These states often lead in EV policies, infrastructure, and incentives, promoting greater adoption.</w:t>
      </w:r>
    </w:p>
    <w:p w14:paraId="022E85A6" w14:textId="77777777" w:rsidR="00357B6B" w:rsidRPr="00357B6B" w:rsidRDefault="00357B6B" w:rsidP="00357B6B">
      <w:pPr>
        <w:numPr>
          <w:ilvl w:val="0"/>
          <w:numId w:val="27"/>
        </w:numPr>
        <w:spacing w:before="100" w:beforeAutospacing="1" w:after="100" w:afterAutospacing="1" w:line="240" w:lineRule="auto"/>
        <w:rPr>
          <w:rFonts w:ascii="Times New Roman" w:eastAsia="Times New Roman" w:hAnsi="Times New Roman" w:cs="Times New Roman"/>
          <w:sz w:val="32"/>
          <w:szCs w:val="28"/>
          <w:lang w:eastAsia="en-IN"/>
        </w:rPr>
      </w:pPr>
      <w:r w:rsidRPr="00357B6B">
        <w:rPr>
          <w:rFonts w:ascii="Times New Roman" w:eastAsia="Times New Roman" w:hAnsi="Times New Roman" w:cs="Times New Roman"/>
          <w:b/>
          <w:bCs/>
          <w:sz w:val="32"/>
          <w:szCs w:val="28"/>
          <w:lang w:eastAsia="en-IN"/>
        </w:rPr>
        <w:t>Market Gaps:</w:t>
      </w:r>
    </w:p>
    <w:p w14:paraId="4DC9F138" w14:textId="77777777" w:rsidR="00357B6B" w:rsidRPr="00357B6B" w:rsidRDefault="00357B6B" w:rsidP="00357B6B">
      <w:pPr>
        <w:numPr>
          <w:ilvl w:val="1"/>
          <w:numId w:val="27"/>
        </w:numPr>
        <w:spacing w:before="100" w:beforeAutospacing="1" w:after="100" w:afterAutospacing="1" w:line="240" w:lineRule="auto"/>
        <w:rPr>
          <w:rFonts w:ascii="Times New Roman" w:eastAsia="Times New Roman" w:hAnsi="Times New Roman" w:cs="Times New Roman"/>
          <w:sz w:val="32"/>
          <w:szCs w:val="28"/>
          <w:lang w:eastAsia="en-IN"/>
        </w:rPr>
      </w:pPr>
      <w:r w:rsidRPr="00357B6B">
        <w:rPr>
          <w:rFonts w:ascii="Times New Roman" w:eastAsia="Times New Roman" w:hAnsi="Times New Roman" w:cs="Times New Roman"/>
          <w:sz w:val="32"/>
          <w:szCs w:val="28"/>
          <w:lang w:eastAsia="en-IN"/>
        </w:rPr>
        <w:t xml:space="preserve">States shaded in </w:t>
      </w:r>
      <w:proofErr w:type="spellStart"/>
      <w:r w:rsidRPr="00357B6B">
        <w:rPr>
          <w:rFonts w:ascii="Times New Roman" w:eastAsia="Times New Roman" w:hAnsi="Times New Roman" w:cs="Times New Roman"/>
          <w:sz w:val="32"/>
          <w:szCs w:val="28"/>
          <w:lang w:eastAsia="en-IN"/>
        </w:rPr>
        <w:t>gray</w:t>
      </w:r>
      <w:proofErr w:type="spellEnd"/>
      <w:r w:rsidRPr="00357B6B">
        <w:rPr>
          <w:rFonts w:ascii="Times New Roman" w:eastAsia="Times New Roman" w:hAnsi="Times New Roman" w:cs="Times New Roman"/>
          <w:sz w:val="32"/>
          <w:szCs w:val="28"/>
          <w:lang w:eastAsia="en-IN"/>
        </w:rPr>
        <w:t xml:space="preserve"> or light green have fewer electric vehicles, indicating opportunities for growth and adoption.</w:t>
      </w:r>
    </w:p>
    <w:p w14:paraId="2DA16D77" w14:textId="7167740E" w:rsidR="00357B6B" w:rsidRDefault="00357B6B" w:rsidP="006D6CF0">
      <w:pPr>
        <w:numPr>
          <w:ilvl w:val="1"/>
          <w:numId w:val="27"/>
        </w:numPr>
        <w:spacing w:before="100" w:beforeAutospacing="1" w:after="100" w:afterAutospacing="1" w:line="240" w:lineRule="auto"/>
        <w:rPr>
          <w:rFonts w:ascii="Times New Roman" w:eastAsia="Times New Roman" w:hAnsi="Times New Roman" w:cs="Times New Roman"/>
          <w:sz w:val="32"/>
          <w:szCs w:val="28"/>
          <w:lang w:eastAsia="en-IN"/>
        </w:rPr>
      </w:pPr>
      <w:r w:rsidRPr="00357B6B">
        <w:rPr>
          <w:rFonts w:ascii="Times New Roman" w:eastAsia="Times New Roman" w:hAnsi="Times New Roman" w:cs="Times New Roman"/>
          <w:sz w:val="32"/>
          <w:szCs w:val="28"/>
          <w:lang w:eastAsia="en-IN"/>
        </w:rPr>
        <w:t>These areas may benefit from increased public awareness, improved charging infrastructure, and targeted policy incentives.</w:t>
      </w:r>
    </w:p>
    <w:p w14:paraId="2D97B8F8" w14:textId="309FC096" w:rsidR="007B08AB" w:rsidRPr="006D6CF0" w:rsidRDefault="007B08AB" w:rsidP="006D6CF0">
      <w:pPr>
        <w:numPr>
          <w:ilvl w:val="1"/>
          <w:numId w:val="27"/>
        </w:numPr>
        <w:spacing w:before="100" w:beforeAutospacing="1" w:after="100" w:afterAutospacing="1" w:line="240" w:lineRule="auto"/>
        <w:rPr>
          <w:rFonts w:ascii="Times New Roman" w:eastAsia="Times New Roman" w:hAnsi="Times New Roman" w:cs="Times New Roman"/>
          <w:sz w:val="32"/>
          <w:szCs w:val="28"/>
          <w:lang w:eastAsia="en-IN"/>
        </w:rPr>
      </w:pPr>
      <w:r>
        <w:rPr>
          <w:rFonts w:ascii="Times New Roman" w:eastAsia="Times New Roman" w:hAnsi="Times New Roman" w:cs="Times New Roman"/>
          <w:sz w:val="32"/>
          <w:szCs w:val="28"/>
          <w:lang w:eastAsia="en-IN"/>
        </w:rPr>
        <w:t>9</w:t>
      </w:r>
    </w:p>
    <w:p w14:paraId="24F131AB" w14:textId="77777777" w:rsidR="00357B6B" w:rsidRPr="00357B6B" w:rsidRDefault="00357B6B" w:rsidP="00357B6B">
      <w:pPr>
        <w:numPr>
          <w:ilvl w:val="0"/>
          <w:numId w:val="27"/>
        </w:numPr>
        <w:spacing w:before="100" w:beforeAutospacing="1" w:after="100" w:afterAutospacing="1" w:line="240" w:lineRule="auto"/>
        <w:rPr>
          <w:rFonts w:ascii="Times New Roman" w:eastAsia="Times New Roman" w:hAnsi="Times New Roman" w:cs="Times New Roman"/>
          <w:sz w:val="32"/>
          <w:szCs w:val="28"/>
          <w:lang w:eastAsia="en-IN"/>
        </w:rPr>
      </w:pPr>
      <w:r w:rsidRPr="00357B6B">
        <w:rPr>
          <w:rFonts w:ascii="Times New Roman" w:eastAsia="Times New Roman" w:hAnsi="Times New Roman" w:cs="Times New Roman"/>
          <w:b/>
          <w:bCs/>
          <w:sz w:val="32"/>
          <w:szCs w:val="28"/>
          <w:lang w:eastAsia="en-IN"/>
        </w:rPr>
        <w:t>Actionable Insights:</w:t>
      </w:r>
    </w:p>
    <w:p w14:paraId="540B32E1" w14:textId="77777777" w:rsidR="00357B6B" w:rsidRPr="00357B6B" w:rsidRDefault="00357B6B" w:rsidP="00357B6B">
      <w:pPr>
        <w:numPr>
          <w:ilvl w:val="1"/>
          <w:numId w:val="27"/>
        </w:numPr>
        <w:spacing w:before="100" w:beforeAutospacing="1" w:after="100" w:afterAutospacing="1" w:line="240" w:lineRule="auto"/>
        <w:rPr>
          <w:rFonts w:ascii="Times New Roman" w:eastAsia="Times New Roman" w:hAnsi="Times New Roman" w:cs="Times New Roman"/>
          <w:sz w:val="32"/>
          <w:szCs w:val="28"/>
          <w:lang w:eastAsia="en-IN"/>
        </w:rPr>
      </w:pPr>
      <w:r w:rsidRPr="00357B6B">
        <w:rPr>
          <w:rFonts w:ascii="Times New Roman" w:eastAsia="Times New Roman" w:hAnsi="Times New Roman" w:cs="Times New Roman"/>
          <w:sz w:val="32"/>
          <w:szCs w:val="28"/>
          <w:lang w:eastAsia="en-IN"/>
        </w:rPr>
        <w:t>Businesses, policymakers, and utilities can use this data to focus efforts on underserved regions to boost adoption.</w:t>
      </w:r>
    </w:p>
    <w:p w14:paraId="4CABBFB3" w14:textId="77777777" w:rsidR="00357B6B" w:rsidRPr="00357B6B" w:rsidRDefault="00357B6B" w:rsidP="00357B6B">
      <w:pPr>
        <w:numPr>
          <w:ilvl w:val="1"/>
          <w:numId w:val="27"/>
        </w:numPr>
        <w:spacing w:before="100" w:beforeAutospacing="1" w:after="100" w:afterAutospacing="1" w:line="240" w:lineRule="auto"/>
        <w:rPr>
          <w:rFonts w:ascii="Times New Roman" w:eastAsia="Times New Roman" w:hAnsi="Times New Roman" w:cs="Times New Roman"/>
          <w:sz w:val="32"/>
          <w:szCs w:val="28"/>
          <w:lang w:eastAsia="en-IN"/>
        </w:rPr>
      </w:pPr>
      <w:r w:rsidRPr="00357B6B">
        <w:rPr>
          <w:rFonts w:ascii="Times New Roman" w:eastAsia="Times New Roman" w:hAnsi="Times New Roman" w:cs="Times New Roman"/>
          <w:sz w:val="32"/>
          <w:szCs w:val="28"/>
          <w:lang w:eastAsia="en-IN"/>
        </w:rPr>
        <w:t>Infrastructure investments in charging networks in low-adoption states can accelerate EV penetration.</w:t>
      </w:r>
    </w:p>
    <w:p w14:paraId="256FEFBB" w14:textId="77777777" w:rsidR="00357B6B" w:rsidRDefault="00357B6B" w:rsidP="00E33F37">
      <w:pPr>
        <w:spacing w:before="100" w:beforeAutospacing="1" w:after="100" w:afterAutospacing="1" w:line="240" w:lineRule="auto"/>
        <w:rPr>
          <w:rFonts w:ascii="Times New Roman" w:eastAsia="Times New Roman" w:hAnsi="Times New Roman" w:cs="Times New Roman"/>
          <w:sz w:val="32"/>
          <w:szCs w:val="28"/>
          <w:lang w:eastAsia="en-IN"/>
        </w:rPr>
      </w:pPr>
    </w:p>
    <w:p w14:paraId="4ADEC508" w14:textId="77777777" w:rsidR="001B574C" w:rsidRDefault="001B574C" w:rsidP="001B574C">
      <w:pPr>
        <w:spacing w:before="100" w:beforeAutospacing="1" w:after="100" w:afterAutospacing="1"/>
        <w:rPr>
          <w:rFonts w:ascii="Times New Roman" w:eastAsia="Times New Roman" w:hAnsi="Times New Roman" w:cs="Times New Roman"/>
          <w:sz w:val="32"/>
          <w:szCs w:val="28"/>
          <w:lang w:eastAsia="en-IN"/>
        </w:rPr>
      </w:pPr>
    </w:p>
    <w:p w14:paraId="562A70B7" w14:textId="77777777" w:rsidR="005F0A3A" w:rsidRDefault="005F0A3A" w:rsidP="001B574C">
      <w:pPr>
        <w:spacing w:before="100" w:beforeAutospacing="1" w:after="100" w:afterAutospacing="1"/>
        <w:rPr>
          <w:rFonts w:ascii="Times New Roman" w:eastAsia="Times New Roman" w:hAnsi="Times New Roman" w:cs="Times New Roman"/>
          <w:sz w:val="32"/>
          <w:szCs w:val="28"/>
          <w:lang w:eastAsia="en-IN"/>
        </w:rPr>
      </w:pPr>
    </w:p>
    <w:p w14:paraId="131700BD" w14:textId="3D0DD17D" w:rsidR="001B574C" w:rsidRDefault="00E33F37" w:rsidP="001B574C">
      <w:pPr>
        <w:spacing w:before="100" w:beforeAutospacing="1" w:after="100" w:afterAutospacing="1"/>
        <w:rPr>
          <w:rFonts w:ascii="Times New Roman" w:eastAsia="Times New Roman" w:hAnsi="Times New Roman" w:cs="Times New Roman"/>
          <w:b/>
          <w:bCs/>
          <w:sz w:val="32"/>
          <w:szCs w:val="28"/>
          <w:lang w:eastAsia="en-IN"/>
        </w:rPr>
      </w:pPr>
      <w:r w:rsidRPr="002D503F">
        <w:rPr>
          <w:rFonts w:ascii="Times New Roman" w:eastAsia="Times New Roman" w:hAnsi="Times New Roman" w:cs="Times New Roman"/>
          <w:sz w:val="32"/>
          <w:szCs w:val="28"/>
          <w:lang w:eastAsia="en-IN"/>
        </w:rPr>
        <w:t>3]</w:t>
      </w:r>
      <w:r w:rsidR="001B574C" w:rsidRPr="001B574C">
        <w:rPr>
          <w:rFonts w:ascii="Times New Roman" w:eastAsia="Times New Roman" w:hAnsi="Times New Roman" w:cs="Times New Roman"/>
          <w:b/>
          <w:bCs/>
          <w:sz w:val="27"/>
          <w:szCs w:val="27"/>
          <w:lang w:eastAsia="en-IN" w:bidi="ar-SA"/>
        </w:rPr>
        <w:t xml:space="preserve"> </w:t>
      </w:r>
      <w:r w:rsidR="001B574C">
        <w:rPr>
          <w:rFonts w:ascii="Times New Roman" w:eastAsia="Times New Roman" w:hAnsi="Times New Roman" w:cs="Times New Roman"/>
          <w:b/>
          <w:bCs/>
          <w:sz w:val="27"/>
          <w:szCs w:val="27"/>
          <w:lang w:eastAsia="en-IN" w:bidi="ar-SA"/>
        </w:rPr>
        <w:t xml:space="preserve"> </w:t>
      </w:r>
      <w:r w:rsidR="001B574C" w:rsidRPr="001B574C">
        <w:rPr>
          <w:rFonts w:ascii="Times New Roman" w:eastAsia="Times New Roman" w:hAnsi="Times New Roman" w:cs="Times New Roman"/>
          <w:b/>
          <w:bCs/>
          <w:sz w:val="32"/>
          <w:szCs w:val="28"/>
          <w:lang w:eastAsia="en-IN"/>
        </w:rPr>
        <w:t>Total Vehicles by Make</w:t>
      </w:r>
    </w:p>
    <w:p w14:paraId="3F2AFC0A" w14:textId="36403641" w:rsidR="00F83363" w:rsidRPr="001B574C" w:rsidRDefault="00F83363" w:rsidP="001B574C">
      <w:pPr>
        <w:spacing w:before="100" w:beforeAutospacing="1" w:after="100" w:afterAutospacing="1"/>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noProof/>
          <w:sz w:val="27"/>
          <w:szCs w:val="27"/>
          <w:lang w:eastAsia="en-IN" w:bidi="ar-SA"/>
        </w:rPr>
        <w:t xml:space="preserve">                                    </w:t>
      </w:r>
      <w:r>
        <w:rPr>
          <w:rFonts w:ascii="Times New Roman" w:eastAsia="Times New Roman" w:hAnsi="Times New Roman" w:cs="Times New Roman"/>
          <w:b/>
          <w:bCs/>
          <w:noProof/>
          <w:sz w:val="27"/>
          <w:szCs w:val="27"/>
          <w:lang w:eastAsia="en-IN" w:bidi="ar-SA"/>
        </w:rPr>
        <w:drawing>
          <wp:inline distT="0" distB="0" distL="0" distR="0" wp14:anchorId="6BF26E4A" wp14:editId="68090F4A">
            <wp:extent cx="3200400" cy="2186305"/>
            <wp:effectExtent l="0" t="0" r="0" b="4445"/>
            <wp:docPr id="968656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56589" name="Picture 968656589"/>
                    <pic:cNvPicPr/>
                  </pic:nvPicPr>
                  <pic:blipFill>
                    <a:blip r:embed="rId8">
                      <a:extLst>
                        <a:ext uri="{28A0092B-C50C-407E-A947-70E740481C1C}">
                          <a14:useLocalDpi xmlns:a14="http://schemas.microsoft.com/office/drawing/2010/main" val="0"/>
                        </a:ext>
                      </a:extLst>
                    </a:blip>
                    <a:stretch>
                      <a:fillRect/>
                    </a:stretch>
                  </pic:blipFill>
                  <pic:spPr>
                    <a:xfrm>
                      <a:off x="0" y="0"/>
                      <a:ext cx="3210366" cy="2193113"/>
                    </a:xfrm>
                    <a:prstGeom prst="rect">
                      <a:avLst/>
                    </a:prstGeom>
                  </pic:spPr>
                </pic:pic>
              </a:graphicData>
            </a:graphic>
          </wp:inline>
        </w:drawing>
      </w:r>
    </w:p>
    <w:p w14:paraId="74840708" w14:textId="77777777" w:rsidR="001B574C" w:rsidRPr="001B574C" w:rsidRDefault="001B574C" w:rsidP="001B574C">
      <w:pPr>
        <w:numPr>
          <w:ilvl w:val="0"/>
          <w:numId w:val="29"/>
        </w:numPr>
        <w:spacing w:before="100" w:beforeAutospacing="1" w:after="100" w:afterAutospacing="1" w:line="240" w:lineRule="auto"/>
        <w:rPr>
          <w:rFonts w:ascii="Times New Roman" w:eastAsia="Times New Roman" w:hAnsi="Times New Roman" w:cs="Times New Roman"/>
          <w:sz w:val="32"/>
          <w:szCs w:val="28"/>
          <w:lang w:eastAsia="en-IN"/>
        </w:rPr>
      </w:pPr>
      <w:r w:rsidRPr="001B574C">
        <w:rPr>
          <w:rFonts w:ascii="Times New Roman" w:eastAsia="Times New Roman" w:hAnsi="Times New Roman" w:cs="Times New Roman"/>
          <w:b/>
          <w:bCs/>
          <w:sz w:val="32"/>
          <w:szCs w:val="28"/>
          <w:lang w:eastAsia="en-IN"/>
        </w:rPr>
        <w:t>Dominance of Tesla:</w:t>
      </w:r>
    </w:p>
    <w:p w14:paraId="080EBCD7" w14:textId="77777777" w:rsidR="001B574C" w:rsidRPr="001B574C" w:rsidRDefault="001B574C" w:rsidP="001B574C">
      <w:pPr>
        <w:numPr>
          <w:ilvl w:val="1"/>
          <w:numId w:val="29"/>
        </w:numPr>
        <w:spacing w:before="100" w:beforeAutospacing="1" w:after="100" w:afterAutospacing="1" w:line="240" w:lineRule="auto"/>
        <w:rPr>
          <w:rFonts w:ascii="Times New Roman" w:eastAsia="Times New Roman" w:hAnsi="Times New Roman" w:cs="Times New Roman"/>
          <w:sz w:val="32"/>
          <w:szCs w:val="28"/>
          <w:lang w:eastAsia="en-IN"/>
        </w:rPr>
      </w:pPr>
      <w:r w:rsidRPr="001B574C">
        <w:rPr>
          <w:rFonts w:ascii="Times New Roman" w:eastAsia="Times New Roman" w:hAnsi="Times New Roman" w:cs="Times New Roman"/>
          <w:sz w:val="32"/>
          <w:szCs w:val="28"/>
          <w:lang w:eastAsia="en-IN"/>
        </w:rPr>
        <w:t>Tesla leads the market with a significant margin, accounting for 69K vehicles, showcasing its dominance in the EV sector.</w:t>
      </w:r>
    </w:p>
    <w:p w14:paraId="386F2C31" w14:textId="77777777" w:rsidR="001B574C" w:rsidRPr="001B574C" w:rsidRDefault="001B574C" w:rsidP="001B574C">
      <w:pPr>
        <w:numPr>
          <w:ilvl w:val="0"/>
          <w:numId w:val="29"/>
        </w:numPr>
        <w:spacing w:before="100" w:beforeAutospacing="1" w:after="100" w:afterAutospacing="1" w:line="240" w:lineRule="auto"/>
        <w:rPr>
          <w:rFonts w:ascii="Times New Roman" w:eastAsia="Times New Roman" w:hAnsi="Times New Roman" w:cs="Times New Roman"/>
          <w:sz w:val="32"/>
          <w:szCs w:val="28"/>
          <w:lang w:eastAsia="en-IN"/>
        </w:rPr>
      </w:pPr>
      <w:r w:rsidRPr="001B574C">
        <w:rPr>
          <w:rFonts w:ascii="Times New Roman" w:eastAsia="Times New Roman" w:hAnsi="Times New Roman" w:cs="Times New Roman"/>
          <w:b/>
          <w:bCs/>
          <w:sz w:val="32"/>
          <w:szCs w:val="28"/>
          <w:lang w:eastAsia="en-IN"/>
        </w:rPr>
        <w:t>Other Major Players:</w:t>
      </w:r>
    </w:p>
    <w:p w14:paraId="1BFF3476" w14:textId="77777777" w:rsidR="001B574C" w:rsidRPr="001B574C" w:rsidRDefault="001B574C" w:rsidP="001B574C">
      <w:pPr>
        <w:numPr>
          <w:ilvl w:val="1"/>
          <w:numId w:val="29"/>
        </w:numPr>
        <w:spacing w:before="100" w:beforeAutospacing="1" w:after="100" w:afterAutospacing="1" w:line="240" w:lineRule="auto"/>
        <w:rPr>
          <w:rFonts w:ascii="Times New Roman" w:eastAsia="Times New Roman" w:hAnsi="Times New Roman" w:cs="Times New Roman"/>
          <w:sz w:val="32"/>
          <w:szCs w:val="28"/>
          <w:lang w:eastAsia="en-IN"/>
        </w:rPr>
      </w:pPr>
      <w:r w:rsidRPr="001B574C">
        <w:rPr>
          <w:rFonts w:ascii="Times New Roman" w:eastAsia="Times New Roman" w:hAnsi="Times New Roman" w:cs="Times New Roman"/>
          <w:sz w:val="32"/>
          <w:szCs w:val="28"/>
          <w:lang w:eastAsia="en-IN"/>
        </w:rPr>
        <w:t>Nissan (13K) and Chevrolet (12K) follow Tesla, indicating a competitive but distant second and third place in EV adoption.</w:t>
      </w:r>
    </w:p>
    <w:p w14:paraId="288C527C" w14:textId="77777777" w:rsidR="001B574C" w:rsidRPr="001B574C" w:rsidRDefault="001B574C" w:rsidP="001B574C">
      <w:pPr>
        <w:numPr>
          <w:ilvl w:val="0"/>
          <w:numId w:val="29"/>
        </w:numPr>
        <w:spacing w:before="100" w:beforeAutospacing="1" w:after="100" w:afterAutospacing="1" w:line="240" w:lineRule="auto"/>
        <w:rPr>
          <w:rFonts w:ascii="Times New Roman" w:eastAsia="Times New Roman" w:hAnsi="Times New Roman" w:cs="Times New Roman"/>
          <w:sz w:val="32"/>
          <w:szCs w:val="28"/>
          <w:lang w:eastAsia="en-IN"/>
        </w:rPr>
      </w:pPr>
      <w:r w:rsidRPr="001B574C">
        <w:rPr>
          <w:rFonts w:ascii="Times New Roman" w:eastAsia="Times New Roman" w:hAnsi="Times New Roman" w:cs="Times New Roman"/>
          <w:b/>
          <w:bCs/>
          <w:sz w:val="32"/>
          <w:szCs w:val="28"/>
          <w:lang w:eastAsia="en-IN"/>
        </w:rPr>
        <w:t>Mid-Tier Brands:</w:t>
      </w:r>
    </w:p>
    <w:p w14:paraId="2A451AB1" w14:textId="77777777" w:rsidR="001B574C" w:rsidRPr="001B574C" w:rsidRDefault="001B574C" w:rsidP="001B574C">
      <w:pPr>
        <w:numPr>
          <w:ilvl w:val="1"/>
          <w:numId w:val="29"/>
        </w:numPr>
        <w:spacing w:before="100" w:beforeAutospacing="1" w:after="100" w:afterAutospacing="1" w:line="240" w:lineRule="auto"/>
        <w:rPr>
          <w:rFonts w:ascii="Times New Roman" w:eastAsia="Times New Roman" w:hAnsi="Times New Roman" w:cs="Times New Roman"/>
          <w:sz w:val="32"/>
          <w:szCs w:val="28"/>
          <w:lang w:eastAsia="en-IN"/>
        </w:rPr>
      </w:pPr>
      <w:r w:rsidRPr="001B574C">
        <w:rPr>
          <w:rFonts w:ascii="Times New Roman" w:eastAsia="Times New Roman" w:hAnsi="Times New Roman" w:cs="Times New Roman"/>
          <w:sz w:val="32"/>
          <w:szCs w:val="28"/>
          <w:lang w:eastAsia="en-IN"/>
        </w:rPr>
        <w:lastRenderedPageBreak/>
        <w:t>Ford, BMW, and Kia each contribute around 6K-8K vehicles, reflecting their growing presence in the market.</w:t>
      </w:r>
    </w:p>
    <w:p w14:paraId="381DC241" w14:textId="77777777" w:rsidR="001B574C" w:rsidRPr="001B574C" w:rsidRDefault="001B574C" w:rsidP="001B574C">
      <w:pPr>
        <w:numPr>
          <w:ilvl w:val="0"/>
          <w:numId w:val="29"/>
        </w:numPr>
        <w:spacing w:before="100" w:beforeAutospacing="1" w:after="100" w:afterAutospacing="1" w:line="240" w:lineRule="auto"/>
        <w:rPr>
          <w:rFonts w:ascii="Times New Roman" w:eastAsia="Times New Roman" w:hAnsi="Times New Roman" w:cs="Times New Roman"/>
          <w:sz w:val="32"/>
          <w:szCs w:val="28"/>
          <w:lang w:eastAsia="en-IN"/>
        </w:rPr>
      </w:pPr>
      <w:r w:rsidRPr="001B574C">
        <w:rPr>
          <w:rFonts w:ascii="Times New Roman" w:eastAsia="Times New Roman" w:hAnsi="Times New Roman" w:cs="Times New Roman"/>
          <w:b/>
          <w:bCs/>
          <w:sz w:val="32"/>
          <w:szCs w:val="28"/>
          <w:lang w:eastAsia="en-IN"/>
        </w:rPr>
        <w:t>Emerging Competitors:</w:t>
      </w:r>
    </w:p>
    <w:p w14:paraId="68B21C2A" w14:textId="77777777" w:rsidR="001B574C" w:rsidRPr="001B574C" w:rsidRDefault="001B574C" w:rsidP="001B574C">
      <w:pPr>
        <w:numPr>
          <w:ilvl w:val="1"/>
          <w:numId w:val="29"/>
        </w:numPr>
        <w:spacing w:before="100" w:beforeAutospacing="1" w:after="100" w:afterAutospacing="1" w:line="240" w:lineRule="auto"/>
        <w:rPr>
          <w:rFonts w:ascii="Times New Roman" w:eastAsia="Times New Roman" w:hAnsi="Times New Roman" w:cs="Times New Roman"/>
          <w:sz w:val="32"/>
          <w:szCs w:val="28"/>
          <w:lang w:eastAsia="en-IN"/>
        </w:rPr>
      </w:pPr>
      <w:r w:rsidRPr="001B574C">
        <w:rPr>
          <w:rFonts w:ascii="Times New Roman" w:eastAsia="Times New Roman" w:hAnsi="Times New Roman" w:cs="Times New Roman"/>
          <w:sz w:val="32"/>
          <w:szCs w:val="28"/>
          <w:lang w:eastAsia="en-IN"/>
        </w:rPr>
        <w:t>Toyota, Volkswagen, Volvo, and Jeep have smaller but notable contributions, with numbers ranging from 3K to 5K vehicles, indicating potential for future growth.</w:t>
      </w:r>
    </w:p>
    <w:p w14:paraId="13EF6E52" w14:textId="77777777" w:rsidR="001B574C" w:rsidRPr="001B574C" w:rsidRDefault="001B574C" w:rsidP="001B574C">
      <w:pPr>
        <w:numPr>
          <w:ilvl w:val="0"/>
          <w:numId w:val="29"/>
        </w:numPr>
        <w:spacing w:before="100" w:beforeAutospacing="1" w:after="100" w:afterAutospacing="1" w:line="240" w:lineRule="auto"/>
        <w:rPr>
          <w:rFonts w:ascii="Times New Roman" w:eastAsia="Times New Roman" w:hAnsi="Times New Roman" w:cs="Times New Roman"/>
          <w:sz w:val="32"/>
          <w:szCs w:val="28"/>
          <w:lang w:eastAsia="en-IN"/>
        </w:rPr>
      </w:pPr>
      <w:r w:rsidRPr="001B574C">
        <w:rPr>
          <w:rFonts w:ascii="Times New Roman" w:eastAsia="Times New Roman" w:hAnsi="Times New Roman" w:cs="Times New Roman"/>
          <w:b/>
          <w:bCs/>
          <w:sz w:val="32"/>
          <w:szCs w:val="28"/>
          <w:lang w:eastAsia="en-IN"/>
        </w:rPr>
        <w:t>Market Insights:</w:t>
      </w:r>
    </w:p>
    <w:p w14:paraId="0D3D0F0B" w14:textId="66BCCEDE" w:rsidR="004B6375" w:rsidRDefault="001B574C" w:rsidP="0079093A">
      <w:pPr>
        <w:numPr>
          <w:ilvl w:val="1"/>
          <w:numId w:val="29"/>
        </w:numPr>
        <w:spacing w:before="100" w:beforeAutospacing="1" w:after="100" w:afterAutospacing="1" w:line="240" w:lineRule="auto"/>
        <w:rPr>
          <w:rFonts w:ascii="Times New Roman" w:eastAsia="Times New Roman" w:hAnsi="Times New Roman" w:cs="Times New Roman"/>
          <w:sz w:val="32"/>
          <w:szCs w:val="28"/>
          <w:lang w:eastAsia="en-IN"/>
        </w:rPr>
      </w:pPr>
      <w:r w:rsidRPr="001B574C">
        <w:rPr>
          <w:rFonts w:ascii="Times New Roman" w:eastAsia="Times New Roman" w:hAnsi="Times New Roman" w:cs="Times New Roman"/>
          <w:sz w:val="32"/>
          <w:szCs w:val="28"/>
          <w:lang w:eastAsia="en-IN"/>
        </w:rPr>
        <w:t>Tesla's dominance highlights its brand appeal and leadership in EV technology, while other manufacturers show varying levels of penetration, leaving room for market expansion.</w:t>
      </w:r>
    </w:p>
    <w:p w14:paraId="191D323B" w14:textId="77777777" w:rsidR="001035C9" w:rsidRPr="001035C9" w:rsidRDefault="001035C9" w:rsidP="001035C9">
      <w:pPr>
        <w:spacing w:before="100" w:beforeAutospacing="1" w:after="100" w:afterAutospacing="1" w:line="240" w:lineRule="auto"/>
        <w:rPr>
          <w:rFonts w:ascii="Times New Roman" w:eastAsia="Times New Roman" w:hAnsi="Times New Roman" w:cs="Times New Roman"/>
          <w:sz w:val="32"/>
          <w:szCs w:val="28"/>
          <w:lang w:eastAsia="en-IN"/>
        </w:rPr>
      </w:pPr>
    </w:p>
    <w:p w14:paraId="39A35A3C" w14:textId="77777777" w:rsidR="004B6375" w:rsidRDefault="004B6375" w:rsidP="0079093A">
      <w:pPr>
        <w:spacing w:before="100" w:beforeAutospacing="1" w:after="100" w:afterAutospacing="1" w:line="240" w:lineRule="auto"/>
        <w:rPr>
          <w:rFonts w:ascii="Times New Roman" w:eastAsia="Times New Roman" w:hAnsi="Times New Roman" w:cs="Times New Roman"/>
          <w:b/>
          <w:bCs/>
          <w:sz w:val="28"/>
          <w:szCs w:val="28"/>
          <w:lang w:eastAsia="en-IN"/>
        </w:rPr>
      </w:pPr>
    </w:p>
    <w:p w14:paraId="6C8E079E" w14:textId="7A76C653" w:rsidR="0079093A" w:rsidRDefault="0079093A" w:rsidP="0079093A">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4]  </w:t>
      </w:r>
      <w:r w:rsidRPr="0079093A">
        <w:rPr>
          <w:rFonts w:ascii="Times New Roman" w:eastAsia="Times New Roman" w:hAnsi="Times New Roman" w:cs="Times New Roman"/>
          <w:b/>
          <w:bCs/>
          <w:sz w:val="28"/>
          <w:szCs w:val="28"/>
          <w:lang w:eastAsia="en-IN"/>
        </w:rPr>
        <w:t xml:space="preserve">Total Vehicles by (CAFV) Eligibility </w:t>
      </w:r>
    </w:p>
    <w:p w14:paraId="40DBDFB6" w14:textId="0E15D985" w:rsidR="0079093A" w:rsidRDefault="0079093A" w:rsidP="0079093A">
      <w:pPr>
        <w:spacing w:before="100" w:beforeAutospacing="1" w:after="100" w:afterAutospacing="1" w:line="240" w:lineRule="auto"/>
        <w:rPr>
          <w:rFonts w:ascii="Times New Roman" w:eastAsia="Times New Roman" w:hAnsi="Times New Roman" w:cs="Times New Roman"/>
          <w:b/>
          <w:bCs/>
          <w:sz w:val="28"/>
          <w:szCs w:val="28"/>
          <w:lang w:eastAsia="en-IN"/>
        </w:rPr>
      </w:pPr>
    </w:p>
    <w:p w14:paraId="5EDE1A9A" w14:textId="49F42B6E" w:rsidR="004B6375" w:rsidRPr="0079093A" w:rsidRDefault="004B6375" w:rsidP="0079093A">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noProof/>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76ABE87D" wp14:editId="2A688D29">
            <wp:extent cx="2453640" cy="2390994"/>
            <wp:effectExtent l="0" t="0" r="3810" b="9525"/>
            <wp:docPr id="695843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43536" name="Picture 695843536"/>
                    <pic:cNvPicPr/>
                  </pic:nvPicPr>
                  <pic:blipFill>
                    <a:blip r:embed="rId9">
                      <a:extLst>
                        <a:ext uri="{28A0092B-C50C-407E-A947-70E740481C1C}">
                          <a14:useLocalDpi xmlns:a14="http://schemas.microsoft.com/office/drawing/2010/main" val="0"/>
                        </a:ext>
                      </a:extLst>
                    </a:blip>
                    <a:stretch>
                      <a:fillRect/>
                    </a:stretch>
                  </pic:blipFill>
                  <pic:spPr>
                    <a:xfrm>
                      <a:off x="0" y="0"/>
                      <a:ext cx="2458663" cy="2395888"/>
                    </a:xfrm>
                    <a:prstGeom prst="rect">
                      <a:avLst/>
                    </a:prstGeom>
                  </pic:spPr>
                </pic:pic>
              </a:graphicData>
            </a:graphic>
          </wp:inline>
        </w:drawing>
      </w:r>
      <w:r>
        <w:rPr>
          <w:rFonts w:ascii="Times New Roman" w:eastAsia="Times New Roman" w:hAnsi="Times New Roman" w:cs="Times New Roman"/>
          <w:b/>
          <w:bCs/>
          <w:sz w:val="28"/>
          <w:szCs w:val="28"/>
          <w:lang w:eastAsia="en-IN"/>
        </w:rPr>
        <w:t xml:space="preserve"> </w:t>
      </w:r>
    </w:p>
    <w:p w14:paraId="1FC731EF" w14:textId="77777777" w:rsidR="0079093A" w:rsidRPr="0079093A" w:rsidRDefault="0079093A" w:rsidP="0079093A">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IN"/>
        </w:rPr>
      </w:pPr>
      <w:r w:rsidRPr="0079093A">
        <w:rPr>
          <w:rFonts w:ascii="Times New Roman" w:eastAsia="Times New Roman" w:hAnsi="Times New Roman" w:cs="Times New Roman"/>
          <w:b/>
          <w:bCs/>
          <w:sz w:val="28"/>
          <w:szCs w:val="28"/>
          <w:lang w:eastAsia="en-IN"/>
        </w:rPr>
        <w:t>Most Cars Are Eligible:</w:t>
      </w:r>
    </w:p>
    <w:p w14:paraId="37D36947" w14:textId="77777777" w:rsidR="0079093A" w:rsidRPr="0079093A" w:rsidRDefault="0079093A" w:rsidP="0079093A">
      <w:pPr>
        <w:numPr>
          <w:ilvl w:val="1"/>
          <w:numId w:val="30"/>
        </w:numPr>
        <w:spacing w:before="100" w:beforeAutospacing="1" w:after="100" w:afterAutospacing="1" w:line="240" w:lineRule="auto"/>
        <w:rPr>
          <w:rFonts w:ascii="Times New Roman" w:eastAsia="Times New Roman" w:hAnsi="Times New Roman" w:cs="Times New Roman"/>
          <w:sz w:val="28"/>
          <w:szCs w:val="28"/>
          <w:lang w:eastAsia="en-IN"/>
        </w:rPr>
      </w:pPr>
      <w:r w:rsidRPr="0079093A">
        <w:rPr>
          <w:rFonts w:ascii="Times New Roman" w:eastAsia="Times New Roman" w:hAnsi="Times New Roman" w:cs="Times New Roman"/>
          <w:sz w:val="28"/>
          <w:szCs w:val="28"/>
          <w:lang w:eastAsia="en-IN"/>
        </w:rPr>
        <w:t>Nearly half (46%) of the cars, which is 70,000, meet all the rules to qualify for special benefits (CAFV). This shows that many cars are following the guidelines.</w:t>
      </w:r>
    </w:p>
    <w:p w14:paraId="447A9F43" w14:textId="77777777" w:rsidR="0079093A" w:rsidRPr="0079093A" w:rsidRDefault="0079093A" w:rsidP="0079093A">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IN"/>
        </w:rPr>
      </w:pPr>
      <w:r w:rsidRPr="0079093A">
        <w:rPr>
          <w:rFonts w:ascii="Times New Roman" w:eastAsia="Times New Roman" w:hAnsi="Times New Roman" w:cs="Times New Roman"/>
          <w:b/>
          <w:bCs/>
          <w:sz w:val="28"/>
          <w:szCs w:val="28"/>
          <w:lang w:eastAsia="en-IN"/>
        </w:rPr>
        <w:t>Some Are Partially Eligible:</w:t>
      </w:r>
    </w:p>
    <w:p w14:paraId="2F3C9858" w14:textId="77777777" w:rsidR="0079093A" w:rsidRPr="0079093A" w:rsidRDefault="0079093A" w:rsidP="0079093A">
      <w:pPr>
        <w:numPr>
          <w:ilvl w:val="1"/>
          <w:numId w:val="30"/>
        </w:numPr>
        <w:spacing w:before="100" w:beforeAutospacing="1" w:after="100" w:afterAutospacing="1" w:line="240" w:lineRule="auto"/>
        <w:rPr>
          <w:rFonts w:ascii="Times New Roman" w:eastAsia="Times New Roman" w:hAnsi="Times New Roman" w:cs="Times New Roman"/>
          <w:sz w:val="28"/>
          <w:szCs w:val="28"/>
          <w:lang w:eastAsia="en-IN"/>
        </w:rPr>
      </w:pPr>
      <w:r w:rsidRPr="0079093A">
        <w:rPr>
          <w:rFonts w:ascii="Times New Roman" w:eastAsia="Times New Roman" w:hAnsi="Times New Roman" w:cs="Times New Roman"/>
          <w:sz w:val="28"/>
          <w:szCs w:val="28"/>
          <w:lang w:eastAsia="en-IN"/>
        </w:rPr>
        <w:t>About 42% (63,000 cars) qualify for some benefits but not all. These cars still follow many rules but aren’t perfect yet.</w:t>
      </w:r>
    </w:p>
    <w:p w14:paraId="42AD3AFD" w14:textId="77777777" w:rsidR="0079093A" w:rsidRPr="0079093A" w:rsidRDefault="0079093A" w:rsidP="0079093A">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IN"/>
        </w:rPr>
      </w:pPr>
      <w:r w:rsidRPr="0079093A">
        <w:rPr>
          <w:rFonts w:ascii="Times New Roman" w:eastAsia="Times New Roman" w:hAnsi="Times New Roman" w:cs="Times New Roman"/>
          <w:b/>
          <w:bCs/>
          <w:sz w:val="28"/>
          <w:szCs w:val="28"/>
          <w:lang w:eastAsia="en-IN"/>
        </w:rPr>
        <w:t>A Few Are Not Eligible:</w:t>
      </w:r>
    </w:p>
    <w:p w14:paraId="0ABCDFA5" w14:textId="77777777" w:rsidR="0079093A" w:rsidRPr="0079093A" w:rsidRDefault="0079093A" w:rsidP="0079093A">
      <w:pPr>
        <w:numPr>
          <w:ilvl w:val="1"/>
          <w:numId w:val="30"/>
        </w:numPr>
        <w:spacing w:before="100" w:beforeAutospacing="1" w:after="100" w:afterAutospacing="1" w:line="240" w:lineRule="auto"/>
        <w:rPr>
          <w:rFonts w:ascii="Times New Roman" w:eastAsia="Times New Roman" w:hAnsi="Times New Roman" w:cs="Times New Roman"/>
          <w:sz w:val="28"/>
          <w:szCs w:val="28"/>
          <w:lang w:eastAsia="en-IN"/>
        </w:rPr>
      </w:pPr>
      <w:r w:rsidRPr="0079093A">
        <w:rPr>
          <w:rFonts w:ascii="Times New Roman" w:eastAsia="Times New Roman" w:hAnsi="Times New Roman" w:cs="Times New Roman"/>
          <w:sz w:val="28"/>
          <w:szCs w:val="28"/>
          <w:lang w:eastAsia="en-IN"/>
        </w:rPr>
        <w:t>Only 12% (18,000 cars) don’t qualify at all. This is a small number compared to the rest.</w:t>
      </w:r>
    </w:p>
    <w:p w14:paraId="0ADC675B" w14:textId="77777777" w:rsidR="0079093A" w:rsidRPr="0079093A" w:rsidRDefault="0079093A" w:rsidP="0079093A">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IN"/>
        </w:rPr>
      </w:pPr>
      <w:r w:rsidRPr="0079093A">
        <w:rPr>
          <w:rFonts w:ascii="Times New Roman" w:eastAsia="Times New Roman" w:hAnsi="Times New Roman" w:cs="Times New Roman"/>
          <w:b/>
          <w:bCs/>
          <w:sz w:val="28"/>
          <w:szCs w:val="28"/>
          <w:lang w:eastAsia="en-IN"/>
        </w:rPr>
        <w:t>What This Means:</w:t>
      </w:r>
    </w:p>
    <w:p w14:paraId="65FB192E" w14:textId="1C09B1B6" w:rsidR="00D25DF9" w:rsidRPr="008A5BD9" w:rsidRDefault="0079093A" w:rsidP="00D25DF9">
      <w:pPr>
        <w:numPr>
          <w:ilvl w:val="1"/>
          <w:numId w:val="30"/>
        </w:numPr>
        <w:spacing w:before="100" w:beforeAutospacing="1" w:after="100" w:afterAutospacing="1" w:line="240" w:lineRule="auto"/>
        <w:rPr>
          <w:rFonts w:ascii="Times New Roman" w:eastAsia="Times New Roman" w:hAnsi="Times New Roman" w:cs="Times New Roman"/>
          <w:sz w:val="28"/>
          <w:szCs w:val="28"/>
          <w:lang w:eastAsia="en-IN"/>
        </w:rPr>
      </w:pPr>
      <w:r w:rsidRPr="0079093A">
        <w:rPr>
          <w:rFonts w:ascii="Times New Roman" w:eastAsia="Times New Roman" w:hAnsi="Times New Roman" w:cs="Times New Roman"/>
          <w:sz w:val="28"/>
          <w:szCs w:val="28"/>
          <w:lang w:eastAsia="en-IN"/>
        </w:rPr>
        <w:t>Most cars on the road are meeting or trying to meet the standards, which is a good sign for the environment and future car designs.</w:t>
      </w:r>
    </w:p>
    <w:p w14:paraId="7ABBB2C7" w14:textId="77777777" w:rsidR="00D25DF9" w:rsidRDefault="00D25DF9" w:rsidP="00D25DF9">
      <w:pPr>
        <w:spacing w:before="100" w:beforeAutospacing="1" w:after="100" w:afterAutospacing="1" w:line="240" w:lineRule="auto"/>
        <w:rPr>
          <w:rFonts w:ascii="Times New Roman" w:eastAsia="Times New Roman" w:hAnsi="Times New Roman" w:cs="Times New Roman"/>
          <w:b/>
          <w:bCs/>
          <w:sz w:val="28"/>
          <w:szCs w:val="28"/>
          <w:lang w:eastAsia="en-IN"/>
        </w:rPr>
      </w:pPr>
    </w:p>
    <w:p w14:paraId="179758E8" w14:textId="77777777" w:rsidR="00E84808" w:rsidRDefault="00E84808" w:rsidP="00D25DF9">
      <w:pPr>
        <w:spacing w:before="100" w:beforeAutospacing="1" w:after="100" w:afterAutospacing="1" w:line="240" w:lineRule="auto"/>
        <w:rPr>
          <w:rFonts w:ascii="Times New Roman" w:eastAsia="Times New Roman" w:hAnsi="Times New Roman" w:cs="Times New Roman"/>
          <w:b/>
          <w:bCs/>
          <w:sz w:val="28"/>
          <w:szCs w:val="28"/>
          <w:lang w:eastAsia="en-IN"/>
        </w:rPr>
      </w:pPr>
    </w:p>
    <w:p w14:paraId="037D37F1" w14:textId="3BD97B76" w:rsidR="00D25DF9" w:rsidRDefault="00D25DF9" w:rsidP="00D25DF9">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5] </w:t>
      </w:r>
      <w:r w:rsidRPr="00D25DF9">
        <w:rPr>
          <w:rFonts w:ascii="Times New Roman" w:eastAsia="Times New Roman" w:hAnsi="Times New Roman" w:cs="Times New Roman"/>
          <w:b/>
          <w:bCs/>
          <w:sz w:val="28"/>
          <w:szCs w:val="28"/>
          <w:lang w:eastAsia="en-IN"/>
        </w:rPr>
        <w:t xml:space="preserve">Total Vehicles by Model </w:t>
      </w:r>
      <w:r>
        <w:rPr>
          <w:rFonts w:ascii="Times New Roman" w:eastAsia="Times New Roman" w:hAnsi="Times New Roman" w:cs="Times New Roman"/>
          <w:b/>
          <w:bCs/>
          <w:sz w:val="28"/>
          <w:szCs w:val="28"/>
          <w:lang w:eastAsia="en-IN"/>
        </w:rPr>
        <w:t>–</w:t>
      </w:r>
      <w:r w:rsidRPr="00D25DF9">
        <w:rPr>
          <w:rFonts w:ascii="Times New Roman" w:eastAsia="Times New Roman" w:hAnsi="Times New Roman" w:cs="Times New Roman"/>
          <w:b/>
          <w:bCs/>
          <w:sz w:val="28"/>
          <w:szCs w:val="28"/>
          <w:lang w:eastAsia="en-IN"/>
        </w:rPr>
        <w:t xml:space="preserve"> Explanation</w:t>
      </w:r>
    </w:p>
    <w:p w14:paraId="01F7B313" w14:textId="77777777" w:rsidR="00E84808" w:rsidRDefault="00E84808" w:rsidP="00D25DF9">
      <w:pPr>
        <w:spacing w:before="100" w:beforeAutospacing="1" w:after="100" w:afterAutospacing="1" w:line="240" w:lineRule="auto"/>
        <w:rPr>
          <w:rFonts w:ascii="Times New Roman" w:eastAsia="Times New Roman" w:hAnsi="Times New Roman" w:cs="Times New Roman"/>
          <w:b/>
          <w:bCs/>
          <w:noProof/>
          <w:sz w:val="28"/>
          <w:szCs w:val="28"/>
          <w:lang w:eastAsia="en-IN"/>
        </w:rPr>
      </w:pPr>
      <w:r>
        <w:rPr>
          <w:rFonts w:ascii="Times New Roman" w:eastAsia="Times New Roman" w:hAnsi="Times New Roman" w:cs="Times New Roman"/>
          <w:b/>
          <w:bCs/>
          <w:noProof/>
          <w:sz w:val="28"/>
          <w:szCs w:val="28"/>
          <w:lang w:eastAsia="en-IN"/>
        </w:rPr>
        <w:t xml:space="preserve">              </w:t>
      </w:r>
    </w:p>
    <w:p w14:paraId="1C929B7B" w14:textId="0DD5E68C" w:rsidR="00D25DF9" w:rsidRDefault="00E84808" w:rsidP="00D25DF9">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noProof/>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437B9F48" wp14:editId="5E57FFBF">
            <wp:extent cx="4084320" cy="2628614"/>
            <wp:effectExtent l="0" t="0" r="0" b="635"/>
            <wp:docPr id="875301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01981" name="Picture 875301981"/>
                    <pic:cNvPicPr/>
                  </pic:nvPicPr>
                  <pic:blipFill>
                    <a:blip r:embed="rId10">
                      <a:extLst>
                        <a:ext uri="{28A0092B-C50C-407E-A947-70E740481C1C}">
                          <a14:useLocalDpi xmlns:a14="http://schemas.microsoft.com/office/drawing/2010/main" val="0"/>
                        </a:ext>
                      </a:extLst>
                    </a:blip>
                    <a:stretch>
                      <a:fillRect/>
                    </a:stretch>
                  </pic:blipFill>
                  <pic:spPr>
                    <a:xfrm>
                      <a:off x="0" y="0"/>
                      <a:ext cx="4100477" cy="2639012"/>
                    </a:xfrm>
                    <a:prstGeom prst="rect">
                      <a:avLst/>
                    </a:prstGeom>
                  </pic:spPr>
                </pic:pic>
              </a:graphicData>
            </a:graphic>
          </wp:inline>
        </w:drawing>
      </w:r>
    </w:p>
    <w:p w14:paraId="5A1A07B2" w14:textId="77777777" w:rsidR="00E84808" w:rsidRPr="00D25DF9" w:rsidRDefault="00E84808" w:rsidP="00D25DF9">
      <w:pPr>
        <w:spacing w:before="100" w:beforeAutospacing="1" w:after="100" w:afterAutospacing="1" w:line="240" w:lineRule="auto"/>
        <w:rPr>
          <w:rFonts w:ascii="Times New Roman" w:eastAsia="Times New Roman" w:hAnsi="Times New Roman" w:cs="Times New Roman"/>
          <w:b/>
          <w:bCs/>
          <w:sz w:val="28"/>
          <w:szCs w:val="28"/>
          <w:lang w:eastAsia="en-IN"/>
        </w:rPr>
      </w:pPr>
    </w:p>
    <w:p w14:paraId="75D7D4A4" w14:textId="77777777" w:rsidR="00D25DF9" w:rsidRPr="00D25DF9" w:rsidRDefault="00D25DF9" w:rsidP="00D25DF9">
      <w:pPr>
        <w:numPr>
          <w:ilvl w:val="0"/>
          <w:numId w:val="31"/>
        </w:numPr>
        <w:spacing w:before="100" w:beforeAutospacing="1" w:after="100" w:afterAutospacing="1" w:line="240" w:lineRule="auto"/>
        <w:rPr>
          <w:rFonts w:ascii="Times New Roman" w:eastAsia="Times New Roman" w:hAnsi="Times New Roman" w:cs="Times New Roman"/>
          <w:sz w:val="28"/>
          <w:szCs w:val="28"/>
          <w:lang w:eastAsia="en-IN"/>
        </w:rPr>
      </w:pPr>
      <w:r w:rsidRPr="00D25DF9">
        <w:rPr>
          <w:rFonts w:ascii="Times New Roman" w:eastAsia="Times New Roman" w:hAnsi="Times New Roman" w:cs="Times New Roman"/>
          <w:b/>
          <w:bCs/>
          <w:sz w:val="28"/>
          <w:szCs w:val="28"/>
          <w:lang w:eastAsia="en-IN"/>
        </w:rPr>
        <w:t>Dominance of Tesla Models:</w:t>
      </w:r>
    </w:p>
    <w:p w14:paraId="74058B57" w14:textId="77777777" w:rsidR="00D25DF9" w:rsidRPr="00D25DF9" w:rsidRDefault="00D25DF9" w:rsidP="00D25DF9">
      <w:pPr>
        <w:numPr>
          <w:ilvl w:val="1"/>
          <w:numId w:val="31"/>
        </w:numPr>
        <w:spacing w:before="100" w:beforeAutospacing="1" w:after="100" w:afterAutospacing="1" w:line="240" w:lineRule="auto"/>
        <w:rPr>
          <w:rFonts w:ascii="Times New Roman" w:eastAsia="Times New Roman" w:hAnsi="Times New Roman" w:cs="Times New Roman"/>
          <w:sz w:val="28"/>
          <w:szCs w:val="28"/>
          <w:lang w:eastAsia="en-IN"/>
        </w:rPr>
      </w:pPr>
      <w:r w:rsidRPr="00D25DF9">
        <w:rPr>
          <w:rFonts w:ascii="Times New Roman" w:eastAsia="Times New Roman" w:hAnsi="Times New Roman" w:cs="Times New Roman"/>
          <w:sz w:val="28"/>
          <w:szCs w:val="28"/>
          <w:lang w:eastAsia="en-IN"/>
        </w:rPr>
        <w:t xml:space="preserve">The Tesla </w:t>
      </w:r>
      <w:r w:rsidRPr="00D25DF9">
        <w:rPr>
          <w:rFonts w:ascii="Times New Roman" w:eastAsia="Times New Roman" w:hAnsi="Times New Roman" w:cs="Times New Roman"/>
          <w:b/>
          <w:bCs/>
          <w:sz w:val="28"/>
          <w:szCs w:val="28"/>
          <w:lang w:eastAsia="en-IN"/>
        </w:rPr>
        <w:t>Model Y</w:t>
      </w:r>
      <w:r w:rsidRPr="00D25DF9">
        <w:rPr>
          <w:rFonts w:ascii="Times New Roman" w:eastAsia="Times New Roman" w:hAnsi="Times New Roman" w:cs="Times New Roman"/>
          <w:sz w:val="28"/>
          <w:szCs w:val="28"/>
          <w:lang w:eastAsia="en-IN"/>
        </w:rPr>
        <w:t xml:space="preserve"> leads as the most popular electric vehicle model with </w:t>
      </w:r>
      <w:r w:rsidRPr="00D25DF9">
        <w:rPr>
          <w:rFonts w:ascii="Times New Roman" w:eastAsia="Times New Roman" w:hAnsi="Times New Roman" w:cs="Times New Roman"/>
          <w:b/>
          <w:bCs/>
          <w:sz w:val="28"/>
          <w:szCs w:val="28"/>
          <w:lang w:eastAsia="en-IN"/>
        </w:rPr>
        <w:t>29,000 vehicles</w:t>
      </w:r>
      <w:r w:rsidRPr="00D25DF9">
        <w:rPr>
          <w:rFonts w:ascii="Times New Roman" w:eastAsia="Times New Roman" w:hAnsi="Times New Roman" w:cs="Times New Roman"/>
          <w:sz w:val="28"/>
          <w:szCs w:val="28"/>
          <w:lang w:eastAsia="en-IN"/>
        </w:rPr>
        <w:t>.</w:t>
      </w:r>
    </w:p>
    <w:p w14:paraId="13BF7AE0" w14:textId="77777777" w:rsidR="00D25DF9" w:rsidRPr="00D25DF9" w:rsidRDefault="00D25DF9" w:rsidP="00D25DF9">
      <w:pPr>
        <w:numPr>
          <w:ilvl w:val="1"/>
          <w:numId w:val="31"/>
        </w:numPr>
        <w:spacing w:before="100" w:beforeAutospacing="1" w:after="100" w:afterAutospacing="1" w:line="240" w:lineRule="auto"/>
        <w:rPr>
          <w:rFonts w:ascii="Times New Roman" w:eastAsia="Times New Roman" w:hAnsi="Times New Roman" w:cs="Times New Roman"/>
          <w:sz w:val="28"/>
          <w:szCs w:val="28"/>
          <w:lang w:eastAsia="en-IN"/>
        </w:rPr>
      </w:pPr>
      <w:r w:rsidRPr="00D25DF9">
        <w:rPr>
          <w:rFonts w:ascii="Times New Roman" w:eastAsia="Times New Roman" w:hAnsi="Times New Roman" w:cs="Times New Roman"/>
          <w:sz w:val="28"/>
          <w:szCs w:val="28"/>
          <w:lang w:eastAsia="en-IN"/>
        </w:rPr>
        <w:t xml:space="preserve">Close behind is Tesla's </w:t>
      </w:r>
      <w:r w:rsidRPr="00D25DF9">
        <w:rPr>
          <w:rFonts w:ascii="Times New Roman" w:eastAsia="Times New Roman" w:hAnsi="Times New Roman" w:cs="Times New Roman"/>
          <w:b/>
          <w:bCs/>
          <w:sz w:val="28"/>
          <w:szCs w:val="28"/>
          <w:lang w:eastAsia="en-IN"/>
        </w:rPr>
        <w:t>Model 3</w:t>
      </w:r>
      <w:r w:rsidRPr="00D25DF9">
        <w:rPr>
          <w:rFonts w:ascii="Times New Roman" w:eastAsia="Times New Roman" w:hAnsi="Times New Roman" w:cs="Times New Roman"/>
          <w:sz w:val="28"/>
          <w:szCs w:val="28"/>
          <w:lang w:eastAsia="en-IN"/>
        </w:rPr>
        <w:t xml:space="preserve">, with </w:t>
      </w:r>
      <w:r w:rsidRPr="00D25DF9">
        <w:rPr>
          <w:rFonts w:ascii="Times New Roman" w:eastAsia="Times New Roman" w:hAnsi="Times New Roman" w:cs="Times New Roman"/>
          <w:b/>
          <w:bCs/>
          <w:sz w:val="28"/>
          <w:szCs w:val="28"/>
          <w:lang w:eastAsia="en-IN"/>
        </w:rPr>
        <w:t>28,000 vehicles</w:t>
      </w:r>
      <w:r w:rsidRPr="00D25DF9">
        <w:rPr>
          <w:rFonts w:ascii="Times New Roman" w:eastAsia="Times New Roman" w:hAnsi="Times New Roman" w:cs="Times New Roman"/>
          <w:sz w:val="28"/>
          <w:szCs w:val="28"/>
          <w:lang w:eastAsia="en-IN"/>
        </w:rPr>
        <w:t>, showcasing Tesla's strong influence in the electric vehicle market.</w:t>
      </w:r>
    </w:p>
    <w:p w14:paraId="33D99700" w14:textId="77777777" w:rsidR="00D25DF9" w:rsidRPr="00D25DF9" w:rsidRDefault="00D25DF9" w:rsidP="00D25DF9">
      <w:pPr>
        <w:numPr>
          <w:ilvl w:val="0"/>
          <w:numId w:val="31"/>
        </w:numPr>
        <w:spacing w:before="100" w:beforeAutospacing="1" w:after="100" w:afterAutospacing="1" w:line="240" w:lineRule="auto"/>
        <w:rPr>
          <w:rFonts w:ascii="Times New Roman" w:eastAsia="Times New Roman" w:hAnsi="Times New Roman" w:cs="Times New Roman"/>
          <w:sz w:val="28"/>
          <w:szCs w:val="28"/>
          <w:lang w:eastAsia="en-IN"/>
        </w:rPr>
      </w:pPr>
      <w:r w:rsidRPr="00D25DF9">
        <w:rPr>
          <w:rFonts w:ascii="Times New Roman" w:eastAsia="Times New Roman" w:hAnsi="Times New Roman" w:cs="Times New Roman"/>
          <w:b/>
          <w:bCs/>
          <w:sz w:val="28"/>
          <w:szCs w:val="28"/>
          <w:lang w:eastAsia="en-IN"/>
        </w:rPr>
        <w:t>Significant Contributions by Other Models:</w:t>
      </w:r>
    </w:p>
    <w:p w14:paraId="3D82BA9C" w14:textId="77777777" w:rsidR="00D25DF9" w:rsidRPr="00D25DF9" w:rsidRDefault="00D25DF9" w:rsidP="00D25DF9">
      <w:pPr>
        <w:numPr>
          <w:ilvl w:val="1"/>
          <w:numId w:val="31"/>
        </w:numPr>
        <w:spacing w:before="100" w:beforeAutospacing="1" w:after="100" w:afterAutospacing="1" w:line="240" w:lineRule="auto"/>
        <w:rPr>
          <w:rFonts w:ascii="Times New Roman" w:eastAsia="Times New Roman" w:hAnsi="Times New Roman" w:cs="Times New Roman"/>
          <w:sz w:val="28"/>
          <w:szCs w:val="28"/>
          <w:lang w:eastAsia="en-IN"/>
        </w:rPr>
      </w:pPr>
      <w:r w:rsidRPr="00D25DF9">
        <w:rPr>
          <w:rFonts w:ascii="Times New Roman" w:eastAsia="Times New Roman" w:hAnsi="Times New Roman" w:cs="Times New Roman"/>
          <w:sz w:val="28"/>
          <w:szCs w:val="28"/>
          <w:lang w:eastAsia="en-IN"/>
        </w:rPr>
        <w:t xml:space="preserve">The </w:t>
      </w:r>
      <w:r w:rsidRPr="00D25DF9">
        <w:rPr>
          <w:rFonts w:ascii="Times New Roman" w:eastAsia="Times New Roman" w:hAnsi="Times New Roman" w:cs="Times New Roman"/>
          <w:b/>
          <w:bCs/>
          <w:sz w:val="28"/>
          <w:szCs w:val="28"/>
          <w:lang w:eastAsia="en-IN"/>
        </w:rPr>
        <w:t>Nissan Leaf</w:t>
      </w:r>
      <w:r w:rsidRPr="00D25DF9">
        <w:rPr>
          <w:rFonts w:ascii="Times New Roman" w:eastAsia="Times New Roman" w:hAnsi="Times New Roman" w:cs="Times New Roman"/>
          <w:sz w:val="28"/>
          <w:szCs w:val="28"/>
          <w:lang w:eastAsia="en-IN"/>
        </w:rPr>
        <w:t xml:space="preserve"> has a notable presence with </w:t>
      </w:r>
      <w:r w:rsidRPr="00D25DF9">
        <w:rPr>
          <w:rFonts w:ascii="Times New Roman" w:eastAsia="Times New Roman" w:hAnsi="Times New Roman" w:cs="Times New Roman"/>
          <w:b/>
          <w:bCs/>
          <w:sz w:val="28"/>
          <w:szCs w:val="28"/>
          <w:lang w:eastAsia="en-IN"/>
        </w:rPr>
        <w:t>13,000 vehicles</w:t>
      </w:r>
      <w:r w:rsidRPr="00D25DF9">
        <w:rPr>
          <w:rFonts w:ascii="Times New Roman" w:eastAsia="Times New Roman" w:hAnsi="Times New Roman" w:cs="Times New Roman"/>
          <w:sz w:val="28"/>
          <w:szCs w:val="28"/>
          <w:lang w:eastAsia="en-IN"/>
        </w:rPr>
        <w:t>, reflecting its position as a popular, affordable electric car choice.</w:t>
      </w:r>
    </w:p>
    <w:p w14:paraId="5B3DC3D1" w14:textId="77777777" w:rsidR="00D25DF9" w:rsidRPr="00D25DF9" w:rsidRDefault="00D25DF9" w:rsidP="00D25DF9">
      <w:pPr>
        <w:numPr>
          <w:ilvl w:val="1"/>
          <w:numId w:val="31"/>
        </w:numPr>
        <w:spacing w:before="100" w:beforeAutospacing="1" w:after="100" w:afterAutospacing="1" w:line="240" w:lineRule="auto"/>
        <w:rPr>
          <w:rFonts w:ascii="Times New Roman" w:eastAsia="Times New Roman" w:hAnsi="Times New Roman" w:cs="Times New Roman"/>
          <w:sz w:val="28"/>
          <w:szCs w:val="28"/>
          <w:lang w:eastAsia="en-IN"/>
        </w:rPr>
      </w:pPr>
      <w:r w:rsidRPr="00D25DF9">
        <w:rPr>
          <w:rFonts w:ascii="Times New Roman" w:eastAsia="Times New Roman" w:hAnsi="Times New Roman" w:cs="Times New Roman"/>
          <w:sz w:val="28"/>
          <w:szCs w:val="28"/>
          <w:lang w:eastAsia="en-IN"/>
        </w:rPr>
        <w:t xml:space="preserve">Tesla's </w:t>
      </w:r>
      <w:r w:rsidRPr="00D25DF9">
        <w:rPr>
          <w:rFonts w:ascii="Times New Roman" w:eastAsia="Times New Roman" w:hAnsi="Times New Roman" w:cs="Times New Roman"/>
          <w:b/>
          <w:bCs/>
          <w:sz w:val="28"/>
          <w:szCs w:val="28"/>
          <w:lang w:eastAsia="en-IN"/>
        </w:rPr>
        <w:t>Model S</w:t>
      </w:r>
      <w:r w:rsidRPr="00D25DF9">
        <w:rPr>
          <w:rFonts w:ascii="Times New Roman" w:eastAsia="Times New Roman" w:hAnsi="Times New Roman" w:cs="Times New Roman"/>
          <w:sz w:val="28"/>
          <w:szCs w:val="28"/>
          <w:lang w:eastAsia="en-IN"/>
        </w:rPr>
        <w:t xml:space="preserve"> is also prominent, with </w:t>
      </w:r>
      <w:r w:rsidRPr="00D25DF9">
        <w:rPr>
          <w:rFonts w:ascii="Times New Roman" w:eastAsia="Times New Roman" w:hAnsi="Times New Roman" w:cs="Times New Roman"/>
          <w:b/>
          <w:bCs/>
          <w:sz w:val="28"/>
          <w:szCs w:val="28"/>
          <w:lang w:eastAsia="en-IN"/>
        </w:rPr>
        <w:t>8,000 vehicles</w:t>
      </w:r>
      <w:r w:rsidRPr="00D25DF9">
        <w:rPr>
          <w:rFonts w:ascii="Times New Roman" w:eastAsia="Times New Roman" w:hAnsi="Times New Roman" w:cs="Times New Roman"/>
          <w:sz w:val="28"/>
          <w:szCs w:val="28"/>
          <w:lang w:eastAsia="en-IN"/>
        </w:rPr>
        <w:t>, known for its premium performance and luxury.</w:t>
      </w:r>
    </w:p>
    <w:p w14:paraId="6B8E1E43" w14:textId="77777777" w:rsidR="00D25DF9" w:rsidRPr="00D25DF9" w:rsidRDefault="00D25DF9" w:rsidP="00D25DF9">
      <w:pPr>
        <w:numPr>
          <w:ilvl w:val="0"/>
          <w:numId w:val="31"/>
        </w:numPr>
        <w:spacing w:before="100" w:beforeAutospacing="1" w:after="100" w:afterAutospacing="1" w:line="240" w:lineRule="auto"/>
        <w:rPr>
          <w:rFonts w:ascii="Times New Roman" w:eastAsia="Times New Roman" w:hAnsi="Times New Roman" w:cs="Times New Roman"/>
          <w:sz w:val="28"/>
          <w:szCs w:val="28"/>
          <w:lang w:eastAsia="en-IN"/>
        </w:rPr>
      </w:pPr>
      <w:r w:rsidRPr="00D25DF9">
        <w:rPr>
          <w:rFonts w:ascii="Times New Roman" w:eastAsia="Times New Roman" w:hAnsi="Times New Roman" w:cs="Times New Roman"/>
          <w:b/>
          <w:bCs/>
          <w:sz w:val="28"/>
          <w:szCs w:val="28"/>
          <w:lang w:eastAsia="en-IN"/>
        </w:rPr>
        <w:t>Mid-Range Popularity Models:</w:t>
      </w:r>
    </w:p>
    <w:p w14:paraId="462BDB6A" w14:textId="77777777" w:rsidR="00D25DF9" w:rsidRPr="00D25DF9" w:rsidRDefault="00D25DF9" w:rsidP="00D25DF9">
      <w:pPr>
        <w:numPr>
          <w:ilvl w:val="1"/>
          <w:numId w:val="31"/>
        </w:numPr>
        <w:spacing w:before="100" w:beforeAutospacing="1" w:after="100" w:afterAutospacing="1" w:line="240" w:lineRule="auto"/>
        <w:rPr>
          <w:rFonts w:ascii="Times New Roman" w:eastAsia="Times New Roman" w:hAnsi="Times New Roman" w:cs="Times New Roman"/>
          <w:sz w:val="28"/>
          <w:szCs w:val="28"/>
          <w:lang w:eastAsia="en-IN"/>
        </w:rPr>
      </w:pPr>
      <w:r w:rsidRPr="00D25DF9">
        <w:rPr>
          <w:rFonts w:ascii="Times New Roman" w:eastAsia="Times New Roman" w:hAnsi="Times New Roman" w:cs="Times New Roman"/>
          <w:sz w:val="28"/>
          <w:szCs w:val="28"/>
          <w:lang w:eastAsia="en-IN"/>
        </w:rPr>
        <w:t xml:space="preserve">Chevrolet's </w:t>
      </w:r>
      <w:r w:rsidRPr="00D25DF9">
        <w:rPr>
          <w:rFonts w:ascii="Times New Roman" w:eastAsia="Times New Roman" w:hAnsi="Times New Roman" w:cs="Times New Roman"/>
          <w:b/>
          <w:bCs/>
          <w:sz w:val="28"/>
          <w:szCs w:val="28"/>
          <w:lang w:eastAsia="en-IN"/>
        </w:rPr>
        <w:t>Bolt EV</w:t>
      </w:r>
      <w:r w:rsidRPr="00D25DF9">
        <w:rPr>
          <w:rFonts w:ascii="Times New Roman" w:eastAsia="Times New Roman" w:hAnsi="Times New Roman" w:cs="Times New Roman"/>
          <w:sz w:val="28"/>
          <w:szCs w:val="28"/>
          <w:lang w:eastAsia="en-IN"/>
        </w:rPr>
        <w:t xml:space="preserve"> accounts for </w:t>
      </w:r>
      <w:r w:rsidRPr="00D25DF9">
        <w:rPr>
          <w:rFonts w:ascii="Times New Roman" w:eastAsia="Times New Roman" w:hAnsi="Times New Roman" w:cs="Times New Roman"/>
          <w:b/>
          <w:bCs/>
          <w:sz w:val="28"/>
          <w:szCs w:val="28"/>
          <w:lang w:eastAsia="en-IN"/>
        </w:rPr>
        <w:t>6,000 vehicles</w:t>
      </w:r>
      <w:r w:rsidRPr="00D25DF9">
        <w:rPr>
          <w:rFonts w:ascii="Times New Roman" w:eastAsia="Times New Roman" w:hAnsi="Times New Roman" w:cs="Times New Roman"/>
          <w:sz w:val="28"/>
          <w:szCs w:val="28"/>
          <w:lang w:eastAsia="en-IN"/>
        </w:rPr>
        <w:t>, demonstrating its popularity as a practical and affordable EV.</w:t>
      </w:r>
    </w:p>
    <w:p w14:paraId="1B8D3AB7" w14:textId="77777777" w:rsidR="00D25DF9" w:rsidRPr="00D25DF9" w:rsidRDefault="00D25DF9" w:rsidP="00D25DF9">
      <w:pPr>
        <w:numPr>
          <w:ilvl w:val="1"/>
          <w:numId w:val="31"/>
        </w:numPr>
        <w:spacing w:before="100" w:beforeAutospacing="1" w:after="100" w:afterAutospacing="1" w:line="240" w:lineRule="auto"/>
        <w:rPr>
          <w:rFonts w:ascii="Times New Roman" w:eastAsia="Times New Roman" w:hAnsi="Times New Roman" w:cs="Times New Roman"/>
          <w:sz w:val="28"/>
          <w:szCs w:val="28"/>
          <w:lang w:eastAsia="en-IN"/>
        </w:rPr>
      </w:pPr>
      <w:r w:rsidRPr="00D25DF9">
        <w:rPr>
          <w:rFonts w:ascii="Times New Roman" w:eastAsia="Times New Roman" w:hAnsi="Times New Roman" w:cs="Times New Roman"/>
          <w:sz w:val="28"/>
          <w:szCs w:val="28"/>
          <w:lang w:eastAsia="en-IN"/>
        </w:rPr>
        <w:t xml:space="preserve">The </w:t>
      </w:r>
      <w:r w:rsidRPr="00D25DF9">
        <w:rPr>
          <w:rFonts w:ascii="Times New Roman" w:eastAsia="Times New Roman" w:hAnsi="Times New Roman" w:cs="Times New Roman"/>
          <w:b/>
          <w:bCs/>
          <w:sz w:val="28"/>
          <w:szCs w:val="28"/>
          <w:lang w:eastAsia="en-IN"/>
        </w:rPr>
        <w:t>Volt</w:t>
      </w:r>
      <w:r w:rsidRPr="00D25DF9">
        <w:rPr>
          <w:rFonts w:ascii="Times New Roman" w:eastAsia="Times New Roman" w:hAnsi="Times New Roman" w:cs="Times New Roman"/>
          <w:sz w:val="28"/>
          <w:szCs w:val="28"/>
          <w:lang w:eastAsia="en-IN"/>
        </w:rPr>
        <w:t xml:space="preserve"> and Tesla's </w:t>
      </w:r>
      <w:r w:rsidRPr="00D25DF9">
        <w:rPr>
          <w:rFonts w:ascii="Times New Roman" w:eastAsia="Times New Roman" w:hAnsi="Times New Roman" w:cs="Times New Roman"/>
          <w:b/>
          <w:bCs/>
          <w:sz w:val="28"/>
          <w:szCs w:val="28"/>
          <w:lang w:eastAsia="en-IN"/>
        </w:rPr>
        <w:t>Model X</w:t>
      </w:r>
      <w:r w:rsidRPr="00D25DF9">
        <w:rPr>
          <w:rFonts w:ascii="Times New Roman" w:eastAsia="Times New Roman" w:hAnsi="Times New Roman" w:cs="Times New Roman"/>
          <w:sz w:val="28"/>
          <w:szCs w:val="28"/>
          <w:lang w:eastAsia="en-IN"/>
        </w:rPr>
        <w:t xml:space="preserve"> each have </w:t>
      </w:r>
      <w:r w:rsidRPr="00D25DF9">
        <w:rPr>
          <w:rFonts w:ascii="Times New Roman" w:eastAsia="Times New Roman" w:hAnsi="Times New Roman" w:cs="Times New Roman"/>
          <w:b/>
          <w:bCs/>
          <w:sz w:val="28"/>
          <w:szCs w:val="28"/>
          <w:lang w:eastAsia="en-IN"/>
        </w:rPr>
        <w:t>5,000 vehicles</w:t>
      </w:r>
      <w:r w:rsidRPr="00D25DF9">
        <w:rPr>
          <w:rFonts w:ascii="Times New Roman" w:eastAsia="Times New Roman" w:hAnsi="Times New Roman" w:cs="Times New Roman"/>
          <w:sz w:val="28"/>
          <w:szCs w:val="28"/>
          <w:lang w:eastAsia="en-IN"/>
        </w:rPr>
        <w:t>, highlighting their role in providing variety for different customer needs.</w:t>
      </w:r>
    </w:p>
    <w:p w14:paraId="141243B8" w14:textId="77777777" w:rsidR="00D25DF9" w:rsidRPr="00D25DF9" w:rsidRDefault="00D25DF9" w:rsidP="00D25DF9">
      <w:pPr>
        <w:numPr>
          <w:ilvl w:val="0"/>
          <w:numId w:val="31"/>
        </w:numPr>
        <w:spacing w:before="100" w:beforeAutospacing="1" w:after="100" w:afterAutospacing="1" w:line="240" w:lineRule="auto"/>
        <w:rPr>
          <w:rFonts w:ascii="Times New Roman" w:eastAsia="Times New Roman" w:hAnsi="Times New Roman" w:cs="Times New Roman"/>
          <w:sz w:val="28"/>
          <w:szCs w:val="28"/>
          <w:lang w:eastAsia="en-IN"/>
        </w:rPr>
      </w:pPr>
      <w:r w:rsidRPr="00D25DF9">
        <w:rPr>
          <w:rFonts w:ascii="Times New Roman" w:eastAsia="Times New Roman" w:hAnsi="Times New Roman" w:cs="Times New Roman"/>
          <w:b/>
          <w:bCs/>
          <w:sz w:val="28"/>
          <w:szCs w:val="28"/>
          <w:lang w:eastAsia="en-IN"/>
        </w:rPr>
        <w:t>Lower-Range Models:</w:t>
      </w:r>
    </w:p>
    <w:p w14:paraId="1BBC9707" w14:textId="77777777" w:rsidR="00D25DF9" w:rsidRPr="00D25DF9" w:rsidRDefault="00D25DF9" w:rsidP="00D25DF9">
      <w:pPr>
        <w:numPr>
          <w:ilvl w:val="1"/>
          <w:numId w:val="31"/>
        </w:numPr>
        <w:spacing w:before="100" w:beforeAutospacing="1" w:after="100" w:afterAutospacing="1" w:line="240" w:lineRule="auto"/>
        <w:rPr>
          <w:rFonts w:ascii="Times New Roman" w:eastAsia="Times New Roman" w:hAnsi="Times New Roman" w:cs="Times New Roman"/>
          <w:sz w:val="28"/>
          <w:szCs w:val="28"/>
          <w:lang w:eastAsia="en-IN"/>
        </w:rPr>
      </w:pPr>
      <w:r w:rsidRPr="00D25DF9">
        <w:rPr>
          <w:rFonts w:ascii="Times New Roman" w:eastAsia="Times New Roman" w:hAnsi="Times New Roman" w:cs="Times New Roman"/>
          <w:sz w:val="28"/>
          <w:szCs w:val="28"/>
          <w:lang w:eastAsia="en-IN"/>
        </w:rPr>
        <w:t xml:space="preserve">Other models, such as the </w:t>
      </w:r>
      <w:r w:rsidRPr="00D25DF9">
        <w:rPr>
          <w:rFonts w:ascii="Times New Roman" w:eastAsia="Times New Roman" w:hAnsi="Times New Roman" w:cs="Times New Roman"/>
          <w:b/>
          <w:bCs/>
          <w:sz w:val="28"/>
          <w:szCs w:val="28"/>
          <w:lang w:eastAsia="en-IN"/>
        </w:rPr>
        <w:t>ID.4</w:t>
      </w:r>
      <w:r w:rsidRPr="00D25DF9">
        <w:rPr>
          <w:rFonts w:ascii="Times New Roman" w:eastAsia="Times New Roman" w:hAnsi="Times New Roman" w:cs="Times New Roman"/>
          <w:sz w:val="28"/>
          <w:szCs w:val="28"/>
          <w:lang w:eastAsia="en-IN"/>
        </w:rPr>
        <w:t xml:space="preserve">, </w:t>
      </w:r>
      <w:r w:rsidRPr="00D25DF9">
        <w:rPr>
          <w:rFonts w:ascii="Times New Roman" w:eastAsia="Times New Roman" w:hAnsi="Times New Roman" w:cs="Times New Roman"/>
          <w:b/>
          <w:bCs/>
          <w:sz w:val="28"/>
          <w:szCs w:val="28"/>
          <w:lang w:eastAsia="en-IN"/>
        </w:rPr>
        <w:t>Niro</w:t>
      </w:r>
      <w:r w:rsidRPr="00D25DF9">
        <w:rPr>
          <w:rFonts w:ascii="Times New Roman" w:eastAsia="Times New Roman" w:hAnsi="Times New Roman" w:cs="Times New Roman"/>
          <w:sz w:val="28"/>
          <w:szCs w:val="28"/>
          <w:lang w:eastAsia="en-IN"/>
        </w:rPr>
        <w:t xml:space="preserve">, and </w:t>
      </w:r>
      <w:r w:rsidRPr="00D25DF9">
        <w:rPr>
          <w:rFonts w:ascii="Times New Roman" w:eastAsia="Times New Roman" w:hAnsi="Times New Roman" w:cs="Times New Roman"/>
          <w:b/>
          <w:bCs/>
          <w:sz w:val="28"/>
          <w:szCs w:val="28"/>
          <w:lang w:eastAsia="en-IN"/>
        </w:rPr>
        <w:t>Pacifica</w:t>
      </w:r>
      <w:r w:rsidRPr="00D25DF9">
        <w:rPr>
          <w:rFonts w:ascii="Times New Roman" w:eastAsia="Times New Roman" w:hAnsi="Times New Roman" w:cs="Times New Roman"/>
          <w:sz w:val="28"/>
          <w:szCs w:val="28"/>
          <w:lang w:eastAsia="en-IN"/>
        </w:rPr>
        <w:t xml:space="preserve">, contribute with around </w:t>
      </w:r>
      <w:r w:rsidRPr="00D25DF9">
        <w:rPr>
          <w:rFonts w:ascii="Times New Roman" w:eastAsia="Times New Roman" w:hAnsi="Times New Roman" w:cs="Times New Roman"/>
          <w:b/>
          <w:bCs/>
          <w:sz w:val="28"/>
          <w:szCs w:val="28"/>
          <w:lang w:eastAsia="en-IN"/>
        </w:rPr>
        <w:t>3,000 vehicles</w:t>
      </w:r>
      <w:r w:rsidRPr="00D25DF9">
        <w:rPr>
          <w:rFonts w:ascii="Times New Roman" w:eastAsia="Times New Roman" w:hAnsi="Times New Roman" w:cs="Times New Roman"/>
          <w:sz w:val="28"/>
          <w:szCs w:val="28"/>
          <w:lang w:eastAsia="en-IN"/>
        </w:rPr>
        <w:t xml:space="preserve"> each, reflecting a growing diversity of electric vehicle options.</w:t>
      </w:r>
    </w:p>
    <w:p w14:paraId="2CFAAF53" w14:textId="77777777" w:rsidR="00D25DF9" w:rsidRPr="00D25DF9" w:rsidRDefault="00D25DF9" w:rsidP="00D25DF9">
      <w:pPr>
        <w:spacing w:before="100" w:beforeAutospacing="1" w:after="100" w:afterAutospacing="1" w:line="240" w:lineRule="auto"/>
        <w:rPr>
          <w:rFonts w:ascii="Times New Roman" w:eastAsia="Times New Roman" w:hAnsi="Times New Roman" w:cs="Times New Roman"/>
          <w:b/>
          <w:bCs/>
          <w:sz w:val="28"/>
          <w:szCs w:val="28"/>
          <w:lang w:eastAsia="en-IN"/>
        </w:rPr>
      </w:pPr>
      <w:r w:rsidRPr="00D25DF9">
        <w:rPr>
          <w:rFonts w:ascii="Times New Roman" w:eastAsia="Times New Roman" w:hAnsi="Times New Roman" w:cs="Times New Roman"/>
          <w:b/>
          <w:bCs/>
          <w:sz w:val="28"/>
          <w:szCs w:val="28"/>
          <w:lang w:eastAsia="en-IN"/>
        </w:rPr>
        <w:t>Analysis:</w:t>
      </w:r>
    </w:p>
    <w:p w14:paraId="2824DD71" w14:textId="77777777" w:rsidR="00D25DF9" w:rsidRPr="00D25DF9" w:rsidRDefault="00D25DF9" w:rsidP="00D25DF9">
      <w:pPr>
        <w:numPr>
          <w:ilvl w:val="0"/>
          <w:numId w:val="32"/>
        </w:numPr>
        <w:spacing w:before="100" w:beforeAutospacing="1" w:after="100" w:afterAutospacing="1" w:line="240" w:lineRule="auto"/>
        <w:rPr>
          <w:rFonts w:ascii="Times New Roman" w:eastAsia="Times New Roman" w:hAnsi="Times New Roman" w:cs="Times New Roman"/>
          <w:sz w:val="28"/>
          <w:szCs w:val="28"/>
          <w:lang w:eastAsia="en-IN"/>
        </w:rPr>
      </w:pPr>
      <w:r w:rsidRPr="00D25DF9">
        <w:rPr>
          <w:rFonts w:ascii="Times New Roman" w:eastAsia="Times New Roman" w:hAnsi="Times New Roman" w:cs="Times New Roman"/>
          <w:b/>
          <w:bCs/>
          <w:sz w:val="28"/>
          <w:szCs w:val="28"/>
          <w:lang w:eastAsia="en-IN"/>
        </w:rPr>
        <w:t>Tesla's Dominance:</w:t>
      </w:r>
      <w:r w:rsidRPr="00D25DF9">
        <w:rPr>
          <w:rFonts w:ascii="Times New Roman" w:eastAsia="Times New Roman" w:hAnsi="Times New Roman" w:cs="Times New Roman"/>
          <w:sz w:val="28"/>
          <w:szCs w:val="28"/>
          <w:lang w:eastAsia="en-IN"/>
        </w:rPr>
        <w:t xml:space="preserve"> Tesla's Model Y and Model 3 make up a large proportion of the total vehicles, highlighting the company's leadership in innovation, range, and customer preference.</w:t>
      </w:r>
    </w:p>
    <w:p w14:paraId="29500D2C" w14:textId="77777777" w:rsidR="00D25DF9" w:rsidRPr="00D25DF9" w:rsidRDefault="00D25DF9" w:rsidP="00D25DF9">
      <w:pPr>
        <w:numPr>
          <w:ilvl w:val="0"/>
          <w:numId w:val="32"/>
        </w:numPr>
        <w:spacing w:before="100" w:beforeAutospacing="1" w:after="100" w:afterAutospacing="1" w:line="240" w:lineRule="auto"/>
        <w:rPr>
          <w:rFonts w:ascii="Times New Roman" w:eastAsia="Times New Roman" w:hAnsi="Times New Roman" w:cs="Times New Roman"/>
          <w:sz w:val="28"/>
          <w:szCs w:val="28"/>
          <w:lang w:eastAsia="en-IN"/>
        </w:rPr>
      </w:pPr>
      <w:r w:rsidRPr="00D25DF9">
        <w:rPr>
          <w:rFonts w:ascii="Times New Roman" w:eastAsia="Times New Roman" w:hAnsi="Times New Roman" w:cs="Times New Roman"/>
          <w:b/>
          <w:bCs/>
          <w:sz w:val="28"/>
          <w:szCs w:val="28"/>
          <w:lang w:eastAsia="en-IN"/>
        </w:rPr>
        <w:lastRenderedPageBreak/>
        <w:t>Other Contributions:</w:t>
      </w:r>
      <w:r w:rsidRPr="00D25DF9">
        <w:rPr>
          <w:rFonts w:ascii="Times New Roman" w:eastAsia="Times New Roman" w:hAnsi="Times New Roman" w:cs="Times New Roman"/>
          <w:sz w:val="28"/>
          <w:szCs w:val="28"/>
          <w:lang w:eastAsia="en-IN"/>
        </w:rPr>
        <w:t xml:space="preserve"> Manufacturers like Nissan, Chevrolet, and Volkswagen are also playing crucial roles in increasing EV adoption, focusing on affordability and functionality.</w:t>
      </w:r>
    </w:p>
    <w:p w14:paraId="3B2F764F" w14:textId="2756DFC8" w:rsidR="002D503F" w:rsidRPr="00CF41F4" w:rsidRDefault="00D25DF9" w:rsidP="00E33F37">
      <w:pPr>
        <w:numPr>
          <w:ilvl w:val="0"/>
          <w:numId w:val="32"/>
        </w:numPr>
        <w:spacing w:before="100" w:beforeAutospacing="1" w:after="100" w:afterAutospacing="1" w:line="240" w:lineRule="auto"/>
        <w:rPr>
          <w:rFonts w:ascii="Times New Roman" w:eastAsia="Times New Roman" w:hAnsi="Times New Roman" w:cs="Times New Roman"/>
          <w:sz w:val="28"/>
          <w:szCs w:val="28"/>
          <w:lang w:eastAsia="en-IN"/>
        </w:rPr>
      </w:pPr>
      <w:r w:rsidRPr="00D25DF9">
        <w:rPr>
          <w:rFonts w:ascii="Times New Roman" w:eastAsia="Times New Roman" w:hAnsi="Times New Roman" w:cs="Times New Roman"/>
          <w:b/>
          <w:bCs/>
          <w:sz w:val="28"/>
          <w:szCs w:val="28"/>
          <w:lang w:eastAsia="en-IN"/>
        </w:rPr>
        <w:t>Market Trends:</w:t>
      </w:r>
      <w:r w:rsidRPr="00D25DF9">
        <w:rPr>
          <w:rFonts w:ascii="Times New Roman" w:eastAsia="Times New Roman" w:hAnsi="Times New Roman" w:cs="Times New Roman"/>
          <w:sz w:val="28"/>
          <w:szCs w:val="28"/>
          <w:lang w:eastAsia="en-IN"/>
        </w:rPr>
        <w:t xml:space="preserve"> This tree map emphasizes Tesla's strong brand appeal while showing the growing competition among other automakers in expanding the electric vehicle ecosystem.</w:t>
      </w:r>
    </w:p>
    <w:p w14:paraId="26DA907D" w14:textId="77777777" w:rsidR="002D503F" w:rsidRDefault="002D503F" w:rsidP="00E33F37">
      <w:pPr>
        <w:spacing w:before="100" w:beforeAutospacing="1" w:after="100" w:afterAutospacing="1" w:line="240" w:lineRule="auto"/>
        <w:rPr>
          <w:rFonts w:ascii="Times New Roman" w:eastAsia="Times New Roman" w:hAnsi="Times New Roman" w:cs="Times New Roman"/>
          <w:b/>
          <w:sz w:val="28"/>
          <w:szCs w:val="28"/>
          <w:lang w:eastAsia="en-IN"/>
        </w:rPr>
      </w:pPr>
    </w:p>
    <w:p w14:paraId="29E5D272" w14:textId="77777777" w:rsidR="002D503F" w:rsidRDefault="002D503F" w:rsidP="00E33F37">
      <w:pPr>
        <w:spacing w:before="100" w:beforeAutospacing="1" w:after="100" w:afterAutospacing="1" w:line="240" w:lineRule="auto"/>
        <w:rPr>
          <w:rFonts w:ascii="Times New Roman" w:eastAsia="Times New Roman" w:hAnsi="Times New Roman" w:cs="Times New Roman"/>
          <w:b/>
          <w:sz w:val="28"/>
          <w:szCs w:val="28"/>
          <w:lang w:eastAsia="en-IN"/>
        </w:rPr>
      </w:pPr>
    </w:p>
    <w:p w14:paraId="70C71A61" w14:textId="77777777" w:rsidR="002D503F" w:rsidRDefault="002D503F" w:rsidP="002D503F">
      <w:pPr>
        <w:spacing w:before="100" w:beforeAutospacing="1" w:after="100" w:afterAutospacing="1" w:line="240" w:lineRule="auto"/>
        <w:ind w:left="720" w:hanging="720"/>
        <w:rPr>
          <w:rFonts w:ascii="Times New Roman" w:eastAsia="Times New Roman" w:hAnsi="Times New Roman" w:cs="Times New Roman"/>
          <w:b/>
          <w:sz w:val="36"/>
          <w:szCs w:val="28"/>
          <w:u w:val="single"/>
          <w:lang w:eastAsia="en-IN"/>
        </w:rPr>
      </w:pPr>
      <w:proofErr w:type="spellStart"/>
      <w:r w:rsidRPr="002D503F">
        <w:rPr>
          <w:rFonts w:ascii="Times New Roman" w:eastAsia="Times New Roman" w:hAnsi="Times New Roman" w:cs="Times New Roman"/>
          <w:b/>
          <w:sz w:val="36"/>
          <w:szCs w:val="28"/>
          <w:u w:val="single"/>
          <w:lang w:eastAsia="en-IN"/>
        </w:rPr>
        <w:t>SnapShpot</w:t>
      </w:r>
      <w:proofErr w:type="spellEnd"/>
      <w:r w:rsidRPr="002D503F">
        <w:rPr>
          <w:rFonts w:ascii="Times New Roman" w:eastAsia="Times New Roman" w:hAnsi="Times New Roman" w:cs="Times New Roman"/>
          <w:b/>
          <w:sz w:val="36"/>
          <w:szCs w:val="28"/>
          <w:u w:val="single"/>
          <w:lang w:eastAsia="en-IN"/>
        </w:rPr>
        <w:t>:-</w:t>
      </w:r>
    </w:p>
    <w:p w14:paraId="214BF992" w14:textId="77777777" w:rsidR="002D503F" w:rsidRPr="002D503F" w:rsidRDefault="00406F8A" w:rsidP="002D503F">
      <w:pPr>
        <w:spacing w:before="100" w:beforeAutospacing="1" w:after="100" w:afterAutospacing="1" w:line="240" w:lineRule="auto"/>
        <w:rPr>
          <w:rFonts w:ascii="Times New Roman" w:eastAsia="Times New Roman" w:hAnsi="Times New Roman" w:cs="Times New Roman"/>
          <w:b/>
          <w:sz w:val="36"/>
          <w:szCs w:val="28"/>
          <w:u w:val="single"/>
          <w:lang w:eastAsia="en-IN"/>
        </w:rPr>
      </w:pPr>
      <w:proofErr w:type="spellStart"/>
      <w:r>
        <w:rPr>
          <w:rFonts w:ascii="Times New Roman" w:eastAsia="Times New Roman" w:hAnsi="Times New Roman" w:cs="Times New Roman"/>
          <w:b/>
          <w:sz w:val="36"/>
          <w:szCs w:val="28"/>
          <w:u w:val="single"/>
          <w:lang w:eastAsia="en-IN"/>
        </w:rPr>
        <w:t>DashBoard</w:t>
      </w:r>
      <w:proofErr w:type="spellEnd"/>
      <w:r>
        <w:rPr>
          <w:rFonts w:ascii="Times New Roman" w:eastAsia="Times New Roman" w:hAnsi="Times New Roman" w:cs="Times New Roman"/>
          <w:b/>
          <w:sz w:val="36"/>
          <w:szCs w:val="28"/>
          <w:u w:val="single"/>
          <w:lang w:eastAsia="en-IN"/>
        </w:rPr>
        <w:t xml:space="preserve"> </w:t>
      </w:r>
    </w:p>
    <w:p w14:paraId="7AB2131A" w14:textId="0A64E368" w:rsidR="002D503F" w:rsidRDefault="004017A1" w:rsidP="00E33F37">
      <w:pPr>
        <w:spacing w:before="100" w:beforeAutospacing="1" w:after="100" w:afterAutospacing="1" w:line="240" w:lineRule="auto"/>
        <w:rPr>
          <w:rFonts w:ascii="Times New Roman" w:eastAsia="Times New Roman" w:hAnsi="Times New Roman" w:cs="Times New Roman"/>
          <w:b/>
          <w:sz w:val="28"/>
          <w:szCs w:val="28"/>
          <w:lang w:eastAsia="en-IN"/>
        </w:rPr>
      </w:pPr>
      <w:r>
        <w:rPr>
          <w:rFonts w:ascii="Times New Roman" w:eastAsia="Times New Roman" w:hAnsi="Times New Roman" w:cs="Times New Roman"/>
          <w:b/>
          <w:noProof/>
          <w:sz w:val="28"/>
          <w:szCs w:val="28"/>
          <w:lang w:eastAsia="en-IN"/>
        </w:rPr>
        <w:t xml:space="preserve">                        </w:t>
      </w:r>
      <w:r>
        <w:rPr>
          <w:rFonts w:ascii="Times New Roman" w:eastAsia="Times New Roman" w:hAnsi="Times New Roman" w:cs="Times New Roman"/>
          <w:b/>
          <w:noProof/>
          <w:sz w:val="28"/>
          <w:szCs w:val="28"/>
          <w:lang w:eastAsia="en-IN"/>
        </w:rPr>
        <w:drawing>
          <wp:inline distT="0" distB="0" distL="0" distR="0" wp14:anchorId="1A3BAEE3" wp14:editId="23B0F2DC">
            <wp:extent cx="6562725" cy="3642360"/>
            <wp:effectExtent l="0" t="0" r="9525" b="0"/>
            <wp:docPr id="16963250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25057" name="Picture 1696325057"/>
                    <pic:cNvPicPr/>
                  </pic:nvPicPr>
                  <pic:blipFill>
                    <a:blip r:embed="rId11">
                      <a:extLst>
                        <a:ext uri="{28A0092B-C50C-407E-A947-70E740481C1C}">
                          <a14:useLocalDpi xmlns:a14="http://schemas.microsoft.com/office/drawing/2010/main" val="0"/>
                        </a:ext>
                      </a:extLst>
                    </a:blip>
                    <a:stretch>
                      <a:fillRect/>
                    </a:stretch>
                  </pic:blipFill>
                  <pic:spPr>
                    <a:xfrm>
                      <a:off x="0" y="0"/>
                      <a:ext cx="6562725" cy="3642360"/>
                    </a:xfrm>
                    <a:prstGeom prst="rect">
                      <a:avLst/>
                    </a:prstGeom>
                  </pic:spPr>
                </pic:pic>
              </a:graphicData>
            </a:graphic>
          </wp:inline>
        </w:drawing>
      </w:r>
    </w:p>
    <w:p w14:paraId="1C93CE13" w14:textId="77777777" w:rsidR="002D503F" w:rsidRDefault="002D503F" w:rsidP="00E33F37">
      <w:pPr>
        <w:spacing w:before="100" w:beforeAutospacing="1" w:after="100" w:afterAutospacing="1" w:line="240" w:lineRule="auto"/>
        <w:rPr>
          <w:rFonts w:asciiTheme="majorHAnsi" w:eastAsia="Times New Roman" w:hAnsiTheme="majorHAnsi" w:cs="Times New Roman"/>
          <w:b/>
          <w:sz w:val="36"/>
          <w:szCs w:val="28"/>
          <w:u w:val="single"/>
          <w:lang w:eastAsia="en-IN"/>
        </w:rPr>
      </w:pPr>
    </w:p>
    <w:p w14:paraId="6D556BAB" w14:textId="1C771A47" w:rsidR="002D503F" w:rsidRDefault="002D503F" w:rsidP="00E33F37">
      <w:pPr>
        <w:spacing w:before="100" w:beforeAutospacing="1" w:after="100" w:afterAutospacing="1" w:line="240" w:lineRule="auto"/>
        <w:rPr>
          <w:rFonts w:asciiTheme="majorHAnsi" w:eastAsia="Times New Roman" w:hAnsiTheme="majorHAnsi" w:cs="Times New Roman"/>
          <w:b/>
          <w:sz w:val="36"/>
          <w:szCs w:val="28"/>
          <w:u w:val="single"/>
          <w:lang w:eastAsia="en-IN"/>
        </w:rPr>
      </w:pPr>
    </w:p>
    <w:p w14:paraId="334A0312" w14:textId="77777777" w:rsidR="00D3740F" w:rsidRDefault="00D3740F" w:rsidP="00E33F37">
      <w:pPr>
        <w:spacing w:before="100" w:beforeAutospacing="1" w:after="100" w:afterAutospacing="1" w:line="240" w:lineRule="auto"/>
        <w:rPr>
          <w:rFonts w:asciiTheme="majorHAnsi" w:eastAsia="Times New Roman" w:hAnsiTheme="majorHAnsi" w:cs="Times New Roman"/>
          <w:b/>
          <w:sz w:val="36"/>
          <w:szCs w:val="28"/>
          <w:u w:val="single"/>
          <w:lang w:eastAsia="en-IN"/>
        </w:rPr>
      </w:pPr>
    </w:p>
    <w:p w14:paraId="011064E1" w14:textId="7222920D" w:rsidR="00E33F37" w:rsidRPr="00E33F37" w:rsidRDefault="00E33F37" w:rsidP="00E33F37">
      <w:pPr>
        <w:spacing w:before="100" w:beforeAutospacing="1" w:after="100" w:afterAutospacing="1" w:line="240" w:lineRule="auto"/>
        <w:rPr>
          <w:rFonts w:asciiTheme="majorHAnsi" w:eastAsia="Times New Roman" w:hAnsiTheme="majorHAnsi" w:cs="Times New Roman"/>
          <w:b/>
          <w:sz w:val="36"/>
          <w:szCs w:val="28"/>
          <w:u w:val="single"/>
          <w:lang w:eastAsia="en-IN"/>
        </w:rPr>
      </w:pPr>
      <w:r w:rsidRPr="00E33F37">
        <w:rPr>
          <w:rFonts w:asciiTheme="majorHAnsi" w:eastAsia="Times New Roman" w:hAnsiTheme="majorHAnsi" w:cs="Times New Roman"/>
          <w:b/>
          <w:sz w:val="36"/>
          <w:szCs w:val="28"/>
          <w:u w:val="single"/>
          <w:lang w:eastAsia="en-IN"/>
        </w:rPr>
        <w:t>Recommendations</w:t>
      </w:r>
      <w:r w:rsidR="00980814">
        <w:rPr>
          <w:rFonts w:asciiTheme="majorHAnsi" w:eastAsia="Times New Roman" w:hAnsiTheme="majorHAnsi" w:cs="Times New Roman"/>
          <w:b/>
          <w:sz w:val="36"/>
          <w:szCs w:val="28"/>
          <w:u w:val="single"/>
          <w:lang w:eastAsia="en-IN"/>
        </w:rPr>
        <w:t>:-</w:t>
      </w:r>
    </w:p>
    <w:p w14:paraId="314CB7C1" w14:textId="77777777" w:rsidR="002B22CE" w:rsidRPr="002B22CE" w:rsidRDefault="002B22CE" w:rsidP="002B22CE">
      <w:pPr>
        <w:spacing w:before="100" w:beforeAutospacing="1" w:after="100" w:afterAutospacing="1" w:line="240" w:lineRule="auto"/>
        <w:ind w:left="720"/>
        <w:rPr>
          <w:rFonts w:ascii="Times New Roman" w:eastAsia="Times New Roman" w:hAnsi="Times New Roman" w:cs="Times New Roman"/>
          <w:b/>
          <w:bCs/>
          <w:sz w:val="28"/>
          <w:szCs w:val="28"/>
          <w:lang w:eastAsia="en-IN"/>
        </w:rPr>
      </w:pPr>
      <w:r w:rsidRPr="002B22CE">
        <w:rPr>
          <w:rFonts w:ascii="Times New Roman" w:eastAsia="Times New Roman" w:hAnsi="Times New Roman" w:cs="Times New Roman"/>
          <w:b/>
          <w:bCs/>
          <w:sz w:val="28"/>
          <w:szCs w:val="28"/>
          <w:lang w:eastAsia="en-IN"/>
        </w:rPr>
        <w:t>Recommendations for Growth of Electric Vehicles (EV) Based on Analysis:</w:t>
      </w:r>
    </w:p>
    <w:p w14:paraId="67324718" w14:textId="77777777" w:rsidR="002B22CE" w:rsidRPr="002B22CE" w:rsidRDefault="002B22CE" w:rsidP="002B22CE">
      <w:pPr>
        <w:numPr>
          <w:ilvl w:val="0"/>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b/>
          <w:bCs/>
          <w:sz w:val="28"/>
          <w:szCs w:val="28"/>
          <w:lang w:eastAsia="en-IN"/>
        </w:rPr>
        <w:t>Enhancing Charging Infrastructure</w:t>
      </w:r>
      <w:r w:rsidRPr="002B22CE">
        <w:rPr>
          <w:rFonts w:ascii="Times New Roman" w:eastAsia="Times New Roman" w:hAnsi="Times New Roman" w:cs="Times New Roman"/>
          <w:sz w:val="28"/>
          <w:szCs w:val="28"/>
          <w:lang w:eastAsia="en-IN"/>
        </w:rPr>
        <w:t>:</w:t>
      </w:r>
    </w:p>
    <w:p w14:paraId="0EDE57B6" w14:textId="77777777" w:rsidR="002B22CE" w:rsidRPr="002B22CE" w:rsidRDefault="002B22CE" w:rsidP="002B22CE">
      <w:pPr>
        <w:numPr>
          <w:ilvl w:val="1"/>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b/>
          <w:bCs/>
          <w:sz w:val="28"/>
          <w:szCs w:val="28"/>
          <w:lang w:eastAsia="en-IN"/>
        </w:rPr>
        <w:lastRenderedPageBreak/>
        <w:t>Problem</w:t>
      </w:r>
      <w:r w:rsidRPr="002B22CE">
        <w:rPr>
          <w:rFonts w:ascii="Times New Roman" w:eastAsia="Times New Roman" w:hAnsi="Times New Roman" w:cs="Times New Roman"/>
          <w:sz w:val="28"/>
          <w:szCs w:val="28"/>
          <w:lang w:eastAsia="en-IN"/>
        </w:rPr>
        <w:t xml:space="preserve">: Limited access to fast and reliable charging stations is a barrier to EV adoption, especially for long-distance </w:t>
      </w:r>
      <w:proofErr w:type="spellStart"/>
      <w:r w:rsidRPr="002B22CE">
        <w:rPr>
          <w:rFonts w:ascii="Times New Roman" w:eastAsia="Times New Roman" w:hAnsi="Times New Roman" w:cs="Times New Roman"/>
          <w:sz w:val="28"/>
          <w:szCs w:val="28"/>
          <w:lang w:eastAsia="en-IN"/>
        </w:rPr>
        <w:t>travelers</w:t>
      </w:r>
      <w:proofErr w:type="spellEnd"/>
      <w:r w:rsidRPr="002B22CE">
        <w:rPr>
          <w:rFonts w:ascii="Times New Roman" w:eastAsia="Times New Roman" w:hAnsi="Times New Roman" w:cs="Times New Roman"/>
          <w:sz w:val="28"/>
          <w:szCs w:val="28"/>
          <w:lang w:eastAsia="en-IN"/>
        </w:rPr>
        <w:t>.</w:t>
      </w:r>
    </w:p>
    <w:p w14:paraId="02D79B7E" w14:textId="77777777" w:rsidR="002B22CE" w:rsidRPr="002B22CE" w:rsidRDefault="002B22CE" w:rsidP="002B22CE">
      <w:pPr>
        <w:numPr>
          <w:ilvl w:val="1"/>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b/>
          <w:bCs/>
          <w:sz w:val="28"/>
          <w:szCs w:val="28"/>
          <w:lang w:eastAsia="en-IN"/>
        </w:rPr>
        <w:t>Recommendation</w:t>
      </w:r>
      <w:r w:rsidRPr="002B22CE">
        <w:rPr>
          <w:rFonts w:ascii="Times New Roman" w:eastAsia="Times New Roman" w:hAnsi="Times New Roman" w:cs="Times New Roman"/>
          <w:sz w:val="28"/>
          <w:szCs w:val="28"/>
          <w:lang w:eastAsia="en-IN"/>
        </w:rPr>
        <w:t>:</w:t>
      </w:r>
    </w:p>
    <w:p w14:paraId="2474D0FF" w14:textId="77777777" w:rsidR="002B22CE" w:rsidRPr="002B22CE" w:rsidRDefault="002B22CE" w:rsidP="002B22CE">
      <w:pPr>
        <w:numPr>
          <w:ilvl w:val="2"/>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sz w:val="28"/>
          <w:szCs w:val="28"/>
          <w:lang w:eastAsia="en-IN"/>
        </w:rPr>
        <w:t>Expand the charging network with more fast-charging stations, particularly along highways and in rural areas.</w:t>
      </w:r>
    </w:p>
    <w:p w14:paraId="30827E2A" w14:textId="77777777" w:rsidR="002B22CE" w:rsidRPr="002B22CE" w:rsidRDefault="002B22CE" w:rsidP="002B22CE">
      <w:pPr>
        <w:numPr>
          <w:ilvl w:val="2"/>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sz w:val="28"/>
          <w:szCs w:val="28"/>
          <w:lang w:eastAsia="en-IN"/>
        </w:rPr>
        <w:t>Encourage public-private partnerships to develop comprehensive charging infrastructure.</w:t>
      </w:r>
    </w:p>
    <w:p w14:paraId="192ECC3B" w14:textId="77777777" w:rsidR="002B22CE" w:rsidRPr="002B22CE" w:rsidRDefault="002B22CE" w:rsidP="002B22CE">
      <w:pPr>
        <w:numPr>
          <w:ilvl w:val="2"/>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sz w:val="28"/>
          <w:szCs w:val="28"/>
          <w:lang w:eastAsia="en-IN"/>
        </w:rPr>
        <w:t>Provide incentives for businesses and homeowners to install charging stations.</w:t>
      </w:r>
    </w:p>
    <w:p w14:paraId="335DA50A" w14:textId="77777777" w:rsidR="002B22CE" w:rsidRPr="002B22CE" w:rsidRDefault="002B22CE" w:rsidP="002B22CE">
      <w:pPr>
        <w:numPr>
          <w:ilvl w:val="0"/>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b/>
          <w:bCs/>
          <w:sz w:val="28"/>
          <w:szCs w:val="28"/>
          <w:lang w:eastAsia="en-IN"/>
        </w:rPr>
        <w:t>Improving Battery Technology</w:t>
      </w:r>
      <w:r w:rsidRPr="002B22CE">
        <w:rPr>
          <w:rFonts w:ascii="Times New Roman" w:eastAsia="Times New Roman" w:hAnsi="Times New Roman" w:cs="Times New Roman"/>
          <w:sz w:val="28"/>
          <w:szCs w:val="28"/>
          <w:lang w:eastAsia="en-IN"/>
        </w:rPr>
        <w:t>:</w:t>
      </w:r>
    </w:p>
    <w:p w14:paraId="2A912D8D" w14:textId="77777777" w:rsidR="002B22CE" w:rsidRPr="002B22CE" w:rsidRDefault="002B22CE" w:rsidP="002B22CE">
      <w:pPr>
        <w:numPr>
          <w:ilvl w:val="1"/>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b/>
          <w:bCs/>
          <w:sz w:val="28"/>
          <w:szCs w:val="28"/>
          <w:lang w:eastAsia="en-IN"/>
        </w:rPr>
        <w:t>Problem</w:t>
      </w:r>
      <w:r w:rsidRPr="002B22CE">
        <w:rPr>
          <w:rFonts w:ascii="Times New Roman" w:eastAsia="Times New Roman" w:hAnsi="Times New Roman" w:cs="Times New Roman"/>
          <w:sz w:val="28"/>
          <w:szCs w:val="28"/>
          <w:lang w:eastAsia="en-IN"/>
        </w:rPr>
        <w:t>: The average electric range of 67.83 miles is insufficient for some users, leading to "range anxiety."</w:t>
      </w:r>
    </w:p>
    <w:p w14:paraId="1E8D478D" w14:textId="77777777" w:rsidR="002B22CE" w:rsidRPr="002B22CE" w:rsidRDefault="002B22CE" w:rsidP="002B22CE">
      <w:pPr>
        <w:numPr>
          <w:ilvl w:val="1"/>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b/>
          <w:bCs/>
          <w:sz w:val="28"/>
          <w:szCs w:val="28"/>
          <w:lang w:eastAsia="en-IN"/>
        </w:rPr>
        <w:t>Recommendation</w:t>
      </w:r>
      <w:r w:rsidRPr="002B22CE">
        <w:rPr>
          <w:rFonts w:ascii="Times New Roman" w:eastAsia="Times New Roman" w:hAnsi="Times New Roman" w:cs="Times New Roman"/>
          <w:sz w:val="28"/>
          <w:szCs w:val="28"/>
          <w:lang w:eastAsia="en-IN"/>
        </w:rPr>
        <w:t>:</w:t>
      </w:r>
    </w:p>
    <w:p w14:paraId="2CFEB115" w14:textId="77777777" w:rsidR="002B22CE" w:rsidRPr="002B22CE" w:rsidRDefault="002B22CE" w:rsidP="002B22CE">
      <w:pPr>
        <w:numPr>
          <w:ilvl w:val="2"/>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sz w:val="28"/>
          <w:szCs w:val="28"/>
          <w:lang w:eastAsia="en-IN"/>
        </w:rPr>
        <w:t>Invest in research and development (R&amp;D) for high-density, low-cost batteries to extend vehicle range.</w:t>
      </w:r>
    </w:p>
    <w:p w14:paraId="41DC49B2" w14:textId="77777777" w:rsidR="002B22CE" w:rsidRPr="002B22CE" w:rsidRDefault="002B22CE" w:rsidP="002B22CE">
      <w:pPr>
        <w:numPr>
          <w:ilvl w:val="2"/>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sz w:val="28"/>
          <w:szCs w:val="28"/>
          <w:lang w:eastAsia="en-IN"/>
        </w:rPr>
        <w:t>Promote partnerships between EV manufacturers and battery technology firms to accelerate advancements.</w:t>
      </w:r>
    </w:p>
    <w:p w14:paraId="3B040E0D" w14:textId="77777777" w:rsidR="002B22CE" w:rsidRPr="002B22CE" w:rsidRDefault="002B22CE" w:rsidP="002B22CE">
      <w:pPr>
        <w:numPr>
          <w:ilvl w:val="2"/>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sz w:val="28"/>
          <w:szCs w:val="28"/>
          <w:lang w:eastAsia="en-IN"/>
        </w:rPr>
        <w:t>Introduce government subsidies for innovations that improve battery life, charging speed, and safety.</w:t>
      </w:r>
    </w:p>
    <w:p w14:paraId="259BE124" w14:textId="77777777" w:rsidR="002B22CE" w:rsidRPr="002B22CE" w:rsidRDefault="002B22CE" w:rsidP="002B22CE">
      <w:pPr>
        <w:numPr>
          <w:ilvl w:val="0"/>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b/>
          <w:bCs/>
          <w:sz w:val="28"/>
          <w:szCs w:val="28"/>
          <w:lang w:eastAsia="en-IN"/>
        </w:rPr>
        <w:t>Incentives and Subsidies</w:t>
      </w:r>
      <w:r w:rsidRPr="002B22CE">
        <w:rPr>
          <w:rFonts w:ascii="Times New Roman" w:eastAsia="Times New Roman" w:hAnsi="Times New Roman" w:cs="Times New Roman"/>
          <w:sz w:val="28"/>
          <w:szCs w:val="28"/>
          <w:lang w:eastAsia="en-IN"/>
        </w:rPr>
        <w:t>:</w:t>
      </w:r>
    </w:p>
    <w:p w14:paraId="6818E270" w14:textId="77777777" w:rsidR="002B22CE" w:rsidRPr="002B22CE" w:rsidRDefault="002B22CE" w:rsidP="002B22CE">
      <w:pPr>
        <w:numPr>
          <w:ilvl w:val="1"/>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b/>
          <w:bCs/>
          <w:sz w:val="28"/>
          <w:szCs w:val="28"/>
          <w:lang w:eastAsia="en-IN"/>
        </w:rPr>
        <w:t>Problem</w:t>
      </w:r>
      <w:r w:rsidRPr="002B22CE">
        <w:rPr>
          <w:rFonts w:ascii="Times New Roman" w:eastAsia="Times New Roman" w:hAnsi="Times New Roman" w:cs="Times New Roman"/>
          <w:sz w:val="28"/>
          <w:szCs w:val="28"/>
          <w:lang w:eastAsia="en-IN"/>
        </w:rPr>
        <w:t>: High upfront costs of EVs discourage potential buyers.</w:t>
      </w:r>
    </w:p>
    <w:p w14:paraId="1DB3E404" w14:textId="77777777" w:rsidR="002B22CE" w:rsidRPr="002B22CE" w:rsidRDefault="002B22CE" w:rsidP="002B22CE">
      <w:pPr>
        <w:numPr>
          <w:ilvl w:val="1"/>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b/>
          <w:bCs/>
          <w:sz w:val="28"/>
          <w:szCs w:val="28"/>
          <w:lang w:eastAsia="en-IN"/>
        </w:rPr>
        <w:t>Recommendation</w:t>
      </w:r>
      <w:r w:rsidRPr="002B22CE">
        <w:rPr>
          <w:rFonts w:ascii="Times New Roman" w:eastAsia="Times New Roman" w:hAnsi="Times New Roman" w:cs="Times New Roman"/>
          <w:sz w:val="28"/>
          <w:szCs w:val="28"/>
          <w:lang w:eastAsia="en-IN"/>
        </w:rPr>
        <w:t>:</w:t>
      </w:r>
    </w:p>
    <w:p w14:paraId="193F3490" w14:textId="77777777" w:rsidR="002B22CE" w:rsidRPr="002B22CE" w:rsidRDefault="002B22CE" w:rsidP="002B22CE">
      <w:pPr>
        <w:numPr>
          <w:ilvl w:val="2"/>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sz w:val="28"/>
          <w:szCs w:val="28"/>
          <w:lang w:eastAsia="en-IN"/>
        </w:rPr>
        <w:t>Offer tax rebates, purchase subsidies, or zero-interest loans for EV buyers.</w:t>
      </w:r>
    </w:p>
    <w:p w14:paraId="28D03A40" w14:textId="77777777" w:rsidR="002B22CE" w:rsidRPr="002B22CE" w:rsidRDefault="002B22CE" w:rsidP="002B22CE">
      <w:pPr>
        <w:numPr>
          <w:ilvl w:val="2"/>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sz w:val="28"/>
          <w:szCs w:val="28"/>
          <w:lang w:eastAsia="en-IN"/>
        </w:rPr>
        <w:t>Reduce import duties on EVs and EV components to lower manufacturing costs.</w:t>
      </w:r>
    </w:p>
    <w:p w14:paraId="3AF670B4" w14:textId="5402882B" w:rsidR="002B22CE" w:rsidRDefault="002B22CE" w:rsidP="00B630D4">
      <w:pPr>
        <w:numPr>
          <w:ilvl w:val="2"/>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sz w:val="28"/>
          <w:szCs w:val="28"/>
          <w:lang w:eastAsia="en-IN"/>
        </w:rPr>
        <w:t>Provide incentives for manufacturers to produce affordable, entry-level EVs for mass adoption.</w:t>
      </w:r>
    </w:p>
    <w:p w14:paraId="1DE3624C" w14:textId="7B6735AF" w:rsidR="00B630D4" w:rsidRPr="00B630D4" w:rsidRDefault="00B630D4" w:rsidP="00B630D4">
      <w:pPr>
        <w:spacing w:before="100" w:beforeAutospacing="1" w:after="100" w:afterAutospacing="1" w:line="240" w:lineRule="auto"/>
        <w:ind w:left="2160"/>
        <w:rPr>
          <w:rFonts w:ascii="Times New Roman" w:eastAsia="Times New Roman" w:hAnsi="Times New Roman" w:cs="Times New Roman"/>
          <w:sz w:val="28"/>
          <w:szCs w:val="28"/>
          <w:lang w:eastAsia="en-IN"/>
        </w:rPr>
      </w:pPr>
    </w:p>
    <w:p w14:paraId="4F6BA437" w14:textId="77777777" w:rsidR="002B22CE" w:rsidRPr="002B22CE" w:rsidRDefault="002B22CE" w:rsidP="002B22CE">
      <w:pPr>
        <w:numPr>
          <w:ilvl w:val="0"/>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b/>
          <w:bCs/>
          <w:sz w:val="28"/>
          <w:szCs w:val="28"/>
          <w:lang w:eastAsia="en-IN"/>
        </w:rPr>
        <w:t>Policy Support and Regulations</w:t>
      </w:r>
      <w:r w:rsidRPr="002B22CE">
        <w:rPr>
          <w:rFonts w:ascii="Times New Roman" w:eastAsia="Times New Roman" w:hAnsi="Times New Roman" w:cs="Times New Roman"/>
          <w:sz w:val="28"/>
          <w:szCs w:val="28"/>
          <w:lang w:eastAsia="en-IN"/>
        </w:rPr>
        <w:t>:</w:t>
      </w:r>
    </w:p>
    <w:p w14:paraId="6F87ABF7" w14:textId="77777777" w:rsidR="002B22CE" w:rsidRPr="002B22CE" w:rsidRDefault="002B22CE" w:rsidP="002B22CE">
      <w:pPr>
        <w:numPr>
          <w:ilvl w:val="1"/>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b/>
          <w:bCs/>
          <w:sz w:val="28"/>
          <w:szCs w:val="28"/>
          <w:lang w:eastAsia="en-IN"/>
        </w:rPr>
        <w:t>Problem</w:t>
      </w:r>
      <w:r w:rsidRPr="002B22CE">
        <w:rPr>
          <w:rFonts w:ascii="Times New Roman" w:eastAsia="Times New Roman" w:hAnsi="Times New Roman" w:cs="Times New Roman"/>
          <w:sz w:val="28"/>
          <w:szCs w:val="28"/>
          <w:lang w:eastAsia="en-IN"/>
        </w:rPr>
        <w:t>: Lack of clear policies can slow EV growth.</w:t>
      </w:r>
    </w:p>
    <w:p w14:paraId="42DD28B4" w14:textId="77777777" w:rsidR="002B22CE" w:rsidRPr="002B22CE" w:rsidRDefault="002B22CE" w:rsidP="002B22CE">
      <w:pPr>
        <w:numPr>
          <w:ilvl w:val="1"/>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b/>
          <w:bCs/>
          <w:sz w:val="28"/>
          <w:szCs w:val="28"/>
          <w:lang w:eastAsia="en-IN"/>
        </w:rPr>
        <w:t>Recommendation</w:t>
      </w:r>
      <w:r w:rsidRPr="002B22CE">
        <w:rPr>
          <w:rFonts w:ascii="Times New Roman" w:eastAsia="Times New Roman" w:hAnsi="Times New Roman" w:cs="Times New Roman"/>
          <w:sz w:val="28"/>
          <w:szCs w:val="28"/>
          <w:lang w:eastAsia="en-IN"/>
        </w:rPr>
        <w:t>:</w:t>
      </w:r>
    </w:p>
    <w:p w14:paraId="396F528A" w14:textId="77777777" w:rsidR="002B22CE" w:rsidRPr="002B22CE" w:rsidRDefault="002B22CE" w:rsidP="002B22CE">
      <w:pPr>
        <w:numPr>
          <w:ilvl w:val="2"/>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sz w:val="28"/>
          <w:szCs w:val="28"/>
          <w:lang w:eastAsia="en-IN"/>
        </w:rPr>
        <w:t>Set ambitious national EV adoption targets and create a roadmap to achieve them.</w:t>
      </w:r>
    </w:p>
    <w:p w14:paraId="7EBE471B" w14:textId="77777777" w:rsidR="002B22CE" w:rsidRPr="002B22CE" w:rsidRDefault="002B22CE" w:rsidP="002B22CE">
      <w:pPr>
        <w:numPr>
          <w:ilvl w:val="2"/>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sz w:val="28"/>
          <w:szCs w:val="28"/>
          <w:lang w:eastAsia="en-IN"/>
        </w:rPr>
        <w:t>Introduce policies mandating a gradual phase-out of internal combustion engine vehicles.</w:t>
      </w:r>
    </w:p>
    <w:p w14:paraId="64BAC1E1" w14:textId="77777777" w:rsidR="002B22CE" w:rsidRPr="002B22CE" w:rsidRDefault="002B22CE" w:rsidP="002B22CE">
      <w:pPr>
        <w:numPr>
          <w:ilvl w:val="2"/>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2B22CE">
        <w:rPr>
          <w:rFonts w:ascii="Times New Roman" w:eastAsia="Times New Roman" w:hAnsi="Times New Roman" w:cs="Times New Roman"/>
          <w:sz w:val="28"/>
          <w:szCs w:val="28"/>
          <w:lang w:eastAsia="en-IN"/>
        </w:rPr>
        <w:t>Establish standards for EV manufacturing, safety, and recycling to build consumer confidence.</w:t>
      </w:r>
    </w:p>
    <w:p w14:paraId="6D5B432B" w14:textId="77777777" w:rsidR="002C091D" w:rsidRDefault="002C091D" w:rsidP="002B22CE">
      <w:pPr>
        <w:spacing w:before="100" w:beforeAutospacing="1" w:after="100" w:afterAutospacing="1" w:line="240" w:lineRule="auto"/>
        <w:ind w:left="720"/>
        <w:rPr>
          <w:rFonts w:ascii="Times New Roman" w:eastAsia="Times New Roman" w:hAnsi="Times New Roman" w:cs="Times New Roman"/>
          <w:b/>
          <w:bCs/>
          <w:sz w:val="28"/>
          <w:szCs w:val="28"/>
          <w:lang w:eastAsia="en-IN"/>
        </w:rPr>
      </w:pPr>
    </w:p>
    <w:p w14:paraId="09B1AB69" w14:textId="77777777" w:rsidR="002C091D" w:rsidRDefault="002C091D" w:rsidP="002B22CE">
      <w:pPr>
        <w:spacing w:before="100" w:beforeAutospacing="1" w:after="100" w:afterAutospacing="1" w:line="240" w:lineRule="auto"/>
        <w:ind w:left="720"/>
        <w:rPr>
          <w:rFonts w:ascii="Times New Roman" w:eastAsia="Times New Roman" w:hAnsi="Times New Roman" w:cs="Times New Roman"/>
          <w:b/>
          <w:bCs/>
          <w:sz w:val="28"/>
          <w:szCs w:val="28"/>
          <w:lang w:eastAsia="en-IN"/>
        </w:rPr>
      </w:pPr>
    </w:p>
    <w:p w14:paraId="0C1B3FA2" w14:textId="77777777" w:rsidR="002C091D" w:rsidRDefault="002C091D" w:rsidP="002B22CE">
      <w:pPr>
        <w:spacing w:before="100" w:beforeAutospacing="1" w:after="100" w:afterAutospacing="1" w:line="240" w:lineRule="auto"/>
        <w:ind w:left="720"/>
        <w:rPr>
          <w:rFonts w:ascii="Times New Roman" w:eastAsia="Times New Roman" w:hAnsi="Times New Roman" w:cs="Times New Roman"/>
          <w:b/>
          <w:bCs/>
          <w:sz w:val="28"/>
          <w:szCs w:val="28"/>
          <w:lang w:eastAsia="en-IN"/>
        </w:rPr>
      </w:pPr>
    </w:p>
    <w:p w14:paraId="6A7AD545" w14:textId="00099EBC" w:rsidR="002B22CE" w:rsidRPr="002B22CE" w:rsidRDefault="002B22CE" w:rsidP="002B22CE">
      <w:pPr>
        <w:spacing w:before="100" w:beforeAutospacing="1" w:after="100" w:afterAutospacing="1" w:line="240" w:lineRule="auto"/>
        <w:ind w:left="720"/>
        <w:rPr>
          <w:rFonts w:ascii="Times New Roman" w:eastAsia="Times New Roman" w:hAnsi="Times New Roman" w:cs="Times New Roman"/>
          <w:b/>
          <w:bCs/>
          <w:sz w:val="28"/>
          <w:szCs w:val="28"/>
          <w:lang w:eastAsia="en-IN"/>
        </w:rPr>
      </w:pPr>
      <w:r w:rsidRPr="002B22CE">
        <w:rPr>
          <w:rFonts w:ascii="Times New Roman" w:eastAsia="Times New Roman" w:hAnsi="Times New Roman" w:cs="Times New Roman"/>
          <w:b/>
          <w:bCs/>
          <w:sz w:val="28"/>
          <w:szCs w:val="28"/>
          <w:lang w:eastAsia="en-IN"/>
        </w:rPr>
        <w:t>Conclusion:</w:t>
      </w:r>
    </w:p>
    <w:p w14:paraId="06EC807D" w14:textId="77777777" w:rsidR="00B8485E" w:rsidRPr="00B8485E" w:rsidRDefault="00B8485E" w:rsidP="00B8485E">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B8485E">
        <w:rPr>
          <w:rFonts w:ascii="Times New Roman" w:eastAsia="Times New Roman" w:hAnsi="Times New Roman" w:cs="Times New Roman"/>
          <w:sz w:val="28"/>
          <w:szCs w:val="28"/>
          <w:lang w:eastAsia="en-IN"/>
        </w:rPr>
        <w:lastRenderedPageBreak/>
        <w:t>Electric vehicles (EVs) are becoming more popular and are an important step toward reducing pollution and using less fuel. Tesla is leading the market, and fully electric vehicles (BEVs) make up most of the EVs, while plug-in hybrids (PHEVs) also help in the shift to cleaner energy.</w:t>
      </w:r>
    </w:p>
    <w:p w14:paraId="3A09E66B" w14:textId="77777777" w:rsidR="00B8485E" w:rsidRPr="00B8485E" w:rsidRDefault="00B8485E" w:rsidP="00B8485E">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B8485E">
        <w:rPr>
          <w:rFonts w:ascii="Times New Roman" w:eastAsia="Times New Roman" w:hAnsi="Times New Roman" w:cs="Times New Roman"/>
          <w:sz w:val="28"/>
          <w:szCs w:val="28"/>
          <w:lang w:eastAsia="en-IN"/>
        </w:rPr>
        <w:t>The number of EVs is growing because of better technology, longer driving ranges, and government support. States with more EVs show how important good policies and charging stations are. To grow even more, EVs need to become cheaper, have better batteries, and more people need to know about them.</w:t>
      </w:r>
    </w:p>
    <w:p w14:paraId="3A46F676" w14:textId="7EEE0B4F" w:rsidR="00B8485E" w:rsidRPr="00B8485E" w:rsidRDefault="00B8485E" w:rsidP="00B8485E">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B8485E">
        <w:rPr>
          <w:rFonts w:ascii="Times New Roman" w:eastAsia="Times New Roman" w:hAnsi="Times New Roman" w:cs="Times New Roman"/>
          <w:sz w:val="28"/>
          <w:szCs w:val="28"/>
          <w:lang w:eastAsia="en-IN"/>
        </w:rPr>
        <w:t>In short, EVs are helping create a cleaner and greener future, and we need to keep working to make them easier and better for everyone to use.</w:t>
      </w:r>
    </w:p>
    <w:p w14:paraId="613E9A6D" w14:textId="21E00C95" w:rsidR="00E33F37" w:rsidRPr="00E33F37" w:rsidRDefault="00E33F37" w:rsidP="00E33F37">
      <w:pPr>
        <w:spacing w:before="100" w:beforeAutospacing="1" w:after="100" w:afterAutospacing="1" w:line="240" w:lineRule="auto"/>
        <w:ind w:left="720"/>
        <w:rPr>
          <w:rFonts w:ascii="Times New Roman" w:eastAsia="Times New Roman" w:hAnsi="Times New Roman" w:cs="Times New Roman"/>
          <w:sz w:val="28"/>
          <w:szCs w:val="28"/>
          <w:lang w:eastAsia="en-IN"/>
        </w:rPr>
      </w:pPr>
    </w:p>
    <w:p w14:paraId="39B737EA" w14:textId="77777777" w:rsidR="00E33F37" w:rsidRPr="00E33F37" w:rsidRDefault="00E33F37" w:rsidP="00E33F37">
      <w:pPr>
        <w:spacing w:before="100" w:beforeAutospacing="1" w:after="100" w:afterAutospacing="1" w:line="240" w:lineRule="auto"/>
        <w:ind w:left="720"/>
        <w:rPr>
          <w:rFonts w:ascii="Times New Roman" w:eastAsia="Times New Roman" w:hAnsi="Times New Roman" w:cs="Times New Roman"/>
          <w:sz w:val="28"/>
          <w:szCs w:val="28"/>
          <w:lang w:eastAsia="en-IN"/>
        </w:rPr>
      </w:pPr>
    </w:p>
    <w:p w14:paraId="44E8F090" w14:textId="77777777" w:rsidR="00E33F37" w:rsidRPr="00E33F37" w:rsidRDefault="00E33F37" w:rsidP="00E33F37">
      <w:pPr>
        <w:spacing w:before="100" w:beforeAutospacing="1" w:after="100" w:afterAutospacing="1" w:line="240" w:lineRule="auto"/>
        <w:ind w:left="720"/>
        <w:rPr>
          <w:rFonts w:ascii="Times New Roman" w:eastAsia="Times New Roman" w:hAnsi="Times New Roman" w:cs="Times New Roman"/>
          <w:sz w:val="28"/>
          <w:szCs w:val="28"/>
          <w:lang w:eastAsia="en-IN"/>
        </w:rPr>
      </w:pPr>
    </w:p>
    <w:p w14:paraId="17C70DD6" w14:textId="13EFC45F" w:rsidR="009B20A7" w:rsidRPr="009B20A7" w:rsidRDefault="006B01C8" w:rsidP="009B20A7">
      <w:r>
        <w:t>0</w:t>
      </w:r>
    </w:p>
    <w:sectPr w:rsidR="009B20A7" w:rsidRPr="009B20A7" w:rsidSect="00A34CE1">
      <w:pgSz w:w="11906" w:h="16838"/>
      <w:pgMar w:top="720" w:right="720" w:bottom="720" w:left="851" w:header="709" w:footer="709"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4938"/>
    <w:multiLevelType w:val="hybridMultilevel"/>
    <w:tmpl w:val="7FDC8C12"/>
    <w:lvl w:ilvl="0" w:tplc="40090009">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01D91D41"/>
    <w:multiLevelType w:val="multilevel"/>
    <w:tmpl w:val="F1CC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3147D"/>
    <w:multiLevelType w:val="multilevel"/>
    <w:tmpl w:val="658E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24B6B"/>
    <w:multiLevelType w:val="multilevel"/>
    <w:tmpl w:val="3A205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F57D2"/>
    <w:multiLevelType w:val="hybridMultilevel"/>
    <w:tmpl w:val="A7E0E3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5962CC"/>
    <w:multiLevelType w:val="multilevel"/>
    <w:tmpl w:val="DEA2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5600B"/>
    <w:multiLevelType w:val="hybridMultilevel"/>
    <w:tmpl w:val="87F68F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7515CD"/>
    <w:multiLevelType w:val="hybridMultilevel"/>
    <w:tmpl w:val="BCB6335E"/>
    <w:lvl w:ilvl="0" w:tplc="A2D2F878">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A962DA"/>
    <w:multiLevelType w:val="multilevel"/>
    <w:tmpl w:val="3032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B2998"/>
    <w:multiLevelType w:val="multilevel"/>
    <w:tmpl w:val="DA3E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25EA1"/>
    <w:multiLevelType w:val="hybridMultilevel"/>
    <w:tmpl w:val="2E62DD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0F755B"/>
    <w:multiLevelType w:val="multilevel"/>
    <w:tmpl w:val="EEA61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857EB9"/>
    <w:multiLevelType w:val="multilevel"/>
    <w:tmpl w:val="C9BEF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F60BD4"/>
    <w:multiLevelType w:val="multilevel"/>
    <w:tmpl w:val="D77A1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921EF7"/>
    <w:multiLevelType w:val="hybridMultilevel"/>
    <w:tmpl w:val="343AFF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B9A3447"/>
    <w:multiLevelType w:val="multilevel"/>
    <w:tmpl w:val="AB4E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F1E3E"/>
    <w:multiLevelType w:val="multilevel"/>
    <w:tmpl w:val="B912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07675"/>
    <w:multiLevelType w:val="hybridMultilevel"/>
    <w:tmpl w:val="650636E0"/>
    <w:lvl w:ilvl="0" w:tplc="EBBACD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06F311F"/>
    <w:multiLevelType w:val="multilevel"/>
    <w:tmpl w:val="387C5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04C99"/>
    <w:multiLevelType w:val="hybridMultilevel"/>
    <w:tmpl w:val="B91036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8F1C56"/>
    <w:multiLevelType w:val="multilevel"/>
    <w:tmpl w:val="A76AF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91664F"/>
    <w:multiLevelType w:val="multilevel"/>
    <w:tmpl w:val="6B92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1155EE"/>
    <w:multiLevelType w:val="multilevel"/>
    <w:tmpl w:val="B8DA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5A0FB5"/>
    <w:multiLevelType w:val="multilevel"/>
    <w:tmpl w:val="7D5C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CB5B8B"/>
    <w:multiLevelType w:val="multilevel"/>
    <w:tmpl w:val="3A62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522D17"/>
    <w:multiLevelType w:val="hybridMultilevel"/>
    <w:tmpl w:val="E1D64DB8"/>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6" w15:restartNumberingAfterBreak="0">
    <w:nsid w:val="54ED5D67"/>
    <w:multiLevelType w:val="multilevel"/>
    <w:tmpl w:val="07E0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5351BD"/>
    <w:multiLevelType w:val="multilevel"/>
    <w:tmpl w:val="26CCC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A10C5B"/>
    <w:multiLevelType w:val="multilevel"/>
    <w:tmpl w:val="6A2A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77843"/>
    <w:multiLevelType w:val="multilevel"/>
    <w:tmpl w:val="D108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596E0D"/>
    <w:multiLevelType w:val="multilevel"/>
    <w:tmpl w:val="753CF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7E447F"/>
    <w:multiLevelType w:val="multilevel"/>
    <w:tmpl w:val="97C4D7A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A13BAC"/>
    <w:multiLevelType w:val="multilevel"/>
    <w:tmpl w:val="FA50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BD3DD2"/>
    <w:multiLevelType w:val="multilevel"/>
    <w:tmpl w:val="B426C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304BFD"/>
    <w:multiLevelType w:val="multilevel"/>
    <w:tmpl w:val="B9CC4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2D3E75"/>
    <w:multiLevelType w:val="hybridMultilevel"/>
    <w:tmpl w:val="83C499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AE129C"/>
    <w:multiLevelType w:val="multilevel"/>
    <w:tmpl w:val="3A7A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115008">
    <w:abstractNumId w:val="28"/>
  </w:num>
  <w:num w:numId="2" w16cid:durableId="1953974346">
    <w:abstractNumId w:val="1"/>
  </w:num>
  <w:num w:numId="3" w16cid:durableId="1148673771">
    <w:abstractNumId w:val="32"/>
  </w:num>
  <w:num w:numId="4" w16cid:durableId="996568998">
    <w:abstractNumId w:val="29"/>
  </w:num>
  <w:num w:numId="5" w16cid:durableId="515075104">
    <w:abstractNumId w:val="9"/>
  </w:num>
  <w:num w:numId="6" w16cid:durableId="35203639">
    <w:abstractNumId w:val="16"/>
  </w:num>
  <w:num w:numId="7" w16cid:durableId="1241453127">
    <w:abstractNumId w:val="15"/>
  </w:num>
  <w:num w:numId="8" w16cid:durableId="1364941524">
    <w:abstractNumId w:val="36"/>
  </w:num>
  <w:num w:numId="9" w16cid:durableId="924727790">
    <w:abstractNumId w:val="22"/>
  </w:num>
  <w:num w:numId="10" w16cid:durableId="243027361">
    <w:abstractNumId w:val="4"/>
  </w:num>
  <w:num w:numId="11" w16cid:durableId="1496919971">
    <w:abstractNumId w:val="10"/>
  </w:num>
  <w:num w:numId="12" w16cid:durableId="933129460">
    <w:abstractNumId w:val="13"/>
  </w:num>
  <w:num w:numId="13" w16cid:durableId="1755394187">
    <w:abstractNumId w:val="19"/>
  </w:num>
  <w:num w:numId="14" w16cid:durableId="1326275836">
    <w:abstractNumId w:val="23"/>
  </w:num>
  <w:num w:numId="15" w16cid:durableId="400565212">
    <w:abstractNumId w:val="0"/>
  </w:num>
  <w:num w:numId="16" w16cid:durableId="137769716">
    <w:abstractNumId w:val="7"/>
  </w:num>
  <w:num w:numId="17" w16cid:durableId="239677135">
    <w:abstractNumId w:val="35"/>
  </w:num>
  <w:num w:numId="18" w16cid:durableId="780342115">
    <w:abstractNumId w:val="14"/>
  </w:num>
  <w:num w:numId="19" w16cid:durableId="1762795854">
    <w:abstractNumId w:val="25"/>
  </w:num>
  <w:num w:numId="20" w16cid:durableId="1239709509">
    <w:abstractNumId w:val="17"/>
  </w:num>
  <w:num w:numId="21" w16cid:durableId="253973719">
    <w:abstractNumId w:val="3"/>
  </w:num>
  <w:num w:numId="22" w16cid:durableId="1233589142">
    <w:abstractNumId w:val="5"/>
  </w:num>
  <w:num w:numId="23" w16cid:durableId="763384235">
    <w:abstractNumId w:val="2"/>
  </w:num>
  <w:num w:numId="24" w16cid:durableId="177813819">
    <w:abstractNumId w:val="26"/>
  </w:num>
  <w:num w:numId="25" w16cid:durableId="824931231">
    <w:abstractNumId w:val="24"/>
  </w:num>
  <w:num w:numId="26" w16cid:durableId="1665476109">
    <w:abstractNumId w:val="31"/>
  </w:num>
  <w:num w:numId="27" w16cid:durableId="1096483845">
    <w:abstractNumId w:val="20"/>
  </w:num>
  <w:num w:numId="28" w16cid:durableId="324817832">
    <w:abstractNumId w:val="6"/>
  </w:num>
  <w:num w:numId="29" w16cid:durableId="663168048">
    <w:abstractNumId w:val="30"/>
  </w:num>
  <w:num w:numId="30" w16cid:durableId="615988306">
    <w:abstractNumId w:val="33"/>
  </w:num>
  <w:num w:numId="31" w16cid:durableId="1761750704">
    <w:abstractNumId w:val="11"/>
  </w:num>
  <w:num w:numId="32" w16cid:durableId="1066799882">
    <w:abstractNumId w:val="21"/>
  </w:num>
  <w:num w:numId="33" w16cid:durableId="526868795">
    <w:abstractNumId w:val="34"/>
  </w:num>
  <w:num w:numId="34" w16cid:durableId="1689286962">
    <w:abstractNumId w:val="27"/>
  </w:num>
  <w:num w:numId="35" w16cid:durableId="1061364034">
    <w:abstractNumId w:val="18"/>
  </w:num>
  <w:num w:numId="36" w16cid:durableId="576600186">
    <w:abstractNumId w:val="8"/>
  </w:num>
  <w:num w:numId="37" w16cid:durableId="20237014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3B"/>
    <w:rsid w:val="00015439"/>
    <w:rsid w:val="000353DA"/>
    <w:rsid w:val="000559D7"/>
    <w:rsid w:val="0006343F"/>
    <w:rsid w:val="000753C5"/>
    <w:rsid w:val="000E2AB9"/>
    <w:rsid w:val="001035C9"/>
    <w:rsid w:val="0010361E"/>
    <w:rsid w:val="00127365"/>
    <w:rsid w:val="001B574C"/>
    <w:rsid w:val="0024188B"/>
    <w:rsid w:val="00247578"/>
    <w:rsid w:val="0026523F"/>
    <w:rsid w:val="00272CFA"/>
    <w:rsid w:val="002B22CE"/>
    <w:rsid w:val="002C091D"/>
    <w:rsid w:val="002C47AA"/>
    <w:rsid w:val="002D503F"/>
    <w:rsid w:val="0030082E"/>
    <w:rsid w:val="00312F7D"/>
    <w:rsid w:val="003130F9"/>
    <w:rsid w:val="00357B6B"/>
    <w:rsid w:val="00362514"/>
    <w:rsid w:val="003763CC"/>
    <w:rsid w:val="003B1F34"/>
    <w:rsid w:val="003C451F"/>
    <w:rsid w:val="003E41AB"/>
    <w:rsid w:val="004017A1"/>
    <w:rsid w:val="00406F8A"/>
    <w:rsid w:val="00444AB0"/>
    <w:rsid w:val="00462104"/>
    <w:rsid w:val="00472FA5"/>
    <w:rsid w:val="004B6375"/>
    <w:rsid w:val="004B74D2"/>
    <w:rsid w:val="004B7763"/>
    <w:rsid w:val="0050373B"/>
    <w:rsid w:val="00514C83"/>
    <w:rsid w:val="00532E25"/>
    <w:rsid w:val="00535E30"/>
    <w:rsid w:val="0056571E"/>
    <w:rsid w:val="00582C1C"/>
    <w:rsid w:val="00593AAE"/>
    <w:rsid w:val="005A3AAB"/>
    <w:rsid w:val="005D2D87"/>
    <w:rsid w:val="005E3EAD"/>
    <w:rsid w:val="005E6F2E"/>
    <w:rsid w:val="005F0A3A"/>
    <w:rsid w:val="006374F3"/>
    <w:rsid w:val="006404E6"/>
    <w:rsid w:val="00641C51"/>
    <w:rsid w:val="00650FBC"/>
    <w:rsid w:val="00695458"/>
    <w:rsid w:val="00697560"/>
    <w:rsid w:val="006A2A30"/>
    <w:rsid w:val="006B01C8"/>
    <w:rsid w:val="006D6CF0"/>
    <w:rsid w:val="007004D2"/>
    <w:rsid w:val="0079093A"/>
    <w:rsid w:val="00791E75"/>
    <w:rsid w:val="007B08AB"/>
    <w:rsid w:val="00805F5F"/>
    <w:rsid w:val="00865803"/>
    <w:rsid w:val="00873BC1"/>
    <w:rsid w:val="008A5BD9"/>
    <w:rsid w:val="008A74F2"/>
    <w:rsid w:val="008E4532"/>
    <w:rsid w:val="00906058"/>
    <w:rsid w:val="00927B26"/>
    <w:rsid w:val="00930D00"/>
    <w:rsid w:val="00935DEE"/>
    <w:rsid w:val="00980814"/>
    <w:rsid w:val="009B0205"/>
    <w:rsid w:val="009B20A7"/>
    <w:rsid w:val="009E04CC"/>
    <w:rsid w:val="00A13D6A"/>
    <w:rsid w:val="00A34CE1"/>
    <w:rsid w:val="00A3729C"/>
    <w:rsid w:val="00AB57F1"/>
    <w:rsid w:val="00AD42AE"/>
    <w:rsid w:val="00AF70BE"/>
    <w:rsid w:val="00B23D06"/>
    <w:rsid w:val="00B524F0"/>
    <w:rsid w:val="00B630D4"/>
    <w:rsid w:val="00B67E66"/>
    <w:rsid w:val="00B8485E"/>
    <w:rsid w:val="00BE7C6D"/>
    <w:rsid w:val="00BF7053"/>
    <w:rsid w:val="00CB4C93"/>
    <w:rsid w:val="00CC718D"/>
    <w:rsid w:val="00CF41F4"/>
    <w:rsid w:val="00CF7CD4"/>
    <w:rsid w:val="00D01D0A"/>
    <w:rsid w:val="00D25DF9"/>
    <w:rsid w:val="00D3740F"/>
    <w:rsid w:val="00D422DD"/>
    <w:rsid w:val="00D73C94"/>
    <w:rsid w:val="00D875CF"/>
    <w:rsid w:val="00DA078B"/>
    <w:rsid w:val="00DF4B7D"/>
    <w:rsid w:val="00DF54D4"/>
    <w:rsid w:val="00E33F37"/>
    <w:rsid w:val="00E63712"/>
    <w:rsid w:val="00E84808"/>
    <w:rsid w:val="00EC2477"/>
    <w:rsid w:val="00EC736A"/>
    <w:rsid w:val="00ED6D1C"/>
    <w:rsid w:val="00EE45B6"/>
    <w:rsid w:val="00EE5766"/>
    <w:rsid w:val="00EE5D61"/>
    <w:rsid w:val="00EF08F1"/>
    <w:rsid w:val="00EF3030"/>
    <w:rsid w:val="00F83363"/>
    <w:rsid w:val="00F92754"/>
    <w:rsid w:val="00F94496"/>
    <w:rsid w:val="00FA1305"/>
    <w:rsid w:val="00FE16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CF83"/>
  <w15:docId w15:val="{EBA4FA04-1490-4D56-B072-FDF2915A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C6D"/>
  </w:style>
  <w:style w:type="paragraph" w:styleId="Heading1">
    <w:name w:val="heading 1"/>
    <w:basedOn w:val="Normal"/>
    <w:next w:val="Normal"/>
    <w:link w:val="Heading1Char"/>
    <w:uiPriority w:val="9"/>
    <w:qFormat/>
    <w:rsid w:val="00BE7C6D"/>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BE7C6D"/>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BE7C6D"/>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BE7C6D"/>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BE7C6D"/>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BE7C6D"/>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BE7C6D"/>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BE7C6D"/>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BE7C6D"/>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C6D"/>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BE7C6D"/>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BE7C6D"/>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BE7C6D"/>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BE7C6D"/>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BE7C6D"/>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BE7C6D"/>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BE7C6D"/>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BE7C6D"/>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BE7C6D"/>
    <w:pPr>
      <w:spacing w:line="240" w:lineRule="auto"/>
    </w:pPr>
    <w:rPr>
      <w:b/>
      <w:bCs/>
      <w:smallCaps/>
      <w:color w:val="595959" w:themeColor="text1" w:themeTint="A6"/>
    </w:rPr>
  </w:style>
  <w:style w:type="paragraph" w:styleId="Title">
    <w:name w:val="Title"/>
    <w:basedOn w:val="Normal"/>
    <w:next w:val="Normal"/>
    <w:link w:val="TitleChar"/>
    <w:uiPriority w:val="10"/>
    <w:qFormat/>
    <w:rsid w:val="00BE7C6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E7C6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E7C6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E7C6D"/>
    <w:rPr>
      <w:rFonts w:asciiTheme="majorHAnsi" w:eastAsiaTheme="majorEastAsia" w:hAnsiTheme="majorHAnsi" w:cstheme="majorBidi"/>
      <w:sz w:val="30"/>
      <w:szCs w:val="30"/>
    </w:rPr>
  </w:style>
  <w:style w:type="character" w:styleId="Strong">
    <w:name w:val="Strong"/>
    <w:basedOn w:val="DefaultParagraphFont"/>
    <w:uiPriority w:val="22"/>
    <w:qFormat/>
    <w:rsid w:val="00BE7C6D"/>
    <w:rPr>
      <w:b/>
      <w:bCs/>
    </w:rPr>
  </w:style>
  <w:style w:type="character" w:styleId="Emphasis">
    <w:name w:val="Emphasis"/>
    <w:basedOn w:val="DefaultParagraphFont"/>
    <w:uiPriority w:val="20"/>
    <w:qFormat/>
    <w:rsid w:val="00BE7C6D"/>
    <w:rPr>
      <w:i/>
      <w:iCs/>
      <w:color w:val="F79646" w:themeColor="accent6"/>
    </w:rPr>
  </w:style>
  <w:style w:type="paragraph" w:styleId="NoSpacing">
    <w:name w:val="No Spacing"/>
    <w:uiPriority w:val="1"/>
    <w:qFormat/>
    <w:rsid w:val="00BE7C6D"/>
    <w:pPr>
      <w:spacing w:after="0" w:line="240" w:lineRule="auto"/>
    </w:pPr>
  </w:style>
  <w:style w:type="paragraph" w:styleId="ListParagraph">
    <w:name w:val="List Paragraph"/>
    <w:basedOn w:val="Normal"/>
    <w:uiPriority w:val="34"/>
    <w:qFormat/>
    <w:rsid w:val="00EC2477"/>
    <w:pPr>
      <w:ind w:left="720"/>
      <w:contextualSpacing/>
    </w:pPr>
    <w:rPr>
      <w:rFonts w:cs="Mangal"/>
      <w:szCs w:val="19"/>
    </w:rPr>
  </w:style>
  <w:style w:type="paragraph" w:styleId="Quote">
    <w:name w:val="Quote"/>
    <w:basedOn w:val="Normal"/>
    <w:next w:val="Normal"/>
    <w:link w:val="QuoteChar"/>
    <w:uiPriority w:val="29"/>
    <w:qFormat/>
    <w:rsid w:val="00BE7C6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E7C6D"/>
    <w:rPr>
      <w:i/>
      <w:iCs/>
      <w:color w:val="262626" w:themeColor="text1" w:themeTint="D9"/>
    </w:rPr>
  </w:style>
  <w:style w:type="paragraph" w:styleId="IntenseQuote">
    <w:name w:val="Intense Quote"/>
    <w:basedOn w:val="Normal"/>
    <w:next w:val="Normal"/>
    <w:link w:val="IntenseQuoteChar"/>
    <w:uiPriority w:val="30"/>
    <w:qFormat/>
    <w:rsid w:val="00BE7C6D"/>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BE7C6D"/>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BE7C6D"/>
    <w:rPr>
      <w:i/>
      <w:iCs/>
    </w:rPr>
  </w:style>
  <w:style w:type="character" w:styleId="IntenseEmphasis">
    <w:name w:val="Intense Emphasis"/>
    <w:basedOn w:val="DefaultParagraphFont"/>
    <w:uiPriority w:val="21"/>
    <w:qFormat/>
    <w:rsid w:val="00BE7C6D"/>
    <w:rPr>
      <w:b/>
      <w:bCs/>
      <w:i/>
      <w:iCs/>
    </w:rPr>
  </w:style>
  <w:style w:type="character" w:styleId="SubtleReference">
    <w:name w:val="Subtle Reference"/>
    <w:basedOn w:val="DefaultParagraphFont"/>
    <w:uiPriority w:val="31"/>
    <w:qFormat/>
    <w:rsid w:val="00BE7C6D"/>
    <w:rPr>
      <w:smallCaps/>
      <w:color w:val="595959" w:themeColor="text1" w:themeTint="A6"/>
    </w:rPr>
  </w:style>
  <w:style w:type="character" w:styleId="IntenseReference">
    <w:name w:val="Intense Reference"/>
    <w:basedOn w:val="DefaultParagraphFont"/>
    <w:uiPriority w:val="32"/>
    <w:qFormat/>
    <w:rsid w:val="00BE7C6D"/>
    <w:rPr>
      <w:b/>
      <w:bCs/>
      <w:smallCaps/>
      <w:color w:val="F79646" w:themeColor="accent6"/>
    </w:rPr>
  </w:style>
  <w:style w:type="character" w:styleId="BookTitle">
    <w:name w:val="Book Title"/>
    <w:basedOn w:val="DefaultParagraphFont"/>
    <w:uiPriority w:val="33"/>
    <w:qFormat/>
    <w:rsid w:val="00BE7C6D"/>
    <w:rPr>
      <w:b/>
      <w:bCs/>
      <w:caps w:val="0"/>
      <w:smallCaps/>
      <w:spacing w:val="7"/>
      <w:sz w:val="21"/>
      <w:szCs w:val="21"/>
    </w:rPr>
  </w:style>
  <w:style w:type="paragraph" w:styleId="TOCHeading">
    <w:name w:val="TOC Heading"/>
    <w:basedOn w:val="Heading1"/>
    <w:next w:val="Normal"/>
    <w:uiPriority w:val="39"/>
    <w:semiHidden/>
    <w:unhideWhenUsed/>
    <w:qFormat/>
    <w:rsid w:val="00BE7C6D"/>
    <w:pPr>
      <w:outlineLvl w:val="9"/>
    </w:pPr>
  </w:style>
  <w:style w:type="paragraph" w:styleId="NormalWeb">
    <w:name w:val="Normal (Web)"/>
    <w:basedOn w:val="Normal"/>
    <w:uiPriority w:val="99"/>
    <w:semiHidden/>
    <w:unhideWhenUsed/>
    <w:rsid w:val="00D422DD"/>
    <w:pPr>
      <w:spacing w:before="100" w:beforeAutospacing="1" w:after="100" w:afterAutospacing="1" w:line="240" w:lineRule="auto"/>
    </w:pPr>
    <w:rPr>
      <w:rFonts w:ascii="Times New Roman" w:eastAsia="Times New Roman" w:hAnsi="Times New Roman" w:cs="Times New Roman"/>
      <w:i/>
      <w:iCs/>
      <w:sz w:val="24"/>
      <w:szCs w:val="24"/>
      <w:lang w:eastAsia="en-IN"/>
    </w:rPr>
  </w:style>
  <w:style w:type="paragraph" w:styleId="BalloonText">
    <w:name w:val="Balloon Text"/>
    <w:basedOn w:val="Normal"/>
    <w:link w:val="BalloonTextChar"/>
    <w:uiPriority w:val="99"/>
    <w:semiHidden/>
    <w:unhideWhenUsed/>
    <w:rsid w:val="009B020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B0205"/>
    <w:rPr>
      <w:rFonts w:ascii="Tahoma" w:hAnsi="Tahoma" w:cs="Mangal"/>
      <w:i/>
      <w:iCs/>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69884">
      <w:bodyDiv w:val="1"/>
      <w:marLeft w:val="0"/>
      <w:marRight w:val="0"/>
      <w:marTop w:val="0"/>
      <w:marBottom w:val="0"/>
      <w:divBdr>
        <w:top w:val="none" w:sz="0" w:space="0" w:color="auto"/>
        <w:left w:val="none" w:sz="0" w:space="0" w:color="auto"/>
        <w:bottom w:val="none" w:sz="0" w:space="0" w:color="auto"/>
        <w:right w:val="none" w:sz="0" w:space="0" w:color="auto"/>
      </w:divBdr>
    </w:div>
    <w:div w:id="323314612">
      <w:bodyDiv w:val="1"/>
      <w:marLeft w:val="0"/>
      <w:marRight w:val="0"/>
      <w:marTop w:val="0"/>
      <w:marBottom w:val="0"/>
      <w:divBdr>
        <w:top w:val="none" w:sz="0" w:space="0" w:color="auto"/>
        <w:left w:val="none" w:sz="0" w:space="0" w:color="auto"/>
        <w:bottom w:val="none" w:sz="0" w:space="0" w:color="auto"/>
        <w:right w:val="none" w:sz="0" w:space="0" w:color="auto"/>
      </w:divBdr>
    </w:div>
    <w:div w:id="463233192">
      <w:bodyDiv w:val="1"/>
      <w:marLeft w:val="0"/>
      <w:marRight w:val="0"/>
      <w:marTop w:val="0"/>
      <w:marBottom w:val="0"/>
      <w:divBdr>
        <w:top w:val="none" w:sz="0" w:space="0" w:color="auto"/>
        <w:left w:val="none" w:sz="0" w:space="0" w:color="auto"/>
        <w:bottom w:val="none" w:sz="0" w:space="0" w:color="auto"/>
        <w:right w:val="none" w:sz="0" w:space="0" w:color="auto"/>
      </w:divBdr>
      <w:divsChild>
        <w:div w:id="1885823010">
          <w:marLeft w:val="0"/>
          <w:marRight w:val="0"/>
          <w:marTop w:val="0"/>
          <w:marBottom w:val="0"/>
          <w:divBdr>
            <w:top w:val="none" w:sz="0" w:space="0" w:color="auto"/>
            <w:left w:val="none" w:sz="0" w:space="0" w:color="auto"/>
            <w:bottom w:val="none" w:sz="0" w:space="0" w:color="auto"/>
            <w:right w:val="none" w:sz="0" w:space="0" w:color="auto"/>
          </w:divBdr>
          <w:divsChild>
            <w:div w:id="729572595">
              <w:marLeft w:val="0"/>
              <w:marRight w:val="0"/>
              <w:marTop w:val="0"/>
              <w:marBottom w:val="0"/>
              <w:divBdr>
                <w:top w:val="none" w:sz="0" w:space="0" w:color="auto"/>
                <w:left w:val="none" w:sz="0" w:space="0" w:color="auto"/>
                <w:bottom w:val="none" w:sz="0" w:space="0" w:color="auto"/>
                <w:right w:val="none" w:sz="0" w:space="0" w:color="auto"/>
              </w:divBdr>
              <w:divsChild>
                <w:div w:id="799155674">
                  <w:marLeft w:val="0"/>
                  <w:marRight w:val="0"/>
                  <w:marTop w:val="0"/>
                  <w:marBottom w:val="0"/>
                  <w:divBdr>
                    <w:top w:val="none" w:sz="0" w:space="0" w:color="auto"/>
                    <w:left w:val="none" w:sz="0" w:space="0" w:color="auto"/>
                    <w:bottom w:val="none" w:sz="0" w:space="0" w:color="auto"/>
                    <w:right w:val="none" w:sz="0" w:space="0" w:color="auto"/>
                  </w:divBdr>
                  <w:divsChild>
                    <w:div w:id="11200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22415">
      <w:bodyDiv w:val="1"/>
      <w:marLeft w:val="0"/>
      <w:marRight w:val="0"/>
      <w:marTop w:val="0"/>
      <w:marBottom w:val="0"/>
      <w:divBdr>
        <w:top w:val="none" w:sz="0" w:space="0" w:color="auto"/>
        <w:left w:val="none" w:sz="0" w:space="0" w:color="auto"/>
        <w:bottom w:val="none" w:sz="0" w:space="0" w:color="auto"/>
        <w:right w:val="none" w:sz="0" w:space="0" w:color="auto"/>
      </w:divBdr>
    </w:div>
    <w:div w:id="662244335">
      <w:bodyDiv w:val="1"/>
      <w:marLeft w:val="0"/>
      <w:marRight w:val="0"/>
      <w:marTop w:val="0"/>
      <w:marBottom w:val="0"/>
      <w:divBdr>
        <w:top w:val="none" w:sz="0" w:space="0" w:color="auto"/>
        <w:left w:val="none" w:sz="0" w:space="0" w:color="auto"/>
        <w:bottom w:val="none" w:sz="0" w:space="0" w:color="auto"/>
        <w:right w:val="none" w:sz="0" w:space="0" w:color="auto"/>
      </w:divBdr>
    </w:div>
    <w:div w:id="756369636">
      <w:bodyDiv w:val="1"/>
      <w:marLeft w:val="0"/>
      <w:marRight w:val="0"/>
      <w:marTop w:val="0"/>
      <w:marBottom w:val="0"/>
      <w:divBdr>
        <w:top w:val="none" w:sz="0" w:space="0" w:color="auto"/>
        <w:left w:val="none" w:sz="0" w:space="0" w:color="auto"/>
        <w:bottom w:val="none" w:sz="0" w:space="0" w:color="auto"/>
        <w:right w:val="none" w:sz="0" w:space="0" w:color="auto"/>
      </w:divBdr>
    </w:div>
    <w:div w:id="770317963">
      <w:bodyDiv w:val="1"/>
      <w:marLeft w:val="0"/>
      <w:marRight w:val="0"/>
      <w:marTop w:val="0"/>
      <w:marBottom w:val="0"/>
      <w:divBdr>
        <w:top w:val="none" w:sz="0" w:space="0" w:color="auto"/>
        <w:left w:val="none" w:sz="0" w:space="0" w:color="auto"/>
        <w:bottom w:val="none" w:sz="0" w:space="0" w:color="auto"/>
        <w:right w:val="none" w:sz="0" w:space="0" w:color="auto"/>
      </w:divBdr>
    </w:div>
    <w:div w:id="923223868">
      <w:bodyDiv w:val="1"/>
      <w:marLeft w:val="0"/>
      <w:marRight w:val="0"/>
      <w:marTop w:val="0"/>
      <w:marBottom w:val="0"/>
      <w:divBdr>
        <w:top w:val="none" w:sz="0" w:space="0" w:color="auto"/>
        <w:left w:val="none" w:sz="0" w:space="0" w:color="auto"/>
        <w:bottom w:val="none" w:sz="0" w:space="0" w:color="auto"/>
        <w:right w:val="none" w:sz="0" w:space="0" w:color="auto"/>
      </w:divBdr>
    </w:div>
    <w:div w:id="990448517">
      <w:bodyDiv w:val="1"/>
      <w:marLeft w:val="0"/>
      <w:marRight w:val="0"/>
      <w:marTop w:val="0"/>
      <w:marBottom w:val="0"/>
      <w:divBdr>
        <w:top w:val="none" w:sz="0" w:space="0" w:color="auto"/>
        <w:left w:val="none" w:sz="0" w:space="0" w:color="auto"/>
        <w:bottom w:val="none" w:sz="0" w:space="0" w:color="auto"/>
        <w:right w:val="none" w:sz="0" w:space="0" w:color="auto"/>
      </w:divBdr>
    </w:div>
    <w:div w:id="1005205369">
      <w:bodyDiv w:val="1"/>
      <w:marLeft w:val="0"/>
      <w:marRight w:val="0"/>
      <w:marTop w:val="0"/>
      <w:marBottom w:val="0"/>
      <w:divBdr>
        <w:top w:val="none" w:sz="0" w:space="0" w:color="auto"/>
        <w:left w:val="none" w:sz="0" w:space="0" w:color="auto"/>
        <w:bottom w:val="none" w:sz="0" w:space="0" w:color="auto"/>
        <w:right w:val="none" w:sz="0" w:space="0" w:color="auto"/>
      </w:divBdr>
    </w:div>
    <w:div w:id="1022173135">
      <w:bodyDiv w:val="1"/>
      <w:marLeft w:val="0"/>
      <w:marRight w:val="0"/>
      <w:marTop w:val="0"/>
      <w:marBottom w:val="0"/>
      <w:divBdr>
        <w:top w:val="none" w:sz="0" w:space="0" w:color="auto"/>
        <w:left w:val="none" w:sz="0" w:space="0" w:color="auto"/>
        <w:bottom w:val="none" w:sz="0" w:space="0" w:color="auto"/>
        <w:right w:val="none" w:sz="0" w:space="0" w:color="auto"/>
      </w:divBdr>
    </w:div>
    <w:div w:id="1204172824">
      <w:bodyDiv w:val="1"/>
      <w:marLeft w:val="0"/>
      <w:marRight w:val="0"/>
      <w:marTop w:val="0"/>
      <w:marBottom w:val="0"/>
      <w:divBdr>
        <w:top w:val="none" w:sz="0" w:space="0" w:color="auto"/>
        <w:left w:val="none" w:sz="0" w:space="0" w:color="auto"/>
        <w:bottom w:val="none" w:sz="0" w:space="0" w:color="auto"/>
        <w:right w:val="none" w:sz="0" w:space="0" w:color="auto"/>
      </w:divBdr>
      <w:divsChild>
        <w:div w:id="1821313407">
          <w:marLeft w:val="0"/>
          <w:marRight w:val="0"/>
          <w:marTop w:val="0"/>
          <w:marBottom w:val="0"/>
          <w:divBdr>
            <w:top w:val="none" w:sz="0" w:space="0" w:color="auto"/>
            <w:left w:val="none" w:sz="0" w:space="0" w:color="auto"/>
            <w:bottom w:val="none" w:sz="0" w:space="0" w:color="auto"/>
            <w:right w:val="none" w:sz="0" w:space="0" w:color="auto"/>
          </w:divBdr>
          <w:divsChild>
            <w:div w:id="421295445">
              <w:marLeft w:val="0"/>
              <w:marRight w:val="0"/>
              <w:marTop w:val="0"/>
              <w:marBottom w:val="0"/>
              <w:divBdr>
                <w:top w:val="none" w:sz="0" w:space="0" w:color="auto"/>
                <w:left w:val="none" w:sz="0" w:space="0" w:color="auto"/>
                <w:bottom w:val="none" w:sz="0" w:space="0" w:color="auto"/>
                <w:right w:val="none" w:sz="0" w:space="0" w:color="auto"/>
              </w:divBdr>
              <w:divsChild>
                <w:div w:id="1761219809">
                  <w:marLeft w:val="0"/>
                  <w:marRight w:val="0"/>
                  <w:marTop w:val="0"/>
                  <w:marBottom w:val="0"/>
                  <w:divBdr>
                    <w:top w:val="none" w:sz="0" w:space="0" w:color="auto"/>
                    <w:left w:val="none" w:sz="0" w:space="0" w:color="auto"/>
                    <w:bottom w:val="none" w:sz="0" w:space="0" w:color="auto"/>
                    <w:right w:val="none" w:sz="0" w:space="0" w:color="auto"/>
                  </w:divBdr>
                  <w:divsChild>
                    <w:div w:id="16206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5459">
          <w:marLeft w:val="0"/>
          <w:marRight w:val="0"/>
          <w:marTop w:val="0"/>
          <w:marBottom w:val="0"/>
          <w:divBdr>
            <w:top w:val="none" w:sz="0" w:space="0" w:color="auto"/>
            <w:left w:val="none" w:sz="0" w:space="0" w:color="auto"/>
            <w:bottom w:val="none" w:sz="0" w:space="0" w:color="auto"/>
            <w:right w:val="none" w:sz="0" w:space="0" w:color="auto"/>
          </w:divBdr>
          <w:divsChild>
            <w:div w:id="1874340029">
              <w:marLeft w:val="0"/>
              <w:marRight w:val="0"/>
              <w:marTop w:val="0"/>
              <w:marBottom w:val="0"/>
              <w:divBdr>
                <w:top w:val="none" w:sz="0" w:space="0" w:color="auto"/>
                <w:left w:val="none" w:sz="0" w:space="0" w:color="auto"/>
                <w:bottom w:val="none" w:sz="0" w:space="0" w:color="auto"/>
                <w:right w:val="none" w:sz="0" w:space="0" w:color="auto"/>
              </w:divBdr>
              <w:divsChild>
                <w:div w:id="385691157">
                  <w:marLeft w:val="0"/>
                  <w:marRight w:val="0"/>
                  <w:marTop w:val="0"/>
                  <w:marBottom w:val="0"/>
                  <w:divBdr>
                    <w:top w:val="none" w:sz="0" w:space="0" w:color="auto"/>
                    <w:left w:val="none" w:sz="0" w:space="0" w:color="auto"/>
                    <w:bottom w:val="none" w:sz="0" w:space="0" w:color="auto"/>
                    <w:right w:val="none" w:sz="0" w:space="0" w:color="auto"/>
                  </w:divBdr>
                  <w:divsChild>
                    <w:div w:id="13220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91856">
      <w:bodyDiv w:val="1"/>
      <w:marLeft w:val="0"/>
      <w:marRight w:val="0"/>
      <w:marTop w:val="0"/>
      <w:marBottom w:val="0"/>
      <w:divBdr>
        <w:top w:val="none" w:sz="0" w:space="0" w:color="auto"/>
        <w:left w:val="none" w:sz="0" w:space="0" w:color="auto"/>
        <w:bottom w:val="none" w:sz="0" w:space="0" w:color="auto"/>
        <w:right w:val="none" w:sz="0" w:space="0" w:color="auto"/>
      </w:divBdr>
    </w:div>
    <w:div w:id="1419406530">
      <w:bodyDiv w:val="1"/>
      <w:marLeft w:val="0"/>
      <w:marRight w:val="0"/>
      <w:marTop w:val="0"/>
      <w:marBottom w:val="0"/>
      <w:divBdr>
        <w:top w:val="none" w:sz="0" w:space="0" w:color="auto"/>
        <w:left w:val="none" w:sz="0" w:space="0" w:color="auto"/>
        <w:bottom w:val="none" w:sz="0" w:space="0" w:color="auto"/>
        <w:right w:val="none" w:sz="0" w:space="0" w:color="auto"/>
      </w:divBdr>
    </w:div>
    <w:div w:id="1536381960">
      <w:bodyDiv w:val="1"/>
      <w:marLeft w:val="0"/>
      <w:marRight w:val="0"/>
      <w:marTop w:val="0"/>
      <w:marBottom w:val="0"/>
      <w:divBdr>
        <w:top w:val="none" w:sz="0" w:space="0" w:color="auto"/>
        <w:left w:val="none" w:sz="0" w:space="0" w:color="auto"/>
        <w:bottom w:val="none" w:sz="0" w:space="0" w:color="auto"/>
        <w:right w:val="none" w:sz="0" w:space="0" w:color="auto"/>
      </w:divBdr>
    </w:div>
    <w:div w:id="1548486384">
      <w:bodyDiv w:val="1"/>
      <w:marLeft w:val="0"/>
      <w:marRight w:val="0"/>
      <w:marTop w:val="0"/>
      <w:marBottom w:val="0"/>
      <w:divBdr>
        <w:top w:val="none" w:sz="0" w:space="0" w:color="auto"/>
        <w:left w:val="none" w:sz="0" w:space="0" w:color="auto"/>
        <w:bottom w:val="none" w:sz="0" w:space="0" w:color="auto"/>
        <w:right w:val="none" w:sz="0" w:space="0" w:color="auto"/>
      </w:divBdr>
    </w:div>
    <w:div w:id="1565336513">
      <w:bodyDiv w:val="1"/>
      <w:marLeft w:val="0"/>
      <w:marRight w:val="0"/>
      <w:marTop w:val="0"/>
      <w:marBottom w:val="0"/>
      <w:divBdr>
        <w:top w:val="none" w:sz="0" w:space="0" w:color="auto"/>
        <w:left w:val="none" w:sz="0" w:space="0" w:color="auto"/>
        <w:bottom w:val="none" w:sz="0" w:space="0" w:color="auto"/>
        <w:right w:val="none" w:sz="0" w:space="0" w:color="auto"/>
      </w:divBdr>
    </w:div>
    <w:div w:id="1612931108">
      <w:bodyDiv w:val="1"/>
      <w:marLeft w:val="0"/>
      <w:marRight w:val="0"/>
      <w:marTop w:val="0"/>
      <w:marBottom w:val="0"/>
      <w:divBdr>
        <w:top w:val="none" w:sz="0" w:space="0" w:color="auto"/>
        <w:left w:val="none" w:sz="0" w:space="0" w:color="auto"/>
        <w:bottom w:val="none" w:sz="0" w:space="0" w:color="auto"/>
        <w:right w:val="none" w:sz="0" w:space="0" w:color="auto"/>
      </w:divBdr>
    </w:div>
    <w:div w:id="1637248996">
      <w:bodyDiv w:val="1"/>
      <w:marLeft w:val="0"/>
      <w:marRight w:val="0"/>
      <w:marTop w:val="0"/>
      <w:marBottom w:val="0"/>
      <w:divBdr>
        <w:top w:val="none" w:sz="0" w:space="0" w:color="auto"/>
        <w:left w:val="none" w:sz="0" w:space="0" w:color="auto"/>
        <w:bottom w:val="none" w:sz="0" w:space="0" w:color="auto"/>
        <w:right w:val="none" w:sz="0" w:space="0" w:color="auto"/>
      </w:divBdr>
      <w:divsChild>
        <w:div w:id="687369069">
          <w:marLeft w:val="0"/>
          <w:marRight w:val="0"/>
          <w:marTop w:val="0"/>
          <w:marBottom w:val="0"/>
          <w:divBdr>
            <w:top w:val="none" w:sz="0" w:space="0" w:color="auto"/>
            <w:left w:val="none" w:sz="0" w:space="0" w:color="auto"/>
            <w:bottom w:val="none" w:sz="0" w:space="0" w:color="auto"/>
            <w:right w:val="none" w:sz="0" w:space="0" w:color="auto"/>
          </w:divBdr>
          <w:divsChild>
            <w:div w:id="783615541">
              <w:marLeft w:val="0"/>
              <w:marRight w:val="0"/>
              <w:marTop w:val="0"/>
              <w:marBottom w:val="0"/>
              <w:divBdr>
                <w:top w:val="none" w:sz="0" w:space="0" w:color="auto"/>
                <w:left w:val="none" w:sz="0" w:space="0" w:color="auto"/>
                <w:bottom w:val="none" w:sz="0" w:space="0" w:color="auto"/>
                <w:right w:val="none" w:sz="0" w:space="0" w:color="auto"/>
              </w:divBdr>
              <w:divsChild>
                <w:div w:id="1352604535">
                  <w:marLeft w:val="0"/>
                  <w:marRight w:val="0"/>
                  <w:marTop w:val="0"/>
                  <w:marBottom w:val="0"/>
                  <w:divBdr>
                    <w:top w:val="none" w:sz="0" w:space="0" w:color="auto"/>
                    <w:left w:val="none" w:sz="0" w:space="0" w:color="auto"/>
                    <w:bottom w:val="none" w:sz="0" w:space="0" w:color="auto"/>
                    <w:right w:val="none" w:sz="0" w:space="0" w:color="auto"/>
                  </w:divBdr>
                  <w:divsChild>
                    <w:div w:id="4564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41840">
      <w:bodyDiv w:val="1"/>
      <w:marLeft w:val="0"/>
      <w:marRight w:val="0"/>
      <w:marTop w:val="0"/>
      <w:marBottom w:val="0"/>
      <w:divBdr>
        <w:top w:val="none" w:sz="0" w:space="0" w:color="auto"/>
        <w:left w:val="none" w:sz="0" w:space="0" w:color="auto"/>
        <w:bottom w:val="none" w:sz="0" w:space="0" w:color="auto"/>
        <w:right w:val="none" w:sz="0" w:space="0" w:color="auto"/>
      </w:divBdr>
      <w:divsChild>
        <w:div w:id="1297179247">
          <w:marLeft w:val="0"/>
          <w:marRight w:val="0"/>
          <w:marTop w:val="0"/>
          <w:marBottom w:val="0"/>
          <w:divBdr>
            <w:top w:val="none" w:sz="0" w:space="0" w:color="auto"/>
            <w:left w:val="none" w:sz="0" w:space="0" w:color="auto"/>
            <w:bottom w:val="none" w:sz="0" w:space="0" w:color="auto"/>
            <w:right w:val="none" w:sz="0" w:space="0" w:color="auto"/>
          </w:divBdr>
          <w:divsChild>
            <w:div w:id="77020573">
              <w:marLeft w:val="0"/>
              <w:marRight w:val="0"/>
              <w:marTop w:val="0"/>
              <w:marBottom w:val="0"/>
              <w:divBdr>
                <w:top w:val="none" w:sz="0" w:space="0" w:color="auto"/>
                <w:left w:val="none" w:sz="0" w:space="0" w:color="auto"/>
                <w:bottom w:val="none" w:sz="0" w:space="0" w:color="auto"/>
                <w:right w:val="none" w:sz="0" w:space="0" w:color="auto"/>
              </w:divBdr>
              <w:divsChild>
                <w:div w:id="482086840">
                  <w:marLeft w:val="0"/>
                  <w:marRight w:val="0"/>
                  <w:marTop w:val="0"/>
                  <w:marBottom w:val="0"/>
                  <w:divBdr>
                    <w:top w:val="none" w:sz="0" w:space="0" w:color="auto"/>
                    <w:left w:val="none" w:sz="0" w:space="0" w:color="auto"/>
                    <w:bottom w:val="none" w:sz="0" w:space="0" w:color="auto"/>
                    <w:right w:val="none" w:sz="0" w:space="0" w:color="auto"/>
                  </w:divBdr>
                  <w:divsChild>
                    <w:div w:id="2125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06894">
          <w:marLeft w:val="0"/>
          <w:marRight w:val="0"/>
          <w:marTop w:val="0"/>
          <w:marBottom w:val="0"/>
          <w:divBdr>
            <w:top w:val="none" w:sz="0" w:space="0" w:color="auto"/>
            <w:left w:val="none" w:sz="0" w:space="0" w:color="auto"/>
            <w:bottom w:val="none" w:sz="0" w:space="0" w:color="auto"/>
            <w:right w:val="none" w:sz="0" w:space="0" w:color="auto"/>
          </w:divBdr>
          <w:divsChild>
            <w:div w:id="355934046">
              <w:marLeft w:val="0"/>
              <w:marRight w:val="0"/>
              <w:marTop w:val="0"/>
              <w:marBottom w:val="0"/>
              <w:divBdr>
                <w:top w:val="none" w:sz="0" w:space="0" w:color="auto"/>
                <w:left w:val="none" w:sz="0" w:space="0" w:color="auto"/>
                <w:bottom w:val="none" w:sz="0" w:space="0" w:color="auto"/>
                <w:right w:val="none" w:sz="0" w:space="0" w:color="auto"/>
              </w:divBdr>
              <w:divsChild>
                <w:div w:id="1433937179">
                  <w:marLeft w:val="0"/>
                  <w:marRight w:val="0"/>
                  <w:marTop w:val="0"/>
                  <w:marBottom w:val="0"/>
                  <w:divBdr>
                    <w:top w:val="none" w:sz="0" w:space="0" w:color="auto"/>
                    <w:left w:val="none" w:sz="0" w:space="0" w:color="auto"/>
                    <w:bottom w:val="none" w:sz="0" w:space="0" w:color="auto"/>
                    <w:right w:val="none" w:sz="0" w:space="0" w:color="auto"/>
                  </w:divBdr>
                  <w:divsChild>
                    <w:div w:id="5157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62328">
      <w:bodyDiv w:val="1"/>
      <w:marLeft w:val="0"/>
      <w:marRight w:val="0"/>
      <w:marTop w:val="0"/>
      <w:marBottom w:val="0"/>
      <w:divBdr>
        <w:top w:val="none" w:sz="0" w:space="0" w:color="auto"/>
        <w:left w:val="none" w:sz="0" w:space="0" w:color="auto"/>
        <w:bottom w:val="none" w:sz="0" w:space="0" w:color="auto"/>
        <w:right w:val="none" w:sz="0" w:space="0" w:color="auto"/>
      </w:divBdr>
    </w:div>
    <w:div w:id="1749501445">
      <w:bodyDiv w:val="1"/>
      <w:marLeft w:val="0"/>
      <w:marRight w:val="0"/>
      <w:marTop w:val="0"/>
      <w:marBottom w:val="0"/>
      <w:divBdr>
        <w:top w:val="none" w:sz="0" w:space="0" w:color="auto"/>
        <w:left w:val="none" w:sz="0" w:space="0" w:color="auto"/>
        <w:bottom w:val="none" w:sz="0" w:space="0" w:color="auto"/>
        <w:right w:val="none" w:sz="0" w:space="0" w:color="auto"/>
      </w:divBdr>
    </w:div>
    <w:div w:id="1752120368">
      <w:bodyDiv w:val="1"/>
      <w:marLeft w:val="0"/>
      <w:marRight w:val="0"/>
      <w:marTop w:val="0"/>
      <w:marBottom w:val="0"/>
      <w:divBdr>
        <w:top w:val="none" w:sz="0" w:space="0" w:color="auto"/>
        <w:left w:val="none" w:sz="0" w:space="0" w:color="auto"/>
        <w:bottom w:val="none" w:sz="0" w:space="0" w:color="auto"/>
        <w:right w:val="none" w:sz="0" w:space="0" w:color="auto"/>
      </w:divBdr>
    </w:div>
    <w:div w:id="1758477066">
      <w:bodyDiv w:val="1"/>
      <w:marLeft w:val="0"/>
      <w:marRight w:val="0"/>
      <w:marTop w:val="0"/>
      <w:marBottom w:val="0"/>
      <w:divBdr>
        <w:top w:val="none" w:sz="0" w:space="0" w:color="auto"/>
        <w:left w:val="none" w:sz="0" w:space="0" w:color="auto"/>
        <w:bottom w:val="none" w:sz="0" w:space="0" w:color="auto"/>
        <w:right w:val="none" w:sz="0" w:space="0" w:color="auto"/>
      </w:divBdr>
      <w:divsChild>
        <w:div w:id="731930513">
          <w:marLeft w:val="0"/>
          <w:marRight w:val="0"/>
          <w:marTop w:val="0"/>
          <w:marBottom w:val="0"/>
          <w:divBdr>
            <w:top w:val="none" w:sz="0" w:space="0" w:color="auto"/>
            <w:left w:val="none" w:sz="0" w:space="0" w:color="auto"/>
            <w:bottom w:val="none" w:sz="0" w:space="0" w:color="auto"/>
            <w:right w:val="none" w:sz="0" w:space="0" w:color="auto"/>
          </w:divBdr>
          <w:divsChild>
            <w:div w:id="504710854">
              <w:marLeft w:val="0"/>
              <w:marRight w:val="0"/>
              <w:marTop w:val="0"/>
              <w:marBottom w:val="0"/>
              <w:divBdr>
                <w:top w:val="none" w:sz="0" w:space="0" w:color="auto"/>
                <w:left w:val="none" w:sz="0" w:space="0" w:color="auto"/>
                <w:bottom w:val="none" w:sz="0" w:space="0" w:color="auto"/>
                <w:right w:val="none" w:sz="0" w:space="0" w:color="auto"/>
              </w:divBdr>
              <w:divsChild>
                <w:div w:id="1360357888">
                  <w:marLeft w:val="0"/>
                  <w:marRight w:val="0"/>
                  <w:marTop w:val="0"/>
                  <w:marBottom w:val="0"/>
                  <w:divBdr>
                    <w:top w:val="none" w:sz="0" w:space="0" w:color="auto"/>
                    <w:left w:val="none" w:sz="0" w:space="0" w:color="auto"/>
                    <w:bottom w:val="none" w:sz="0" w:space="0" w:color="auto"/>
                    <w:right w:val="none" w:sz="0" w:space="0" w:color="auto"/>
                  </w:divBdr>
                  <w:divsChild>
                    <w:div w:id="12617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69836">
          <w:marLeft w:val="0"/>
          <w:marRight w:val="0"/>
          <w:marTop w:val="0"/>
          <w:marBottom w:val="0"/>
          <w:divBdr>
            <w:top w:val="none" w:sz="0" w:space="0" w:color="auto"/>
            <w:left w:val="none" w:sz="0" w:space="0" w:color="auto"/>
            <w:bottom w:val="none" w:sz="0" w:space="0" w:color="auto"/>
            <w:right w:val="none" w:sz="0" w:space="0" w:color="auto"/>
          </w:divBdr>
          <w:divsChild>
            <w:div w:id="1375083516">
              <w:marLeft w:val="0"/>
              <w:marRight w:val="0"/>
              <w:marTop w:val="0"/>
              <w:marBottom w:val="0"/>
              <w:divBdr>
                <w:top w:val="none" w:sz="0" w:space="0" w:color="auto"/>
                <w:left w:val="none" w:sz="0" w:space="0" w:color="auto"/>
                <w:bottom w:val="none" w:sz="0" w:space="0" w:color="auto"/>
                <w:right w:val="none" w:sz="0" w:space="0" w:color="auto"/>
              </w:divBdr>
              <w:divsChild>
                <w:div w:id="1003749445">
                  <w:marLeft w:val="0"/>
                  <w:marRight w:val="0"/>
                  <w:marTop w:val="0"/>
                  <w:marBottom w:val="0"/>
                  <w:divBdr>
                    <w:top w:val="none" w:sz="0" w:space="0" w:color="auto"/>
                    <w:left w:val="none" w:sz="0" w:space="0" w:color="auto"/>
                    <w:bottom w:val="none" w:sz="0" w:space="0" w:color="auto"/>
                    <w:right w:val="none" w:sz="0" w:space="0" w:color="auto"/>
                  </w:divBdr>
                  <w:divsChild>
                    <w:div w:id="15715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95903058">
      <w:bodyDiv w:val="1"/>
      <w:marLeft w:val="0"/>
      <w:marRight w:val="0"/>
      <w:marTop w:val="0"/>
      <w:marBottom w:val="0"/>
      <w:divBdr>
        <w:top w:val="none" w:sz="0" w:space="0" w:color="auto"/>
        <w:left w:val="none" w:sz="0" w:space="0" w:color="auto"/>
        <w:bottom w:val="none" w:sz="0" w:space="0" w:color="auto"/>
        <w:right w:val="none" w:sz="0" w:space="0" w:color="auto"/>
      </w:divBdr>
    </w:div>
    <w:div w:id="1800414947">
      <w:bodyDiv w:val="1"/>
      <w:marLeft w:val="0"/>
      <w:marRight w:val="0"/>
      <w:marTop w:val="0"/>
      <w:marBottom w:val="0"/>
      <w:divBdr>
        <w:top w:val="none" w:sz="0" w:space="0" w:color="auto"/>
        <w:left w:val="none" w:sz="0" w:space="0" w:color="auto"/>
        <w:bottom w:val="none" w:sz="0" w:space="0" w:color="auto"/>
        <w:right w:val="none" w:sz="0" w:space="0" w:color="auto"/>
      </w:divBdr>
    </w:div>
    <w:div w:id="1838885668">
      <w:bodyDiv w:val="1"/>
      <w:marLeft w:val="0"/>
      <w:marRight w:val="0"/>
      <w:marTop w:val="0"/>
      <w:marBottom w:val="0"/>
      <w:divBdr>
        <w:top w:val="none" w:sz="0" w:space="0" w:color="auto"/>
        <w:left w:val="none" w:sz="0" w:space="0" w:color="auto"/>
        <w:bottom w:val="none" w:sz="0" w:space="0" w:color="auto"/>
        <w:right w:val="none" w:sz="0" w:space="0" w:color="auto"/>
      </w:divBdr>
    </w:div>
    <w:div w:id="1852526562">
      <w:bodyDiv w:val="1"/>
      <w:marLeft w:val="0"/>
      <w:marRight w:val="0"/>
      <w:marTop w:val="0"/>
      <w:marBottom w:val="0"/>
      <w:divBdr>
        <w:top w:val="none" w:sz="0" w:space="0" w:color="auto"/>
        <w:left w:val="none" w:sz="0" w:space="0" w:color="auto"/>
        <w:bottom w:val="none" w:sz="0" w:space="0" w:color="auto"/>
        <w:right w:val="none" w:sz="0" w:space="0" w:color="auto"/>
      </w:divBdr>
    </w:div>
    <w:div w:id="1861505138">
      <w:bodyDiv w:val="1"/>
      <w:marLeft w:val="0"/>
      <w:marRight w:val="0"/>
      <w:marTop w:val="0"/>
      <w:marBottom w:val="0"/>
      <w:divBdr>
        <w:top w:val="none" w:sz="0" w:space="0" w:color="auto"/>
        <w:left w:val="none" w:sz="0" w:space="0" w:color="auto"/>
        <w:bottom w:val="none" w:sz="0" w:space="0" w:color="auto"/>
        <w:right w:val="none" w:sz="0" w:space="0" w:color="auto"/>
      </w:divBdr>
    </w:div>
    <w:div w:id="1862352183">
      <w:bodyDiv w:val="1"/>
      <w:marLeft w:val="0"/>
      <w:marRight w:val="0"/>
      <w:marTop w:val="0"/>
      <w:marBottom w:val="0"/>
      <w:divBdr>
        <w:top w:val="none" w:sz="0" w:space="0" w:color="auto"/>
        <w:left w:val="none" w:sz="0" w:space="0" w:color="auto"/>
        <w:bottom w:val="none" w:sz="0" w:space="0" w:color="auto"/>
        <w:right w:val="none" w:sz="0" w:space="0" w:color="auto"/>
      </w:divBdr>
    </w:div>
    <w:div w:id="1908146950">
      <w:bodyDiv w:val="1"/>
      <w:marLeft w:val="0"/>
      <w:marRight w:val="0"/>
      <w:marTop w:val="0"/>
      <w:marBottom w:val="0"/>
      <w:divBdr>
        <w:top w:val="none" w:sz="0" w:space="0" w:color="auto"/>
        <w:left w:val="none" w:sz="0" w:space="0" w:color="auto"/>
        <w:bottom w:val="none" w:sz="0" w:space="0" w:color="auto"/>
        <w:right w:val="none" w:sz="0" w:space="0" w:color="auto"/>
      </w:divBdr>
      <w:divsChild>
        <w:div w:id="1379938909">
          <w:marLeft w:val="0"/>
          <w:marRight w:val="0"/>
          <w:marTop w:val="0"/>
          <w:marBottom w:val="0"/>
          <w:divBdr>
            <w:top w:val="none" w:sz="0" w:space="0" w:color="auto"/>
            <w:left w:val="none" w:sz="0" w:space="0" w:color="auto"/>
            <w:bottom w:val="none" w:sz="0" w:space="0" w:color="auto"/>
            <w:right w:val="none" w:sz="0" w:space="0" w:color="auto"/>
          </w:divBdr>
          <w:divsChild>
            <w:div w:id="1089501601">
              <w:marLeft w:val="0"/>
              <w:marRight w:val="0"/>
              <w:marTop w:val="0"/>
              <w:marBottom w:val="0"/>
              <w:divBdr>
                <w:top w:val="none" w:sz="0" w:space="0" w:color="auto"/>
                <w:left w:val="none" w:sz="0" w:space="0" w:color="auto"/>
                <w:bottom w:val="none" w:sz="0" w:space="0" w:color="auto"/>
                <w:right w:val="none" w:sz="0" w:space="0" w:color="auto"/>
              </w:divBdr>
              <w:divsChild>
                <w:div w:id="1304382968">
                  <w:marLeft w:val="0"/>
                  <w:marRight w:val="0"/>
                  <w:marTop w:val="0"/>
                  <w:marBottom w:val="0"/>
                  <w:divBdr>
                    <w:top w:val="none" w:sz="0" w:space="0" w:color="auto"/>
                    <w:left w:val="none" w:sz="0" w:space="0" w:color="auto"/>
                    <w:bottom w:val="none" w:sz="0" w:space="0" w:color="auto"/>
                    <w:right w:val="none" w:sz="0" w:space="0" w:color="auto"/>
                  </w:divBdr>
                  <w:divsChild>
                    <w:div w:id="4623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16298">
          <w:marLeft w:val="0"/>
          <w:marRight w:val="0"/>
          <w:marTop w:val="0"/>
          <w:marBottom w:val="0"/>
          <w:divBdr>
            <w:top w:val="none" w:sz="0" w:space="0" w:color="auto"/>
            <w:left w:val="none" w:sz="0" w:space="0" w:color="auto"/>
            <w:bottom w:val="none" w:sz="0" w:space="0" w:color="auto"/>
            <w:right w:val="none" w:sz="0" w:space="0" w:color="auto"/>
          </w:divBdr>
          <w:divsChild>
            <w:div w:id="27418293">
              <w:marLeft w:val="0"/>
              <w:marRight w:val="0"/>
              <w:marTop w:val="0"/>
              <w:marBottom w:val="0"/>
              <w:divBdr>
                <w:top w:val="none" w:sz="0" w:space="0" w:color="auto"/>
                <w:left w:val="none" w:sz="0" w:space="0" w:color="auto"/>
                <w:bottom w:val="none" w:sz="0" w:space="0" w:color="auto"/>
                <w:right w:val="none" w:sz="0" w:space="0" w:color="auto"/>
              </w:divBdr>
              <w:divsChild>
                <w:div w:id="764108370">
                  <w:marLeft w:val="0"/>
                  <w:marRight w:val="0"/>
                  <w:marTop w:val="0"/>
                  <w:marBottom w:val="0"/>
                  <w:divBdr>
                    <w:top w:val="none" w:sz="0" w:space="0" w:color="auto"/>
                    <w:left w:val="none" w:sz="0" w:space="0" w:color="auto"/>
                    <w:bottom w:val="none" w:sz="0" w:space="0" w:color="auto"/>
                    <w:right w:val="none" w:sz="0" w:space="0" w:color="auto"/>
                  </w:divBdr>
                  <w:divsChild>
                    <w:div w:id="7036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05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F0755A9-3CD1-416F-B637-B182B97BE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2628</TotalTime>
  <Pages>11</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ABHISHEK SATPUTE</cp:lastModifiedBy>
  <cp:revision>1</cp:revision>
  <cp:lastPrinted>2024-09-08T18:13:00Z</cp:lastPrinted>
  <dcterms:created xsi:type="dcterms:W3CDTF">2025-01-09T21:40:00Z</dcterms:created>
  <dcterms:modified xsi:type="dcterms:W3CDTF">2025-01-19T18:10:00Z</dcterms:modified>
</cp:coreProperties>
</file>