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2974" w14:textId="77777777" w:rsidR="00D30C6E" w:rsidRPr="00D30C6E" w:rsidRDefault="00D30C6E" w:rsidP="00D30C6E">
      <w:pPr>
        <w:ind w:left="2880" w:firstLine="720"/>
        <w:rPr>
          <w:b/>
          <w:bCs/>
          <w:sz w:val="28"/>
          <w:szCs w:val="28"/>
          <w:lang w:val="en-IN"/>
        </w:rPr>
      </w:pPr>
      <w:r w:rsidRPr="00D30C6E">
        <w:rPr>
          <w:b/>
          <w:bCs/>
          <w:sz w:val="28"/>
          <w:szCs w:val="28"/>
          <w:lang w:val="en-IN"/>
        </w:rPr>
        <w:t xml:space="preserve">Project </w:t>
      </w:r>
    </w:p>
    <w:p w14:paraId="4691F5A9" w14:textId="6C414FB8" w:rsidR="00D30C6E" w:rsidRDefault="00D30C6E" w:rsidP="00D30C6E">
      <w:pPr>
        <w:rPr>
          <w:lang w:val="en-IN"/>
        </w:rPr>
      </w:pPr>
      <w:r w:rsidRPr="00D30C6E">
        <w:rPr>
          <w:b/>
          <w:bCs/>
          <w:lang w:val="en-IN"/>
        </w:rPr>
        <w:t>Title:</w:t>
      </w:r>
      <w:r>
        <w:rPr>
          <w:lang w:val="en-IN"/>
        </w:rPr>
        <w:t xml:space="preserve"> </w:t>
      </w:r>
      <w:r w:rsidRPr="00D30C6E">
        <w:rPr>
          <w:lang w:val="en-IN"/>
        </w:rPr>
        <w:t xml:space="preserve">End-to-End E-commerce Intelligence System: Building a </w:t>
      </w:r>
      <w:r w:rsidRPr="00D30C6E">
        <w:rPr>
          <w:lang w:val="en-IN"/>
        </w:rPr>
        <w:t>customer</w:t>
      </w:r>
      <w:r w:rsidRPr="00D30C6E">
        <w:rPr>
          <w:lang w:val="en-IN"/>
        </w:rPr>
        <w:t xml:space="preserve"> 360 Analytics Framework</w:t>
      </w:r>
    </w:p>
    <w:p w14:paraId="52BBB52C" w14:textId="77777777" w:rsidR="00D30C6E" w:rsidRPr="00026069" w:rsidRDefault="00D30C6E" w:rsidP="00D30C6E">
      <w:pPr>
        <w:rPr>
          <w:b/>
          <w:bCs/>
          <w:lang w:val="en-IN"/>
        </w:rPr>
      </w:pPr>
      <w:r w:rsidRPr="00026069">
        <w:rPr>
          <w:b/>
          <w:bCs/>
          <w:lang w:val="en-IN"/>
        </w:rPr>
        <w:t>1. Business Problem Statement</w:t>
      </w:r>
    </w:p>
    <w:p w14:paraId="06223FF1" w14:textId="4F3A6527" w:rsidR="00D30C6E" w:rsidRPr="00026069" w:rsidRDefault="00D30C6E" w:rsidP="00D30C6E">
      <w:pPr>
        <w:rPr>
          <w:lang w:val="en-IN"/>
        </w:rPr>
      </w:pPr>
      <w:r w:rsidRPr="00026069">
        <w:rPr>
          <w:lang w:val="en-IN"/>
        </w:rPr>
        <w:t xml:space="preserve">In modern e-commerce ecosystems, data is generated across multiple independent systems such as customer management, order processing, payments, product </w:t>
      </w:r>
      <w:r w:rsidR="000F519F" w:rsidRPr="00026069">
        <w:rPr>
          <w:lang w:val="en-IN"/>
        </w:rPr>
        <w:t>catalogues</w:t>
      </w:r>
      <w:r w:rsidRPr="00026069">
        <w:rPr>
          <w:lang w:val="en-IN"/>
        </w:rPr>
        <w:t>, seller networks, and customer feedback platforms. These datasets are typically fragmented and stored in separate tables, making it difficult to extract unified insights.</w:t>
      </w:r>
    </w:p>
    <w:p w14:paraId="6AFBA3B1" w14:textId="77777777" w:rsidR="00D30C6E" w:rsidRPr="00026069" w:rsidRDefault="00D30C6E" w:rsidP="00D30C6E">
      <w:pPr>
        <w:rPr>
          <w:lang w:val="en-IN"/>
        </w:rPr>
      </w:pPr>
      <w:r w:rsidRPr="00026069">
        <w:rPr>
          <w:lang w:val="en-IN"/>
        </w:rPr>
        <w:t>The objective of this project is to simulate a real-world data analytics scenario where you are required to:</w:t>
      </w:r>
    </w:p>
    <w:p w14:paraId="52C39E68" w14:textId="77777777" w:rsidR="00D30C6E" w:rsidRPr="00026069" w:rsidRDefault="00D30C6E" w:rsidP="00D30C6E">
      <w:pPr>
        <w:numPr>
          <w:ilvl w:val="0"/>
          <w:numId w:val="1"/>
        </w:numPr>
        <w:rPr>
          <w:lang w:val="en-IN"/>
        </w:rPr>
      </w:pPr>
      <w:r w:rsidRPr="00026069">
        <w:rPr>
          <w:lang w:val="en-IN"/>
        </w:rPr>
        <w:t xml:space="preserve">Integrate multiple data sources into a unified analytical dataset </w:t>
      </w:r>
    </w:p>
    <w:p w14:paraId="35A0E535" w14:textId="245521D6" w:rsidR="00D30C6E" w:rsidRPr="00026069" w:rsidRDefault="00D30C6E" w:rsidP="00D30C6E">
      <w:pPr>
        <w:numPr>
          <w:ilvl w:val="0"/>
          <w:numId w:val="1"/>
        </w:numPr>
        <w:rPr>
          <w:lang w:val="en-IN"/>
        </w:rPr>
      </w:pPr>
      <w:r w:rsidRPr="00026069">
        <w:rPr>
          <w:lang w:val="en-IN"/>
        </w:rPr>
        <w:t xml:space="preserve">Construct a </w:t>
      </w:r>
      <w:r w:rsidRPr="00026069">
        <w:rPr>
          <w:b/>
          <w:bCs/>
          <w:lang w:val="en-IN"/>
        </w:rPr>
        <w:t>customer</w:t>
      </w:r>
      <w:r w:rsidRPr="00026069">
        <w:rPr>
          <w:b/>
          <w:bCs/>
          <w:lang w:val="en-IN"/>
        </w:rPr>
        <w:t xml:space="preserve"> 360 View</w:t>
      </w:r>
      <w:r w:rsidRPr="00026069">
        <w:rPr>
          <w:lang w:val="en-IN"/>
        </w:rPr>
        <w:t xml:space="preserve"> </w:t>
      </w:r>
    </w:p>
    <w:p w14:paraId="7885EB88" w14:textId="394A3244" w:rsidR="00D30C6E" w:rsidRPr="00026069" w:rsidRDefault="00D30C6E" w:rsidP="00D30C6E">
      <w:pPr>
        <w:numPr>
          <w:ilvl w:val="0"/>
          <w:numId w:val="1"/>
        </w:numPr>
        <w:rPr>
          <w:lang w:val="en-IN"/>
        </w:rPr>
      </w:pPr>
      <w:r w:rsidRPr="00026069">
        <w:rPr>
          <w:lang w:val="en-IN"/>
        </w:rPr>
        <w:t>Analyse</w:t>
      </w:r>
      <w:r w:rsidRPr="00026069">
        <w:rPr>
          <w:lang w:val="en-IN"/>
        </w:rPr>
        <w:t xml:space="preserve"> customer </w:t>
      </w:r>
      <w:r w:rsidRPr="00026069">
        <w:rPr>
          <w:lang w:val="en-IN"/>
        </w:rPr>
        <w:t>behaviour</w:t>
      </w:r>
      <w:r w:rsidRPr="00026069">
        <w:rPr>
          <w:lang w:val="en-IN"/>
        </w:rPr>
        <w:t xml:space="preserve">, revenue patterns, and operational performance </w:t>
      </w:r>
    </w:p>
    <w:p w14:paraId="44A9B2F9" w14:textId="77777777" w:rsidR="00D30C6E" w:rsidRPr="00026069" w:rsidRDefault="00D30C6E" w:rsidP="00D30C6E">
      <w:pPr>
        <w:numPr>
          <w:ilvl w:val="0"/>
          <w:numId w:val="1"/>
        </w:numPr>
        <w:rPr>
          <w:lang w:val="en-IN"/>
        </w:rPr>
      </w:pPr>
      <w:r w:rsidRPr="00026069">
        <w:rPr>
          <w:lang w:val="en-IN"/>
        </w:rPr>
        <w:t xml:space="preserve">Identify key drivers of business growth and customer satisfaction </w:t>
      </w:r>
    </w:p>
    <w:p w14:paraId="3D43C9F5" w14:textId="77777777" w:rsidR="00D30C6E" w:rsidRPr="00026069" w:rsidRDefault="00D30C6E" w:rsidP="00D30C6E">
      <w:pPr>
        <w:numPr>
          <w:ilvl w:val="0"/>
          <w:numId w:val="1"/>
        </w:numPr>
        <w:rPr>
          <w:lang w:val="en-IN"/>
        </w:rPr>
      </w:pPr>
      <w:r w:rsidRPr="00026069">
        <w:rPr>
          <w:lang w:val="en-IN"/>
        </w:rPr>
        <w:t xml:space="preserve">Generate actionable, data-driven business recommendations </w:t>
      </w:r>
    </w:p>
    <w:p w14:paraId="729143A2" w14:textId="28CE8EAF" w:rsidR="00D30C6E" w:rsidRPr="00026069" w:rsidRDefault="00D30C6E" w:rsidP="00D30C6E">
      <w:pPr>
        <w:rPr>
          <w:lang w:val="en-IN"/>
        </w:rPr>
      </w:pPr>
      <w:r w:rsidRPr="00026069">
        <w:rPr>
          <w:lang w:val="en-IN"/>
        </w:rPr>
        <w:t>This project reflects how data analysts and data scientists work in real organizations, where raw data must be transformed into meaningful insights before applying machine learning models.</w:t>
      </w:r>
    </w:p>
    <w:p w14:paraId="3ED9880D" w14:textId="77777777" w:rsidR="00D30C6E" w:rsidRDefault="00D30C6E" w:rsidP="00D30C6E">
      <w:pPr>
        <w:rPr>
          <w:b/>
          <w:bCs/>
          <w:lang w:val="en-IN"/>
        </w:rPr>
      </w:pPr>
    </w:p>
    <w:p w14:paraId="49DC852D" w14:textId="1744A0CD" w:rsidR="00D30C6E" w:rsidRPr="00026069" w:rsidRDefault="00D30C6E" w:rsidP="00D30C6E">
      <w:pPr>
        <w:rPr>
          <w:b/>
          <w:bCs/>
          <w:lang w:val="en-IN"/>
        </w:rPr>
      </w:pPr>
      <w:r w:rsidRPr="00026069">
        <w:rPr>
          <w:b/>
          <w:bCs/>
          <w:lang w:val="en-IN"/>
        </w:rPr>
        <w:t>2. Dataset Overview</w:t>
      </w:r>
    </w:p>
    <w:p w14:paraId="2BEDFBC5" w14:textId="77777777" w:rsidR="00D30C6E" w:rsidRPr="00026069" w:rsidRDefault="00D30C6E" w:rsidP="00D30C6E">
      <w:pPr>
        <w:rPr>
          <w:lang w:val="en-IN"/>
        </w:rPr>
      </w:pPr>
      <w:r w:rsidRPr="00026069">
        <w:rPr>
          <w:lang w:val="en-IN"/>
        </w:rPr>
        <w:t>You are provided with a multi-table e-commerce dataset consisting of the following files (renamed for simplicity):</w:t>
      </w:r>
    </w:p>
    <w:p w14:paraId="63E08809" w14:textId="77777777" w:rsidR="00D30C6E" w:rsidRPr="00026069" w:rsidRDefault="00D30C6E" w:rsidP="00D30C6E">
      <w:pPr>
        <w:rPr>
          <w:b/>
          <w:bCs/>
          <w:lang w:val="en-IN"/>
        </w:rPr>
      </w:pPr>
      <w:r w:rsidRPr="00026069">
        <w:rPr>
          <w:b/>
          <w:bCs/>
          <w:lang w:val="en-IN"/>
        </w:rPr>
        <w:t>Core Tables</w:t>
      </w:r>
    </w:p>
    <w:p w14:paraId="37CFA872" w14:textId="77777777" w:rsidR="00D30C6E" w:rsidRPr="00026069" w:rsidRDefault="00D30C6E" w:rsidP="00D30C6E">
      <w:pPr>
        <w:numPr>
          <w:ilvl w:val="0"/>
          <w:numId w:val="2"/>
        </w:numPr>
        <w:rPr>
          <w:lang w:val="en-IN"/>
        </w:rPr>
      </w:pPr>
      <w:r w:rsidRPr="00026069">
        <w:rPr>
          <w:b/>
          <w:bCs/>
          <w:lang w:val="en-IN"/>
        </w:rPr>
        <w:t>customers.csv</w:t>
      </w:r>
      <w:r w:rsidRPr="00026069">
        <w:rPr>
          <w:lang w:val="en-IN"/>
        </w:rPr>
        <w:br/>
        <w:t xml:space="preserve">Contains customer demographic and location information </w:t>
      </w:r>
    </w:p>
    <w:p w14:paraId="347DFBD3" w14:textId="77777777" w:rsidR="00D30C6E" w:rsidRPr="00026069" w:rsidRDefault="00D30C6E" w:rsidP="00D30C6E">
      <w:pPr>
        <w:numPr>
          <w:ilvl w:val="0"/>
          <w:numId w:val="2"/>
        </w:numPr>
        <w:rPr>
          <w:lang w:val="en-IN"/>
        </w:rPr>
      </w:pPr>
      <w:r w:rsidRPr="00026069">
        <w:rPr>
          <w:b/>
          <w:bCs/>
          <w:lang w:val="en-IN"/>
        </w:rPr>
        <w:t>orders.csv</w:t>
      </w:r>
      <w:r w:rsidRPr="00026069">
        <w:rPr>
          <w:lang w:val="en-IN"/>
        </w:rPr>
        <w:br/>
        <w:t xml:space="preserve">Central table containing order lifecycle details (purchase, delivery, timestamps) </w:t>
      </w:r>
    </w:p>
    <w:p w14:paraId="6032A265" w14:textId="77777777" w:rsidR="00D30C6E" w:rsidRPr="00026069" w:rsidRDefault="00D30C6E" w:rsidP="00D30C6E">
      <w:pPr>
        <w:numPr>
          <w:ilvl w:val="0"/>
          <w:numId w:val="2"/>
        </w:numPr>
        <w:rPr>
          <w:lang w:val="en-IN"/>
        </w:rPr>
      </w:pPr>
      <w:r w:rsidRPr="00026069">
        <w:rPr>
          <w:b/>
          <w:bCs/>
          <w:lang w:val="en-IN"/>
        </w:rPr>
        <w:t>order_items.csv</w:t>
      </w:r>
      <w:r w:rsidRPr="00026069">
        <w:rPr>
          <w:lang w:val="en-IN"/>
        </w:rPr>
        <w:br/>
        <w:t xml:space="preserve">Contains product-level details for each order </w:t>
      </w:r>
    </w:p>
    <w:p w14:paraId="118CE73E" w14:textId="77777777" w:rsidR="00D30C6E" w:rsidRPr="00026069" w:rsidRDefault="00D30C6E" w:rsidP="00D30C6E">
      <w:pPr>
        <w:numPr>
          <w:ilvl w:val="0"/>
          <w:numId w:val="2"/>
        </w:numPr>
        <w:rPr>
          <w:lang w:val="en-IN"/>
        </w:rPr>
      </w:pPr>
      <w:r w:rsidRPr="00026069">
        <w:rPr>
          <w:b/>
          <w:bCs/>
          <w:lang w:val="en-IN"/>
        </w:rPr>
        <w:t>payments.csv</w:t>
      </w:r>
      <w:r w:rsidRPr="00026069">
        <w:rPr>
          <w:lang w:val="en-IN"/>
        </w:rPr>
        <w:br/>
        <w:t xml:space="preserve">Payment information including type and value </w:t>
      </w:r>
    </w:p>
    <w:p w14:paraId="137CC5C9" w14:textId="77777777" w:rsidR="00D30C6E" w:rsidRDefault="00D30C6E" w:rsidP="00D30C6E">
      <w:pPr>
        <w:numPr>
          <w:ilvl w:val="0"/>
          <w:numId w:val="2"/>
        </w:numPr>
        <w:rPr>
          <w:lang w:val="en-IN"/>
        </w:rPr>
      </w:pPr>
      <w:r w:rsidRPr="00026069">
        <w:rPr>
          <w:b/>
          <w:bCs/>
          <w:lang w:val="en-IN"/>
        </w:rPr>
        <w:t>reviews.csv</w:t>
      </w:r>
      <w:r w:rsidRPr="00026069">
        <w:rPr>
          <w:lang w:val="en-IN"/>
        </w:rPr>
        <w:br/>
        <w:t xml:space="preserve">Customer feedback and review scores </w:t>
      </w:r>
    </w:p>
    <w:p w14:paraId="47198979" w14:textId="6D3132F5" w:rsidR="00D30C6E" w:rsidRPr="00D30C6E" w:rsidRDefault="00D30C6E" w:rsidP="00D30C6E">
      <w:pPr>
        <w:rPr>
          <w:lang w:val="en-IN"/>
        </w:rPr>
      </w:pPr>
      <w:r w:rsidRPr="00D30C6E">
        <w:rPr>
          <w:b/>
          <w:bCs/>
          <w:lang w:val="en-IN"/>
        </w:rPr>
        <w:lastRenderedPageBreak/>
        <w:t>Supporting Tables</w:t>
      </w:r>
    </w:p>
    <w:p w14:paraId="39BBC704" w14:textId="77777777" w:rsidR="00D30C6E" w:rsidRPr="00026069" w:rsidRDefault="00D30C6E" w:rsidP="00D30C6E">
      <w:pPr>
        <w:numPr>
          <w:ilvl w:val="0"/>
          <w:numId w:val="3"/>
        </w:numPr>
        <w:rPr>
          <w:lang w:val="en-IN"/>
        </w:rPr>
      </w:pPr>
      <w:r w:rsidRPr="00026069">
        <w:rPr>
          <w:b/>
          <w:bCs/>
          <w:lang w:val="en-IN"/>
        </w:rPr>
        <w:t>products.csv</w:t>
      </w:r>
      <w:r w:rsidRPr="00026069">
        <w:rPr>
          <w:lang w:val="en-IN"/>
        </w:rPr>
        <w:br/>
        <w:t xml:space="preserve">Product details and categories </w:t>
      </w:r>
    </w:p>
    <w:p w14:paraId="73CEB90B" w14:textId="77777777" w:rsidR="00D30C6E" w:rsidRPr="00026069" w:rsidRDefault="00D30C6E" w:rsidP="00D30C6E">
      <w:pPr>
        <w:numPr>
          <w:ilvl w:val="0"/>
          <w:numId w:val="3"/>
        </w:numPr>
        <w:rPr>
          <w:lang w:val="en-IN"/>
        </w:rPr>
      </w:pPr>
      <w:r w:rsidRPr="00026069">
        <w:rPr>
          <w:b/>
          <w:bCs/>
          <w:lang w:val="en-IN"/>
        </w:rPr>
        <w:t>sellers.csv</w:t>
      </w:r>
      <w:r w:rsidRPr="00026069">
        <w:rPr>
          <w:lang w:val="en-IN"/>
        </w:rPr>
        <w:br/>
        <w:t xml:space="preserve">Seller-level information </w:t>
      </w:r>
    </w:p>
    <w:p w14:paraId="3D4CE32C" w14:textId="77777777" w:rsidR="00D30C6E" w:rsidRDefault="00D30C6E" w:rsidP="00D30C6E">
      <w:pPr>
        <w:numPr>
          <w:ilvl w:val="0"/>
          <w:numId w:val="3"/>
        </w:numPr>
        <w:rPr>
          <w:lang w:val="en-IN"/>
        </w:rPr>
      </w:pPr>
      <w:r w:rsidRPr="00026069">
        <w:rPr>
          <w:b/>
          <w:bCs/>
          <w:lang w:val="en-IN"/>
        </w:rPr>
        <w:t>geolocation.csv</w:t>
      </w:r>
      <w:r w:rsidRPr="00026069">
        <w:rPr>
          <w:lang w:val="en-IN"/>
        </w:rPr>
        <w:br/>
        <w:t xml:space="preserve">Geographic information (optional for advanced analysis) </w:t>
      </w:r>
    </w:p>
    <w:p w14:paraId="2BAFE089" w14:textId="1A9ACB80" w:rsidR="00D30C6E" w:rsidRDefault="00D30C6E" w:rsidP="00D30C6E">
      <w:pPr>
        <w:numPr>
          <w:ilvl w:val="0"/>
          <w:numId w:val="3"/>
        </w:numPr>
        <w:rPr>
          <w:lang w:val="en-IN"/>
        </w:rPr>
      </w:pPr>
      <w:r w:rsidRPr="00D30C6E">
        <w:rPr>
          <w:b/>
          <w:bCs/>
          <w:lang w:val="en-IN"/>
        </w:rPr>
        <w:t>category_translation.csv</w:t>
      </w:r>
      <w:r w:rsidRPr="00D30C6E">
        <w:rPr>
          <w:lang w:val="en-IN"/>
        </w:rPr>
        <w:br/>
        <w:t>Mapping of product categories to English names</w:t>
      </w:r>
    </w:p>
    <w:p w14:paraId="66464447" w14:textId="77777777" w:rsidR="00D30C6E" w:rsidRDefault="00D30C6E" w:rsidP="00D30C6E">
      <w:pPr>
        <w:rPr>
          <w:b/>
          <w:bCs/>
          <w:lang w:val="en-IN"/>
        </w:rPr>
      </w:pPr>
    </w:p>
    <w:p w14:paraId="1918C0BB" w14:textId="5F51BE0E" w:rsidR="00D30C6E" w:rsidRDefault="00D30C6E" w:rsidP="00D30C6E">
      <w:r w:rsidRPr="00D30C6E">
        <w:rPr>
          <w:b/>
          <w:bCs/>
          <w:lang w:val="en-IN"/>
        </w:rPr>
        <w:t>Methodology</w:t>
      </w:r>
      <w:r>
        <w:rPr>
          <w:b/>
          <w:bCs/>
          <w:lang w:val="en-IN"/>
        </w:rPr>
        <w:t xml:space="preserve">: </w:t>
      </w:r>
      <w:r w:rsidRPr="00D30C6E">
        <w:t>Started with data cleaning and feature engineering, followed by exploratory data analysis to identify revenue drivers, customer behavior, and operational inefficiencies, and concluded with actionable business recommendations.</w:t>
      </w:r>
    </w:p>
    <w:p w14:paraId="7040A7F9" w14:textId="77777777" w:rsidR="00874E5C" w:rsidRDefault="00874E5C" w:rsidP="00874E5C"/>
    <w:p w14:paraId="2446DE6C" w14:textId="6B7812D9" w:rsidR="00874E5C" w:rsidRDefault="00874E5C" w:rsidP="00874E5C">
      <w:pPr>
        <w:rPr>
          <w:b/>
          <w:bCs/>
          <w:lang w:val="en-IN"/>
        </w:rPr>
      </w:pPr>
      <w:r w:rsidRPr="00874E5C">
        <w:rPr>
          <w:b/>
          <w:bCs/>
          <w:lang w:val="en-IN"/>
        </w:rPr>
        <w:t>Key Findings</w:t>
      </w:r>
      <w:r>
        <w:rPr>
          <w:b/>
          <w:bCs/>
          <w:lang w:val="en-IN"/>
        </w:rPr>
        <w:t>:</w:t>
      </w:r>
    </w:p>
    <w:p w14:paraId="2BB599C4" w14:textId="134ABCD7" w:rsidR="00874E5C" w:rsidRPr="00874E5C" w:rsidRDefault="00874E5C" w:rsidP="00874E5C">
      <w:pPr>
        <w:pStyle w:val="ListParagraph"/>
        <w:numPr>
          <w:ilvl w:val="0"/>
          <w:numId w:val="5"/>
        </w:numPr>
        <w:rPr>
          <w:lang w:val="en-IN"/>
        </w:rPr>
      </w:pPr>
      <w:r w:rsidRPr="00874E5C">
        <w:t>Revenue Concentration</w:t>
      </w:r>
    </w:p>
    <w:p w14:paraId="3DA76361" w14:textId="57DE338E" w:rsidR="00874E5C" w:rsidRPr="00874E5C" w:rsidRDefault="00874E5C" w:rsidP="00874E5C">
      <w:pPr>
        <w:pStyle w:val="ListParagraph"/>
        <w:numPr>
          <w:ilvl w:val="0"/>
          <w:numId w:val="5"/>
        </w:numPr>
        <w:rPr>
          <w:lang w:val="en-IN"/>
        </w:rPr>
      </w:pPr>
      <w:r w:rsidRPr="00874E5C">
        <w:t>Customer Behavior Pattern</w:t>
      </w:r>
    </w:p>
    <w:p w14:paraId="22C772CB" w14:textId="6DE0B142" w:rsidR="00874E5C" w:rsidRPr="00874E5C" w:rsidRDefault="00874E5C" w:rsidP="00874E5C">
      <w:pPr>
        <w:pStyle w:val="ListParagraph"/>
        <w:numPr>
          <w:ilvl w:val="0"/>
          <w:numId w:val="5"/>
        </w:numPr>
        <w:rPr>
          <w:lang w:val="en-IN"/>
        </w:rPr>
      </w:pPr>
      <w:r w:rsidRPr="00874E5C">
        <w:t>Repeat Customers Drive Higher Value</w:t>
      </w:r>
    </w:p>
    <w:p w14:paraId="465D98F7" w14:textId="1D0F12F2" w:rsidR="00874E5C" w:rsidRPr="00874E5C" w:rsidRDefault="00874E5C" w:rsidP="00874E5C">
      <w:pPr>
        <w:pStyle w:val="ListParagraph"/>
        <w:numPr>
          <w:ilvl w:val="0"/>
          <w:numId w:val="5"/>
        </w:numPr>
        <w:rPr>
          <w:lang w:val="en-IN"/>
        </w:rPr>
      </w:pPr>
      <w:r w:rsidRPr="00874E5C">
        <w:t>Delivery Delays Impact Experience</w:t>
      </w:r>
    </w:p>
    <w:p w14:paraId="12CAFFD7" w14:textId="57BDD721" w:rsidR="00874E5C" w:rsidRPr="00874E5C" w:rsidRDefault="00874E5C" w:rsidP="00874E5C">
      <w:pPr>
        <w:pStyle w:val="ListParagraph"/>
        <w:numPr>
          <w:ilvl w:val="0"/>
          <w:numId w:val="5"/>
        </w:numPr>
        <w:rPr>
          <w:lang w:val="en-IN"/>
        </w:rPr>
      </w:pPr>
      <w:r w:rsidRPr="00874E5C">
        <w:t>Seller Performance is Inconsistent</w:t>
      </w:r>
    </w:p>
    <w:p w14:paraId="5201A21C" w14:textId="5DB7EA99" w:rsidR="00874E5C" w:rsidRPr="00874E5C" w:rsidRDefault="00874E5C" w:rsidP="00874E5C">
      <w:pPr>
        <w:pStyle w:val="ListParagraph"/>
        <w:numPr>
          <w:ilvl w:val="0"/>
          <w:numId w:val="5"/>
        </w:numPr>
        <w:rPr>
          <w:lang w:val="en-IN"/>
        </w:rPr>
      </w:pPr>
      <w:r w:rsidRPr="00874E5C">
        <w:t>Strong Seasonality in Sales</w:t>
      </w:r>
    </w:p>
    <w:p w14:paraId="319BE794" w14:textId="59B168AE" w:rsidR="00874E5C" w:rsidRPr="00874E5C" w:rsidRDefault="00874E5C" w:rsidP="00874E5C">
      <w:pPr>
        <w:pStyle w:val="ListParagraph"/>
        <w:numPr>
          <w:ilvl w:val="0"/>
          <w:numId w:val="5"/>
        </w:numPr>
        <w:rPr>
          <w:lang w:val="en-IN"/>
        </w:rPr>
      </w:pPr>
      <w:r w:rsidRPr="00874E5C">
        <w:t>Payment Behavior</w:t>
      </w:r>
    </w:p>
    <w:p w14:paraId="529243A3" w14:textId="7CA8A955" w:rsidR="00874E5C" w:rsidRPr="00874E5C" w:rsidRDefault="00874E5C" w:rsidP="00874E5C">
      <w:pPr>
        <w:pStyle w:val="ListParagraph"/>
        <w:numPr>
          <w:ilvl w:val="0"/>
          <w:numId w:val="5"/>
        </w:numPr>
        <w:rPr>
          <w:lang w:val="en-IN"/>
        </w:rPr>
      </w:pPr>
      <w:r w:rsidRPr="00874E5C">
        <w:t>High Variability in Order Value</w:t>
      </w:r>
    </w:p>
    <w:p w14:paraId="6CB2FD04" w14:textId="77777777" w:rsidR="00874E5C" w:rsidRDefault="00874E5C" w:rsidP="00874E5C">
      <w:pPr>
        <w:rPr>
          <w:b/>
          <w:bCs/>
          <w:lang w:val="en-IN"/>
        </w:rPr>
      </w:pPr>
    </w:p>
    <w:p w14:paraId="373B1D9E" w14:textId="4466F58E" w:rsidR="00874E5C" w:rsidRDefault="00874E5C" w:rsidP="00874E5C">
      <w:r w:rsidRPr="00874E5C">
        <w:rPr>
          <w:b/>
          <w:bCs/>
          <w:lang w:val="en-IN"/>
        </w:rPr>
        <w:t>Business Insights</w:t>
      </w:r>
      <w:r w:rsidRPr="00874E5C">
        <w:rPr>
          <w:lang w:val="en-IN"/>
        </w:rPr>
        <w:t xml:space="preserve">: </w:t>
      </w:r>
      <w:r w:rsidRPr="00874E5C">
        <w:t>The business shows strong revenue potential driven by high-value customers and key product categories, but growth is constrained by low customer retention and operational inefficiencies in delivery and seller performance. Addressing these gaps and leveraging seasonal and regional demand can significantly improve overall profitability.</w:t>
      </w:r>
    </w:p>
    <w:p w14:paraId="2D5DB874" w14:textId="022DD927" w:rsidR="00874E5C" w:rsidRPr="00874E5C" w:rsidRDefault="00874E5C" w:rsidP="00874E5C">
      <w:pPr>
        <w:rPr>
          <w:lang w:val="en-IN"/>
        </w:rPr>
      </w:pPr>
      <w:r w:rsidRPr="00874E5C">
        <w:rPr>
          <w:b/>
          <w:bCs/>
          <w:lang w:val="en-IN"/>
        </w:rPr>
        <w:t>Recommendations</w:t>
      </w:r>
      <w:r>
        <w:rPr>
          <w:b/>
          <w:bCs/>
          <w:lang w:val="en-IN"/>
        </w:rPr>
        <w:t xml:space="preserve">: </w:t>
      </w:r>
      <w:r w:rsidRPr="00874E5C">
        <w:t>Improving logistics efficiency, strengthening customer retention strategies, and focusing on high-performing products and regions can significantly enhance revenue and customer satisfaction. Additionally, monitoring seller performance and leveraging seasonal trends will drive sustainable business growth.</w:t>
      </w:r>
    </w:p>
    <w:p w14:paraId="48EFA03D" w14:textId="77777777" w:rsidR="00874E5C" w:rsidRPr="00874E5C" w:rsidRDefault="00874E5C" w:rsidP="00874E5C">
      <w:pPr>
        <w:rPr>
          <w:lang w:val="en-IN"/>
        </w:rPr>
      </w:pPr>
    </w:p>
    <w:p w14:paraId="4FF4BA4A" w14:textId="77777777" w:rsidR="00D30C6E" w:rsidRDefault="00D30C6E" w:rsidP="00D30C6E">
      <w:pPr>
        <w:rPr>
          <w:b/>
          <w:bCs/>
          <w:lang w:val="en-IN"/>
        </w:rPr>
      </w:pPr>
    </w:p>
    <w:p w14:paraId="3C34B665" w14:textId="77777777" w:rsidR="00D30C6E" w:rsidRPr="00D30C6E" w:rsidRDefault="00D30C6E" w:rsidP="00D30C6E">
      <w:pPr>
        <w:rPr>
          <w:lang w:val="en-IN"/>
        </w:rPr>
      </w:pPr>
    </w:p>
    <w:p w14:paraId="7CE3217E" w14:textId="5021487E" w:rsidR="00881188" w:rsidRDefault="00874E5C" w:rsidP="00874E5C">
      <w:pPr>
        <w:jc w:val="center"/>
        <w:rPr>
          <w:b/>
          <w:bCs/>
          <w:sz w:val="28"/>
          <w:szCs w:val="28"/>
        </w:rPr>
      </w:pPr>
      <w:r w:rsidRPr="00874E5C">
        <w:rPr>
          <w:b/>
          <w:bCs/>
          <w:sz w:val="28"/>
          <w:szCs w:val="28"/>
        </w:rPr>
        <w:lastRenderedPageBreak/>
        <w:t>ER Diagram</w:t>
      </w:r>
    </w:p>
    <w:p w14:paraId="3E9EEEC7" w14:textId="77777777" w:rsidR="00874E5C" w:rsidRDefault="00874E5C" w:rsidP="00874E5C">
      <w:pPr>
        <w:jc w:val="center"/>
        <w:rPr>
          <w:b/>
          <w:bCs/>
          <w:sz w:val="28"/>
          <w:szCs w:val="28"/>
        </w:rPr>
      </w:pPr>
    </w:p>
    <w:p w14:paraId="611AC9B6" w14:textId="6566686C" w:rsidR="00874E5C" w:rsidRPr="00874E5C" w:rsidRDefault="007916AA" w:rsidP="007916AA">
      <w:pPr>
        <w:rPr>
          <w:b/>
          <w:bCs/>
          <w:sz w:val="28"/>
          <w:szCs w:val="28"/>
        </w:rPr>
      </w:pPr>
      <w:r>
        <w:rPr>
          <w:noProof/>
        </w:rPr>
        <w:drawing>
          <wp:inline distT="0" distB="0" distL="0" distR="0" wp14:anchorId="33D2D177" wp14:editId="584E623C">
            <wp:extent cx="6400800" cy="4375150"/>
            <wp:effectExtent l="0" t="0" r="0" b="6350"/>
            <wp:docPr id="54662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4375150"/>
                    </a:xfrm>
                    <a:prstGeom prst="rect">
                      <a:avLst/>
                    </a:prstGeom>
                    <a:noFill/>
                    <a:ln>
                      <a:noFill/>
                    </a:ln>
                  </pic:spPr>
                </pic:pic>
              </a:graphicData>
            </a:graphic>
          </wp:inline>
        </w:drawing>
      </w:r>
    </w:p>
    <w:sectPr w:rsidR="00874E5C" w:rsidRPr="00874E5C">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5E95E" w14:textId="77777777" w:rsidR="00BA4501" w:rsidRDefault="00BA4501" w:rsidP="007916AA">
      <w:pPr>
        <w:spacing w:after="0" w:line="240" w:lineRule="auto"/>
      </w:pPr>
      <w:r>
        <w:separator/>
      </w:r>
    </w:p>
  </w:endnote>
  <w:endnote w:type="continuationSeparator" w:id="0">
    <w:p w14:paraId="5738D065" w14:textId="77777777" w:rsidR="00BA4501" w:rsidRDefault="00BA4501" w:rsidP="00791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143A" w14:textId="44CBCE4B" w:rsidR="007916AA" w:rsidRDefault="007916AA">
    <w:pPr>
      <w:pStyle w:val="Footer"/>
    </w:pPr>
    <w:r>
      <w:rPr>
        <w:noProof/>
      </w:rPr>
      <mc:AlternateContent>
        <mc:Choice Requires="wps">
          <w:drawing>
            <wp:anchor distT="0" distB="0" distL="0" distR="0" simplePos="0" relativeHeight="251659264" behindDoc="0" locked="0" layoutInCell="1" allowOverlap="1" wp14:anchorId="59B5E165" wp14:editId="74132DE6">
              <wp:simplePos x="635" y="635"/>
              <wp:positionH relativeFrom="page">
                <wp:align>right</wp:align>
              </wp:positionH>
              <wp:positionV relativeFrom="page">
                <wp:align>bottom</wp:align>
              </wp:positionV>
              <wp:extent cx="1068705" cy="333375"/>
              <wp:effectExtent l="0" t="0" r="0" b="0"/>
              <wp:wrapNone/>
              <wp:docPr id="1793873444"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3375"/>
                      </a:xfrm>
                      <a:prstGeom prst="rect">
                        <a:avLst/>
                      </a:prstGeom>
                      <a:noFill/>
                      <a:ln>
                        <a:noFill/>
                      </a:ln>
                    </wps:spPr>
                    <wps:txbx>
                      <w:txbxContent>
                        <w:p w14:paraId="26952D66" w14:textId="43FB7A18" w:rsidR="007916AA" w:rsidRPr="007916AA" w:rsidRDefault="007916AA" w:rsidP="007916AA">
                          <w:pPr>
                            <w:spacing w:after="0"/>
                            <w:rPr>
                              <w:rFonts w:ascii="Aptos" w:eastAsia="Aptos" w:hAnsi="Aptos" w:cs="Aptos"/>
                              <w:noProof/>
                              <w:color w:val="000000"/>
                              <w:sz w:val="16"/>
                              <w:szCs w:val="16"/>
                            </w:rPr>
                          </w:pPr>
                          <w:r w:rsidRPr="007916A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9B5E165" id="_x0000_t202" coordsize="21600,21600" o:spt="202" path="m,l,21600r21600,l21600,xe">
              <v:stroke joinstyle="miter"/>
              <v:path gradientshapeok="t" o:connecttype="rect"/>
            </v:shapetype>
            <v:shape id="Text Box 3" o:spid="_x0000_s1026" type="#_x0000_t202" alt="Cisco Confidential" style="position:absolute;margin-left:32.95pt;margin-top:0;width:84.15pt;height:26.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" filled="f" stroked="f">
              <v:fill o:detectmouseclick="t"/>
              <v:textbox style="mso-fit-shape-to-text:t" inset="0,0,20pt,15pt">
                <w:txbxContent>
                  <w:p w14:paraId="26952D66" w14:textId="43FB7A18" w:rsidR="007916AA" w:rsidRPr="007916AA" w:rsidRDefault="007916AA" w:rsidP="007916AA">
                    <w:pPr>
                      <w:spacing w:after="0"/>
                      <w:rPr>
                        <w:rFonts w:ascii="Aptos" w:eastAsia="Aptos" w:hAnsi="Aptos" w:cs="Aptos"/>
                        <w:noProof/>
                        <w:color w:val="000000"/>
                        <w:sz w:val="16"/>
                        <w:szCs w:val="16"/>
                      </w:rPr>
                    </w:pPr>
                    <w:r w:rsidRPr="007916AA">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A3A43" w14:textId="64A45C4B" w:rsidR="007916AA" w:rsidRDefault="007916AA">
    <w:pPr>
      <w:pStyle w:val="Footer"/>
    </w:pPr>
    <w:r>
      <w:rPr>
        <w:noProof/>
      </w:rPr>
      <mc:AlternateContent>
        <mc:Choice Requires="wps">
          <w:drawing>
            <wp:anchor distT="0" distB="0" distL="0" distR="0" simplePos="0" relativeHeight="251660288" behindDoc="0" locked="0" layoutInCell="1" allowOverlap="1" wp14:anchorId="1075A016" wp14:editId="75083E63">
              <wp:simplePos x="914400" y="10071100"/>
              <wp:positionH relativeFrom="page">
                <wp:align>right</wp:align>
              </wp:positionH>
              <wp:positionV relativeFrom="page">
                <wp:align>bottom</wp:align>
              </wp:positionV>
              <wp:extent cx="1068705" cy="333375"/>
              <wp:effectExtent l="0" t="0" r="0" b="0"/>
              <wp:wrapNone/>
              <wp:docPr id="1570754760" name="Text Box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3375"/>
                      </a:xfrm>
                      <a:prstGeom prst="rect">
                        <a:avLst/>
                      </a:prstGeom>
                      <a:noFill/>
                      <a:ln>
                        <a:noFill/>
                      </a:ln>
                    </wps:spPr>
                    <wps:txbx>
                      <w:txbxContent>
                        <w:p w14:paraId="06613981" w14:textId="5AE7C189" w:rsidR="007916AA" w:rsidRPr="007916AA" w:rsidRDefault="007916AA" w:rsidP="007916AA">
                          <w:pPr>
                            <w:spacing w:after="0"/>
                            <w:rPr>
                              <w:rFonts w:ascii="Aptos" w:eastAsia="Aptos" w:hAnsi="Aptos" w:cs="Aptos"/>
                              <w:noProof/>
                              <w:color w:val="000000"/>
                              <w:sz w:val="16"/>
                              <w:szCs w:val="16"/>
                            </w:rPr>
                          </w:pPr>
                          <w:r w:rsidRPr="007916A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75A016" id="_x0000_t202" coordsize="21600,21600" o:spt="202" path="m,l,21600r21600,l21600,xe">
              <v:stroke joinstyle="miter"/>
              <v:path gradientshapeok="t" o:connecttype="rect"/>
            </v:shapetype>
            <v:shape id="Text Box 4" o:spid="_x0000_s1027" type="#_x0000_t202" alt="Cisco Confidential" style="position:absolute;margin-left:32.95pt;margin-top:0;width:84.15pt;height:26.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" filled="f" stroked="f">
              <v:fill o:detectmouseclick="t"/>
              <v:textbox style="mso-fit-shape-to-text:t" inset="0,0,20pt,15pt">
                <w:txbxContent>
                  <w:p w14:paraId="06613981" w14:textId="5AE7C189" w:rsidR="007916AA" w:rsidRPr="007916AA" w:rsidRDefault="007916AA" w:rsidP="007916AA">
                    <w:pPr>
                      <w:spacing w:after="0"/>
                      <w:rPr>
                        <w:rFonts w:ascii="Aptos" w:eastAsia="Aptos" w:hAnsi="Aptos" w:cs="Aptos"/>
                        <w:noProof/>
                        <w:color w:val="000000"/>
                        <w:sz w:val="16"/>
                        <w:szCs w:val="16"/>
                      </w:rPr>
                    </w:pPr>
                    <w:r w:rsidRPr="007916AA">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D292" w14:textId="7A42748D" w:rsidR="007916AA" w:rsidRDefault="007916AA">
    <w:pPr>
      <w:pStyle w:val="Footer"/>
    </w:pPr>
    <w:r>
      <w:rPr>
        <w:noProof/>
      </w:rPr>
      <mc:AlternateContent>
        <mc:Choice Requires="wps">
          <w:drawing>
            <wp:anchor distT="0" distB="0" distL="0" distR="0" simplePos="0" relativeHeight="251658240" behindDoc="0" locked="0" layoutInCell="1" allowOverlap="1" wp14:anchorId="627E3B4F" wp14:editId="1CA7021D">
              <wp:simplePos x="635" y="635"/>
              <wp:positionH relativeFrom="page">
                <wp:align>right</wp:align>
              </wp:positionH>
              <wp:positionV relativeFrom="page">
                <wp:align>bottom</wp:align>
              </wp:positionV>
              <wp:extent cx="1068705" cy="333375"/>
              <wp:effectExtent l="0" t="0" r="0" b="0"/>
              <wp:wrapNone/>
              <wp:docPr id="141183275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3375"/>
                      </a:xfrm>
                      <a:prstGeom prst="rect">
                        <a:avLst/>
                      </a:prstGeom>
                      <a:noFill/>
                      <a:ln>
                        <a:noFill/>
                      </a:ln>
                    </wps:spPr>
                    <wps:txbx>
                      <w:txbxContent>
                        <w:p w14:paraId="007A735C" w14:textId="74A844DE" w:rsidR="007916AA" w:rsidRPr="007916AA" w:rsidRDefault="007916AA" w:rsidP="007916AA">
                          <w:pPr>
                            <w:spacing w:after="0"/>
                            <w:rPr>
                              <w:rFonts w:ascii="Aptos" w:eastAsia="Aptos" w:hAnsi="Aptos" w:cs="Aptos"/>
                              <w:noProof/>
                              <w:color w:val="000000"/>
                              <w:sz w:val="16"/>
                              <w:szCs w:val="16"/>
                            </w:rPr>
                          </w:pPr>
                          <w:r w:rsidRPr="007916A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7E3B4F" id="_x0000_t202" coordsize="21600,21600" o:spt="202" path="m,l,21600r21600,l21600,xe">
              <v:stroke joinstyle="miter"/>
              <v:path gradientshapeok="t" o:connecttype="rect"/>
            </v:shapetype>
            <v:shape id="Text Box 2" o:spid="_x0000_s1028" type="#_x0000_t202" alt="Cisco Confidential" style="position:absolute;margin-left:32.95pt;margin-top:0;width:84.15pt;height:26.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" filled="f" stroked="f">
              <v:fill o:detectmouseclick="t"/>
              <v:textbox style="mso-fit-shape-to-text:t" inset="0,0,20pt,15pt">
                <w:txbxContent>
                  <w:p w14:paraId="007A735C" w14:textId="74A844DE" w:rsidR="007916AA" w:rsidRPr="007916AA" w:rsidRDefault="007916AA" w:rsidP="007916AA">
                    <w:pPr>
                      <w:spacing w:after="0"/>
                      <w:rPr>
                        <w:rFonts w:ascii="Aptos" w:eastAsia="Aptos" w:hAnsi="Aptos" w:cs="Aptos"/>
                        <w:noProof/>
                        <w:color w:val="000000"/>
                        <w:sz w:val="16"/>
                        <w:szCs w:val="16"/>
                      </w:rPr>
                    </w:pPr>
                    <w:r w:rsidRPr="007916AA">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72D6C" w14:textId="77777777" w:rsidR="00BA4501" w:rsidRDefault="00BA4501" w:rsidP="007916AA">
      <w:pPr>
        <w:spacing w:after="0" w:line="240" w:lineRule="auto"/>
      </w:pPr>
      <w:r>
        <w:separator/>
      </w:r>
    </w:p>
  </w:footnote>
  <w:footnote w:type="continuationSeparator" w:id="0">
    <w:p w14:paraId="2A4A22A4" w14:textId="77777777" w:rsidR="00BA4501" w:rsidRDefault="00BA4501" w:rsidP="00791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26AF2"/>
    <w:multiLevelType w:val="multilevel"/>
    <w:tmpl w:val="1E9243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C311E8"/>
    <w:multiLevelType w:val="hybridMultilevel"/>
    <w:tmpl w:val="63482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E916BC"/>
    <w:multiLevelType w:val="multilevel"/>
    <w:tmpl w:val="CCC0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4B14CD"/>
    <w:multiLevelType w:val="multilevel"/>
    <w:tmpl w:val="548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A57D8"/>
    <w:multiLevelType w:val="multilevel"/>
    <w:tmpl w:val="70F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273893">
    <w:abstractNumId w:val="3"/>
  </w:num>
  <w:num w:numId="2" w16cid:durableId="421687007">
    <w:abstractNumId w:val="2"/>
  </w:num>
  <w:num w:numId="3" w16cid:durableId="601189248">
    <w:abstractNumId w:val="0"/>
  </w:num>
  <w:num w:numId="4" w16cid:durableId="797725512">
    <w:abstractNumId w:val="4"/>
  </w:num>
  <w:num w:numId="5" w16cid:durableId="287129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6E"/>
    <w:rsid w:val="000F519F"/>
    <w:rsid w:val="007916AA"/>
    <w:rsid w:val="007E26B8"/>
    <w:rsid w:val="00874E5C"/>
    <w:rsid w:val="00881188"/>
    <w:rsid w:val="00A61510"/>
    <w:rsid w:val="00BA4501"/>
    <w:rsid w:val="00D30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153D0"/>
  <w15:chartTrackingRefBased/>
  <w15:docId w15:val="{942E430E-3D4B-43AD-B8F2-F7504DA8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C6E"/>
    <w:pPr>
      <w:spacing w:after="200" w:line="276" w:lineRule="auto"/>
    </w:pPr>
    <w:rPr>
      <w:lang w:val="en-US"/>
    </w:rPr>
  </w:style>
  <w:style w:type="paragraph" w:styleId="Heading1">
    <w:name w:val="heading 1"/>
    <w:basedOn w:val="Normal"/>
    <w:next w:val="Normal"/>
    <w:link w:val="Heading1Char"/>
    <w:uiPriority w:val="9"/>
    <w:qFormat/>
    <w:rsid w:val="00D30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6E"/>
    <w:rPr>
      <w:rFonts w:eastAsiaTheme="majorEastAsia" w:cstheme="majorBidi"/>
      <w:color w:val="272727" w:themeColor="text1" w:themeTint="D8"/>
    </w:rPr>
  </w:style>
  <w:style w:type="paragraph" w:styleId="Title">
    <w:name w:val="Title"/>
    <w:basedOn w:val="Normal"/>
    <w:next w:val="Normal"/>
    <w:link w:val="TitleChar"/>
    <w:uiPriority w:val="10"/>
    <w:qFormat/>
    <w:rsid w:val="00D30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6E"/>
    <w:pPr>
      <w:spacing w:before="160"/>
      <w:jc w:val="center"/>
    </w:pPr>
    <w:rPr>
      <w:i/>
      <w:iCs/>
      <w:color w:val="404040" w:themeColor="text1" w:themeTint="BF"/>
    </w:rPr>
  </w:style>
  <w:style w:type="character" w:customStyle="1" w:styleId="QuoteChar">
    <w:name w:val="Quote Char"/>
    <w:basedOn w:val="DefaultParagraphFont"/>
    <w:link w:val="Quote"/>
    <w:uiPriority w:val="29"/>
    <w:rsid w:val="00D30C6E"/>
    <w:rPr>
      <w:i/>
      <w:iCs/>
      <w:color w:val="404040" w:themeColor="text1" w:themeTint="BF"/>
    </w:rPr>
  </w:style>
  <w:style w:type="paragraph" w:styleId="ListParagraph">
    <w:name w:val="List Paragraph"/>
    <w:basedOn w:val="Normal"/>
    <w:uiPriority w:val="34"/>
    <w:qFormat/>
    <w:rsid w:val="00D30C6E"/>
    <w:pPr>
      <w:ind w:left="720"/>
      <w:contextualSpacing/>
    </w:pPr>
  </w:style>
  <w:style w:type="character" w:styleId="IntenseEmphasis">
    <w:name w:val="Intense Emphasis"/>
    <w:basedOn w:val="DefaultParagraphFont"/>
    <w:uiPriority w:val="21"/>
    <w:qFormat/>
    <w:rsid w:val="00D30C6E"/>
    <w:rPr>
      <w:i/>
      <w:iCs/>
      <w:color w:val="0F4761" w:themeColor="accent1" w:themeShade="BF"/>
    </w:rPr>
  </w:style>
  <w:style w:type="paragraph" w:styleId="IntenseQuote">
    <w:name w:val="Intense Quote"/>
    <w:basedOn w:val="Normal"/>
    <w:next w:val="Normal"/>
    <w:link w:val="IntenseQuoteChar"/>
    <w:uiPriority w:val="30"/>
    <w:qFormat/>
    <w:rsid w:val="00D30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6E"/>
    <w:rPr>
      <w:i/>
      <w:iCs/>
      <w:color w:val="0F4761" w:themeColor="accent1" w:themeShade="BF"/>
    </w:rPr>
  </w:style>
  <w:style w:type="character" w:styleId="IntenseReference">
    <w:name w:val="Intense Reference"/>
    <w:basedOn w:val="DefaultParagraphFont"/>
    <w:uiPriority w:val="32"/>
    <w:qFormat/>
    <w:rsid w:val="00D30C6E"/>
    <w:rPr>
      <w:b/>
      <w:bCs/>
      <w:smallCaps/>
      <w:color w:val="0F4761" w:themeColor="accent1" w:themeShade="BF"/>
      <w:spacing w:val="5"/>
    </w:rPr>
  </w:style>
  <w:style w:type="paragraph" w:styleId="Footer">
    <w:name w:val="footer"/>
    <w:basedOn w:val="Normal"/>
    <w:link w:val="FooterChar"/>
    <w:uiPriority w:val="99"/>
    <w:unhideWhenUsed/>
    <w:rsid w:val="00791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6AA"/>
    <w:rPr>
      <w:lang w:val="en-US"/>
    </w:rPr>
  </w:style>
  <w:style w:type="paragraph" w:styleId="Header">
    <w:name w:val="header"/>
    <w:basedOn w:val="Normal"/>
    <w:link w:val="HeaderChar"/>
    <w:uiPriority w:val="99"/>
    <w:unhideWhenUsed/>
    <w:rsid w:val="000F51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519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18</TotalTime>
  <Pages>3</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Abhisek Gayen -X (agayen - TATA CONSULTANCY SERVICES LIMITED at Cisco)</dc:creator>
  <cp:keywords/>
  <dc:description/>
  <cp:lastModifiedBy>Abhisek Gayen -X (agayen - TATA CONSULTANCY SERVICES LIMITED at Cisco)</cp:lastModifiedBy>
  <cp:revision>2</cp:revision>
  <dcterms:created xsi:type="dcterms:W3CDTF">2026-05-09T18:01:00Z</dcterms:created>
  <dcterms:modified xsi:type="dcterms:W3CDTF">2026-05-09T18:26:00Z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5426dbb0,6aec5624,5d9fd0c8</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