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Document Title</w:t>
      </w:r>
    </w:p>
    <w:p w14:paraId="A0000002">
      <w:r>
        <w:t xml:space="preserve">Introduction paragraph.</w:t>
      </w:r>
    </w:p>
    <w:p w14:paraId="A0000003">
      <w:pPr>
        <w:pStyle w:val="Heading2"/>
      </w:pPr>
      <w:r>
        <w:t xml:space="preserve">Section One</w:t>
      </w:r>
    </w:p>
    <w:p w14:paraId="A0000004">
      <w:r>
        <w:t xml:space="preserve">• First bullet item</w:t>
      </w:r>
    </w:p>
    <w:p w14:paraId="A0000005">
      <w:r>
        <w:t xml:space="preserve">• Second bullet item</w:t>
      </w:r>
    </w:p>
    <w:p w14:paraId="A0000006">
      <w:r>
        <w:t xml:space="preserve">1. First numbered item</w:t>
      </w:r>
    </w:p>
    <w:p w14:paraId="A0000007">
      <w:r>
        <w:t xml:space="preserve">2. Second numbered item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