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22187" w14:textId="7CEB8217" w:rsidR="00AF3E54" w:rsidRPr="009F431F" w:rsidRDefault="009F431F">
      <w:pPr>
        <w:rPr>
          <w:b/>
          <w:bCs/>
        </w:rPr>
      </w:pPr>
      <w:r w:rsidRPr="009F431F">
        <w:rPr>
          <w:b/>
          <w:bCs/>
        </w:rPr>
        <w:t xml:space="preserve">Sample Case </w:t>
      </w:r>
      <w:proofErr w:type="gramStart"/>
      <w:r w:rsidRPr="009F431F">
        <w:rPr>
          <w:b/>
          <w:bCs/>
        </w:rPr>
        <w:t>0:-</w:t>
      </w:r>
      <w:proofErr w:type="gramEnd"/>
    </w:p>
    <w:p w14:paraId="40BC49C5" w14:textId="37E3999F" w:rsidR="009F431F" w:rsidRDefault="009F431F">
      <w:r>
        <w:rPr>
          <w:noProof/>
        </w:rPr>
        <w:drawing>
          <wp:inline distT="0" distB="0" distL="0" distR="0" wp14:anchorId="318935A4" wp14:editId="77DB95FD">
            <wp:extent cx="4857750" cy="172402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D3AAD" w14:textId="4E87BC2B" w:rsidR="009F431F" w:rsidRDefault="009F431F"/>
    <w:p w14:paraId="484A99DC" w14:textId="7251669A" w:rsidR="009F431F" w:rsidRDefault="009F431F">
      <w:pPr>
        <w:rPr>
          <w:b/>
          <w:bCs/>
        </w:rPr>
      </w:pPr>
      <w:r w:rsidRPr="009F431F">
        <w:rPr>
          <w:b/>
          <w:bCs/>
        </w:rPr>
        <w:t>Sample Case 1:</w:t>
      </w:r>
    </w:p>
    <w:p w14:paraId="37DA0A06" w14:textId="30DD3CC5" w:rsidR="009F431F" w:rsidRDefault="009F431F">
      <w:pPr>
        <w:rPr>
          <w:b/>
          <w:bCs/>
        </w:rPr>
      </w:pPr>
      <w:r>
        <w:rPr>
          <w:noProof/>
        </w:rPr>
        <w:drawing>
          <wp:inline distT="0" distB="0" distL="0" distR="0" wp14:anchorId="26129E25" wp14:editId="3349CA28">
            <wp:extent cx="3905250" cy="12954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11C0C" w14:textId="3EE81B11" w:rsidR="009F431F" w:rsidRDefault="009F431F">
      <w:pPr>
        <w:rPr>
          <w:b/>
          <w:bCs/>
        </w:rPr>
      </w:pPr>
    </w:p>
    <w:p w14:paraId="69631FF5" w14:textId="5EB83353" w:rsidR="009F431F" w:rsidRDefault="009F431F">
      <w:pPr>
        <w:rPr>
          <w:b/>
          <w:bCs/>
        </w:rPr>
      </w:pPr>
      <w:r>
        <w:rPr>
          <w:b/>
          <w:bCs/>
        </w:rPr>
        <w:t>Sample Case 2:</w:t>
      </w:r>
    </w:p>
    <w:p w14:paraId="05B30F7D" w14:textId="4522347C" w:rsidR="009F431F" w:rsidRDefault="009F431F">
      <w:pPr>
        <w:rPr>
          <w:b/>
          <w:bCs/>
        </w:rPr>
      </w:pPr>
      <w:r>
        <w:rPr>
          <w:noProof/>
        </w:rPr>
        <w:drawing>
          <wp:inline distT="0" distB="0" distL="0" distR="0" wp14:anchorId="230F2011" wp14:editId="164DE3A0">
            <wp:extent cx="3895725" cy="1600200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45E33" w14:textId="75DEAC9B" w:rsidR="009F431F" w:rsidRDefault="009F431F">
      <w:pPr>
        <w:rPr>
          <w:b/>
          <w:bCs/>
        </w:rPr>
      </w:pPr>
    </w:p>
    <w:p w14:paraId="03EED845" w14:textId="77777777" w:rsidR="009F431F" w:rsidRDefault="009F431F">
      <w:pPr>
        <w:rPr>
          <w:b/>
          <w:bCs/>
        </w:rPr>
      </w:pPr>
    </w:p>
    <w:p w14:paraId="3F1B19CA" w14:textId="77777777" w:rsidR="009F431F" w:rsidRPr="009F431F" w:rsidRDefault="009F431F">
      <w:pPr>
        <w:rPr>
          <w:b/>
          <w:bCs/>
        </w:rPr>
      </w:pPr>
    </w:p>
    <w:p w14:paraId="20C80542" w14:textId="77777777" w:rsidR="009F431F" w:rsidRDefault="009F431F"/>
    <w:sectPr w:rsidR="009F4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31F"/>
    <w:rsid w:val="009F431F"/>
    <w:rsid w:val="00AF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AD77E"/>
  <w15:chartTrackingRefBased/>
  <w15:docId w15:val="{B5A43398-1EB2-43C8-8EDE-CDC30174B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Gurgaon Sysnet9</dc:creator>
  <cp:keywords/>
  <dc:description/>
  <cp:lastModifiedBy>Gurgaon Sysnet9</cp:lastModifiedBy>
  <cp:revision>1</cp:revision>
  <dcterms:created xsi:type="dcterms:W3CDTF">2022-05-30T09:56:00Z</dcterms:created>
  <dcterms:modified xsi:type="dcterms:W3CDTF">2022-05-30T10:01:00Z</dcterms:modified>
</cp:coreProperties>
</file>