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ABHISHEK PRATAP SINGH</w:t>
      </w:r>
    </w:p>
    <w:p w:rsidR="00000000" w:rsidDel="00000000" w:rsidP="00000000" w:rsidRDefault="00000000" w:rsidRPr="00000000" w14:paraId="00000003">
      <w:pPr>
        <w:spacing w:after="200" w:lineRule="auto"/>
        <w:ind w:left="-450" w:hanging="3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abhishekssiin@gmail.com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| +917011127266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Skills: </w:t>
      </w:r>
      <w:r w:rsidDel="00000000" w:rsidR="00000000" w:rsidRPr="00000000">
        <w:rPr>
          <w:sz w:val="20"/>
          <w:szCs w:val="20"/>
          <w:rtl w:val="0"/>
        </w:rPr>
        <w:t xml:space="preserve">Java, Python, C/C++, AWS, Docker, Kubernetes, Shell/Bash, Batch, Unix/Linux (Ubuntu), Windows, Multithreading.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sz w:val="20"/>
          <w:szCs w:val="20"/>
          <w:rtl w:val="0"/>
        </w:rPr>
        <w:t xml:space="preserve">Git, Jira, GDB.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sz w:val="20"/>
          <w:szCs w:val="20"/>
          <w:rtl w:val="0"/>
        </w:rPr>
        <w:t xml:space="preserve">Spring, Spring Boot.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Methodology: </w:t>
      </w:r>
      <w:r w:rsidDel="00000000" w:rsidR="00000000" w:rsidRPr="00000000">
        <w:rPr>
          <w:sz w:val="20"/>
          <w:szCs w:val="20"/>
          <w:rtl w:val="0"/>
        </w:rPr>
        <w:t xml:space="preserve">MonoLithic Architecture, Microservices, Agile methodologies.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Concepts:</w:t>
      </w:r>
      <w:r w:rsidDel="00000000" w:rsidR="00000000" w:rsidRPr="00000000">
        <w:rPr>
          <w:sz w:val="20"/>
          <w:szCs w:val="20"/>
          <w:rtl w:val="0"/>
        </w:rPr>
        <w:t xml:space="preserve">  Data Structure &amp; Algorithms (DSA), Object Oriented Programming (OOPS), Rest API, Low Level Design(LLD), High Level Design(HLD).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Rule="auto"/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sz w:val="20"/>
          <w:szCs w:val="20"/>
          <w:rtl w:val="0"/>
        </w:rPr>
        <w:t xml:space="preserve">MySql,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PL/SQL, Oracle 9i, Postgresql.</w:t>
      </w:r>
    </w:p>
    <w:p w:rsidR="00000000" w:rsidDel="00000000" w:rsidP="00000000" w:rsidRDefault="00000000" w:rsidRPr="00000000" w14:paraId="0000000C">
      <w:pPr>
        <w:keepLines w:val="1"/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-450" w:right="-9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Dr. APJ Abdul Kalam Technical University                                                                            </w:t>
        <w:tab/>
        <w:t xml:space="preserve"> (July 2015 - Aug 2019)</w:t>
      </w:r>
    </w:p>
    <w:p w:rsidR="00000000" w:rsidDel="00000000" w:rsidP="00000000" w:rsidRDefault="00000000" w:rsidRPr="00000000" w14:paraId="0000000F">
      <w:pPr>
        <w:ind w:left="-450" w:right="-90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B. Tech in Computer Science and Engineering (93%ile in a university comprising of  400,000+ students)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-90" w:right="-90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Digital Logic Design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Top 1%ile of the class</w:t>
      </w:r>
      <w:r w:rsidDel="00000000" w:rsidR="00000000" w:rsidRPr="00000000">
        <w:rPr>
          <w:i w:val="1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-90" w:right="-90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Computer-Based Numerical and Statistical Techniques 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Top 5%ile of the class</w:t>
      </w:r>
      <w:r w:rsidDel="00000000" w:rsidR="00000000" w:rsidRPr="00000000">
        <w:rPr>
          <w:i w:val="1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40" w:lineRule="auto"/>
        <w:ind w:left="-450" w:right="-9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ST. FRANCIS INTER COLLEGE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           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(Apr 2013 - Jun 2014)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00" w:lineRule="auto"/>
        <w:ind w:left="-90" w:right="-90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Completed Intermediate in Science 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ind w:left="-900" w:righ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90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 Engineer,  Accolite Digital</w:t>
        <w:tab/>
        <w:tab/>
        <w:tab/>
        <w:tab/>
        <w:tab/>
        <w:t xml:space="preserve">(Oct 2023 – Present)</w:t>
      </w:r>
    </w:p>
    <w:p w:rsidR="00000000" w:rsidDel="00000000" w:rsidP="00000000" w:rsidRDefault="00000000" w:rsidRPr="00000000" w14:paraId="00000017">
      <w:pPr>
        <w:spacing w:after="200" w:lineRule="auto"/>
        <w:ind w:left="-900" w:right="-900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Description: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Kiwiplan provides a comprehensive, integrated suite of powerful products to meet the specific order management and manufacturing requirements of today’s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corrugated, folding carton, plastics, and packaging manufacturers.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-450" w:right="-90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Successfully implemented Fosber Protocol strategies, resulting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15% improvement in sheetboard reliability </w:t>
      </w:r>
      <w:r w:rsidDel="00000000" w:rsidR="00000000" w:rsidRPr="00000000">
        <w:rPr>
          <w:sz w:val="20"/>
          <w:szCs w:val="20"/>
          <w:rtl w:val="0"/>
        </w:rPr>
        <w:t xml:space="preserve">and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3% reduction in associated downtime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Rule="auto"/>
        <w:ind w:left="-450" w:right="-90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Achieved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5% reduction in system downtime</w:t>
      </w:r>
      <w:r w:rsidDel="00000000" w:rsidR="00000000" w:rsidRPr="00000000">
        <w:rPr>
          <w:sz w:val="20"/>
          <w:szCs w:val="20"/>
          <w:rtl w:val="0"/>
        </w:rPr>
        <w:t xml:space="preserve"> through the successful execution of the full database restoration process for Xmgen, showcasing a commitment to maintaining operational continuity.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00" w:right="-9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Engineer,  XORIANT SOLUTIONS PVT. LTD.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(Mar 2022 – Oct 2023)</w:t>
      </w:r>
    </w:p>
    <w:p w:rsidR="00000000" w:rsidDel="00000000" w:rsidP="00000000" w:rsidRDefault="00000000" w:rsidRPr="00000000" w14:paraId="0000001B">
      <w:pPr>
        <w:spacing w:after="200" w:lineRule="auto"/>
        <w:ind w:left="-900" w:right="-900" w:firstLine="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Description: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Automated Monitoring and Control(AMC)</w:t>
      </w:r>
      <w:r w:rsidDel="00000000" w:rsidR="00000000" w:rsidRPr="00000000">
        <w:rPr>
          <w:i w:val="1"/>
          <w:sz w:val="20"/>
          <w:szCs w:val="20"/>
          <w:rtl w:val="0"/>
        </w:rPr>
        <w:t xml:space="preserve"> provides a central point of control for production applications, their processes, and their machines. It enables service providers to view: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Network assurance, NOC operations, Triage, SLA management.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450" w:right="-90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Designed and Implemented  5+ APIs</w:t>
      </w:r>
      <w:r w:rsidDel="00000000" w:rsidR="00000000" w:rsidRPr="00000000">
        <w:rPr>
          <w:sz w:val="20"/>
          <w:szCs w:val="20"/>
          <w:rtl w:val="0"/>
        </w:rPr>
        <w:t xml:space="preserve"> to adjust the inflation of telecom price plans for various customer segments, increasing production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efficiency by 30%.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Collaborated with DBA </w:t>
      </w:r>
      <w:r w:rsidDel="00000000" w:rsidR="00000000" w:rsidRPr="00000000">
        <w:rPr>
          <w:sz w:val="20"/>
          <w:szCs w:val="20"/>
          <w:rtl w:val="0"/>
        </w:rPr>
        <w:t xml:space="preserve">to design an efficient database schema, reducing query response times by 40% and ensuring data integrity.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-450" w:right="-117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the job logger, leading to a 25% reduction in troubleshooting time and a 20% increase in identifying performance bottlenecks.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Efficiently replaced WebFocus with open-source Python</w:t>
      </w:r>
      <w:r w:rsidDel="00000000" w:rsidR="00000000" w:rsidRPr="00000000">
        <w:rPr>
          <w:sz w:val="20"/>
          <w:szCs w:val="20"/>
          <w:rtl w:val="0"/>
        </w:rPr>
        <w:t xml:space="preserve">, achieving a cost reduction of 40% and a 30% improvement in report generation speed through our in-house converter solution written with a Lex/Yacc parser.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00" w:line="24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Won 2nd place</w:t>
      </w:r>
      <w:r w:rsidDel="00000000" w:rsidR="00000000" w:rsidRPr="00000000">
        <w:rPr>
          <w:sz w:val="20"/>
          <w:szCs w:val="20"/>
          <w:rtl w:val="0"/>
        </w:rPr>
        <w:t xml:space="preserve"> in Xoriant’s' Innovation Competition Weinnovation.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00" w:right="-81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Developer,  Amdocs Development Center India LLP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(May 2021 – Nov 2021)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lineRule="auto"/>
        <w:ind w:left="-900" w:right="-81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Description: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Ensemble</w:t>
      </w:r>
      <w:r w:rsidDel="00000000" w:rsidR="00000000" w:rsidRPr="00000000">
        <w:rPr>
          <w:i w:val="1"/>
          <w:sz w:val="20"/>
          <w:szCs w:val="20"/>
          <w:rtl w:val="0"/>
        </w:rPr>
        <w:t xml:space="preserve"> is Amdocs` platform that provides one of the leading customer care, billing and order management solutions for convergent telecom operations. It supports the full-range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fixed-line and mobile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sz w:val="20"/>
          <w:szCs w:val="20"/>
          <w:rtl w:val="0"/>
        </w:rPr>
        <w:t xml:space="preserve"> a data layer buffer overflow fix by increasing the buffer size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1%, resulting in a 10% increase</w:t>
      </w:r>
      <w:r w:rsidDel="00000000" w:rsidR="00000000" w:rsidRPr="00000000">
        <w:rPr>
          <w:sz w:val="20"/>
          <w:szCs w:val="20"/>
          <w:rtl w:val="0"/>
        </w:rPr>
        <w:t xml:space="preserve"> in buffer usage.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Designed and effectively executed</w:t>
      </w:r>
      <w:r w:rsidDel="00000000" w:rsidR="00000000" w:rsidRPr="00000000">
        <w:rPr>
          <w:sz w:val="20"/>
          <w:szCs w:val="20"/>
          <w:rtl w:val="0"/>
        </w:rPr>
        <w:t xml:space="preserve"> process layers, data layers, and GDD for multiple enhancements, resulting in a significant performance boost of approximately</w:t>
      </w:r>
      <w:r w:rsidDel="00000000" w:rsidR="00000000" w:rsidRPr="00000000">
        <w:rPr>
          <w:b w:val="1"/>
          <w:sz w:val="20"/>
          <w:szCs w:val="20"/>
          <w:rtl w:val="0"/>
        </w:rPr>
        <w:t xml:space="preserve"> 30%, enhanced scalability by 25%, and improved reliability with a 20% reduction</w:t>
      </w:r>
      <w:r w:rsidDel="00000000" w:rsidR="00000000" w:rsidRPr="00000000">
        <w:rPr>
          <w:sz w:val="20"/>
          <w:szCs w:val="20"/>
          <w:rtl w:val="0"/>
        </w:rPr>
        <w:t xml:space="preserve"> in system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-900" w:right="-81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-900" w:right="-81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-900" w:right="-8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Engineer,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Cavisson Systems Inc.</w:t>
        <w:tab/>
        <w:tab/>
        <w:tab/>
        <w:tab/>
        <w:tab/>
        <w:t xml:space="preserve">(Mar 2019 – May 2021)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00" w:right="-81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Description: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NetHavoc</w:t>
      </w:r>
      <w:r w:rsidDel="00000000" w:rsidR="00000000" w:rsidRPr="00000000">
        <w:rPr>
          <w:i w:val="1"/>
          <w:sz w:val="20"/>
          <w:szCs w:val="20"/>
          <w:rtl w:val="0"/>
        </w:rPr>
        <w:t xml:space="preserve"> can change performance engineering and qualitative delivery on a massive scale. Deal with uncertainty before they cause obstacles in real-time. NetHavoc breaks the application infrastructure on purpose to create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Chaos</w:t>
      </w:r>
      <w:r w:rsidDel="00000000" w:rsidR="00000000" w:rsidRPr="00000000">
        <w:rPr>
          <w:i w:val="1"/>
          <w:sz w:val="20"/>
          <w:szCs w:val="20"/>
          <w:rtl w:val="0"/>
        </w:rPr>
        <w:t xml:space="preserve"> in a controlled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Independently</w:t>
      </w:r>
      <w:r w:rsidDel="00000000" w:rsidR="00000000" w:rsidRPr="00000000">
        <w:rPr>
          <w:sz w:val="20"/>
          <w:szCs w:val="20"/>
          <w:rtl w:val="0"/>
        </w:rPr>
        <w:t xml:space="preserve"> Conceptualized, Developed, and Deployed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NetHavoc</w:t>
      </w:r>
      <w:r w:rsidDel="00000000" w:rsidR="00000000" w:rsidRPr="00000000">
        <w:rPr>
          <w:sz w:val="20"/>
          <w:szCs w:val="20"/>
          <w:rtl w:val="0"/>
        </w:rPr>
        <w:t xml:space="preserve"> Product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Scratch to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-450" w:right="-81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</w:t>
      </w:r>
      <w:r w:rsidDel="00000000" w:rsidR="00000000" w:rsidRPr="00000000">
        <w:rPr>
          <w:b w:val="1"/>
          <w:sz w:val="20"/>
          <w:szCs w:val="20"/>
          <w:rtl w:val="0"/>
        </w:rPr>
        <w:t xml:space="preserve"> C, Shell Script, Batch Script </w:t>
      </w:r>
      <w:r w:rsidDel="00000000" w:rsidR="00000000" w:rsidRPr="00000000">
        <w:rPr>
          <w:sz w:val="20"/>
          <w:szCs w:val="20"/>
          <w:rtl w:val="0"/>
        </w:rPr>
        <w:t xml:space="preserve">to build Backend and make sure that all tests coverage is more than 85% using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Ant Framework </w:t>
      </w:r>
      <w:r w:rsidDel="00000000" w:rsidR="00000000" w:rsidRPr="00000000">
        <w:rPr>
          <w:sz w:val="20"/>
          <w:szCs w:val="20"/>
          <w:rtl w:val="0"/>
        </w:rPr>
        <w:t xml:space="preserve">Integrated and leveraged</w:t>
      </w:r>
      <w:r w:rsidDel="00000000" w:rsidR="00000000" w:rsidRPr="00000000">
        <w:rPr>
          <w:b w:val="1"/>
          <w:sz w:val="20"/>
          <w:szCs w:val="20"/>
          <w:rtl w:val="0"/>
        </w:rPr>
        <w:t xml:space="preserve"> Git for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Pioneered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10+ enhancements</w:t>
      </w:r>
      <w:r w:rsidDel="00000000" w:rsidR="00000000" w:rsidRPr="00000000">
        <w:rPr>
          <w:sz w:val="20"/>
          <w:szCs w:val="20"/>
          <w:rtl w:val="0"/>
        </w:rPr>
        <w:t xml:space="preserve"> to the product, r</w:t>
      </w:r>
      <w:r w:rsidDel="00000000" w:rsidR="00000000" w:rsidRPr="00000000">
        <w:rPr>
          <w:sz w:val="20"/>
          <w:szCs w:val="20"/>
          <w:rtl w:val="0"/>
        </w:rPr>
        <w:t xml:space="preserve">esulting in enhanced performance, increased user-friendliness, and heightened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comprehensive testing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NetHavoc</w:t>
      </w:r>
      <w:r w:rsidDel="00000000" w:rsidR="00000000" w:rsidRPr="00000000">
        <w:rPr>
          <w:sz w:val="20"/>
          <w:szCs w:val="20"/>
          <w:rtl w:val="0"/>
        </w:rPr>
        <w:t xml:space="preserve">, achieving a </w:t>
      </w:r>
      <w:r w:rsidDel="00000000" w:rsidR="00000000" w:rsidRPr="00000000">
        <w:rPr>
          <w:b w:val="1"/>
          <w:sz w:val="20"/>
          <w:szCs w:val="20"/>
          <w:rtl w:val="0"/>
        </w:rPr>
        <w:t xml:space="preserve">98% coverage</w:t>
      </w:r>
      <w:r w:rsidDel="00000000" w:rsidR="00000000" w:rsidRPr="00000000">
        <w:rPr>
          <w:sz w:val="20"/>
          <w:szCs w:val="20"/>
          <w:rtl w:val="0"/>
        </w:rPr>
        <w:t xml:space="preserve"> and reducing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bugs by 20%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00" w:lineRule="auto"/>
        <w:ind w:left="-450" w:right="-81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</w:t>
      </w:r>
      <w:r w:rsidDel="00000000" w:rsidR="00000000" w:rsidRPr="00000000">
        <w:rPr>
          <w:b w:val="1"/>
          <w:sz w:val="20"/>
          <w:szCs w:val="20"/>
          <w:rtl w:val="0"/>
        </w:rPr>
        <w:t xml:space="preserve"> 2 Junior-Level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INTERNSHIPS</w:t>
      </w:r>
    </w:p>
    <w:p w:rsidR="00000000" w:rsidDel="00000000" w:rsidP="00000000" w:rsidRDefault="00000000" w:rsidRPr="00000000" w14:paraId="0000002F">
      <w:pPr>
        <w:ind w:left="-900" w:right="-90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00" w:right="-8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Trainee, National Informatics Centre, Govt. Of India</w:t>
        <w:tab/>
        <w:tab/>
        <w:tab/>
        <w:tab/>
        <w:t xml:space="preserve">(June 2018 – July 2018)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Oversaw the creation of an Online Cafeteria Management System, increasing meal orders by 50% via the Android app.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-450" w:right="-81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seamlessly in cross-functional teams, leading to a 20% improvement in project efficiency and a 15% reduction in project timelines, resulting in successful project outcomes.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lineRule="auto"/>
        <w:ind w:left="-450" w:right="-81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integrated databases, streamlining data access by 30%, and executed user authentication, reducing login times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40" w:lineRule="auto"/>
        <w:ind w:left="-900" w:firstLine="0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-900" w:right="-810" w:firstLine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-450" w:right="-90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Semi-finalist </w:t>
      </w:r>
      <w:r w:rsidDel="00000000" w:rsidR="00000000" w:rsidRPr="00000000">
        <w:rPr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TechGig Code Gladiators 2021, </w:t>
      </w:r>
      <w:r w:rsidDel="00000000" w:rsidR="00000000" w:rsidRPr="00000000">
        <w:rPr>
          <w:i w:val="1"/>
          <w:sz w:val="20"/>
          <w:szCs w:val="20"/>
          <w:rtl w:val="0"/>
        </w:rPr>
        <w:t xml:space="preserve">a competitive programming event organized by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Cognizant.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-450" w:right="-900" w:hanging="360"/>
        <w:rPr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Achieved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second position </w:t>
      </w:r>
      <w:r w:rsidDel="00000000" w:rsidR="00000000" w:rsidRPr="00000000">
        <w:rPr>
          <w:i w:val="1"/>
          <w:sz w:val="20"/>
          <w:szCs w:val="20"/>
          <w:rtl w:val="0"/>
        </w:rPr>
        <w:t xml:space="preserve">at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District Level </w:t>
      </w:r>
      <w:r w:rsidDel="00000000" w:rsidR="00000000" w:rsidRPr="00000000">
        <w:rPr>
          <w:i w:val="1"/>
          <w:sz w:val="20"/>
          <w:szCs w:val="20"/>
          <w:rtl w:val="0"/>
        </w:rPr>
        <w:t xml:space="preserve">of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International Mathematics Olympiad.</w:t>
      </w:r>
    </w:p>
    <w:sectPr>
      <w:pgSz w:h="15840" w:w="12240" w:orient="portrait"/>
      <w:pgMar w:bottom="360" w:top="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bhish1s" TargetMode="External"/><Relationship Id="rId7" Type="http://schemas.openxmlformats.org/officeDocument/2006/relationships/hyperlink" Target="https://diveinsidemyportfolio.com/" TargetMode="External"/><Relationship Id="rId8" Type="http://schemas.openxmlformats.org/officeDocument/2006/relationships/hyperlink" Target="https://github.com/abhish1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