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sz w:val="96"/>
          <w:szCs w:val="96"/>
        </w:rPr>
        <w:t xml:space="preserve">🎮</w:t>
      </w:r>
    </w:p>
    <w:p>
      <w:pPr>
        <w:spacing w:after="100" w:before="300"/>
        <w:jc w:val="center"/>
      </w:pPr>
      <w:r>
        <w:rPr>
          <w:b/>
          <w:bCs/>
          <w:color w:val="1F3864"/>
          <w:sz w:val="72"/>
          <w:szCs w:val="72"/>
        </w:rPr>
        <w:t xml:space="preserve">GameVault</w:t>
      </w:r>
    </w:p>
    <w:p>
      <w:pPr>
        <w:spacing w:after="400"/>
        <w:jc w:val="center"/>
      </w:pPr>
      <w:r>
        <w:rPr>
          <w:i/>
          <w:iCs/>
          <w:color w:val="4379FF"/>
          <w:sz w:val="30"/>
          <w:szCs w:val="30"/>
        </w:rPr>
        <w:t xml:space="preserve">Next-Gen Digital Game Store Platform</w:t>
      </w:r>
    </w:p>
    <w:p>
      <w:pPr>
        <w:spacing w:after="100"/>
        <w:jc w:val="center"/>
      </w:pPr>
      <w:r>
        <w:rPr>
          <w:b/>
          <w:bCs/>
          <w:color w:val="1A1A1A"/>
          <w:sz w:val="34"/>
          <w:szCs w:val="34"/>
        </w:rPr>
        <w:t xml:space="preserve">PROJECT REPORT</w:t>
      </w:r>
    </w:p>
    <w:p>
      <w:pPr>
        <w:spacing w:after="60"/>
        <w:jc w:val="center"/>
      </w:pPr>
      <w:r>
        <w:rPr>
          <w:color w:val="595959"/>
          <w:sz w:val="22"/>
          <w:szCs w:val="22"/>
        </w:rPr>
        <w:t xml:space="preserve">A Full-Stack SQL + Python Database Engineering Project</w:t>
      </w:r>
    </w:p>
    <w:p>
      <w:pPr>
        <w:spacing w:after="40" w:before="800"/>
        <w:jc w:val="center"/>
      </w:pPr>
      <w:r>
        <w:rPr>
          <w:color w:val="1A1A1A"/>
          <w:sz w:val="20"/>
          <w:szCs w:val="20"/>
        </w:rPr>
        <w:t xml:space="preserve">Repository: SQL-Python-Project-GVA-GameVault-</w:t>
      </w:r>
    </w:p>
    <w:p>
      <w:pPr>
        <w:spacing w:after="40"/>
        <w:jc w:val="center"/>
      </w:pPr>
      <w:r>
        <w:rPr>
          <w:color w:val="1A1A1A"/>
          <w:sz w:val="20"/>
          <w:szCs w:val="20"/>
        </w:rPr>
        <w:t xml:space="preserve">Author: abhish3k-397</w:t>
      </w:r>
    </w:p>
    <w:p>
      <w:pPr>
        <w:spacing w:after="900"/>
        <w:jc w:val="center"/>
      </w:pPr>
      <w:r>
        <w:rPr>
          <w:color w:val="595959"/>
          <w:sz w:val="20"/>
          <w:szCs w:val="20"/>
        </w:rPr>
        <w:t xml:space="preserve">August 2026</w:t>
      </w:r>
    </w:p>
    <w:p>
      <w:pPr>
        <w:jc w:val="center"/>
      </w:pPr>
      <w:r>
        <w:rPr>
          <w:i/>
          <w:iCs/>
          <w:color w:val="595959"/>
          <w:sz w:val="18"/>
          <w:szCs w:val="18"/>
        </w:rPr>
        <w:t xml:space="preserve">Tech Stack: React 18 · Vite · Bun · Python Flask · MySQL / MariaDB · TiDB Cloud · Docker</w:t>
      </w:r>
    </w:p>
    <w:p>
      <w:r>
        <w:br w:type="page"/>
      </w:r>
    </w:p>
    <w:p>
      <w:pPr>
        <w:pStyle w:val="Heading1"/>
        <w:pBdr>
          <w:bottom w:val="single" w:color="4379FF" w:sz="6" w:space="4"/>
        </w:pBdr>
        <w:spacing w:after="200" w:before="400"/>
      </w:pPr>
      <w:r>
        <w:rPr>
          <w:b/>
          <w:bCs/>
          <w:color w:val="1F3864"/>
          <w:sz w:val="30"/>
          <w:szCs w:val="30"/>
        </w:rPr>
        <w:t xml:space="preserve">Table of Contents</w:t>
      </w:r>
    </w:p>
    <w:p>
      <w:pPr>
        <w:tabs>
          <w:tab w:val="right" w:pos="9026" w:leader="dot"/>
        </w:tabs>
        <w:spacing w:after="140"/>
        <w:ind w:left="0"/>
      </w:pPr>
      <w:r>
        <w:rPr>
          <w:color w:val="1A1A1A"/>
          <w:sz w:val="22"/>
          <w:szCs w:val="22"/>
        </w:rPr>
        <w:t xml:space="preserve">1. Introduction</w:t>
      </w:r>
      <w:r>
        <w:rPr>
          <w:color w:val="1A1A1A"/>
          <w:sz w:val="22"/>
          <w:szCs w:val="22"/>
        </w:rPr>
        <w:t xml:space="preserve">	3</w:t>
      </w:r>
    </w:p>
    <w:p>
      <w:pPr>
        <w:tabs>
          <w:tab w:val="right" w:pos="9026" w:leader="dot"/>
        </w:tabs>
        <w:spacing w:after="140"/>
        <w:ind w:left="0"/>
      </w:pPr>
      <w:r>
        <w:rPr>
          <w:color w:val="1A1A1A"/>
          <w:sz w:val="22"/>
          <w:szCs w:val="22"/>
        </w:rPr>
        <w:t xml:space="preserve">2. System Architecture &amp; Technology Stack</w:t>
      </w:r>
      <w:r>
        <w:rPr>
          <w:color w:val="1A1A1A"/>
          <w:sz w:val="22"/>
          <w:szCs w:val="22"/>
        </w:rPr>
        <w:t xml:space="preserve">	4</w:t>
      </w:r>
    </w:p>
    <w:p>
      <w:pPr>
        <w:tabs>
          <w:tab w:val="right" w:pos="9026" w:leader="dot"/>
        </w:tabs>
        <w:spacing w:after="140"/>
        <w:ind w:left="0"/>
      </w:pPr>
      <w:r>
        <w:rPr>
          <w:color w:val="1A1A1A"/>
          <w:sz w:val="22"/>
          <w:szCs w:val="22"/>
        </w:rPr>
        <w:t xml:space="preserve">3. Database Design</w:t>
      </w:r>
      <w:r>
        <w:rPr>
          <w:color w:val="1A1A1A"/>
          <w:sz w:val="22"/>
          <w:szCs w:val="22"/>
        </w:rPr>
        <w:t xml:space="preserve">	6</w:t>
      </w:r>
    </w:p>
    <w:p>
      <w:pPr>
        <w:tabs>
          <w:tab w:val="right" w:pos="9026" w:leader="dot"/>
        </w:tabs>
        <w:spacing w:after="140"/>
        <w:ind w:left="0"/>
      </w:pPr>
      <w:r>
        <w:rPr>
          <w:color w:val="1A1A1A"/>
          <w:sz w:val="22"/>
          <w:szCs w:val="22"/>
        </w:rPr>
        <w:t xml:space="preserve">4. Database Implementation</w:t>
      </w:r>
      <w:r>
        <w:rPr>
          <w:color w:val="1A1A1A"/>
          <w:sz w:val="22"/>
          <w:szCs w:val="22"/>
        </w:rPr>
        <w:t xml:space="preserve">	9</w:t>
      </w:r>
    </w:p>
    <w:p>
      <w:pPr>
        <w:tabs>
          <w:tab w:val="right" w:pos="9026" w:leader="dot"/>
        </w:tabs>
        <w:spacing w:after="140"/>
        <w:ind w:left="0"/>
      </w:pPr>
      <w:r>
        <w:rPr>
          <w:color w:val="1A1A1A"/>
          <w:sz w:val="22"/>
          <w:szCs w:val="22"/>
        </w:rPr>
        <w:t xml:space="preserve">5. REST API Reference</w:t>
      </w:r>
      <w:r>
        <w:rPr>
          <w:color w:val="1A1A1A"/>
          <w:sz w:val="22"/>
          <w:szCs w:val="22"/>
        </w:rPr>
        <w:t xml:space="preserve">	12</w:t>
      </w:r>
    </w:p>
    <w:p>
      <w:pPr>
        <w:tabs>
          <w:tab w:val="right" w:pos="9026" w:leader="dot"/>
        </w:tabs>
        <w:spacing w:after="140"/>
        <w:ind w:left="0"/>
      </w:pPr>
      <w:r>
        <w:rPr>
          <w:color w:val="1A1A1A"/>
          <w:sz w:val="22"/>
          <w:szCs w:val="22"/>
        </w:rPr>
        <w:t xml:space="preserve">6. Application Screenshots</w:t>
      </w:r>
      <w:r>
        <w:rPr>
          <w:color w:val="1A1A1A"/>
          <w:sz w:val="22"/>
          <w:szCs w:val="22"/>
        </w:rPr>
        <w:t xml:space="preserve">	13</w:t>
      </w:r>
    </w:p>
    <w:p>
      <w:pPr>
        <w:tabs>
          <w:tab w:val="right" w:pos="9026" w:leader="dot"/>
        </w:tabs>
        <w:spacing w:after="140"/>
        <w:ind w:left="0"/>
      </w:pPr>
      <w:r>
        <w:rPr>
          <w:color w:val="1A1A1A"/>
          <w:sz w:val="22"/>
          <w:szCs w:val="22"/>
        </w:rPr>
        <w:t xml:space="preserve">7. Analytical SQL Queries</w:t>
      </w:r>
      <w:r>
        <w:rPr>
          <w:color w:val="1A1A1A"/>
          <w:sz w:val="22"/>
          <w:szCs w:val="22"/>
        </w:rPr>
        <w:t xml:space="preserve">	16</w:t>
      </w:r>
    </w:p>
    <w:p>
      <w:pPr>
        <w:tabs>
          <w:tab w:val="right" w:pos="9026" w:leader="dot"/>
        </w:tabs>
        <w:spacing w:after="140"/>
        <w:ind w:left="0"/>
      </w:pPr>
      <w:r>
        <w:rPr>
          <w:color w:val="1A1A1A"/>
          <w:sz w:val="22"/>
          <w:szCs w:val="22"/>
        </w:rPr>
        <w:t xml:space="preserve">8. Deployment &amp; DevOps</w:t>
      </w:r>
      <w:r>
        <w:rPr>
          <w:color w:val="1A1A1A"/>
          <w:sz w:val="22"/>
          <w:szCs w:val="22"/>
        </w:rPr>
        <w:t xml:space="preserve">	17</w:t>
      </w:r>
    </w:p>
    <w:p>
      <w:pPr>
        <w:tabs>
          <w:tab w:val="right" w:pos="9026" w:leader="dot"/>
        </w:tabs>
        <w:spacing w:after="140"/>
        <w:ind w:left="0"/>
      </w:pPr>
      <w:r>
        <w:rPr>
          <w:color w:val="1A1A1A"/>
          <w:sz w:val="22"/>
          <w:szCs w:val="22"/>
        </w:rPr>
        <w:t xml:space="preserve">9. Testing</w:t>
      </w:r>
      <w:r>
        <w:rPr>
          <w:color w:val="1A1A1A"/>
          <w:sz w:val="22"/>
          <w:szCs w:val="22"/>
        </w:rPr>
        <w:t xml:space="preserve">	18</w:t>
      </w:r>
    </w:p>
    <w:p>
      <w:pPr>
        <w:tabs>
          <w:tab w:val="right" w:pos="9026" w:leader="dot"/>
        </w:tabs>
        <w:spacing w:after="140"/>
        <w:ind w:left="0"/>
      </w:pPr>
      <w:r>
        <w:rPr>
          <w:color w:val="1A1A1A"/>
          <w:sz w:val="22"/>
          <w:szCs w:val="22"/>
        </w:rPr>
        <w:t xml:space="preserve">10. Conclusion &amp; Future Enhancements</w:t>
      </w:r>
      <w:r>
        <w:rPr>
          <w:color w:val="1A1A1A"/>
          <w:sz w:val="22"/>
          <w:szCs w:val="22"/>
        </w:rPr>
        <w:t xml:space="preserve">	19</w:t>
      </w:r>
    </w:p>
    <w:p>
      <w:pPr>
        <w:tabs>
          <w:tab w:val="right" w:pos="9026" w:leader="dot"/>
        </w:tabs>
        <w:spacing w:after="140"/>
        <w:ind w:left="0"/>
      </w:pPr>
      <w:r>
        <w:rPr>
          <w:color w:val="1A1A1A"/>
          <w:sz w:val="22"/>
          <w:szCs w:val="22"/>
        </w:rPr>
        <w:t xml:space="preserve">11. References</w:t>
      </w:r>
      <w:r>
        <w:rPr>
          <w:color w:val="1A1A1A"/>
          <w:sz w:val="22"/>
          <w:szCs w:val="22"/>
        </w:rPr>
        <w:t xml:space="preserve">	20</w:t>
      </w:r>
    </w:p>
    <w:p>
      <w:r>
        <w:br w:type="page"/>
      </w:r>
    </w:p>
    <w:p>
      <w:pPr>
        <w:pStyle w:val="Heading1"/>
        <w:pBdr>
          <w:bottom w:val="single" w:color="4379FF" w:sz="6" w:space="4"/>
        </w:pBdr>
        <w:spacing w:after="200" w:before="400"/>
      </w:pPr>
      <w:r>
        <w:rPr>
          <w:b/>
          <w:bCs/>
          <w:color w:val="1F3864"/>
          <w:sz w:val="30"/>
          <w:szCs w:val="30"/>
        </w:rPr>
        <w:t xml:space="preserve">1. Introduction</w:t>
      </w:r>
    </w:p>
    <w:p>
      <w:pPr>
        <w:pStyle w:val="Heading2"/>
        <w:spacing w:after="150" w:before="300"/>
      </w:pPr>
      <w:r>
        <w:rPr>
          <w:b/>
          <w:bCs/>
          <w:color w:val="1F3864"/>
          <w:sz w:val="24"/>
          <w:szCs w:val="24"/>
        </w:rPr>
        <w:t xml:space="preserve">1.1 Project Overview</w:t>
      </w:r>
    </w:p>
    <w:p>
      <w:pPr>
        <w:spacing w:after="160" w:line="276"/>
        <w:jc w:val="both"/>
      </w:pPr>
      <w:r>
        <w:rPr>
          <w:color w:val="1A1A1A"/>
          <w:sz w:val="22"/>
          <w:szCs w:val="22"/>
        </w:rPr>
        <w:t xml:space="preserve">GameVault is a full-stack, enterprise-grade digital game distribution platform designed and built to demonstrate end-to-end database engineering and application development skills. The system combines a React single-page frontend, a Python Flask REST API backend, and a fully normalized 12-table relational database (MySQL 8.0 / MariaDB, hosted on TiDB Cloud) to replicate the core experience of a modern digital storefront such as Steam or the Epic Games Store.</w:t>
      </w:r>
    </w:p>
    <w:p>
      <w:pPr>
        <w:spacing w:after="160" w:line="276"/>
        <w:jc w:val="both"/>
      </w:pPr>
      <w:r>
        <w:rPr>
          <w:color w:val="1A1A1A"/>
          <w:sz w:val="22"/>
          <w:szCs w:val="22"/>
        </w:rPr>
        <w:t xml:space="preserve">The platform is styled with a monochrome dark-mode UI and supports the complete lifecycle of a digital storefront: browsing a curated catalog of 50 AAA and indie titles, user registration and authentication, wishlist and cart management, checkout with wallet or card payment, automatic library provisioning after purchase, and a user review system — all backed by database triggers, stored procedures, functions, and views that enforce business rules directly at the data layer.</w:t>
      </w:r>
    </w:p>
    <w:p>
      <w:pPr>
        <w:pStyle w:val="Heading2"/>
        <w:spacing w:after="150" w:before="300"/>
      </w:pPr>
      <w:r>
        <w:rPr>
          <w:b/>
          <w:bCs/>
          <w:color w:val="1F3864"/>
          <w:sz w:val="24"/>
          <w:szCs w:val="24"/>
        </w:rPr>
        <w:t xml:space="preserve">1.2 Objectives</w:t>
      </w:r>
    </w:p>
    <w:p>
      <w:pPr>
        <w:pStyle w:val="ListParagraph"/>
        <w:numPr>
          <w:ilvl w:val="0"/>
          <w:numId w:val="2"/>
        </w:numPr>
        <w:spacing w:after="80"/>
      </w:pPr>
      <w:r>
        <w:rPr>
          <w:color w:val="1A1A1A"/>
          <w:sz w:val="22"/>
          <w:szCs w:val="22"/>
        </w:rPr>
        <w:t xml:space="preserve">Design a normalized (3NF) relational schema covering catalog, commerce, and community data across 12 tables.</w:t>
      </w:r>
    </w:p>
    <w:p>
      <w:pPr>
        <w:pStyle w:val="ListParagraph"/>
        <w:numPr>
          <w:ilvl w:val="0"/>
          <w:numId w:val="2"/>
        </w:numPr>
        <w:spacing w:after="80"/>
      </w:pPr>
      <w:r>
        <w:rPr>
          <w:color w:val="1A1A1A"/>
          <w:sz w:val="22"/>
          <w:szCs w:val="22"/>
        </w:rPr>
        <w:t xml:space="preserve">Implement business logic using SQL views, stored procedures, deterministic functions, and triggers rather than relying solely on application code.</w:t>
      </w:r>
    </w:p>
    <w:p>
      <w:pPr>
        <w:pStyle w:val="ListParagraph"/>
        <w:numPr>
          <w:ilvl w:val="0"/>
          <w:numId w:val="2"/>
        </w:numPr>
        <w:spacing w:after="80"/>
      </w:pPr>
      <w:r>
        <w:rPr>
          <w:color w:val="1A1A1A"/>
          <w:sz w:val="22"/>
          <w:szCs w:val="22"/>
        </w:rPr>
        <w:t xml:space="preserve">Build a RESTful Flask API that exposes catalog, authentication, cart/checkout, and admin analytics endpoints.</w:t>
      </w:r>
    </w:p>
    <w:p>
      <w:pPr>
        <w:pStyle w:val="ListParagraph"/>
        <w:numPr>
          <w:ilvl w:val="0"/>
          <w:numId w:val="2"/>
        </w:numPr>
        <w:spacing w:after="80"/>
      </w:pPr>
      <w:r>
        <w:rPr>
          <w:color w:val="1A1A1A"/>
          <w:sz w:val="22"/>
          <w:szCs w:val="22"/>
        </w:rPr>
        <w:t xml:space="preserve">Build a responsive React SPA that consumes the API and provides catalog browsing, cart/wishlist, and an admin dashboard.</w:t>
      </w:r>
    </w:p>
    <w:p>
      <w:pPr>
        <w:pStyle w:val="ListParagraph"/>
        <w:numPr>
          <w:ilvl w:val="0"/>
          <w:numId w:val="2"/>
        </w:numPr>
        <w:spacing w:after="80"/>
      </w:pPr>
      <w:r>
        <w:rPr>
          <w:color w:val="1A1A1A"/>
          <w:sz w:val="22"/>
          <w:szCs w:val="22"/>
        </w:rPr>
        <w:t xml:space="preserve">Deploy the full stack to production (Vercel for frontend, Render for backend, TiDB Cloud for the database) and containerize it with Docker for local development.</w:t>
      </w:r>
    </w:p>
    <w:p>
      <w:pPr>
        <w:pStyle w:val="ListParagraph"/>
        <w:numPr>
          <w:ilvl w:val="0"/>
          <w:numId w:val="2"/>
        </w:numPr>
        <w:spacing w:after="80"/>
      </w:pPr>
      <w:r>
        <w:rPr>
          <w:color w:val="1A1A1A"/>
          <w:sz w:val="22"/>
          <w:szCs w:val="22"/>
        </w:rPr>
        <w:t xml:space="preserve">Demonstrate practical SQL proficiency through 40 categorized analytical queries spanning basic, intermediate, advanced-join, aggregate, and nested-subquery patterns.</w:t>
      </w:r>
    </w:p>
    <w:p>
      <w:pPr>
        <w:pStyle w:val="Heading2"/>
        <w:spacing w:after="150" w:before="300"/>
      </w:pPr>
      <w:r>
        <w:rPr>
          <w:b/>
          <w:bCs/>
          <w:color w:val="1F3864"/>
          <w:sz w:val="24"/>
          <w:szCs w:val="24"/>
        </w:rPr>
        <w:t xml:space="preserve">1.3 Scope</w:t>
      </w:r>
    </w:p>
    <w:p>
      <w:pPr>
        <w:spacing w:after="160" w:line="276"/>
        <w:jc w:val="both"/>
      </w:pPr>
      <w:r>
        <w:rPr>
          <w:color w:val="1A1A1A"/>
          <w:sz w:val="22"/>
          <w:szCs w:val="22"/>
        </w:rPr>
        <w:t xml:space="preserve">The project scope spans database design and implementation, backend API development, frontend UI development, and DevOps/deployment. It is intended for educational and demonstration purposes, showcasing how a relational database can enforce data integrity and business rules — such as preventing duplicate purchases, restricting reviews to owned games, and auto-populating a user's library on purchase — using native SQL constructs rather than application-only validation.</w:t>
      </w:r>
    </w:p>
    <w:p>
      <w:r>
        <w:br w:type="page"/>
      </w:r>
    </w:p>
    <w:p>
      <w:pPr>
        <w:pStyle w:val="Heading1"/>
        <w:pBdr>
          <w:bottom w:val="single" w:color="4379FF" w:sz="6" w:space="4"/>
        </w:pBdr>
        <w:spacing w:after="200" w:before="400"/>
      </w:pPr>
      <w:r>
        <w:rPr>
          <w:b/>
          <w:bCs/>
          <w:color w:val="1F3864"/>
          <w:sz w:val="30"/>
          <w:szCs w:val="30"/>
        </w:rPr>
        <w:t xml:space="preserve">2. System Architecture &amp; Technology Stack</w:t>
      </w:r>
    </w:p>
    <w:p>
      <w:pPr>
        <w:pStyle w:val="Heading2"/>
        <w:spacing w:after="150" w:before="300"/>
      </w:pPr>
      <w:r>
        <w:rPr>
          <w:b/>
          <w:bCs/>
          <w:color w:val="1F3864"/>
          <w:sz w:val="24"/>
          <w:szCs w:val="24"/>
        </w:rPr>
        <w:t xml:space="preserve">2.1 High-Level Architecture</w:t>
      </w:r>
    </w:p>
    <w:p>
      <w:pPr>
        <w:spacing w:after="160" w:line="276"/>
        <w:jc w:val="both"/>
      </w:pPr>
      <w:r>
        <w:rPr>
          <w:color w:val="1A1A1A"/>
          <w:sz w:val="22"/>
          <w:szCs w:val="22"/>
        </w:rPr>
        <w:t xml:space="preserve">GameVault follows a three-tier architecture: a React SPA client, a stateless Flask REST API service, and a managed cloud relational database. The client communicates with the API exclusively over HTTPS/REST, and the API is the only component with direct database connectivity, using PyMySQL over TCP port 4000 for TiDB Cloud.</w:t>
      </w:r>
    </w:p>
    <w:p>
      <w:pPr>
        <w:spacing w:before="200"/>
        <w:jc w:val="center"/>
      </w:pPr>
      <w:r>
        <w:drawing>
          <wp:inline distT="0" distB="0" distL="0" distR="0">
            <wp:extent cx="4752975"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52975" cy="3638550"/>
                    </a:xfrm>
                    <a:prstGeom prst="rect">
                      <a:avLst/>
                    </a:prstGeom>
                  </pic:spPr>
                </pic:pic>
              </a:graphicData>
            </a:graphic>
          </wp:inline>
        </w:drawing>
      </w:r>
    </w:p>
    <w:p>
      <w:pPr>
        <w:spacing w:after="240" w:before="80"/>
        <w:jc w:val="center"/>
      </w:pPr>
      <w:r>
        <w:rPr>
          <w:i/>
          <w:iCs/>
          <w:color w:val="595959"/>
          <w:sz w:val="19"/>
          <w:szCs w:val="19"/>
        </w:rPr>
        <w:t xml:space="preserve">Figure 2.1 — GameVault three-tier system architecture.</w:t>
      </w:r>
    </w:p>
    <w:p>
      <w:pPr>
        <w:pStyle w:val="Heading2"/>
        <w:spacing w:after="150" w:before="300"/>
      </w:pPr>
      <w:r>
        <w:rPr>
          <w:b/>
          <w:bCs/>
          <w:color w:val="1F3864"/>
          <w:sz w:val="24"/>
          <w:szCs w:val="24"/>
        </w:rP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60"/>
      </w:tblGrid>
      <w:tr>
        <w:trPr>
          <w:tblHeader/>
        </w:trPr>
        <w:tc>
          <w:tcPr>
            <w:tcW w:type="dxa" w:w="1900"/>
            <w:shd w:fill="1F3864" w:val="clear"/>
            <w:tcMar>
              <w:top w:type="dxa" w:w="80"/>
              <w:left w:type="dxa" w:w="100"/>
              <w:bottom w:type="dxa" w:w="80"/>
              <w:right w:type="dxa" w:w="100"/>
            </w:tcMar>
            <w:vAlign w:val="center"/>
          </w:tcPr>
          <w:p>
            <w:pPr>
              <w:jc w:val="center"/>
            </w:pPr>
            <w:r>
              <w:rPr>
                <w:b/>
                <w:bCs/>
                <w:color w:val="FFFFFF"/>
                <w:sz w:val="20"/>
                <w:szCs w:val="20"/>
              </w:rPr>
              <w:t xml:space="preserve">Layer</w:t>
            </w:r>
          </w:p>
        </w:tc>
        <w:tc>
          <w:tcPr>
            <w:tcW w:type="dxa" w:w="3600"/>
            <w:shd w:fill="1F3864" w:val="clear"/>
            <w:tcMar>
              <w:top w:type="dxa" w:w="80"/>
              <w:left w:type="dxa" w:w="100"/>
              <w:bottom w:type="dxa" w:w="80"/>
              <w:right w:type="dxa" w:w="100"/>
            </w:tcMar>
            <w:vAlign w:val="center"/>
          </w:tcPr>
          <w:p>
            <w:pPr>
              <w:jc w:val="center"/>
            </w:pPr>
            <w:r>
              <w:rPr>
                <w:b/>
                <w:bCs/>
                <w:color w:val="FFFFFF"/>
                <w:sz w:val="20"/>
                <w:szCs w:val="20"/>
              </w:rPr>
              <w:t xml:space="preserve">Technology</w:t>
            </w:r>
          </w:p>
        </w:tc>
        <w:tc>
          <w:tcPr>
            <w:tcW w:type="dxa" w:w="3860"/>
            <w:shd w:fill="1F3864" w:val="clear"/>
            <w:tcMar>
              <w:top w:type="dxa" w:w="80"/>
              <w:left w:type="dxa" w:w="100"/>
              <w:bottom w:type="dxa" w:w="80"/>
              <w:right w:type="dxa" w:w="100"/>
            </w:tcMar>
            <w:vAlign w:val="center"/>
          </w:tcPr>
          <w:p>
            <w:pPr>
              <w:jc w:val="center"/>
            </w:pPr>
            <w:r>
              <w:rPr>
                <w:b/>
                <w:bCs/>
                <w:color w:val="FFFFFF"/>
                <w:sz w:val="20"/>
                <w:szCs w:val="20"/>
              </w:rPr>
              <w:t xml:space="preserve">Description</w:t>
            </w:r>
          </w:p>
        </w:tc>
      </w:tr>
      <w:tr>
        <w:tc>
          <w:tcPr>
            <w:tcW w:type="dxa" w:w="19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Frontend</w:t>
            </w:r>
          </w:p>
        </w:tc>
        <w:tc>
          <w:tcPr>
            <w:tcW w:type="dxa" w:w="3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React 18, Vite 5, Bun, Lucide Icons</w:t>
            </w:r>
          </w:p>
        </w:tc>
        <w:tc>
          <w:tcPr>
            <w:tcW w:type="dxa" w:w="38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High-performance SPA with custom, Tailwind-inspired CSS styling</w:t>
            </w:r>
          </w:p>
        </w:tc>
      </w:tr>
      <w:tr>
        <w:tc>
          <w:tcPr>
            <w:tcW w:type="dxa" w:w="19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Backend</w:t>
            </w:r>
          </w:p>
        </w:tc>
        <w:tc>
          <w:tcPr>
            <w:tcW w:type="dxa" w:w="36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Python 3.11, Flask, Gunicorn</w:t>
            </w:r>
          </w:p>
        </w:tc>
        <w:tc>
          <w:tcPr>
            <w:tcW w:type="dxa" w:w="38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Lightweight RESTful microservice for auth, transactions, and catalog data</w:t>
            </w:r>
          </w:p>
        </w:tc>
      </w:tr>
      <w:tr>
        <w:tc>
          <w:tcPr>
            <w:tcW w:type="dxa" w:w="19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Database</w:t>
            </w:r>
          </w:p>
        </w:tc>
        <w:tc>
          <w:tcPr>
            <w:tcW w:type="dxa" w:w="3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MySQL 8.0 / MariaDB / TiDB Cloud</w:t>
            </w:r>
          </w:p>
        </w:tc>
        <w:tc>
          <w:tcPr>
            <w:tcW w:type="dxa" w:w="38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3NF relational schema with stored procedures, triggers, and constraints</w:t>
            </w:r>
          </w:p>
        </w:tc>
      </w:tr>
      <w:tr>
        <w:tc>
          <w:tcPr>
            <w:tcW w:type="dxa" w:w="19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DevOps</w:t>
            </w:r>
          </w:p>
        </w:tc>
        <w:tc>
          <w:tcPr>
            <w:tcW w:type="dxa" w:w="36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Docker, Docker Compose, Nginx</w:t>
            </w:r>
          </w:p>
        </w:tc>
        <w:tc>
          <w:tcPr>
            <w:tcW w:type="dxa" w:w="38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Multi-stage production container build with reverse-proxy orchestration</w:t>
            </w:r>
          </w:p>
        </w:tc>
      </w:tr>
    </w:tbl>
    <w:p>
      <w:pPr>
        <w:pStyle w:val="Heading2"/>
        <w:spacing w:after="150" w:before="300"/>
      </w:pPr>
      <w:r>
        <w:rPr>
          <w:b/>
          <w:bCs/>
          <w:color w:val="1F3864"/>
          <w:sz w:val="24"/>
          <w:szCs w:val="24"/>
        </w:rPr>
        <w:t xml:space="preserve">2.3 Live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shd w:fill="1F3864" w:val="clear"/>
            <w:tcMar>
              <w:top w:type="dxa" w:w="80"/>
              <w:left w:type="dxa" w:w="100"/>
              <w:bottom w:type="dxa" w:w="80"/>
              <w:right w:type="dxa" w:w="100"/>
            </w:tcMar>
            <w:vAlign w:val="center"/>
          </w:tcPr>
          <w:p>
            <w:pPr>
              <w:jc w:val="center"/>
            </w:pPr>
            <w:r>
              <w:rPr>
                <w:b/>
                <w:bCs/>
                <w:color w:val="FFFFFF"/>
                <w:sz w:val="20"/>
                <w:szCs w:val="20"/>
              </w:rPr>
              <w:t xml:space="preserve">Component</w:t>
            </w:r>
          </w:p>
        </w:tc>
        <w:tc>
          <w:tcPr>
            <w:tcW w:type="dxa" w:w="2200"/>
            <w:shd w:fill="1F3864" w:val="clear"/>
            <w:tcMar>
              <w:top w:type="dxa" w:w="80"/>
              <w:left w:type="dxa" w:w="100"/>
              <w:bottom w:type="dxa" w:w="80"/>
              <w:right w:type="dxa" w:w="100"/>
            </w:tcMar>
            <w:vAlign w:val="center"/>
          </w:tcPr>
          <w:p>
            <w:pPr>
              <w:jc w:val="center"/>
            </w:pPr>
            <w:r>
              <w:rPr>
                <w:b/>
                <w:bCs/>
                <w:color w:val="FFFFFF"/>
                <w:sz w:val="20"/>
                <w:szCs w:val="20"/>
              </w:rPr>
              <w:t xml:space="preserve">Platform</w:t>
            </w:r>
          </w:p>
        </w:tc>
        <w:tc>
          <w:tcPr>
            <w:tcW w:type="dxa" w:w="4960"/>
            <w:shd w:fill="1F3864" w:val="clear"/>
            <w:tcMar>
              <w:top w:type="dxa" w:w="80"/>
              <w:left w:type="dxa" w:w="100"/>
              <w:bottom w:type="dxa" w:w="80"/>
              <w:right w:type="dxa" w:w="100"/>
            </w:tcMar>
            <w:vAlign w:val="center"/>
          </w:tcPr>
          <w:p>
            <w:pPr>
              <w:jc w:val="center"/>
            </w:pPr>
            <w:r>
              <w:rPr>
                <w:b/>
                <w:bCs/>
                <w:color w:val="FFFFFF"/>
                <w:sz w:val="20"/>
                <w:szCs w:val="20"/>
              </w:rPr>
              <w:t xml:space="preserve">Purpose</w:t>
            </w:r>
          </w:p>
        </w:tc>
      </w:tr>
      <w:tr>
        <w:tc>
          <w:tcPr>
            <w:tcW w:type="dxa" w:w="2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Frontend</w:t>
            </w:r>
          </w:p>
        </w:tc>
        <w:tc>
          <w:tcPr>
            <w:tcW w:type="dxa" w:w="2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Vercel</w:t>
            </w:r>
          </w:p>
        </w:tc>
        <w:tc>
          <w:tcPr>
            <w:tcW w:type="dxa" w:w="49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Serves the production React SPA build</w:t>
            </w:r>
          </w:p>
        </w:tc>
      </w:tr>
      <w:tr>
        <w:tc>
          <w:tcPr>
            <w:tcW w:type="dxa" w:w="22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Backend API</w:t>
            </w:r>
          </w:p>
        </w:tc>
        <w:tc>
          <w:tcPr>
            <w:tcW w:type="dxa" w:w="22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Render</w:t>
            </w:r>
          </w:p>
        </w:tc>
        <w:tc>
          <w:tcPr>
            <w:tcW w:type="dxa" w:w="49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Hosts the Flask REST API service</w:t>
            </w:r>
          </w:p>
        </w:tc>
      </w:tr>
      <w:tr>
        <w:tc>
          <w:tcPr>
            <w:tcW w:type="dxa" w:w="2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Database</w:t>
            </w:r>
          </w:p>
        </w:tc>
        <w:tc>
          <w:tcPr>
            <w:tcW w:type="dxa" w:w="2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TiDB Cloud</w:t>
            </w:r>
          </w:p>
        </w:tc>
        <w:tc>
          <w:tcPr>
            <w:tcW w:type="dxa" w:w="49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Serverless, MySQL-compatible relational database</w:t>
            </w:r>
          </w:p>
        </w:tc>
      </w:tr>
    </w:tbl>
    <w:p>
      <w:r>
        <w:br w:type="page"/>
      </w:r>
    </w:p>
    <w:p>
      <w:pPr>
        <w:pStyle w:val="Heading1"/>
        <w:pBdr>
          <w:bottom w:val="single" w:color="4379FF" w:sz="6" w:space="4"/>
        </w:pBdr>
        <w:spacing w:after="200" w:before="400"/>
      </w:pPr>
      <w:r>
        <w:rPr>
          <w:b/>
          <w:bCs/>
          <w:color w:val="1F3864"/>
          <w:sz w:val="30"/>
          <w:szCs w:val="30"/>
        </w:rPr>
        <w:t xml:space="preserve">3. Database Design</w:t>
      </w:r>
    </w:p>
    <w:p>
      <w:pPr>
        <w:pStyle w:val="Heading2"/>
        <w:spacing w:after="150" w:before="300"/>
      </w:pPr>
      <w:r>
        <w:rPr>
          <w:b/>
          <w:bCs/>
          <w:color w:val="1F3864"/>
          <w:sz w:val="24"/>
          <w:szCs w:val="24"/>
        </w:rPr>
        <w:t xml:space="preserve">3.1 Design Approach</w:t>
      </w:r>
    </w:p>
    <w:p>
      <w:pPr>
        <w:spacing w:after="160" w:line="276"/>
        <w:jc w:val="both"/>
      </w:pPr>
      <w:r>
        <w:rPr>
          <w:color w:val="1A1A1A"/>
          <w:sz w:val="22"/>
          <w:szCs w:val="22"/>
        </w:rPr>
        <w:t xml:space="preserve">The database implements a 12-table, third-normal-form (3NF) schema covering the platform's catalog, commerce, and community domains. The design keeps the entity count within the intended 12–14 table range while tightening normalization and adding constraints — uniqueness rules, check constraints, explicit cardinality — expected of a production-quality schema.</w:t>
      </w:r>
    </w:p>
    <w:p>
      <w:pPr>
        <w:pStyle w:val="Heading2"/>
        <w:spacing w:after="150" w:before="300"/>
      </w:pPr>
      <w:r>
        <w:rPr>
          <w:b/>
          <w:bCs/>
          <w:color w:val="1F3864"/>
          <w:sz w:val="24"/>
          <w:szCs w:val="24"/>
        </w:rPr>
        <w:t xml:space="preserve">3.2 Entity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rPr>
          <w:tblHeader/>
        </w:trPr>
        <w:tc>
          <w:tcPr>
            <w:tcW w:type="dxa" w:w="600"/>
            <w:shd w:fill="1F3864" w:val="clear"/>
            <w:tcMar>
              <w:top w:type="dxa" w:w="80"/>
              <w:left w:type="dxa" w:w="100"/>
              <w:bottom w:type="dxa" w:w="80"/>
              <w:right w:type="dxa" w:w="100"/>
            </w:tcMar>
            <w:vAlign w:val="center"/>
          </w:tcPr>
          <w:p>
            <w:pPr>
              <w:jc w:val="center"/>
            </w:pPr>
            <w:r>
              <w:rPr>
                <w:b/>
                <w:bCs/>
                <w:color w:val="FFFFFF"/>
                <w:sz w:val="20"/>
                <w:szCs w:val="20"/>
              </w:rPr>
              <w:t xml:space="preserve">#</w:t>
            </w:r>
          </w:p>
        </w:tc>
        <w:tc>
          <w:tcPr>
            <w:tcW w:type="dxa" w:w="2600"/>
            <w:shd w:fill="1F3864" w:val="clear"/>
            <w:tcMar>
              <w:top w:type="dxa" w:w="80"/>
              <w:left w:type="dxa" w:w="100"/>
              <w:bottom w:type="dxa" w:w="80"/>
              <w:right w:type="dxa" w:w="100"/>
            </w:tcMar>
            <w:vAlign w:val="center"/>
          </w:tcPr>
          <w:p>
            <w:pPr>
              <w:jc w:val="center"/>
            </w:pPr>
            <w:r>
              <w:rPr>
                <w:b/>
                <w:bCs/>
                <w:color w:val="FFFFFF"/>
                <w:sz w:val="20"/>
                <w:szCs w:val="20"/>
              </w:rPr>
              <w:t xml:space="preserve">Table</w:t>
            </w:r>
          </w:p>
        </w:tc>
        <w:tc>
          <w:tcPr>
            <w:tcW w:type="dxa" w:w="6160"/>
            <w:shd w:fill="1F3864" w:val="clear"/>
            <w:tcMar>
              <w:top w:type="dxa" w:w="80"/>
              <w:left w:type="dxa" w:w="100"/>
              <w:bottom w:type="dxa" w:w="80"/>
              <w:right w:type="dxa" w:w="100"/>
            </w:tcMar>
            <w:vAlign w:val="center"/>
          </w:tcPr>
          <w:p>
            <w:pPr>
              <w:jc w:val="center"/>
            </w:pPr>
            <w:r>
              <w:rPr>
                <w:b/>
                <w:bCs/>
                <w:color w:val="FFFFFF"/>
                <w:sz w:val="20"/>
                <w:szCs w:val="20"/>
              </w:rPr>
              <w:t xml:space="preserve">Purpose</w:t>
            </w:r>
          </w:p>
        </w:tc>
      </w:tr>
      <w:tr>
        <w:tc>
          <w:tcPr>
            <w:tcW w:type="dxa" w:w="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1</w:t>
            </w:r>
          </w:p>
        </w:tc>
        <w:tc>
          <w:tcPr>
            <w:tcW w:type="dxa" w:w="2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Users</w:t>
            </w:r>
          </w:p>
        </w:tc>
        <w:tc>
          <w:tcPr>
            <w:tcW w:type="dxa" w:w="61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Registered platform users / customers</w:t>
            </w:r>
          </w:p>
        </w:tc>
      </w:tr>
      <w:tr>
        <w:tc>
          <w:tcPr>
            <w:tcW w:type="dxa" w:w="6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2</w:t>
            </w:r>
          </w:p>
        </w:tc>
        <w:tc>
          <w:tcPr>
            <w:tcW w:type="dxa" w:w="26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Developers</w:t>
            </w:r>
          </w:p>
        </w:tc>
        <w:tc>
          <w:tcPr>
            <w:tcW w:type="dxa" w:w="61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Studios that build games</w:t>
            </w:r>
          </w:p>
        </w:tc>
      </w:tr>
      <w:tr>
        <w:tc>
          <w:tcPr>
            <w:tcW w:type="dxa" w:w="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3</w:t>
            </w:r>
          </w:p>
        </w:tc>
        <w:tc>
          <w:tcPr>
            <w:tcW w:type="dxa" w:w="2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Publishers</w:t>
            </w:r>
          </w:p>
        </w:tc>
        <w:tc>
          <w:tcPr>
            <w:tcW w:type="dxa" w:w="61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Companies that publish / distribute games</w:t>
            </w:r>
          </w:p>
        </w:tc>
      </w:tr>
      <w:tr>
        <w:tc>
          <w:tcPr>
            <w:tcW w:type="dxa" w:w="6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4</w:t>
            </w:r>
          </w:p>
        </w:tc>
        <w:tc>
          <w:tcPr>
            <w:tcW w:type="dxa" w:w="26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Games</w:t>
            </w:r>
          </w:p>
        </w:tc>
        <w:tc>
          <w:tcPr>
            <w:tcW w:type="dxa" w:w="61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Game catalog</w:t>
            </w:r>
          </w:p>
        </w:tc>
      </w:tr>
      <w:tr>
        <w:tc>
          <w:tcPr>
            <w:tcW w:type="dxa" w:w="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5</w:t>
            </w:r>
          </w:p>
        </w:tc>
        <w:tc>
          <w:tcPr>
            <w:tcW w:type="dxa" w:w="2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Genres</w:t>
            </w:r>
          </w:p>
        </w:tc>
        <w:tc>
          <w:tcPr>
            <w:tcW w:type="dxa" w:w="61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Genre lookup (Action, RPG, Strategy, …)</w:t>
            </w:r>
          </w:p>
        </w:tc>
      </w:tr>
      <w:tr>
        <w:tc>
          <w:tcPr>
            <w:tcW w:type="dxa" w:w="6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6</w:t>
            </w:r>
          </w:p>
        </w:tc>
        <w:tc>
          <w:tcPr>
            <w:tcW w:type="dxa" w:w="26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Game_Genres</w:t>
            </w:r>
          </w:p>
        </w:tc>
        <w:tc>
          <w:tcPr>
            <w:tcW w:type="dxa" w:w="61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M:N bridge between Games and Genres</w:t>
            </w:r>
          </w:p>
        </w:tc>
      </w:tr>
      <w:tr>
        <w:tc>
          <w:tcPr>
            <w:tcW w:type="dxa" w:w="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7</w:t>
            </w:r>
          </w:p>
        </w:tc>
        <w:tc>
          <w:tcPr>
            <w:tcW w:type="dxa" w:w="2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Orders</w:t>
            </w:r>
          </w:p>
        </w:tc>
        <w:tc>
          <w:tcPr>
            <w:tcW w:type="dxa" w:w="61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A purchase transaction made by a user</w:t>
            </w:r>
          </w:p>
        </w:tc>
      </w:tr>
      <w:tr>
        <w:tc>
          <w:tcPr>
            <w:tcW w:type="dxa" w:w="6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8</w:t>
            </w:r>
          </w:p>
        </w:tc>
        <w:tc>
          <w:tcPr>
            <w:tcW w:type="dxa" w:w="26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Order_Items</w:t>
            </w:r>
          </w:p>
        </w:tc>
        <w:tc>
          <w:tcPr>
            <w:tcW w:type="dxa" w:w="61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Line items belonging to an order</w:t>
            </w:r>
          </w:p>
        </w:tc>
      </w:tr>
      <w:tr>
        <w:tc>
          <w:tcPr>
            <w:tcW w:type="dxa" w:w="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9</w:t>
            </w:r>
          </w:p>
        </w:tc>
        <w:tc>
          <w:tcPr>
            <w:tcW w:type="dxa" w:w="2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Library</w:t>
            </w:r>
          </w:p>
        </w:tc>
        <w:tc>
          <w:tcPr>
            <w:tcW w:type="dxa" w:w="61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Games a user owns after purchase (M:N + metadata)</w:t>
            </w:r>
          </w:p>
        </w:tc>
      </w:tr>
      <w:tr>
        <w:tc>
          <w:tcPr>
            <w:tcW w:type="dxa" w:w="6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10</w:t>
            </w:r>
          </w:p>
        </w:tc>
        <w:tc>
          <w:tcPr>
            <w:tcW w:type="dxa" w:w="26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Wishlist</w:t>
            </w:r>
          </w:p>
        </w:tc>
        <w:tc>
          <w:tcPr>
            <w:tcW w:type="dxa" w:w="61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Games a user wants to buy later (M:N + metadata)</w:t>
            </w:r>
          </w:p>
        </w:tc>
      </w:tr>
      <w:tr>
        <w:tc>
          <w:tcPr>
            <w:tcW w:type="dxa" w:w="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11</w:t>
            </w:r>
          </w:p>
        </w:tc>
        <w:tc>
          <w:tcPr>
            <w:tcW w:type="dxa" w:w="2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Reviews</w:t>
            </w:r>
          </w:p>
        </w:tc>
        <w:tc>
          <w:tcPr>
            <w:tcW w:type="dxa" w:w="61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User-submitted ratings / comments on games</w:t>
            </w:r>
          </w:p>
        </w:tc>
      </w:tr>
      <w:tr>
        <w:tc>
          <w:tcPr>
            <w:tcW w:type="dxa" w:w="6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12</w:t>
            </w:r>
          </w:p>
        </w:tc>
        <w:tc>
          <w:tcPr>
            <w:tcW w:type="dxa" w:w="26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Discounts</w:t>
            </w:r>
          </w:p>
        </w:tc>
        <w:tc>
          <w:tcPr>
            <w:tcW w:type="dxa" w:w="61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Time-boxed price discounts on games</w:t>
            </w:r>
          </w:p>
        </w:tc>
      </w:tr>
    </w:tbl>
    <w:p>
      <w:pPr>
        <w:pStyle w:val="Heading2"/>
        <w:spacing w:after="150" w:before="300"/>
      </w:pPr>
      <w:r>
        <w:rPr>
          <w:b/>
          <w:bCs/>
          <w:color w:val="1F3864"/>
          <w:sz w:val="24"/>
          <w:szCs w:val="24"/>
        </w:rPr>
        <w:t xml:space="preserve">3.3 Entity-Relationship Diagram</w:t>
      </w:r>
    </w:p>
    <w:p>
      <w:pPr>
        <w:spacing w:before="200"/>
        <w:jc w:val="center"/>
      </w:pPr>
      <w:r>
        <w:drawing>
          <wp:inline distT="0" distB="0" distL="0" distR="0">
            <wp:extent cx="5667375"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114550"/>
                    </a:xfrm>
                    <a:prstGeom prst="rect">
                      <a:avLst/>
                    </a:prstGeom>
                  </pic:spPr>
                </pic:pic>
              </a:graphicData>
            </a:graphic>
          </wp:inline>
        </w:drawing>
      </w:r>
    </w:p>
    <w:p>
      <w:pPr>
        <w:spacing w:after="240" w:before="80"/>
        <w:jc w:val="center"/>
      </w:pPr>
      <w:r>
        <w:rPr>
          <w:i/>
          <w:iCs/>
          <w:color w:val="595959"/>
          <w:sz w:val="19"/>
          <w:szCs w:val="19"/>
        </w:rPr>
        <w:t xml:space="preserve">Figure 3.1 — Entity-relationship diagram showing cardinalities across the 12 tables.</w:t>
      </w:r>
    </w:p>
    <w:p>
      <w:pPr>
        <w:pStyle w:val="Heading2"/>
        <w:spacing w:after="150" w:before="300"/>
      </w:pPr>
      <w:r>
        <w:rPr>
          <w:b/>
          <w:bCs/>
          <w:color w:val="1F3864"/>
          <w:sz w:val="24"/>
          <w:szCs w:val="24"/>
        </w:rPr>
        <w:t xml:space="preserve">3.4 Data Dictionary (Representative Tables)</w:t>
      </w:r>
    </w:p>
    <w:p>
      <w:pPr>
        <w:pStyle w:val="Heading3"/>
        <w:spacing w:after="100" w:before="200"/>
      </w:pPr>
      <w:r>
        <w:rPr>
          <w:b/>
          <w:bCs/>
          <w:color w:val="4379FF"/>
          <w:sz w:val="21"/>
          <w:szCs w:val="21"/>
        </w:rPr>
        <w:t xml:space="preserve">3.4.1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shd w:fill="1F3864" w:val="clear"/>
            <w:tcMar>
              <w:top w:type="dxa" w:w="80"/>
              <w:left w:type="dxa" w:w="100"/>
              <w:bottom w:type="dxa" w:w="80"/>
              <w:right w:type="dxa" w:w="100"/>
            </w:tcMar>
            <w:vAlign w:val="center"/>
          </w:tcPr>
          <w:p>
            <w:pPr>
              <w:jc w:val="center"/>
            </w:pPr>
            <w:r>
              <w:rPr>
                <w:b/>
                <w:bCs/>
                <w:color w:val="FFFFFF"/>
                <w:sz w:val="20"/>
                <w:szCs w:val="20"/>
              </w:rPr>
              <w:t xml:space="preserve">Column</w:t>
            </w:r>
          </w:p>
        </w:tc>
        <w:tc>
          <w:tcPr>
            <w:tcW w:type="dxa" w:w="2400"/>
            <w:shd w:fill="1F3864" w:val="clear"/>
            <w:tcMar>
              <w:top w:type="dxa" w:w="80"/>
              <w:left w:type="dxa" w:w="100"/>
              <w:bottom w:type="dxa" w:w="80"/>
              <w:right w:type="dxa" w:w="100"/>
            </w:tcMar>
            <w:vAlign w:val="center"/>
          </w:tcPr>
          <w:p>
            <w:pPr>
              <w:jc w:val="center"/>
            </w:pPr>
            <w:r>
              <w:rPr>
                <w:b/>
                <w:bCs/>
                <w:color w:val="FFFFFF"/>
                <w:sz w:val="20"/>
                <w:szCs w:val="20"/>
              </w:rPr>
              <w:t xml:space="preserve">Type</w:t>
            </w:r>
          </w:p>
        </w:tc>
        <w:tc>
          <w:tcPr>
            <w:tcW w:type="dxa" w:w="4560"/>
            <w:shd w:fill="1F3864" w:val="clear"/>
            <w:tcMar>
              <w:top w:type="dxa" w:w="80"/>
              <w:left w:type="dxa" w:w="100"/>
              <w:bottom w:type="dxa" w:w="80"/>
              <w:right w:type="dxa" w:w="100"/>
            </w:tcMar>
            <w:vAlign w:val="center"/>
          </w:tcPr>
          <w:p>
            <w:pPr>
              <w:jc w:val="center"/>
            </w:pPr>
            <w:r>
              <w:rPr>
                <w:b/>
                <w:bCs/>
                <w:color w:val="FFFFFF"/>
                <w:sz w:val="20"/>
                <w:szCs w:val="20"/>
              </w:rPr>
              <w:t xml:space="preserve">Constraints</w:t>
            </w:r>
          </w:p>
        </w:tc>
      </w:tr>
      <w:tr>
        <w:tc>
          <w:tcPr>
            <w:tcW w:type="dxa" w:w="2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UserID</w:t>
            </w:r>
          </w:p>
        </w:tc>
        <w:tc>
          <w:tcPr>
            <w:tcW w:type="dxa" w:w="2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INT</w:t>
            </w:r>
          </w:p>
        </w:tc>
        <w:tc>
          <w:tcPr>
            <w:tcW w:type="dxa" w:w="45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PK, AUTO_INCREMENT</w:t>
            </w:r>
          </w:p>
        </w:tc>
      </w:tr>
      <w:tr>
        <w:tc>
          <w:tcPr>
            <w:tcW w:type="dxa" w:w="2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Username</w:t>
            </w:r>
          </w:p>
        </w:tc>
        <w:tc>
          <w:tcPr>
            <w:tcW w:type="dxa" w:w="2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VARCHAR(50)</w:t>
            </w:r>
          </w:p>
        </w:tc>
        <w:tc>
          <w:tcPr>
            <w:tcW w:type="dxa" w:w="45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NOT NULL, UNIQUE</w:t>
            </w:r>
          </w:p>
        </w:tc>
      </w:tr>
      <w:tr>
        <w:tc>
          <w:tcPr>
            <w:tcW w:type="dxa" w:w="2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Email</w:t>
            </w:r>
          </w:p>
        </w:tc>
        <w:tc>
          <w:tcPr>
            <w:tcW w:type="dxa" w:w="2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VARCHAR(100)</w:t>
            </w:r>
          </w:p>
        </w:tc>
        <w:tc>
          <w:tcPr>
            <w:tcW w:type="dxa" w:w="45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NOT NULL, UNIQUE</w:t>
            </w:r>
          </w:p>
        </w:tc>
      </w:tr>
      <w:tr>
        <w:tc>
          <w:tcPr>
            <w:tcW w:type="dxa" w:w="2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PasswordHash</w:t>
            </w:r>
          </w:p>
        </w:tc>
        <w:tc>
          <w:tcPr>
            <w:tcW w:type="dxa" w:w="2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VARCHAR(255)</w:t>
            </w:r>
          </w:p>
        </w:tc>
        <w:tc>
          <w:tcPr>
            <w:tcW w:type="dxa" w:w="45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NOT NULL</w:t>
            </w:r>
          </w:p>
        </w:tc>
      </w:tr>
      <w:tr>
        <w:tc>
          <w:tcPr>
            <w:tcW w:type="dxa" w:w="2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Country</w:t>
            </w:r>
          </w:p>
        </w:tc>
        <w:tc>
          <w:tcPr>
            <w:tcW w:type="dxa" w:w="2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VARCHAR(50)</w:t>
            </w:r>
          </w:p>
        </w:tc>
        <w:tc>
          <w:tcPr>
            <w:tcW w:type="dxa" w:w="45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w:t>
            </w:r>
          </w:p>
        </w:tc>
      </w:tr>
      <w:tr>
        <w:tc>
          <w:tcPr>
            <w:tcW w:type="dxa" w:w="2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JoinDate</w:t>
            </w:r>
          </w:p>
        </w:tc>
        <w:tc>
          <w:tcPr>
            <w:tcW w:type="dxa" w:w="2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DATE</w:t>
            </w:r>
          </w:p>
        </w:tc>
        <w:tc>
          <w:tcPr>
            <w:tcW w:type="dxa" w:w="45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NOT NULL, DEFAULT CURRENT_DATE</w:t>
            </w:r>
          </w:p>
        </w:tc>
      </w:tr>
      <w:tr>
        <w:tc>
          <w:tcPr>
            <w:tcW w:type="dxa" w:w="2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WalletBalance</w:t>
            </w:r>
          </w:p>
        </w:tc>
        <w:tc>
          <w:tcPr>
            <w:tcW w:type="dxa" w:w="2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DECIMAL(10,2)</w:t>
            </w:r>
          </w:p>
        </w:tc>
        <w:tc>
          <w:tcPr>
            <w:tcW w:type="dxa" w:w="45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NOT NULL, DEFAULT 0.00, CHECK (&gt;= 0)</w:t>
            </w:r>
          </w:p>
        </w:tc>
      </w:tr>
    </w:tbl>
    <w:p>
      <w:pPr>
        <w:pStyle w:val="Heading3"/>
        <w:spacing w:after="100" w:before="200"/>
      </w:pPr>
      <w:r>
        <w:rPr>
          <w:b/>
          <w:bCs/>
          <w:color w:val="4379FF"/>
          <w:sz w:val="21"/>
          <w:szCs w:val="21"/>
        </w:rPr>
        <w:t xml:space="preserve">3.4.2 Games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shd w:fill="1F3864" w:val="clear"/>
            <w:tcMar>
              <w:top w:type="dxa" w:w="80"/>
              <w:left w:type="dxa" w:w="100"/>
              <w:bottom w:type="dxa" w:w="80"/>
              <w:right w:type="dxa" w:w="100"/>
            </w:tcMar>
            <w:vAlign w:val="center"/>
          </w:tcPr>
          <w:p>
            <w:pPr>
              <w:jc w:val="center"/>
            </w:pPr>
            <w:r>
              <w:rPr>
                <w:b/>
                <w:bCs/>
                <w:color w:val="FFFFFF"/>
                <w:sz w:val="20"/>
                <w:szCs w:val="20"/>
              </w:rPr>
              <w:t xml:space="preserve">Column</w:t>
            </w:r>
          </w:p>
        </w:tc>
        <w:tc>
          <w:tcPr>
            <w:tcW w:type="dxa" w:w="2400"/>
            <w:shd w:fill="1F3864" w:val="clear"/>
            <w:tcMar>
              <w:top w:type="dxa" w:w="80"/>
              <w:left w:type="dxa" w:w="100"/>
              <w:bottom w:type="dxa" w:w="80"/>
              <w:right w:type="dxa" w:w="100"/>
            </w:tcMar>
            <w:vAlign w:val="center"/>
          </w:tcPr>
          <w:p>
            <w:pPr>
              <w:jc w:val="center"/>
            </w:pPr>
            <w:r>
              <w:rPr>
                <w:b/>
                <w:bCs/>
                <w:color w:val="FFFFFF"/>
                <w:sz w:val="20"/>
                <w:szCs w:val="20"/>
              </w:rPr>
              <w:t xml:space="preserve">Type</w:t>
            </w:r>
          </w:p>
        </w:tc>
        <w:tc>
          <w:tcPr>
            <w:tcW w:type="dxa" w:w="4560"/>
            <w:shd w:fill="1F3864" w:val="clear"/>
            <w:tcMar>
              <w:top w:type="dxa" w:w="80"/>
              <w:left w:type="dxa" w:w="100"/>
              <w:bottom w:type="dxa" w:w="80"/>
              <w:right w:type="dxa" w:w="100"/>
            </w:tcMar>
            <w:vAlign w:val="center"/>
          </w:tcPr>
          <w:p>
            <w:pPr>
              <w:jc w:val="center"/>
            </w:pPr>
            <w:r>
              <w:rPr>
                <w:b/>
                <w:bCs/>
                <w:color w:val="FFFFFF"/>
                <w:sz w:val="20"/>
                <w:szCs w:val="20"/>
              </w:rPr>
              <w:t xml:space="preserve">Constraints</w:t>
            </w:r>
          </w:p>
        </w:tc>
      </w:tr>
      <w:tr>
        <w:tc>
          <w:tcPr>
            <w:tcW w:type="dxa" w:w="2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GameID</w:t>
            </w:r>
          </w:p>
        </w:tc>
        <w:tc>
          <w:tcPr>
            <w:tcW w:type="dxa" w:w="2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INT</w:t>
            </w:r>
          </w:p>
        </w:tc>
        <w:tc>
          <w:tcPr>
            <w:tcW w:type="dxa" w:w="45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PK, AUTO_INCREMENT</w:t>
            </w:r>
          </w:p>
        </w:tc>
      </w:tr>
      <w:tr>
        <w:tc>
          <w:tcPr>
            <w:tcW w:type="dxa" w:w="2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Title</w:t>
            </w:r>
          </w:p>
        </w:tc>
        <w:tc>
          <w:tcPr>
            <w:tcW w:type="dxa" w:w="2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VARCHAR(150)</w:t>
            </w:r>
          </w:p>
        </w:tc>
        <w:tc>
          <w:tcPr>
            <w:tcW w:type="dxa" w:w="45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NOT NULL</w:t>
            </w:r>
          </w:p>
        </w:tc>
      </w:tr>
      <w:tr>
        <w:tc>
          <w:tcPr>
            <w:tcW w:type="dxa" w:w="2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DeveloperID</w:t>
            </w:r>
          </w:p>
        </w:tc>
        <w:tc>
          <w:tcPr>
            <w:tcW w:type="dxa" w:w="2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INT</w:t>
            </w:r>
          </w:p>
        </w:tc>
        <w:tc>
          <w:tcPr>
            <w:tcW w:type="dxa" w:w="45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FK → Developers, NOT NULL</w:t>
            </w:r>
          </w:p>
        </w:tc>
      </w:tr>
      <w:tr>
        <w:tc>
          <w:tcPr>
            <w:tcW w:type="dxa" w:w="2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PublisherID</w:t>
            </w:r>
          </w:p>
        </w:tc>
        <w:tc>
          <w:tcPr>
            <w:tcW w:type="dxa" w:w="2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INT</w:t>
            </w:r>
          </w:p>
        </w:tc>
        <w:tc>
          <w:tcPr>
            <w:tcW w:type="dxa" w:w="45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FK → Publishers, NULL allowed</w:t>
            </w:r>
          </w:p>
        </w:tc>
      </w:tr>
      <w:tr>
        <w:tc>
          <w:tcPr>
            <w:tcW w:type="dxa" w:w="2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Price</w:t>
            </w:r>
          </w:p>
        </w:tc>
        <w:tc>
          <w:tcPr>
            <w:tcW w:type="dxa" w:w="2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DECIMAL(8,2)</w:t>
            </w:r>
          </w:p>
        </w:tc>
        <w:tc>
          <w:tcPr>
            <w:tcW w:type="dxa" w:w="45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NOT NULL, CHECK (&gt;= 0)</w:t>
            </w:r>
          </w:p>
        </w:tc>
      </w:tr>
      <w:tr>
        <w:tc>
          <w:tcPr>
            <w:tcW w:type="dxa" w:w="2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ReleaseDate</w:t>
            </w:r>
          </w:p>
        </w:tc>
        <w:tc>
          <w:tcPr>
            <w:tcW w:type="dxa" w:w="2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DATE</w:t>
            </w:r>
          </w:p>
        </w:tc>
        <w:tc>
          <w:tcPr>
            <w:tcW w:type="dxa" w:w="45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w:t>
            </w:r>
          </w:p>
        </w:tc>
      </w:tr>
      <w:tr>
        <w:tc>
          <w:tcPr>
            <w:tcW w:type="dxa" w:w="2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Description</w:t>
            </w:r>
          </w:p>
        </w:tc>
        <w:tc>
          <w:tcPr>
            <w:tcW w:type="dxa" w:w="2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TEXT</w:t>
            </w:r>
          </w:p>
        </w:tc>
        <w:tc>
          <w:tcPr>
            <w:tcW w:type="dxa" w:w="45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w:t>
            </w:r>
          </w:p>
        </w:tc>
      </w:tr>
      <w:tr>
        <w:tc>
          <w:tcPr>
            <w:tcW w:type="dxa" w:w="2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AgeRating</w:t>
            </w:r>
          </w:p>
        </w:tc>
        <w:tc>
          <w:tcPr>
            <w:tcW w:type="dxa" w:w="2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VARCHAR(10)</w:t>
            </w:r>
          </w:p>
        </w:tc>
        <w:tc>
          <w:tcPr>
            <w:tcW w:type="dxa" w:w="45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e.g. 'E', 'T', 'M', '18+'</w:t>
            </w:r>
          </w:p>
        </w:tc>
      </w:tr>
    </w:tbl>
    <w:p>
      <w:pPr>
        <w:pStyle w:val="Heading3"/>
        <w:spacing w:after="100" w:before="200"/>
      </w:pPr>
      <w:r>
        <w:rPr>
          <w:b/>
          <w:bCs/>
          <w:color w:val="4379FF"/>
          <w:sz w:val="21"/>
          <w:szCs w:val="21"/>
        </w:rPr>
        <w:t xml:space="preserve">3.4.3 Orders &amp; Order_Items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shd w:fill="1F3864" w:val="clear"/>
            <w:tcMar>
              <w:top w:type="dxa" w:w="80"/>
              <w:left w:type="dxa" w:w="100"/>
              <w:bottom w:type="dxa" w:w="80"/>
              <w:right w:type="dxa" w:w="100"/>
            </w:tcMar>
            <w:vAlign w:val="center"/>
          </w:tcPr>
          <w:p>
            <w:pPr>
              <w:jc w:val="center"/>
            </w:pPr>
            <w:r>
              <w:rPr>
                <w:b/>
                <w:bCs/>
                <w:color w:val="FFFFFF"/>
                <w:sz w:val="20"/>
                <w:szCs w:val="20"/>
              </w:rPr>
              <w:t xml:space="preserve">Column</w:t>
            </w:r>
          </w:p>
        </w:tc>
        <w:tc>
          <w:tcPr>
            <w:tcW w:type="dxa" w:w="2400"/>
            <w:shd w:fill="1F3864" w:val="clear"/>
            <w:tcMar>
              <w:top w:type="dxa" w:w="80"/>
              <w:left w:type="dxa" w:w="100"/>
              <w:bottom w:type="dxa" w:w="80"/>
              <w:right w:type="dxa" w:w="100"/>
            </w:tcMar>
            <w:vAlign w:val="center"/>
          </w:tcPr>
          <w:p>
            <w:pPr>
              <w:jc w:val="center"/>
            </w:pPr>
            <w:r>
              <w:rPr>
                <w:b/>
                <w:bCs/>
                <w:color w:val="FFFFFF"/>
                <w:sz w:val="20"/>
                <w:szCs w:val="20"/>
              </w:rPr>
              <w:t xml:space="preserve">Type</w:t>
            </w:r>
          </w:p>
        </w:tc>
        <w:tc>
          <w:tcPr>
            <w:tcW w:type="dxa" w:w="4560"/>
            <w:shd w:fill="1F3864" w:val="clear"/>
            <w:tcMar>
              <w:top w:type="dxa" w:w="80"/>
              <w:left w:type="dxa" w:w="100"/>
              <w:bottom w:type="dxa" w:w="80"/>
              <w:right w:type="dxa" w:w="100"/>
            </w:tcMar>
            <w:vAlign w:val="center"/>
          </w:tcPr>
          <w:p>
            <w:pPr>
              <w:jc w:val="center"/>
            </w:pPr>
            <w:r>
              <w:rPr>
                <w:b/>
                <w:bCs/>
                <w:color w:val="FFFFFF"/>
                <w:sz w:val="20"/>
                <w:szCs w:val="20"/>
              </w:rPr>
              <w:t xml:space="preserve">Constraints</w:t>
            </w:r>
          </w:p>
        </w:tc>
      </w:tr>
      <w:tr>
        <w:tc>
          <w:tcPr>
            <w:tcW w:type="dxa" w:w="2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OrderID</w:t>
            </w:r>
          </w:p>
        </w:tc>
        <w:tc>
          <w:tcPr>
            <w:tcW w:type="dxa" w:w="2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INT</w:t>
            </w:r>
          </w:p>
        </w:tc>
        <w:tc>
          <w:tcPr>
            <w:tcW w:type="dxa" w:w="45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PK, AUTO_INCREMENT</w:t>
            </w:r>
          </w:p>
        </w:tc>
      </w:tr>
      <w:tr>
        <w:tc>
          <w:tcPr>
            <w:tcW w:type="dxa" w:w="2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UserID</w:t>
            </w:r>
          </w:p>
        </w:tc>
        <w:tc>
          <w:tcPr>
            <w:tcW w:type="dxa" w:w="2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INT</w:t>
            </w:r>
          </w:p>
        </w:tc>
        <w:tc>
          <w:tcPr>
            <w:tcW w:type="dxa" w:w="45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FK → Users, NOT NULL</w:t>
            </w:r>
          </w:p>
        </w:tc>
      </w:tr>
      <w:tr>
        <w:tc>
          <w:tcPr>
            <w:tcW w:type="dxa" w:w="2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OrderDate</w:t>
            </w:r>
          </w:p>
        </w:tc>
        <w:tc>
          <w:tcPr>
            <w:tcW w:type="dxa" w:w="2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DATETIME</w:t>
            </w:r>
          </w:p>
        </w:tc>
        <w:tc>
          <w:tcPr>
            <w:tcW w:type="dxa" w:w="45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NOT NULL, DEFAULT CURRENT_TIMESTAMP</w:t>
            </w:r>
          </w:p>
        </w:tc>
      </w:tr>
      <w:tr>
        <w:tc>
          <w:tcPr>
            <w:tcW w:type="dxa" w:w="2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TotalAmount</w:t>
            </w:r>
          </w:p>
        </w:tc>
        <w:tc>
          <w:tcPr>
            <w:tcW w:type="dxa" w:w="2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DECIMAL(10,2)</w:t>
            </w:r>
          </w:p>
        </w:tc>
        <w:tc>
          <w:tcPr>
            <w:tcW w:type="dxa" w:w="45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NOT NULL, CHECK (&gt;= 0)</w:t>
            </w:r>
          </w:p>
        </w:tc>
      </w:tr>
      <w:tr>
        <w:tc>
          <w:tcPr>
            <w:tcW w:type="dxa" w:w="2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PaymentMethod</w:t>
            </w:r>
          </w:p>
        </w:tc>
        <w:tc>
          <w:tcPr>
            <w:tcW w:type="dxa" w:w="2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VARCHAR(30)</w:t>
            </w:r>
          </w:p>
        </w:tc>
        <w:tc>
          <w:tcPr>
            <w:tcW w:type="dxa" w:w="45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'Card' / 'Wallet' / 'PayPal'</w:t>
            </w:r>
          </w:p>
        </w:tc>
      </w:tr>
      <w:tr>
        <w:tc>
          <w:tcPr>
            <w:tcW w:type="dxa" w:w="2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Status</w:t>
            </w:r>
          </w:p>
        </w:tc>
        <w:tc>
          <w:tcPr>
            <w:tcW w:type="dxa" w:w="2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VARCHAR(20)</w:t>
            </w:r>
          </w:p>
        </w:tc>
        <w:tc>
          <w:tcPr>
            <w:tcW w:type="dxa" w:w="45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DEFAULT 'Pending' (Pending/Completed/Cancelled/Refunded)</w:t>
            </w:r>
          </w:p>
        </w:tc>
      </w:tr>
      <w:tr>
        <w:tc>
          <w:tcPr>
            <w:tcW w:type="dxa" w:w="2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OrderItemID</w:t>
            </w:r>
          </w:p>
        </w:tc>
        <w:tc>
          <w:tcPr>
            <w:tcW w:type="dxa" w:w="2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INT</w:t>
            </w:r>
          </w:p>
        </w:tc>
        <w:tc>
          <w:tcPr>
            <w:tcW w:type="dxa" w:w="45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PK, AUTO_INCREMENT (in Order_Items)</w:t>
            </w:r>
          </w:p>
        </w:tc>
      </w:tr>
      <w:tr>
        <w:tc>
          <w:tcPr>
            <w:tcW w:type="dxa" w:w="2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PurchasePrice</w:t>
            </w:r>
          </w:p>
        </w:tc>
        <w:tc>
          <w:tcPr>
            <w:tcW w:type="dxa" w:w="2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DECIMAL(8,2)</w:t>
            </w:r>
          </w:p>
        </w:tc>
        <w:tc>
          <w:tcPr>
            <w:tcW w:type="dxa" w:w="45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Historical price snapshot at time of sale</w:t>
            </w:r>
          </w:p>
        </w:tc>
      </w:tr>
    </w:tbl>
    <w:p>
      <w:pPr>
        <w:spacing w:after="160" w:line="276"/>
        <w:jc w:val="both"/>
      </w:pPr>
      <w:r>
        <w:rPr>
          <w:color w:val="1A1A1A"/>
          <w:sz w:val="22"/>
          <w:szCs w:val="22"/>
        </w:rPr>
        <w:t xml:space="preserve">The remaining tables — Library, Wishlist, Reviews, Discounts, Developers, Publishers, Genres, and Game_Genres — follow the same pattern of surrogate integer primary keys, explicit foreign keys, and CHECK constraints; the complete data dictionary is maintained in docs/DATABASE_DESIGN.md in the repository.</w:t>
      </w:r>
    </w:p>
    <w:p>
      <w:pPr>
        <w:pStyle w:val="Heading2"/>
        <w:spacing w:after="150" w:before="300"/>
      </w:pPr>
      <w:r>
        <w:rPr>
          <w:b/>
          <w:bCs/>
          <w:color w:val="1F3864"/>
          <w:sz w:val="24"/>
          <w:szCs w:val="24"/>
        </w:rPr>
        <w:t xml:space="preserve">3.5 Relationship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shd w:fill="1F3864" w:val="clear"/>
            <w:tcMar>
              <w:top w:type="dxa" w:w="80"/>
              <w:left w:type="dxa" w:w="100"/>
              <w:bottom w:type="dxa" w:w="80"/>
              <w:right w:type="dxa" w:w="100"/>
            </w:tcMar>
            <w:vAlign w:val="center"/>
          </w:tcPr>
          <w:p>
            <w:pPr>
              <w:jc w:val="center"/>
            </w:pPr>
            <w:r>
              <w:rPr>
                <w:b/>
                <w:bCs/>
                <w:color w:val="FFFFFF"/>
                <w:sz w:val="20"/>
                <w:szCs w:val="20"/>
              </w:rPr>
              <w:t xml:space="preserve">Parent → Child</w:t>
            </w:r>
          </w:p>
        </w:tc>
        <w:tc>
          <w:tcPr>
            <w:tcW w:type="dxa" w:w="2000"/>
            <w:shd w:fill="1F3864" w:val="clear"/>
            <w:tcMar>
              <w:top w:type="dxa" w:w="80"/>
              <w:left w:type="dxa" w:w="100"/>
              <w:bottom w:type="dxa" w:w="80"/>
              <w:right w:type="dxa" w:w="100"/>
            </w:tcMar>
            <w:vAlign w:val="center"/>
          </w:tcPr>
          <w:p>
            <w:pPr>
              <w:jc w:val="center"/>
            </w:pPr>
            <w:r>
              <w:rPr>
                <w:b/>
                <w:bCs/>
                <w:color w:val="FFFFFF"/>
                <w:sz w:val="20"/>
                <w:szCs w:val="20"/>
              </w:rPr>
              <w:t xml:space="preserve">Cardinality</w:t>
            </w:r>
          </w:p>
        </w:tc>
        <w:tc>
          <w:tcPr>
            <w:tcW w:type="dxa" w:w="4160"/>
            <w:shd w:fill="1F3864" w:val="clear"/>
            <w:tcMar>
              <w:top w:type="dxa" w:w="80"/>
              <w:left w:type="dxa" w:w="100"/>
              <w:bottom w:type="dxa" w:w="80"/>
              <w:right w:type="dxa" w:w="100"/>
            </w:tcMar>
            <w:vAlign w:val="center"/>
          </w:tcPr>
          <w:p>
            <w:pPr>
              <w:jc w:val="center"/>
            </w:pPr>
            <w:r>
              <w:rPr>
                <w:b/>
                <w:bCs/>
                <w:color w:val="FFFFFF"/>
                <w:sz w:val="20"/>
                <w:szCs w:val="20"/>
              </w:rPr>
              <w:t xml:space="preserve">Notes</w:t>
            </w:r>
          </w:p>
        </w:tc>
      </w:tr>
      <w:tr>
        <w:tc>
          <w:tcPr>
            <w:tcW w:type="dxa" w:w="3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Developers → Games</w:t>
            </w:r>
          </w:p>
        </w:tc>
        <w:tc>
          <w:tcPr>
            <w:tcW w:type="dxa" w:w="20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1 : N</w:t>
            </w:r>
          </w:p>
        </w:tc>
        <w:tc>
          <w:tcPr>
            <w:tcW w:type="dxa" w:w="41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Every game must have exactly one developer</w:t>
            </w:r>
          </w:p>
        </w:tc>
      </w:tr>
      <w:tr>
        <w:tc>
          <w:tcPr>
            <w:tcW w:type="dxa" w:w="32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Publishers → Games</w:t>
            </w:r>
          </w:p>
        </w:tc>
        <w:tc>
          <w:tcPr>
            <w:tcW w:type="dxa" w:w="20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1 : N</w:t>
            </w:r>
          </w:p>
        </w:tc>
        <w:tc>
          <w:tcPr>
            <w:tcW w:type="dxa" w:w="41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Optional — self-published games may omit PublisherID</w:t>
            </w:r>
          </w:p>
        </w:tc>
      </w:tr>
      <w:tr>
        <w:tc>
          <w:tcPr>
            <w:tcW w:type="dxa" w:w="3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Games ↔ Genres</w:t>
            </w:r>
          </w:p>
        </w:tc>
        <w:tc>
          <w:tcPr>
            <w:tcW w:type="dxa" w:w="20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M : N</w:t>
            </w:r>
          </w:p>
        </w:tc>
        <w:tc>
          <w:tcPr>
            <w:tcW w:type="dxa" w:w="41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Via the Game_Genres bridge table</w:t>
            </w:r>
          </w:p>
        </w:tc>
      </w:tr>
      <w:tr>
        <w:tc>
          <w:tcPr>
            <w:tcW w:type="dxa" w:w="32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Users → Orders</w:t>
            </w:r>
          </w:p>
        </w:tc>
        <w:tc>
          <w:tcPr>
            <w:tcW w:type="dxa" w:w="20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1 : N</w:t>
            </w:r>
          </w:p>
        </w:tc>
        <w:tc>
          <w:tcPr>
            <w:tcW w:type="dxa" w:w="41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Every order belongs to exactly one user</w:t>
            </w:r>
          </w:p>
        </w:tc>
      </w:tr>
      <w:tr>
        <w:tc>
          <w:tcPr>
            <w:tcW w:type="dxa" w:w="3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Orders → Order_Items</w:t>
            </w:r>
          </w:p>
        </w:tc>
        <w:tc>
          <w:tcPr>
            <w:tcW w:type="dxa" w:w="20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1 : N</w:t>
            </w:r>
          </w:p>
        </w:tc>
        <w:tc>
          <w:tcPr>
            <w:tcW w:type="dxa" w:w="41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An order must have at least one line item</w:t>
            </w:r>
          </w:p>
        </w:tc>
      </w:tr>
      <w:tr>
        <w:tc>
          <w:tcPr>
            <w:tcW w:type="dxa" w:w="32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Users ↔ Games</w:t>
            </w:r>
          </w:p>
        </w:tc>
        <w:tc>
          <w:tcPr>
            <w:tcW w:type="dxa" w:w="20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M : N (Library)</w:t>
            </w:r>
          </w:p>
        </w:tc>
        <w:tc>
          <w:tcPr>
            <w:tcW w:type="dxa" w:w="41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Represents ownership after purchase</w:t>
            </w:r>
          </w:p>
        </w:tc>
      </w:tr>
      <w:tr>
        <w:tc>
          <w:tcPr>
            <w:tcW w:type="dxa" w:w="3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Users ↔ Games</w:t>
            </w:r>
          </w:p>
        </w:tc>
        <w:tc>
          <w:tcPr>
            <w:tcW w:type="dxa" w:w="20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M : N (Wishlist)</w:t>
            </w:r>
          </w:p>
        </w:tc>
        <w:tc>
          <w:tcPr>
            <w:tcW w:type="dxa" w:w="41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Independent of ownership</w:t>
            </w:r>
          </w:p>
        </w:tc>
      </w:tr>
      <w:tr>
        <w:tc>
          <w:tcPr>
            <w:tcW w:type="dxa" w:w="32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Users → Reviews</w:t>
            </w:r>
          </w:p>
        </w:tc>
        <w:tc>
          <w:tcPr>
            <w:tcW w:type="dxa" w:w="20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1 : N</w:t>
            </w:r>
          </w:p>
        </w:tc>
        <w:tc>
          <w:tcPr>
            <w:tcW w:type="dxa" w:w="41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One review per (User, Game) pair</w:t>
            </w:r>
          </w:p>
        </w:tc>
      </w:tr>
      <w:tr>
        <w:tc>
          <w:tcPr>
            <w:tcW w:type="dxa" w:w="3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Games → Discounts</w:t>
            </w:r>
          </w:p>
        </w:tc>
        <w:tc>
          <w:tcPr>
            <w:tcW w:type="dxa" w:w="20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1 : N</w:t>
            </w:r>
          </w:p>
        </w:tc>
        <w:tc>
          <w:tcPr>
            <w:tcW w:type="dxa" w:w="41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Only one active discount enforced at the application layer</w:t>
            </w:r>
          </w:p>
        </w:tc>
      </w:tr>
    </w:tbl>
    <w:p>
      <w:pPr>
        <w:pStyle w:val="Heading2"/>
        <w:spacing w:after="150" w:before="300"/>
      </w:pPr>
      <w:r>
        <w:rPr>
          <w:b/>
          <w:bCs/>
          <w:color w:val="1F3864"/>
          <w:sz w:val="24"/>
          <w:szCs w:val="24"/>
        </w:rPr>
        <w:t xml:space="preserve">3.6 Normalization Notes</w:t>
      </w:r>
    </w:p>
    <w:p>
      <w:pPr>
        <w:pStyle w:val="ListParagraph"/>
        <w:numPr>
          <w:ilvl w:val="0"/>
          <w:numId w:val="2"/>
        </w:numPr>
        <w:spacing w:after="80"/>
      </w:pPr>
      <w:r>
        <w:rPr>
          <w:color w:val="1A1A1A"/>
          <w:sz w:val="22"/>
          <w:szCs w:val="22"/>
        </w:rPr>
        <w:t xml:space="preserve">1NF — All attributes are atomic: no repeating groups or comma-separated value lists.</w:t>
      </w:r>
    </w:p>
    <w:p>
      <w:pPr>
        <w:pStyle w:val="ListParagraph"/>
        <w:numPr>
          <w:ilvl w:val="0"/>
          <w:numId w:val="2"/>
        </w:numPr>
        <w:spacing w:after="80"/>
      </w:pPr>
      <w:r>
        <w:rPr>
          <w:color w:val="1A1A1A"/>
          <w:sz w:val="22"/>
          <w:szCs w:val="22"/>
        </w:rPr>
        <w:t xml:space="preserve">2NF — Every non-key attribute depends on the whole primary key; junction tables (Game_Genres, Library, Wishlist) use composite keys with no partial dependency.</w:t>
      </w:r>
    </w:p>
    <w:p>
      <w:pPr>
        <w:pStyle w:val="ListParagraph"/>
        <w:numPr>
          <w:ilvl w:val="0"/>
          <w:numId w:val="2"/>
        </w:numPr>
        <w:spacing w:after="80"/>
      </w:pPr>
      <w:r>
        <w:rPr>
          <w:color w:val="1A1A1A"/>
          <w:sz w:val="22"/>
          <w:szCs w:val="22"/>
        </w:rPr>
        <w:t xml:space="preserve">3NF — No transitive dependencies: Games.Price does not depend on DeveloperID, and developer/publisher details are referenced by foreign key rather than duplicated per row.</w:t>
      </w:r>
    </w:p>
    <w:p>
      <w:pPr>
        <w:pStyle w:val="ListParagraph"/>
        <w:numPr>
          <w:ilvl w:val="0"/>
          <w:numId w:val="2"/>
        </w:numPr>
        <w:spacing w:after="80"/>
      </w:pPr>
      <w:r>
        <w:rPr>
          <w:color w:val="1A1A1A"/>
          <w:sz w:val="22"/>
          <w:szCs w:val="22"/>
        </w:rPr>
        <w:t xml:space="preserve">Order_Items.PurchasePrice is an intentional historical snapshot of Games.Price at sale time — not redundant data, but required so past invoices remain accurate even if the catalog price later changes.</w:t>
      </w:r>
    </w:p>
    <w:p>
      <w:pPr>
        <w:pStyle w:val="Heading2"/>
        <w:spacing w:after="150" w:before="300"/>
      </w:pPr>
      <w:r>
        <w:rPr>
          <w:b/>
          <w:bCs/>
          <w:color w:val="1F3864"/>
          <w:sz w:val="24"/>
          <w:szCs w:val="24"/>
        </w:rPr>
        <w:t xml:space="preserve">3.7 Key Business Rules Enforced at the Database Layer</w:t>
      </w:r>
    </w:p>
    <w:p>
      <w:pPr>
        <w:pStyle w:val="ListParagraph"/>
        <w:numPr>
          <w:ilvl w:val="0"/>
          <w:numId w:val="2"/>
        </w:numPr>
        <w:spacing w:after="80"/>
      </w:pPr>
      <w:r>
        <w:rPr>
          <w:color w:val="1A1A1A"/>
          <w:sz w:val="22"/>
          <w:szCs w:val="22"/>
        </w:rPr>
        <w:t xml:space="preserve">A user can own a given game at most once (Library primary key prevents duplicates).</w:t>
      </w:r>
    </w:p>
    <w:p>
      <w:pPr>
        <w:pStyle w:val="ListParagraph"/>
        <w:numPr>
          <w:ilvl w:val="0"/>
          <w:numId w:val="2"/>
        </w:numPr>
        <w:spacing w:after="80"/>
      </w:pPr>
      <w:r>
        <w:rPr>
          <w:color w:val="1A1A1A"/>
          <w:sz w:val="22"/>
          <w:szCs w:val="22"/>
        </w:rPr>
        <w:t xml:space="preserve">A user can wishlist a given game at most once (Wishlist primary key prevents duplicates).</w:t>
      </w:r>
    </w:p>
    <w:p>
      <w:pPr>
        <w:pStyle w:val="ListParagraph"/>
        <w:numPr>
          <w:ilvl w:val="0"/>
          <w:numId w:val="2"/>
        </w:numPr>
        <w:spacing w:after="80"/>
      </w:pPr>
      <w:r>
        <w:rPr>
          <w:color w:val="1A1A1A"/>
          <w:sz w:val="22"/>
          <w:szCs w:val="22"/>
        </w:rPr>
        <w:t xml:space="preserve">A user can review a given game at most once (UNIQUE(UserID, GameID) on Reviews).</w:t>
      </w:r>
    </w:p>
    <w:p>
      <w:pPr>
        <w:pStyle w:val="ListParagraph"/>
        <w:numPr>
          <w:ilvl w:val="0"/>
          <w:numId w:val="2"/>
        </w:numPr>
        <w:spacing w:after="80"/>
      </w:pPr>
      <w:r>
        <w:rPr>
          <w:color w:val="1A1A1A"/>
          <w:sz w:val="22"/>
          <w:szCs w:val="22"/>
        </w:rPr>
        <w:t xml:space="preserve">Review ratings are restricted to the range 1–5.</w:t>
      </w:r>
    </w:p>
    <w:p>
      <w:pPr>
        <w:pStyle w:val="ListParagraph"/>
        <w:numPr>
          <w:ilvl w:val="0"/>
          <w:numId w:val="2"/>
        </w:numPr>
        <w:spacing w:after="80"/>
      </w:pPr>
      <w:r>
        <w:rPr>
          <w:color w:val="1A1A1A"/>
          <w:sz w:val="22"/>
          <w:szCs w:val="22"/>
        </w:rPr>
        <w:t xml:space="preserve">Discount percentage is restricted to 0–100, and EndDate must be after StartDate.</w:t>
      </w:r>
    </w:p>
    <w:p>
      <w:pPr>
        <w:pStyle w:val="ListParagraph"/>
        <w:numPr>
          <w:ilvl w:val="0"/>
          <w:numId w:val="2"/>
        </w:numPr>
        <w:spacing w:after="80"/>
      </w:pPr>
      <w:r>
        <w:rPr>
          <w:color w:val="1A1A1A"/>
          <w:sz w:val="22"/>
          <w:szCs w:val="22"/>
        </w:rPr>
        <w:t xml:space="preserve">Order_Items cannot list the same game twice within a single order (UNIQUE(OrderID, GameID)).</w:t>
      </w:r>
    </w:p>
    <w:p>
      <w:pPr>
        <w:pStyle w:val="ListParagraph"/>
        <w:numPr>
          <w:ilvl w:val="0"/>
          <w:numId w:val="2"/>
        </w:numPr>
        <w:spacing w:after="80"/>
      </w:pPr>
      <w:r>
        <w:rPr>
          <w:color w:val="1A1A1A"/>
          <w:sz w:val="22"/>
          <w:szCs w:val="22"/>
        </w:rPr>
        <w:t xml:space="preserve">Wallet balances and prices cannot go negative (CHECK constraints).</w:t>
      </w:r>
    </w:p>
    <w:p>
      <w:r>
        <w:br w:type="page"/>
      </w:r>
    </w:p>
    <w:p>
      <w:pPr>
        <w:pStyle w:val="Heading1"/>
        <w:pBdr>
          <w:bottom w:val="single" w:color="4379FF" w:sz="6" w:space="4"/>
        </w:pBdr>
        <w:spacing w:after="200" w:before="400"/>
      </w:pPr>
      <w:r>
        <w:rPr>
          <w:b/>
          <w:bCs/>
          <w:color w:val="1F3864"/>
          <w:sz w:val="30"/>
          <w:szCs w:val="30"/>
        </w:rPr>
        <w:t xml:space="preserve">4. Database Implementation</w:t>
      </w:r>
    </w:p>
    <w:p>
      <w:pPr>
        <w:spacing w:after="160" w:line="276"/>
        <w:jc w:val="both"/>
      </w:pPr>
      <w:r>
        <w:rPr>
          <w:color w:val="1A1A1A"/>
          <w:sz w:val="22"/>
          <w:szCs w:val="22"/>
        </w:rPr>
        <w:t xml:space="preserve">Beyond the core schema, GameVault's database layer implements indexes for query performance, views for common read patterns, deterministic functions for reusable calculations, stored procedures for transactional operations, and triggers that automatically enforce business rules. The table below summarizes the full set of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shd w:fill="1F3864" w:val="clear"/>
            <w:tcMar>
              <w:top w:type="dxa" w:w="80"/>
              <w:left w:type="dxa" w:w="100"/>
              <w:bottom w:type="dxa" w:w="80"/>
              <w:right w:type="dxa" w:w="100"/>
            </w:tcMar>
            <w:vAlign w:val="center"/>
          </w:tcPr>
          <w:p>
            <w:pPr>
              <w:jc w:val="center"/>
            </w:pPr>
            <w:r>
              <w:rPr>
                <w:b/>
                <w:bCs/>
                <w:color w:val="FFFFFF"/>
                <w:sz w:val="20"/>
                <w:szCs w:val="20"/>
              </w:rPr>
              <w:t xml:space="preserve">Component</w:t>
            </w:r>
          </w:p>
        </w:tc>
        <w:tc>
          <w:tcPr>
            <w:tcW w:type="dxa" w:w="4360"/>
            <w:shd w:fill="1F3864" w:val="clear"/>
            <w:tcMar>
              <w:top w:type="dxa" w:w="80"/>
              <w:left w:type="dxa" w:w="100"/>
              <w:bottom w:type="dxa" w:w="80"/>
              <w:right w:type="dxa" w:w="100"/>
            </w:tcMar>
            <w:vAlign w:val="center"/>
          </w:tcPr>
          <w:p>
            <w:pPr>
              <w:jc w:val="center"/>
            </w:pPr>
            <w:r>
              <w:rPr>
                <w:b/>
                <w:bCs/>
                <w:color w:val="FFFFFF"/>
                <w:sz w:val="20"/>
                <w:szCs w:val="20"/>
              </w:rPr>
              <w:t xml:space="preserve">Count</w:t>
            </w:r>
          </w:p>
        </w:tc>
      </w:tr>
      <w:tr>
        <w:tc>
          <w:tcPr>
            <w:tcW w:type="dxa" w:w="50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Tables</w:t>
            </w:r>
          </w:p>
        </w:tc>
        <w:tc>
          <w:tcPr>
            <w:tcW w:type="dxa" w:w="43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12</w:t>
            </w:r>
          </w:p>
        </w:tc>
      </w:tr>
      <w:tr>
        <w:tc>
          <w:tcPr>
            <w:tcW w:type="dxa" w:w="50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Indexes</w:t>
            </w:r>
          </w:p>
        </w:tc>
        <w:tc>
          <w:tcPr>
            <w:tcW w:type="dxa" w:w="43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6</w:t>
            </w:r>
          </w:p>
        </w:tc>
      </w:tr>
      <w:tr>
        <w:tc>
          <w:tcPr>
            <w:tcW w:type="dxa" w:w="50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Views</w:t>
            </w:r>
          </w:p>
        </w:tc>
        <w:tc>
          <w:tcPr>
            <w:tcW w:type="dxa" w:w="43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7</w:t>
            </w:r>
          </w:p>
        </w:tc>
      </w:tr>
      <w:tr>
        <w:tc>
          <w:tcPr>
            <w:tcW w:type="dxa" w:w="50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Functions</w:t>
            </w:r>
          </w:p>
        </w:tc>
        <w:tc>
          <w:tcPr>
            <w:tcW w:type="dxa" w:w="43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6</w:t>
            </w:r>
          </w:p>
        </w:tc>
      </w:tr>
      <w:tr>
        <w:tc>
          <w:tcPr>
            <w:tcW w:type="dxa" w:w="50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Stored Procedures</w:t>
            </w:r>
          </w:p>
        </w:tc>
        <w:tc>
          <w:tcPr>
            <w:tcW w:type="dxa" w:w="43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8</w:t>
            </w:r>
          </w:p>
        </w:tc>
      </w:tr>
      <w:tr>
        <w:tc>
          <w:tcPr>
            <w:tcW w:type="dxa" w:w="50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Triggers</w:t>
            </w:r>
          </w:p>
        </w:tc>
        <w:tc>
          <w:tcPr>
            <w:tcW w:type="dxa" w:w="43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7</w:t>
            </w:r>
          </w:p>
        </w:tc>
      </w:tr>
      <w:tr>
        <w:tc>
          <w:tcPr>
            <w:tcW w:type="dxa" w:w="50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Analytical Queries</w:t>
            </w:r>
          </w:p>
        </w:tc>
        <w:tc>
          <w:tcPr>
            <w:tcW w:type="dxa" w:w="43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40</w:t>
            </w:r>
          </w:p>
        </w:tc>
      </w:tr>
    </w:tbl>
    <w:p>
      <w:pPr>
        <w:pStyle w:val="Heading2"/>
        <w:spacing w:after="150" w:before="300"/>
      </w:pPr>
      <w:r>
        <w:rPr>
          <w:b/>
          <w:bCs/>
          <w:color w:val="1F3864"/>
          <w:sz w:val="24"/>
          <w:szCs w:val="24"/>
        </w:rPr>
        <w:t xml:space="preserve">4.1 Indexes</w:t>
      </w:r>
    </w:p>
    <w:p>
      <w:pPr>
        <w:spacing w:after="160" w:line="276"/>
        <w:jc w:val="both"/>
      </w:pPr>
      <w:r>
        <w:rPr>
          <w:color w:val="1A1A1A"/>
          <w:sz w:val="22"/>
          <w:szCs w:val="22"/>
        </w:rPr>
        <w:t xml:space="preserve">Six explicit indexes accelerate the platform's most frequent lookup patterns; Username, Email, and GenreName are already indexed automatically via their UNIQUE constraints.</w:t>
      </w:r>
    </w:p>
    <w:p>
      <w:pPr>
        <w:pBdr>
          <w:top w:val="single" w:color="CCCCCC" w:sz="4" w:space="4"/>
          <w:bottom w:val="single" w:color="CCCCCC" w:sz="4" w:space="4"/>
          <w:left w:val="single" w:color="CCCCCC" w:sz="4" w:space="4"/>
          <w:right w:val="single" w:color="CCCCCC" w:sz="4" w:space="4"/>
        </w:pBdr>
        <w:shd w:fill="F5F5F5" w:val="clear"/>
        <w:spacing w:after="200" w:before="100"/>
      </w:pPr>
      <w:r>
        <w:rPr>
          <w:rFonts w:ascii="Consolas" w:cs="Consolas" w:eastAsia="Consolas" w:hAnsi="Consolas"/>
          <w:color w:val="333333"/>
          <w:sz w:val="18"/>
          <w:szCs w:val="18"/>
        </w:rPr>
        <w:t xml:space="preserve">CREATE INDEX idx_game_title      ON Games(Title);</w:t>
      </w:r>
      <w:r>
        <w:br/>
      </w:r>
      <w:r>
        <w:rPr>
          <w:rFonts w:ascii="Consolas" w:cs="Consolas" w:eastAsia="Consolas" w:hAnsi="Consolas"/>
          <w:color w:val="333333"/>
          <w:sz w:val="18"/>
          <w:szCs w:val="18"/>
        </w:rPr>
        <w:t xml:space="preserve">CREATE INDEX idx_game_price      ON Games(Price);</w:t>
      </w:r>
      <w:r>
        <w:br/>
      </w:r>
      <w:r>
        <w:rPr>
          <w:rFonts w:ascii="Consolas" w:cs="Consolas" w:eastAsia="Consolas" w:hAnsi="Consolas"/>
          <w:color w:val="333333"/>
          <w:sz w:val="18"/>
          <w:szCs w:val="18"/>
        </w:rPr>
        <w:t xml:space="preserve">CREATE INDEX idx_game_developer  ON Games(DeveloperID);</w:t>
      </w:r>
      <w:r>
        <w:br/>
      </w:r>
      <w:r>
        <w:rPr>
          <w:rFonts w:ascii="Consolas" w:cs="Consolas" w:eastAsia="Consolas" w:hAnsi="Consolas"/>
          <w:color w:val="333333"/>
          <w:sz w:val="18"/>
          <w:szCs w:val="18"/>
        </w:rPr>
        <w:t xml:space="preserve">CREATE INDEX idx_order_date      ON Orders(OrderDate);</w:t>
      </w:r>
      <w:r>
        <w:br/>
      </w:r>
      <w:r>
        <w:rPr>
          <w:rFonts w:ascii="Consolas" w:cs="Consolas" w:eastAsia="Consolas" w:hAnsi="Consolas"/>
          <w:color w:val="333333"/>
          <w:sz w:val="18"/>
          <w:szCs w:val="18"/>
        </w:rPr>
        <w:t xml:space="preserve">CREATE INDEX idx_review_rating   ON Reviews(Rating);</w:t>
      </w:r>
      <w:r>
        <w:br/>
      </w:r>
      <w:r>
        <w:rPr>
          <w:rFonts w:ascii="Consolas" w:cs="Consolas" w:eastAsia="Consolas" w:hAnsi="Consolas"/>
          <w:color w:val="333333"/>
          <w:sz w:val="18"/>
          <w:szCs w:val="18"/>
        </w:rPr>
        <w:t xml:space="preserve">CREATE INDEX idx_discount_dates  ON Discounts(StartDate, EndDate);</w:t>
      </w:r>
    </w:p>
    <w:p>
      <w:pPr>
        <w:pStyle w:val="Heading2"/>
        <w:spacing w:after="150" w:before="300"/>
      </w:pPr>
      <w:r>
        <w:rPr>
          <w:b/>
          <w:bCs/>
          <w:color w:val="1F3864"/>
          <w:sz w:val="24"/>
          <w:szCs w:val="24"/>
        </w:rPr>
        <w:t xml:space="preserve">4.2 Views</w:t>
      </w:r>
    </w:p>
    <w:p>
      <w:pPr>
        <w:spacing w:after="160" w:line="276"/>
        <w:jc w:val="both"/>
      </w:pPr>
      <w:r>
        <w:rPr>
          <w:color w:val="1A1A1A"/>
          <w:sz w:val="22"/>
          <w:szCs w:val="22"/>
        </w:rPr>
        <w:t xml:space="preserve">Seven views encapsulate the platform's most common read queries so the application layer and reporting tools can query pre-joined, business-meaningful result sets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val="clear"/>
            <w:tcMar>
              <w:top w:type="dxa" w:w="80"/>
              <w:left w:type="dxa" w:w="100"/>
              <w:bottom w:type="dxa" w:w="80"/>
              <w:right w:type="dxa" w:w="100"/>
            </w:tcMar>
            <w:vAlign w:val="center"/>
          </w:tcPr>
          <w:p>
            <w:pPr>
              <w:jc w:val="center"/>
            </w:pPr>
            <w:r>
              <w:rPr>
                <w:b/>
                <w:bCs/>
                <w:color w:val="FFFFFF"/>
                <w:sz w:val="20"/>
                <w:szCs w:val="20"/>
              </w:rPr>
              <w:t xml:space="preserve">View</w:t>
            </w:r>
          </w:p>
        </w:tc>
        <w:tc>
          <w:tcPr>
            <w:tcW w:type="dxa" w:w="6160"/>
            <w:shd w:fill="1F3864" w:val="clear"/>
            <w:tcMar>
              <w:top w:type="dxa" w:w="80"/>
              <w:left w:type="dxa" w:w="100"/>
              <w:bottom w:type="dxa" w:w="80"/>
              <w:right w:type="dxa" w:w="100"/>
            </w:tcMar>
            <w:vAlign w:val="center"/>
          </w:tcPr>
          <w:p>
            <w:pPr>
              <w:jc w:val="center"/>
            </w:pPr>
            <w:r>
              <w:rPr>
                <w:b/>
                <w:bCs/>
                <w:color w:val="FFFFFF"/>
                <w:sz w:val="20"/>
                <w:szCs w:val="20"/>
              </w:rPr>
              <w:t xml:space="preserve">Purpose</w:t>
            </w:r>
          </w:p>
        </w:tc>
      </w:tr>
      <w:tr>
        <w:tc>
          <w:tcPr>
            <w:tcW w:type="dxa" w:w="3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CurrentDiscounts</w:t>
            </w:r>
          </w:p>
        </w:tc>
        <w:tc>
          <w:tcPr>
            <w:tcW w:type="dxa" w:w="61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Games currently on an active sale, with computed final price</w:t>
            </w:r>
          </w:p>
        </w:tc>
      </w:tr>
      <w:tr>
        <w:tc>
          <w:tcPr>
            <w:tcW w:type="dxa" w:w="32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GameRatings</w:t>
            </w:r>
          </w:p>
        </w:tc>
        <w:tc>
          <w:tcPr>
            <w:tcW w:type="dxa" w:w="61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Average rating and review count per game</w:t>
            </w:r>
          </w:p>
        </w:tc>
      </w:tr>
      <w:tr>
        <w:tc>
          <w:tcPr>
            <w:tcW w:type="dxa" w:w="3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UserLibraries</w:t>
            </w:r>
          </w:p>
        </w:tc>
        <w:tc>
          <w:tcPr>
            <w:tcW w:type="dxa" w:w="61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Every user's owned games with purchase date and hours played</w:t>
            </w:r>
          </w:p>
        </w:tc>
      </w:tr>
      <w:tr>
        <w:tc>
          <w:tcPr>
            <w:tcW w:type="dxa" w:w="32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PurchaseHistory</w:t>
            </w:r>
          </w:p>
        </w:tc>
        <w:tc>
          <w:tcPr>
            <w:tcW w:type="dxa" w:w="61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Full purchase history, one row per order line item</w:t>
            </w:r>
          </w:p>
        </w:tc>
      </w:tr>
      <w:tr>
        <w:tc>
          <w:tcPr>
            <w:tcW w:type="dxa" w:w="3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TopSellingGames</w:t>
            </w:r>
          </w:p>
        </w:tc>
        <w:tc>
          <w:tcPr>
            <w:tcW w:type="dxa" w:w="61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Best-selling games ranked by copies sold</w:t>
            </w:r>
          </w:p>
        </w:tc>
      </w:tr>
      <w:tr>
        <w:tc>
          <w:tcPr>
            <w:tcW w:type="dxa" w:w="32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RevenueByDeveloper</w:t>
            </w:r>
          </w:p>
        </w:tc>
        <w:tc>
          <w:tcPr>
            <w:tcW w:type="dxa" w:w="61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Total revenue attributed to each developer</w:t>
            </w:r>
          </w:p>
        </w:tc>
      </w:tr>
      <w:tr>
        <w:tc>
          <w:tcPr>
            <w:tcW w:type="dxa" w:w="3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WishlistSummary</w:t>
            </w:r>
          </w:p>
        </w:tc>
        <w:tc>
          <w:tcPr>
            <w:tcW w:type="dxa" w:w="61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Count of users who have wishlisted each game</w:t>
            </w:r>
          </w:p>
        </w:tc>
      </w:tr>
    </w:tbl>
    <w:p>
      <w:pPr>
        <w:pBdr>
          <w:top w:val="single" w:color="CCCCCC" w:sz="4" w:space="4"/>
          <w:bottom w:val="single" w:color="CCCCCC" w:sz="4" w:space="4"/>
          <w:left w:val="single" w:color="CCCCCC" w:sz="4" w:space="4"/>
          <w:right w:val="single" w:color="CCCCCC" w:sz="4" w:space="4"/>
        </w:pBdr>
        <w:shd w:fill="F5F5F5" w:val="clear"/>
        <w:spacing w:after="200" w:before="100"/>
      </w:pPr>
      <w:r>
        <w:rPr>
          <w:rFonts w:ascii="Consolas" w:cs="Consolas" w:eastAsia="Consolas" w:hAnsi="Consolas"/>
          <w:color w:val="333333"/>
          <w:sz w:val="18"/>
          <w:szCs w:val="18"/>
        </w:rPr>
        <w:t xml:space="preserve">CREATE VIEW CurrentDiscounts AS</w:t>
      </w:r>
      <w:r>
        <w:br/>
      </w:r>
      <w:r>
        <w:rPr>
          <w:rFonts w:ascii="Consolas" w:cs="Consolas" w:eastAsia="Consolas" w:hAnsi="Consolas"/>
          <w:color w:val="333333"/>
          <w:sz w:val="18"/>
          <w:szCs w:val="18"/>
        </w:rPr>
        <w:t xml:space="preserve">SELECT g.GameID, g.Title, g.Price AS OriginalPrice, d.DiscountPercent,</w:t>
      </w:r>
      <w:r>
        <w:br/>
      </w:r>
      <w:r>
        <w:rPr>
          <w:rFonts w:ascii="Consolas" w:cs="Consolas" w:eastAsia="Consolas" w:hAnsi="Consolas"/>
          <w:color w:val="333333"/>
          <w:sz w:val="18"/>
          <w:szCs w:val="18"/>
        </w:rPr>
        <w:t xml:space="preserve">       ROUND(g.Price * (1 - d.DiscountPercent / 100), 2) AS FinalPrice,</w:t>
      </w:r>
      <w:r>
        <w:br/>
      </w:r>
      <w:r>
        <w:rPr>
          <w:rFonts w:ascii="Consolas" w:cs="Consolas" w:eastAsia="Consolas" w:hAnsi="Consolas"/>
          <w:color w:val="333333"/>
          <w:sz w:val="18"/>
          <w:szCs w:val="18"/>
        </w:rPr>
        <w:t xml:space="preserve">       d.StartDate, d.EndDate</w:t>
      </w:r>
      <w:r>
        <w:br/>
      </w:r>
      <w:r>
        <w:rPr>
          <w:rFonts w:ascii="Consolas" w:cs="Consolas" w:eastAsia="Consolas" w:hAnsi="Consolas"/>
          <w:color w:val="333333"/>
          <w:sz w:val="18"/>
          <w:szCs w:val="18"/>
        </w:rPr>
        <w:t xml:space="preserve">FROM Games g</w:t>
      </w:r>
      <w:r>
        <w:br/>
      </w:r>
      <w:r>
        <w:rPr>
          <w:rFonts w:ascii="Consolas" w:cs="Consolas" w:eastAsia="Consolas" w:hAnsi="Consolas"/>
          <w:color w:val="333333"/>
          <w:sz w:val="18"/>
          <w:szCs w:val="18"/>
        </w:rPr>
        <w:t xml:space="preserve">JOIN Discounts d ON g.GameID = d.GameID</w:t>
      </w:r>
      <w:r>
        <w:br/>
      </w:r>
      <w:r>
        <w:rPr>
          <w:rFonts w:ascii="Consolas" w:cs="Consolas" w:eastAsia="Consolas" w:hAnsi="Consolas"/>
          <w:color w:val="333333"/>
          <w:sz w:val="18"/>
          <w:szCs w:val="18"/>
        </w:rPr>
        <w:t xml:space="preserve">WHERE CURDATE() BETWEEN d.StartDate AND d.EndDate;</w:t>
      </w:r>
    </w:p>
    <w:p>
      <w:pPr>
        <w:pStyle w:val="Heading2"/>
        <w:spacing w:after="150" w:before="300"/>
      </w:pPr>
      <w:r>
        <w:rPr>
          <w:b/>
          <w:bCs/>
          <w:color w:val="1F3864"/>
          <w:sz w:val="24"/>
          <w:szCs w:val="24"/>
        </w:rPr>
        <w:t xml:space="preserve">4.3 Functions</w:t>
      </w:r>
    </w:p>
    <w:p>
      <w:pPr>
        <w:spacing w:after="160" w:line="276"/>
        <w:jc w:val="both"/>
      </w:pPr>
      <w:r>
        <w:rPr>
          <w:color w:val="1A1A1A"/>
          <w:sz w:val="22"/>
          <w:szCs w:val="22"/>
        </w:rPr>
        <w:t xml:space="preserve">Six deterministic SQL functions encapsulate reusable business calculations, keeping pricing and statistics logic consistent wherever it is used across views, procedures, and ad-hoc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rPr>
          <w:tblHeader/>
        </w:trPr>
        <w:tc>
          <w:tcPr>
            <w:tcW w:type="dxa" w:w="3400"/>
            <w:shd w:fill="1F3864" w:val="clear"/>
            <w:tcMar>
              <w:top w:type="dxa" w:w="80"/>
              <w:left w:type="dxa" w:w="100"/>
              <w:bottom w:type="dxa" w:w="80"/>
              <w:right w:type="dxa" w:w="100"/>
            </w:tcMar>
            <w:vAlign w:val="center"/>
          </w:tcPr>
          <w:p>
            <w:pPr>
              <w:jc w:val="center"/>
            </w:pPr>
            <w:r>
              <w:rPr>
                <w:b/>
                <w:bCs/>
                <w:color w:val="FFFFFF"/>
                <w:sz w:val="20"/>
                <w:szCs w:val="20"/>
              </w:rPr>
              <w:t xml:space="preserve">Function</w:t>
            </w:r>
          </w:p>
        </w:tc>
        <w:tc>
          <w:tcPr>
            <w:tcW w:type="dxa" w:w="1800"/>
            <w:shd w:fill="1F3864" w:val="clear"/>
            <w:tcMar>
              <w:top w:type="dxa" w:w="80"/>
              <w:left w:type="dxa" w:w="100"/>
              <w:bottom w:type="dxa" w:w="80"/>
              <w:right w:type="dxa" w:w="100"/>
            </w:tcMar>
            <w:vAlign w:val="center"/>
          </w:tcPr>
          <w:p>
            <w:pPr>
              <w:jc w:val="center"/>
            </w:pPr>
            <w:r>
              <w:rPr>
                <w:b/>
                <w:bCs/>
                <w:color w:val="FFFFFF"/>
                <w:sz w:val="20"/>
                <w:szCs w:val="20"/>
              </w:rPr>
              <w:t xml:space="preserve">Returns</w:t>
            </w:r>
          </w:p>
        </w:tc>
        <w:tc>
          <w:tcPr>
            <w:tcW w:type="dxa" w:w="4160"/>
            <w:shd w:fill="1F3864" w:val="clear"/>
            <w:tcMar>
              <w:top w:type="dxa" w:w="80"/>
              <w:left w:type="dxa" w:w="100"/>
              <w:bottom w:type="dxa" w:w="80"/>
              <w:right w:type="dxa" w:w="100"/>
            </w:tcMar>
            <w:vAlign w:val="center"/>
          </w:tcPr>
          <w:p>
            <w:pPr>
              <w:jc w:val="center"/>
            </w:pPr>
            <w:r>
              <w:rPr>
                <w:b/>
                <w:bCs/>
                <w:color w:val="FFFFFF"/>
                <w:sz w:val="20"/>
                <w:szCs w:val="20"/>
              </w:rPr>
              <w:t xml:space="preserve">Purpose</w:t>
            </w:r>
          </w:p>
        </w:tc>
      </w:tr>
      <w:tr>
        <w:tc>
          <w:tcPr>
            <w:tcW w:type="dxa" w:w="3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CalculateDiscountPrice(GameID)</w:t>
            </w:r>
          </w:p>
        </w:tc>
        <w:tc>
          <w:tcPr>
            <w:tcW w:type="dxa" w:w="18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DECIMAL(8,2)</w:t>
            </w:r>
          </w:p>
        </w:tc>
        <w:tc>
          <w:tcPr>
            <w:tcW w:type="dxa" w:w="41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Effective price after any currently active discount</w:t>
            </w:r>
          </w:p>
        </w:tc>
      </w:tr>
      <w:tr>
        <w:tc>
          <w:tcPr>
            <w:tcW w:type="dxa" w:w="3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AverageRating(GameID)</w:t>
            </w:r>
          </w:p>
        </w:tc>
        <w:tc>
          <w:tcPr>
            <w:tcW w:type="dxa" w:w="18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DECIMAL(3,2)</w:t>
            </w:r>
          </w:p>
        </w:tc>
        <w:tc>
          <w:tcPr>
            <w:tcW w:type="dxa" w:w="41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Average review rating for a game</w:t>
            </w:r>
          </w:p>
        </w:tc>
      </w:tr>
      <w:tr>
        <w:tc>
          <w:tcPr>
            <w:tcW w:type="dxa" w:w="3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TotalSpent(UserID)</w:t>
            </w:r>
          </w:p>
        </w:tc>
        <w:tc>
          <w:tcPr>
            <w:tcW w:type="dxa" w:w="18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DECIMAL(10,2)</w:t>
            </w:r>
          </w:p>
        </w:tc>
        <w:tc>
          <w:tcPr>
            <w:tcW w:type="dxa" w:w="41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Lifetime amount spent by a user (completed orders only)</w:t>
            </w:r>
          </w:p>
        </w:tc>
      </w:tr>
      <w:tr>
        <w:tc>
          <w:tcPr>
            <w:tcW w:type="dxa" w:w="3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GamesOwned(UserID)</w:t>
            </w:r>
          </w:p>
        </w:tc>
        <w:tc>
          <w:tcPr>
            <w:tcW w:type="dxa" w:w="18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INT</w:t>
            </w:r>
          </w:p>
        </w:tc>
        <w:tc>
          <w:tcPr>
            <w:tcW w:type="dxa" w:w="41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Number of games a user owns</w:t>
            </w:r>
          </w:p>
        </w:tc>
      </w:tr>
      <w:tr>
        <w:tc>
          <w:tcPr>
            <w:tcW w:type="dxa" w:w="3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TotalRevenue()</w:t>
            </w:r>
          </w:p>
        </w:tc>
        <w:tc>
          <w:tcPr>
            <w:tcW w:type="dxa" w:w="18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DECIMAL(12,2)</w:t>
            </w:r>
          </w:p>
        </w:tc>
        <w:tc>
          <w:tcPr>
            <w:tcW w:type="dxa" w:w="41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Store-wide revenue (completed orders only)</w:t>
            </w:r>
          </w:p>
        </w:tc>
      </w:tr>
      <w:tr>
        <w:tc>
          <w:tcPr>
            <w:tcW w:type="dxa" w:w="3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GenreGameCount(GenreID)</w:t>
            </w:r>
          </w:p>
        </w:tc>
        <w:tc>
          <w:tcPr>
            <w:tcW w:type="dxa" w:w="18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INT</w:t>
            </w:r>
          </w:p>
        </w:tc>
        <w:tc>
          <w:tcPr>
            <w:tcW w:type="dxa" w:w="41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Number of games tagged with a given genre</w:t>
            </w:r>
          </w:p>
        </w:tc>
      </w:tr>
    </w:tbl>
    <w:p>
      <w:pPr>
        <w:pBdr>
          <w:top w:val="single" w:color="CCCCCC" w:sz="4" w:space="4"/>
          <w:bottom w:val="single" w:color="CCCCCC" w:sz="4" w:space="4"/>
          <w:left w:val="single" w:color="CCCCCC" w:sz="4" w:space="4"/>
          <w:right w:val="single" w:color="CCCCCC" w:sz="4" w:space="4"/>
        </w:pBdr>
        <w:shd w:fill="F5F5F5" w:val="clear"/>
        <w:spacing w:after="200" w:before="100"/>
      </w:pPr>
      <w:r>
        <w:rPr>
          <w:rFonts w:ascii="Consolas" w:cs="Consolas" w:eastAsia="Consolas" w:hAnsi="Consolas"/>
          <w:color w:val="333333"/>
          <w:sz w:val="18"/>
          <w:szCs w:val="18"/>
        </w:rPr>
        <w:t xml:space="preserve">CREATE FUNCTION CalculateDiscountPrice(p_GameID INT)</w:t>
      </w:r>
      <w:r>
        <w:br/>
      </w:r>
      <w:r>
        <w:rPr>
          <w:rFonts w:ascii="Consolas" w:cs="Consolas" w:eastAsia="Consolas" w:hAnsi="Consolas"/>
          <w:color w:val="333333"/>
          <w:sz w:val="18"/>
          <w:szCs w:val="18"/>
        </w:rPr>
        <w:t xml:space="preserve">RETURNS DECIMAL(8,2) DETERMINISTIC READS SQL DATA</w:t>
      </w:r>
      <w:r>
        <w:br/>
      </w:r>
      <w:r>
        <w:rPr>
          <w:rFonts w:ascii="Consolas" w:cs="Consolas" w:eastAsia="Consolas" w:hAnsi="Consolas"/>
          <w:color w:val="333333"/>
          <w:sz w:val="18"/>
          <w:szCs w:val="18"/>
        </w:rPr>
        <w:t xml:space="preserve">BEGIN</w:t>
      </w:r>
      <w:r>
        <w:br/>
      </w:r>
      <w:r>
        <w:rPr>
          <w:rFonts w:ascii="Consolas" w:cs="Consolas" w:eastAsia="Consolas" w:hAnsi="Consolas"/>
          <w:color w:val="333333"/>
          <w:sz w:val="18"/>
          <w:szCs w:val="18"/>
        </w:rPr>
        <w:t xml:space="preserve">    DECLARE v_Price DECIMAL(8,2);</w:t>
      </w:r>
      <w:r>
        <w:br/>
      </w:r>
      <w:r>
        <w:rPr>
          <w:rFonts w:ascii="Consolas" w:cs="Consolas" w:eastAsia="Consolas" w:hAnsi="Consolas"/>
          <w:color w:val="333333"/>
          <w:sz w:val="18"/>
          <w:szCs w:val="18"/>
        </w:rPr>
        <w:t xml:space="preserve">    DECLARE v_Discount DECIMAL(5,2);</w:t>
      </w:r>
      <w:r>
        <w:br/>
      </w:r>
      <w:r>
        <w:rPr>
          <w:rFonts w:ascii="Consolas" w:cs="Consolas" w:eastAsia="Consolas" w:hAnsi="Consolas"/>
          <w:color w:val="333333"/>
          <w:sz w:val="18"/>
          <w:szCs w:val="18"/>
        </w:rPr>
        <w:t xml:space="preserve">    SELECT Price INTO v_Price FROM Games WHERE GameID = p_GameID;</w:t>
      </w:r>
      <w:r>
        <w:br/>
      </w:r>
      <w:r>
        <w:rPr>
          <w:rFonts w:ascii="Consolas" w:cs="Consolas" w:eastAsia="Consolas" w:hAnsi="Consolas"/>
          <w:color w:val="333333"/>
          <w:sz w:val="18"/>
          <w:szCs w:val="18"/>
        </w:rPr>
        <w:t xml:space="preserve">    SELECT DiscountPercent INTO v_Discount FROM Discounts</w:t>
      </w:r>
      <w:r>
        <w:br/>
      </w:r>
      <w:r>
        <w:rPr>
          <w:rFonts w:ascii="Consolas" w:cs="Consolas" w:eastAsia="Consolas" w:hAnsi="Consolas"/>
          <w:color w:val="333333"/>
          <w:sz w:val="18"/>
          <w:szCs w:val="18"/>
        </w:rPr>
        <w:t xml:space="preserve">      WHERE GameID = p_GameID AND CURDATE() BETWEEN StartDate AND EndDate LIMIT 1;</w:t>
      </w:r>
      <w:r>
        <w:br/>
      </w:r>
      <w:r>
        <w:rPr>
          <w:rFonts w:ascii="Consolas" w:cs="Consolas" w:eastAsia="Consolas" w:hAnsi="Consolas"/>
          <w:color w:val="333333"/>
          <w:sz w:val="18"/>
          <w:szCs w:val="18"/>
        </w:rPr>
        <w:t xml:space="preserve">    IF v_Discount IS NULL THEN RETURN v_Price;</w:t>
      </w:r>
      <w:r>
        <w:br/>
      </w:r>
      <w:r>
        <w:rPr>
          <w:rFonts w:ascii="Consolas" w:cs="Consolas" w:eastAsia="Consolas" w:hAnsi="Consolas"/>
          <w:color w:val="333333"/>
          <w:sz w:val="18"/>
          <w:szCs w:val="18"/>
        </w:rPr>
        <w:t xml:space="preserve">    ELSE RETURN ROUND(v_Price * (1 - v_Discount / 100), 2);</w:t>
      </w:r>
      <w:r>
        <w:br/>
      </w:r>
      <w:r>
        <w:rPr>
          <w:rFonts w:ascii="Consolas" w:cs="Consolas" w:eastAsia="Consolas" w:hAnsi="Consolas"/>
          <w:color w:val="333333"/>
          <w:sz w:val="18"/>
          <w:szCs w:val="18"/>
        </w:rPr>
        <w:t xml:space="preserve">    END IF;</w:t>
      </w:r>
      <w:r>
        <w:br/>
      </w:r>
      <w:r>
        <w:rPr>
          <w:rFonts w:ascii="Consolas" w:cs="Consolas" w:eastAsia="Consolas" w:hAnsi="Consolas"/>
          <w:color w:val="333333"/>
          <w:sz w:val="18"/>
          <w:szCs w:val="18"/>
        </w:rPr>
        <w:t xml:space="preserve">END$$</w:t>
      </w:r>
    </w:p>
    <w:p>
      <w:pPr>
        <w:pStyle w:val="Heading2"/>
        <w:spacing w:after="150" w:before="300"/>
      </w:pPr>
      <w:r>
        <w:rPr>
          <w:b/>
          <w:bCs/>
          <w:color w:val="1F3864"/>
          <w:sz w:val="24"/>
          <w:szCs w:val="24"/>
        </w:rPr>
        <w:t xml:space="preserve">4.4 Stored Procedures</w:t>
      </w:r>
    </w:p>
    <w:p>
      <w:pPr>
        <w:spacing w:after="160" w:line="276"/>
        <w:jc w:val="both"/>
      </w:pPr>
      <w:r>
        <w:rPr>
          <w:color w:val="1A1A1A"/>
          <w:sz w:val="22"/>
          <w:szCs w:val="22"/>
        </w:rPr>
        <w:t xml:space="preserve">Eight stored procedures encapsulate multi-step transactional operations — most notably PurchaseGame, which wraps order creation inside a transaction and relies on triggers to cascade the purchase into the user's Library and out of their Wishlist.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val="clear"/>
            <w:tcMar>
              <w:top w:type="dxa" w:w="80"/>
              <w:left w:type="dxa" w:w="100"/>
              <w:bottom w:type="dxa" w:w="80"/>
              <w:right w:type="dxa" w:w="100"/>
            </w:tcMar>
            <w:vAlign w:val="center"/>
          </w:tcPr>
          <w:p>
            <w:pPr>
              <w:jc w:val="center"/>
            </w:pPr>
            <w:r>
              <w:rPr>
                <w:b/>
                <w:bCs/>
                <w:color w:val="FFFFFF"/>
                <w:sz w:val="20"/>
                <w:szCs w:val="20"/>
              </w:rPr>
              <w:t xml:space="preserve">Procedure</w:t>
            </w:r>
          </w:p>
        </w:tc>
        <w:tc>
          <w:tcPr>
            <w:tcW w:type="dxa" w:w="6160"/>
            <w:shd w:fill="1F3864" w:val="clear"/>
            <w:tcMar>
              <w:top w:type="dxa" w:w="80"/>
              <w:left w:type="dxa" w:w="100"/>
              <w:bottom w:type="dxa" w:w="80"/>
              <w:right w:type="dxa" w:w="100"/>
            </w:tcMar>
            <w:vAlign w:val="center"/>
          </w:tcPr>
          <w:p>
            <w:pPr>
              <w:jc w:val="center"/>
            </w:pPr>
            <w:r>
              <w:rPr>
                <w:b/>
                <w:bCs/>
                <w:color w:val="FFFFFF"/>
                <w:sz w:val="20"/>
                <w:szCs w:val="20"/>
              </w:rPr>
              <w:t xml:space="preserve">Purpose</w:t>
            </w:r>
          </w:p>
        </w:tc>
      </w:tr>
      <w:tr>
        <w:tc>
          <w:tcPr>
            <w:tcW w:type="dxa" w:w="3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PurchaseGame</w:t>
            </w:r>
          </w:p>
        </w:tc>
        <w:tc>
          <w:tcPr>
            <w:tcW w:type="dxa" w:w="61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Creates an order + line item; triggers cascade to Library/Wishlist</w:t>
            </w:r>
          </w:p>
        </w:tc>
      </w:tr>
      <w:tr>
        <w:tc>
          <w:tcPr>
            <w:tcW w:type="dxa" w:w="32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AddGame</w:t>
            </w:r>
          </w:p>
        </w:tc>
        <w:tc>
          <w:tcPr>
            <w:tcW w:type="dxa" w:w="61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Admin: inserts a new game, auto-creating developer/publisher if new</w:t>
            </w:r>
          </w:p>
        </w:tc>
      </w:tr>
      <w:tr>
        <w:tc>
          <w:tcPr>
            <w:tcW w:type="dxa" w:w="3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ApplyDiscount</w:t>
            </w:r>
          </w:p>
        </w:tc>
        <w:tc>
          <w:tcPr>
            <w:tcW w:type="dxa" w:w="61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Applies a time-boxed discount to a game</w:t>
            </w:r>
          </w:p>
        </w:tc>
      </w:tr>
      <w:tr>
        <w:tc>
          <w:tcPr>
            <w:tcW w:type="dxa" w:w="32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SearchGamesByGenre</w:t>
            </w:r>
          </w:p>
        </w:tc>
        <w:tc>
          <w:tcPr>
            <w:tcW w:type="dxa" w:w="61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Returns all games matching a given genre name</w:t>
            </w:r>
          </w:p>
        </w:tc>
      </w:tr>
      <w:tr>
        <w:tc>
          <w:tcPr>
            <w:tcW w:type="dxa" w:w="3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UserPurchaseHistory</w:t>
            </w:r>
          </w:p>
        </w:tc>
        <w:tc>
          <w:tcPr>
            <w:tcW w:type="dxa" w:w="61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Full purchase history for one user</w:t>
            </w:r>
          </w:p>
        </w:tc>
      </w:tr>
      <w:tr>
        <w:tc>
          <w:tcPr>
            <w:tcW w:type="dxa" w:w="32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GetTopSellingGames</w:t>
            </w:r>
          </w:p>
        </w:tc>
        <w:tc>
          <w:tcPr>
            <w:tcW w:type="dxa" w:w="61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Top 10 best-selling games by copies sold</w:t>
            </w:r>
          </w:p>
        </w:tc>
      </w:tr>
      <w:tr>
        <w:tc>
          <w:tcPr>
            <w:tcW w:type="dxa" w:w="3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GetUserLibrary</w:t>
            </w:r>
          </w:p>
        </w:tc>
        <w:tc>
          <w:tcPr>
            <w:tcW w:type="dxa" w:w="61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Every game a user owns, with playtime</w:t>
            </w:r>
          </w:p>
        </w:tc>
      </w:tr>
      <w:tr>
        <w:tc>
          <w:tcPr>
            <w:tcW w:type="dxa" w:w="32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GetGameDetails</w:t>
            </w:r>
          </w:p>
        </w:tc>
        <w:tc>
          <w:tcPr>
            <w:tcW w:type="dxa" w:w="61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Full detail card for one game (developer, publisher, genres, rating, price)</w:t>
            </w:r>
          </w:p>
        </w:tc>
      </w:tr>
    </w:tbl>
    <w:p>
      <w:pPr>
        <w:pBdr>
          <w:top w:val="single" w:color="CCCCCC" w:sz="4" w:space="4"/>
          <w:bottom w:val="single" w:color="CCCCCC" w:sz="4" w:space="4"/>
          <w:left w:val="single" w:color="CCCCCC" w:sz="4" w:space="4"/>
          <w:right w:val="single" w:color="CCCCCC" w:sz="4" w:space="4"/>
        </w:pBdr>
        <w:shd w:fill="F5F5F5" w:val="clear"/>
        <w:spacing w:after="200" w:before="100"/>
      </w:pPr>
      <w:r>
        <w:rPr>
          <w:rFonts w:ascii="Consolas" w:cs="Consolas" w:eastAsia="Consolas" w:hAnsi="Consolas"/>
          <w:color w:val="333333"/>
          <w:sz w:val="18"/>
          <w:szCs w:val="18"/>
        </w:rPr>
        <w:t xml:space="preserve">CREATE PROCEDURE PurchaseGame(IN p_UserID INT, IN p_GameID INT, IN p_PaymentMethod VARCHAR(30))</w:t>
      </w:r>
      <w:r>
        <w:br/>
      </w:r>
      <w:r>
        <w:rPr>
          <w:rFonts w:ascii="Consolas" w:cs="Consolas" w:eastAsia="Consolas" w:hAnsi="Consolas"/>
          <w:color w:val="333333"/>
          <w:sz w:val="18"/>
          <w:szCs w:val="18"/>
        </w:rPr>
        <w:t xml:space="preserve">BEGIN</w:t>
      </w:r>
      <w:r>
        <w:br/>
      </w:r>
      <w:r>
        <w:rPr>
          <w:rFonts w:ascii="Consolas" w:cs="Consolas" w:eastAsia="Consolas" w:hAnsi="Consolas"/>
          <w:color w:val="333333"/>
          <w:sz w:val="18"/>
          <w:szCs w:val="18"/>
        </w:rPr>
        <w:t xml:space="preserve">    DECLARE v_Price DECIMAL(8,2);</w:t>
      </w:r>
      <w:r>
        <w:br/>
      </w:r>
      <w:r>
        <w:rPr>
          <w:rFonts w:ascii="Consolas" w:cs="Consolas" w:eastAsia="Consolas" w:hAnsi="Consolas"/>
          <w:color w:val="333333"/>
          <w:sz w:val="18"/>
          <w:szCs w:val="18"/>
        </w:rPr>
        <w:t xml:space="preserve">    DECLARE v_OrderID INT;</w:t>
      </w:r>
      <w:r>
        <w:br/>
      </w:r>
      <w:r>
        <w:rPr>
          <w:rFonts w:ascii="Consolas" w:cs="Consolas" w:eastAsia="Consolas" w:hAnsi="Consolas"/>
          <w:color w:val="333333"/>
          <w:sz w:val="18"/>
          <w:szCs w:val="18"/>
        </w:rPr>
        <w:t xml:space="preserve">    DECLARE v_AlreadyOwned INT;</w:t>
      </w:r>
      <w:r>
        <w:br/>
      </w:r>
      <w:r>
        <w:rPr>
          <w:rFonts w:ascii="Consolas" w:cs="Consolas" w:eastAsia="Consolas" w:hAnsi="Consolas"/>
          <w:color w:val="333333"/>
          <w:sz w:val="18"/>
          <w:szCs w:val="18"/>
        </w:rPr>
        <w:t xml:space="preserve">    SELECT COUNT(*) INTO v_AlreadyOwned FROM Library WHERE UserID=p_UserID AND GameID=p_GameID;</w:t>
      </w:r>
      <w:r>
        <w:br/>
      </w:r>
      <w:r>
        <w:rPr>
          <w:rFonts w:ascii="Consolas" w:cs="Consolas" w:eastAsia="Consolas" w:hAnsi="Consolas"/>
          <w:color w:val="333333"/>
          <w:sz w:val="18"/>
          <w:szCs w:val="18"/>
        </w:rPr>
        <w:t xml:space="preserve">    IF v_AlreadyOwned &gt; 0 THEN</w:t>
      </w:r>
      <w:r>
        <w:br/>
      </w:r>
      <w:r>
        <w:rPr>
          <w:rFonts w:ascii="Consolas" w:cs="Consolas" w:eastAsia="Consolas" w:hAnsi="Consolas"/>
          <w:color w:val="333333"/>
          <w:sz w:val="18"/>
          <w:szCs w:val="18"/>
        </w:rPr>
        <w:t xml:space="preserve">        SIGNAL SQLSTATE '45000' SET MESSAGE_TEXT = 'User already owns this game.';</w:t>
      </w:r>
      <w:r>
        <w:br/>
      </w:r>
      <w:r>
        <w:rPr>
          <w:rFonts w:ascii="Consolas" w:cs="Consolas" w:eastAsia="Consolas" w:hAnsi="Consolas"/>
          <w:color w:val="333333"/>
          <w:sz w:val="18"/>
          <w:szCs w:val="18"/>
        </w:rPr>
        <w:t xml:space="preserve">    END IF;</w:t>
      </w:r>
      <w:r>
        <w:br/>
      </w:r>
      <w:r>
        <w:rPr>
          <w:rFonts w:ascii="Consolas" w:cs="Consolas" w:eastAsia="Consolas" w:hAnsi="Consolas"/>
          <w:color w:val="333333"/>
          <w:sz w:val="18"/>
          <w:szCs w:val="18"/>
        </w:rPr>
        <w:t xml:space="preserve">    SET v_Price = CalculateDiscountPrice(p_GameID);</w:t>
      </w:r>
      <w:r>
        <w:br/>
      </w:r>
      <w:r>
        <w:rPr>
          <w:rFonts w:ascii="Consolas" w:cs="Consolas" w:eastAsia="Consolas" w:hAnsi="Consolas"/>
          <w:color w:val="333333"/>
          <w:sz w:val="18"/>
          <w:szCs w:val="18"/>
        </w:rPr>
        <w:t xml:space="preserve">    START TRANSACTION;</w:t>
      </w:r>
      <w:r>
        <w:br/>
      </w:r>
      <w:r>
        <w:rPr>
          <w:rFonts w:ascii="Consolas" w:cs="Consolas" w:eastAsia="Consolas" w:hAnsi="Consolas"/>
          <w:color w:val="333333"/>
          <w:sz w:val="18"/>
          <w:szCs w:val="18"/>
        </w:rPr>
        <w:t xml:space="preserve">        INSERT INTO Orders (UserID, OrderDate, TotalAmount, PaymentMethod, Status)</w:t>
      </w:r>
      <w:r>
        <w:br/>
      </w:r>
      <w:r>
        <w:rPr>
          <w:rFonts w:ascii="Consolas" w:cs="Consolas" w:eastAsia="Consolas" w:hAnsi="Consolas"/>
          <w:color w:val="333333"/>
          <w:sz w:val="18"/>
          <w:szCs w:val="18"/>
        </w:rPr>
        <w:t xml:space="preserve">        VALUES (p_UserID, NOW(), v_Price, p_PaymentMethod, 'Completed');</w:t>
      </w:r>
      <w:r>
        <w:br/>
      </w:r>
      <w:r>
        <w:rPr>
          <w:rFonts w:ascii="Consolas" w:cs="Consolas" w:eastAsia="Consolas" w:hAnsi="Consolas"/>
          <w:color w:val="333333"/>
          <w:sz w:val="18"/>
          <w:szCs w:val="18"/>
        </w:rPr>
        <w:t xml:space="preserve">        SET v_OrderID = LAST_INSERT_ID();</w:t>
      </w:r>
      <w:r>
        <w:br/>
      </w:r>
      <w:r>
        <w:rPr>
          <w:rFonts w:ascii="Consolas" w:cs="Consolas" w:eastAsia="Consolas" w:hAnsi="Consolas"/>
          <w:color w:val="333333"/>
          <w:sz w:val="18"/>
          <w:szCs w:val="18"/>
        </w:rPr>
        <w:t xml:space="preserve">        INSERT INTO Order_Items (OrderID, GameID, PurchasePrice) VALUES (v_OrderID, p_GameID, v_Price);</w:t>
      </w:r>
      <w:r>
        <w:br/>
      </w:r>
      <w:r>
        <w:rPr>
          <w:rFonts w:ascii="Consolas" w:cs="Consolas" w:eastAsia="Consolas" w:hAnsi="Consolas"/>
          <w:color w:val="333333"/>
          <w:sz w:val="18"/>
          <w:szCs w:val="18"/>
        </w:rPr>
        <w:t xml:space="preserve">    COMMIT;</w:t>
      </w:r>
      <w:r>
        <w:br/>
      </w:r>
      <w:r>
        <w:rPr>
          <w:rFonts w:ascii="Consolas" w:cs="Consolas" w:eastAsia="Consolas" w:hAnsi="Consolas"/>
          <w:color w:val="333333"/>
          <w:sz w:val="18"/>
          <w:szCs w:val="18"/>
        </w:rPr>
        <w:t xml:space="preserve">END$$</w:t>
      </w:r>
    </w:p>
    <w:p>
      <w:pPr>
        <w:pStyle w:val="Heading2"/>
        <w:spacing w:after="150" w:before="300"/>
      </w:pPr>
      <w:r>
        <w:rPr>
          <w:b/>
          <w:bCs/>
          <w:color w:val="1F3864"/>
          <w:sz w:val="24"/>
          <w:szCs w:val="24"/>
        </w:rPr>
        <w:t xml:space="preserve">4.5 Triggers</w:t>
      </w:r>
    </w:p>
    <w:p>
      <w:pPr>
        <w:spacing w:after="160" w:line="276"/>
        <w:jc w:val="both"/>
      </w:pPr>
      <w:r>
        <w:rPr>
          <w:color w:val="1A1A1A"/>
          <w:sz w:val="22"/>
          <w:szCs w:val="22"/>
        </w:rPr>
        <w:t xml:space="preserve">Seven triggers enforce business rules automatically at the data layer, ensuring integrity even if the application code has a bug or is bypassed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shd w:fill="1F3864" w:val="clear"/>
            <w:tcMar>
              <w:top w:type="dxa" w:w="80"/>
              <w:left w:type="dxa" w:w="100"/>
              <w:bottom w:type="dxa" w:w="80"/>
              <w:right w:type="dxa" w:w="100"/>
            </w:tcMar>
            <w:vAlign w:val="center"/>
          </w:tcPr>
          <w:p>
            <w:pPr>
              <w:jc w:val="center"/>
            </w:pPr>
            <w:r>
              <w:rPr>
                <w:b/>
                <w:bCs/>
                <w:color w:val="FFFFFF"/>
                <w:sz w:val="20"/>
                <w:szCs w:val="20"/>
              </w:rPr>
              <w:t xml:space="preserve">Trigger</w:t>
            </w:r>
          </w:p>
        </w:tc>
        <w:tc>
          <w:tcPr>
            <w:tcW w:type="dxa" w:w="2400"/>
            <w:shd w:fill="1F3864" w:val="clear"/>
            <w:tcMar>
              <w:top w:type="dxa" w:w="80"/>
              <w:left w:type="dxa" w:w="100"/>
              <w:bottom w:type="dxa" w:w="80"/>
              <w:right w:type="dxa" w:w="100"/>
            </w:tcMar>
            <w:vAlign w:val="center"/>
          </w:tcPr>
          <w:p>
            <w:pPr>
              <w:jc w:val="center"/>
            </w:pPr>
            <w:r>
              <w:rPr>
                <w:b/>
                <w:bCs/>
                <w:color w:val="FFFFFF"/>
                <w:sz w:val="20"/>
                <w:szCs w:val="20"/>
              </w:rPr>
              <w:t xml:space="preserve">Event</w:t>
            </w:r>
          </w:p>
        </w:tc>
        <w:tc>
          <w:tcPr>
            <w:tcW w:type="dxa" w:w="2760"/>
            <w:shd w:fill="1F3864" w:val="clear"/>
            <w:tcMar>
              <w:top w:type="dxa" w:w="80"/>
              <w:left w:type="dxa" w:w="100"/>
              <w:bottom w:type="dxa" w:w="80"/>
              <w:right w:type="dxa" w:w="100"/>
            </w:tcMar>
            <w:vAlign w:val="center"/>
          </w:tcPr>
          <w:p>
            <w:pPr>
              <w:jc w:val="center"/>
            </w:pPr>
            <w:r>
              <w:rPr>
                <w:b/>
                <w:bCs/>
                <w:color w:val="FFFFFF"/>
                <w:sz w:val="20"/>
                <w:szCs w:val="20"/>
              </w:rPr>
              <w:t xml:space="preserve">Effect</w:t>
            </w:r>
          </w:p>
        </w:tc>
      </w:tr>
      <w:tr>
        <w:tc>
          <w:tcPr>
            <w:tcW w:type="dxa" w:w="4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trg_after_orderitem_insert_library</w:t>
            </w:r>
          </w:p>
        </w:tc>
        <w:tc>
          <w:tcPr>
            <w:tcW w:type="dxa" w:w="2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AFTER INSERT Order_Items</w:t>
            </w:r>
          </w:p>
        </w:tc>
        <w:tc>
          <w:tcPr>
            <w:tcW w:type="dxa" w:w="27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Adds the purchased game to the buyer's Library</w:t>
            </w:r>
          </w:p>
        </w:tc>
      </w:tr>
      <w:tr>
        <w:tc>
          <w:tcPr>
            <w:tcW w:type="dxa" w:w="42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trg_after_orderitem_remove_wishlist</w:t>
            </w:r>
          </w:p>
        </w:tc>
        <w:tc>
          <w:tcPr>
            <w:tcW w:type="dxa" w:w="2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AFTER INSERT Order_Items</w:t>
            </w:r>
          </w:p>
        </w:tc>
        <w:tc>
          <w:tcPr>
            <w:tcW w:type="dxa" w:w="27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Removes the purchased game from the buyer's Wishlist</w:t>
            </w:r>
          </w:p>
        </w:tc>
      </w:tr>
      <w:tr>
        <w:tc>
          <w:tcPr>
            <w:tcW w:type="dxa" w:w="4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trg_before_review_check_library</w:t>
            </w:r>
          </w:p>
        </w:tc>
        <w:tc>
          <w:tcPr>
            <w:tcW w:type="dxa" w:w="2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BEFORE INSERT Reviews</w:t>
            </w:r>
          </w:p>
        </w:tc>
        <w:tc>
          <w:tcPr>
            <w:tcW w:type="dxa" w:w="27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Blocks reviews for games the user does not own</w:t>
            </w:r>
          </w:p>
        </w:tc>
      </w:tr>
      <w:tr>
        <w:tc>
          <w:tcPr>
            <w:tcW w:type="dxa" w:w="42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trg_before_review_check_rating</w:t>
            </w:r>
          </w:p>
        </w:tc>
        <w:tc>
          <w:tcPr>
            <w:tcW w:type="dxa" w:w="2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BEFORE INSERT Reviews</w:t>
            </w:r>
          </w:p>
        </w:tc>
        <w:tc>
          <w:tcPr>
            <w:tcW w:type="dxa" w:w="27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Enforces rating range 1–5</w:t>
            </w:r>
          </w:p>
        </w:tc>
      </w:tr>
      <w:tr>
        <w:tc>
          <w:tcPr>
            <w:tcW w:type="dxa" w:w="4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trg_before_discount_check_range</w:t>
            </w:r>
          </w:p>
        </w:tc>
        <w:tc>
          <w:tcPr>
            <w:tcW w:type="dxa" w:w="2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BEFORE INSERT Discounts</w:t>
            </w:r>
          </w:p>
        </w:tc>
        <w:tc>
          <w:tcPr>
            <w:tcW w:type="dxa" w:w="27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Enforces discount range 0–100</w:t>
            </w:r>
          </w:p>
        </w:tc>
      </w:tr>
      <w:tr>
        <w:tc>
          <w:tcPr>
            <w:tcW w:type="dxa" w:w="42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trg_before_orderitem_prevent_duplicate</w:t>
            </w:r>
          </w:p>
        </w:tc>
        <w:tc>
          <w:tcPr>
            <w:tcW w:type="dxa" w:w="2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BEFORE INSERT Order_Items</w:t>
            </w:r>
          </w:p>
        </w:tc>
        <w:tc>
          <w:tcPr>
            <w:tcW w:type="dxa" w:w="27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Blocks re-purchasing an already-owned game</w:t>
            </w:r>
          </w:p>
        </w:tc>
      </w:tr>
      <w:tr>
        <w:tc>
          <w:tcPr>
            <w:tcW w:type="dxa" w:w="4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trg_before_delete_game_prevent_if_sold</w:t>
            </w:r>
          </w:p>
        </w:tc>
        <w:tc>
          <w:tcPr>
            <w:tcW w:type="dxa" w:w="2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BEFORE DELETE Games</w:t>
            </w:r>
          </w:p>
        </w:tc>
        <w:tc>
          <w:tcPr>
            <w:tcW w:type="dxa" w:w="27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Blocks deleting a game that has already been sold</w:t>
            </w:r>
          </w:p>
        </w:tc>
      </w:tr>
    </w:tbl>
    <w:p>
      <w:r>
        <w:br w:type="page"/>
      </w:r>
    </w:p>
    <w:p>
      <w:pPr>
        <w:pStyle w:val="Heading1"/>
        <w:pBdr>
          <w:bottom w:val="single" w:color="4379FF" w:sz="6" w:space="4"/>
        </w:pBdr>
        <w:spacing w:after="200" w:before="400"/>
      </w:pPr>
      <w:r>
        <w:rPr>
          <w:b/>
          <w:bCs/>
          <w:color w:val="1F3864"/>
          <w:sz w:val="30"/>
          <w:szCs w:val="30"/>
        </w:rPr>
        <w:t xml:space="preserve">5. REST API Reference</w:t>
      </w:r>
    </w:p>
    <w:p>
      <w:pPr>
        <w:spacing w:after="160" w:line="276"/>
        <w:jc w:val="both"/>
      </w:pPr>
      <w:r>
        <w:rPr>
          <w:color w:val="1A1A1A"/>
          <w:sz w:val="22"/>
          <w:szCs w:val="22"/>
        </w:rPr>
        <w:t xml:space="preserve">The Flask backend exposes a complete JSON REST API consumed by the React frontend. All endpoints are prefixed with /api and communicate over HTTPS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shd w:fill="1F3864" w:val="clear"/>
            <w:tcMar>
              <w:top w:type="dxa" w:w="80"/>
              <w:left w:type="dxa" w:w="100"/>
              <w:bottom w:type="dxa" w:w="80"/>
              <w:right w:type="dxa" w:w="100"/>
            </w:tcMar>
            <w:vAlign w:val="center"/>
          </w:tcPr>
          <w:p>
            <w:pPr>
              <w:jc w:val="center"/>
            </w:pPr>
            <w:r>
              <w:rPr>
                <w:b/>
                <w:bCs/>
                <w:color w:val="FFFFFF"/>
                <w:sz w:val="20"/>
                <w:szCs w:val="20"/>
              </w:rPr>
              <w:t xml:space="preserve">Method</w:t>
            </w:r>
          </w:p>
        </w:tc>
        <w:tc>
          <w:tcPr>
            <w:tcW w:type="dxa" w:w="3400"/>
            <w:shd w:fill="1F3864" w:val="clear"/>
            <w:tcMar>
              <w:top w:type="dxa" w:w="80"/>
              <w:left w:type="dxa" w:w="100"/>
              <w:bottom w:type="dxa" w:w="80"/>
              <w:right w:type="dxa" w:w="100"/>
            </w:tcMar>
            <w:vAlign w:val="center"/>
          </w:tcPr>
          <w:p>
            <w:pPr>
              <w:jc w:val="center"/>
            </w:pPr>
            <w:r>
              <w:rPr>
                <w:b/>
                <w:bCs/>
                <w:color w:val="FFFFFF"/>
                <w:sz w:val="20"/>
                <w:szCs w:val="20"/>
              </w:rPr>
              <w:t xml:space="preserve">Endpoint</w:t>
            </w:r>
          </w:p>
        </w:tc>
        <w:tc>
          <w:tcPr>
            <w:tcW w:type="dxa" w:w="4760"/>
            <w:shd w:fill="1F3864" w:val="clear"/>
            <w:tcMar>
              <w:top w:type="dxa" w:w="80"/>
              <w:left w:type="dxa" w:w="100"/>
              <w:bottom w:type="dxa" w:w="80"/>
              <w:right w:type="dxa" w:w="100"/>
            </w:tcMar>
            <w:vAlign w:val="center"/>
          </w:tcPr>
          <w:p>
            <w:pPr>
              <w:jc w:val="center"/>
            </w:pPr>
            <w:r>
              <w:rPr>
                <w:b/>
                <w:bCs/>
                <w:color w:val="FFFFFF"/>
                <w:sz w:val="20"/>
                <w:szCs w:val="20"/>
              </w:rPr>
              <w:t xml:space="preserve">Description</w:t>
            </w:r>
          </w:p>
        </w:tc>
      </w:tr>
      <w:tr>
        <w:tc>
          <w:tcPr>
            <w:tcW w:type="dxa" w:w="1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GET</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/api/health</w:t>
            </w:r>
          </w:p>
        </w:tc>
        <w:tc>
          <w:tcPr>
            <w:tcW w:type="dxa" w:w="47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Health check and database connectivity test</w:t>
            </w:r>
          </w:p>
        </w:tc>
      </w:tr>
      <w:tr>
        <w:tc>
          <w:tcPr>
            <w:tcW w:type="dxa" w:w="12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GET</w:t>
            </w:r>
          </w:p>
        </w:tc>
        <w:tc>
          <w:tcPr>
            <w:tcW w:type="dxa" w:w="3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/api/games</w:t>
            </w:r>
          </w:p>
        </w:tc>
        <w:tc>
          <w:tcPr>
            <w:tcW w:type="dxa" w:w="47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Fetch all catalog games with discounts, genres, and ratings</w:t>
            </w:r>
          </w:p>
        </w:tc>
      </w:tr>
      <w:tr>
        <w:tc>
          <w:tcPr>
            <w:tcW w:type="dxa" w:w="1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GET</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/api/games/&lt;id&gt;</w:t>
            </w:r>
          </w:p>
        </w:tc>
        <w:tc>
          <w:tcPr>
            <w:tcW w:type="dxa" w:w="47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Fetch detailed metadata for a specific game</w:t>
            </w:r>
          </w:p>
        </w:tc>
      </w:tr>
      <w:tr>
        <w:tc>
          <w:tcPr>
            <w:tcW w:type="dxa" w:w="12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POST</w:t>
            </w:r>
          </w:p>
        </w:tc>
        <w:tc>
          <w:tcPr>
            <w:tcW w:type="dxa" w:w="3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/api/register</w:t>
            </w:r>
          </w:p>
        </w:tc>
        <w:tc>
          <w:tcPr>
            <w:tcW w:type="dxa" w:w="47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Register a new user account</w:t>
            </w:r>
          </w:p>
        </w:tc>
      </w:tr>
      <w:tr>
        <w:tc>
          <w:tcPr>
            <w:tcW w:type="dxa" w:w="1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POST</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/api/login</w:t>
            </w:r>
          </w:p>
        </w:tc>
        <w:tc>
          <w:tcPr>
            <w:tcW w:type="dxa" w:w="47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Authenticate user credentials</w:t>
            </w:r>
          </w:p>
        </w:tc>
      </w:tr>
      <w:tr>
        <w:tc>
          <w:tcPr>
            <w:tcW w:type="dxa" w:w="12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GET</w:t>
            </w:r>
          </w:p>
        </w:tc>
        <w:tc>
          <w:tcPr>
            <w:tcW w:type="dxa" w:w="3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/api/user/profile</w:t>
            </w:r>
          </w:p>
        </w:tc>
        <w:tc>
          <w:tcPr>
            <w:tcW w:type="dxa" w:w="47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Retrieve a user's wallet balance and statistics</w:t>
            </w:r>
          </w:p>
        </w:tc>
      </w:tr>
      <w:tr>
        <w:tc>
          <w:tcPr>
            <w:tcW w:type="dxa" w:w="1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GET</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/api/library</w:t>
            </w:r>
          </w:p>
        </w:tc>
        <w:tc>
          <w:tcPr>
            <w:tcW w:type="dxa" w:w="47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Fetch all owned games for a user</w:t>
            </w:r>
          </w:p>
        </w:tc>
      </w:tr>
      <w:tr>
        <w:tc>
          <w:tcPr>
            <w:tcW w:type="dxa" w:w="12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GET</w:t>
            </w:r>
          </w:p>
        </w:tc>
        <w:tc>
          <w:tcPr>
            <w:tcW w:type="dxa" w:w="3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/api/wishlist</w:t>
            </w:r>
          </w:p>
        </w:tc>
        <w:tc>
          <w:tcPr>
            <w:tcW w:type="dxa" w:w="47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Fetch wishlisted games for a user</w:t>
            </w:r>
          </w:p>
        </w:tc>
      </w:tr>
      <w:tr>
        <w:tc>
          <w:tcPr>
            <w:tcW w:type="dxa" w:w="1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POST</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/api/wishlist</w:t>
            </w:r>
          </w:p>
        </w:tc>
        <w:tc>
          <w:tcPr>
            <w:tcW w:type="dxa" w:w="47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Toggle addition/removal of a game in a wishlist</w:t>
            </w:r>
          </w:p>
        </w:tc>
      </w:tr>
      <w:tr>
        <w:tc>
          <w:tcPr>
            <w:tcW w:type="dxa" w:w="12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POST</w:t>
            </w:r>
          </w:p>
        </w:tc>
        <w:tc>
          <w:tcPr>
            <w:tcW w:type="dxa" w:w="3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/api/checkout</w:t>
            </w:r>
          </w:p>
        </w:tc>
        <w:tc>
          <w:tcPr>
            <w:tcW w:type="dxa" w:w="47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Process a game purchase, create an order, update the library</w:t>
            </w:r>
          </w:p>
        </w:tc>
      </w:tr>
      <w:tr>
        <w:tc>
          <w:tcPr>
            <w:tcW w:type="dxa" w:w="1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GET</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/api/reviews/&lt;game_id&gt;</w:t>
            </w:r>
          </w:p>
        </w:tc>
        <w:tc>
          <w:tcPr>
            <w:tcW w:type="dxa" w:w="47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Fetch user reviews for a game</w:t>
            </w:r>
          </w:p>
        </w:tc>
      </w:tr>
      <w:tr>
        <w:tc>
          <w:tcPr>
            <w:tcW w:type="dxa" w:w="12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POST</w:t>
            </w:r>
          </w:p>
        </w:tc>
        <w:tc>
          <w:tcPr>
            <w:tcW w:type="dxa" w:w="3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/api/reviews</w:t>
            </w:r>
          </w:p>
        </w:tc>
        <w:tc>
          <w:tcPr>
            <w:tcW w:type="dxa" w:w="47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Submit a new user review (requires ownership)</w:t>
            </w:r>
          </w:p>
        </w:tc>
      </w:tr>
      <w:tr>
        <w:tc>
          <w:tcPr>
            <w:tcW w:type="dxa" w:w="1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GET</w:t>
            </w:r>
          </w:p>
        </w:tc>
        <w:tc>
          <w:tcPr>
            <w:tcW w:type="dxa" w:w="3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/api/admin/stats</w:t>
            </w:r>
          </w:p>
        </w:tc>
        <w:tc>
          <w:tcPr>
            <w:tcW w:type="dxa" w:w="47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Fetch system-wide revenue, users, and order metrics</w:t>
            </w:r>
          </w:p>
        </w:tc>
      </w:tr>
    </w:tbl>
    <w:p>
      <w:r>
        <w:br w:type="page"/>
      </w:r>
    </w:p>
    <w:p>
      <w:pPr>
        <w:pStyle w:val="Heading1"/>
        <w:pBdr>
          <w:bottom w:val="single" w:color="4379FF" w:sz="6" w:space="4"/>
        </w:pBdr>
        <w:spacing w:after="200" w:before="400"/>
      </w:pPr>
      <w:r>
        <w:rPr>
          <w:b/>
          <w:bCs/>
          <w:color w:val="1F3864"/>
          <w:sz w:val="30"/>
          <w:szCs w:val="30"/>
        </w:rPr>
        <w:t xml:space="preserve">6. Application Screenshots</w:t>
      </w:r>
    </w:p>
    <w:p>
      <w:pPr>
        <w:spacing w:after="160" w:line="276"/>
        <w:jc w:val="both"/>
      </w:pPr>
      <w:r>
        <w:rPr>
          <w:color w:val="1A1A1A"/>
          <w:sz w:val="22"/>
          <w:szCs w:val="22"/>
        </w:rPr>
        <w:t xml:space="preserve">The following screenshots illustrate the production frontend, covering catalog discovery, cart and checkout, authentication, and the admin analytics dashboard.</w:t>
      </w:r>
    </w:p>
    <w:p>
      <w:pPr>
        <w:pStyle w:val="Heading2"/>
        <w:spacing w:after="150" w:before="300"/>
      </w:pPr>
      <w:r>
        <w:rPr>
          <w:b/>
          <w:bCs/>
          <w:color w:val="1F3864"/>
          <w:sz w:val="24"/>
          <w:szCs w:val="24"/>
        </w:rPr>
        <w:t xml:space="preserve">6.1 Home Page &amp; Game Catalog</w:t>
      </w:r>
    </w:p>
    <w:p>
      <w:pPr>
        <w:spacing w:after="160" w:line="276"/>
        <w:jc w:val="both"/>
      </w:pPr>
      <w:r>
        <w:rPr>
          <w:color w:val="1A1A1A"/>
          <w:sz w:val="22"/>
          <w:szCs w:val="22"/>
        </w:rPr>
        <w:t xml:space="preserve">Explore 50 AAA and indie titles with high-resolution Steam CDN header artwork, pricing in Indian Rupees (₹), discount badges, and multi-genre search.</w:t>
      </w:r>
    </w:p>
    <w:p>
      <w:pPr>
        <w:spacing w:before="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086100"/>
                    </a:xfrm>
                    <a:prstGeom prst="rect">
                      <a:avLst/>
                    </a:prstGeom>
                  </pic:spPr>
                </pic:pic>
              </a:graphicData>
            </a:graphic>
          </wp:inline>
        </w:drawing>
      </w:r>
    </w:p>
    <w:p>
      <w:pPr>
        <w:spacing w:after="240" w:before="80"/>
        <w:jc w:val="center"/>
      </w:pPr>
      <w:r>
        <w:rPr>
          <w:i/>
          <w:iCs/>
          <w:color w:val="595959"/>
          <w:sz w:val="19"/>
          <w:szCs w:val="19"/>
        </w:rPr>
        <w:t xml:space="preserve">Figure 6.1 — Home page and game catalog.</w:t>
      </w:r>
    </w:p>
    <w:p>
      <w:pPr>
        <w:pStyle w:val="Heading2"/>
        <w:spacing w:after="150" w:before="300"/>
      </w:pPr>
      <w:r>
        <w:rPr>
          <w:b/>
          <w:bCs/>
          <w:color w:val="1F3864"/>
          <w:sz w:val="24"/>
          <w:szCs w:val="24"/>
        </w:rPr>
        <w:t xml:space="preserve">6.2 Admin Dashboard &amp; Store Analytics</w:t>
      </w:r>
    </w:p>
    <w:p>
      <w:pPr>
        <w:spacing w:after="160" w:line="276"/>
        <w:jc w:val="both"/>
      </w:pPr>
      <w:r>
        <w:rPr>
          <w:color w:val="1A1A1A"/>
          <w:sz w:val="22"/>
          <w:szCs w:val="22"/>
        </w:rPr>
        <w:t xml:space="preserve">Real-time platform metrics — total revenue, user count, catalog management, and admin purchase protection (the admin account cannot make purchases).</w:t>
      </w:r>
    </w:p>
    <w:p>
      <w:pPr>
        <w:spacing w:before="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086100"/>
                    </a:xfrm>
                    <a:prstGeom prst="rect">
                      <a:avLst/>
                    </a:prstGeom>
                  </pic:spPr>
                </pic:pic>
              </a:graphicData>
            </a:graphic>
          </wp:inline>
        </w:drawing>
      </w:r>
    </w:p>
    <w:p>
      <w:pPr>
        <w:spacing w:after="240" w:before="80"/>
        <w:jc w:val="center"/>
      </w:pPr>
      <w:r>
        <w:rPr>
          <w:i/>
          <w:iCs/>
          <w:color w:val="595959"/>
          <w:sz w:val="19"/>
          <w:szCs w:val="19"/>
        </w:rPr>
        <w:t xml:space="preserve">Figure 6.2 — Admin dashboard and store analytics.</w:t>
      </w:r>
    </w:p>
    <w:p>
      <w:pPr>
        <w:pStyle w:val="Heading2"/>
        <w:spacing w:after="150" w:before="300"/>
      </w:pPr>
      <w:r>
        <w:rPr>
          <w:b/>
          <w:bCs/>
          <w:color w:val="1F3864"/>
          <w:sz w:val="24"/>
          <w:szCs w:val="24"/>
        </w:rPr>
        <w:t xml:space="preserve">6.3 Shopping Cart &amp; Checkout</w:t>
      </w:r>
    </w:p>
    <w:p>
      <w:pPr>
        <w:spacing w:after="160" w:line="276"/>
        <w:jc w:val="both"/>
      </w:pPr>
      <w:r>
        <w:rPr>
          <w:color w:val="1A1A1A"/>
          <w:sz w:val="22"/>
          <w:szCs w:val="22"/>
        </w:rPr>
        <w:t xml:space="preserve">Seamless cart management with line-item pricing, order placement, and live wallet balance updates.</w:t>
      </w:r>
    </w:p>
    <w:p>
      <w:pPr>
        <w:spacing w:before="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086100"/>
                    </a:xfrm>
                    <a:prstGeom prst="rect">
                      <a:avLst/>
                    </a:prstGeom>
                  </pic:spPr>
                </pic:pic>
              </a:graphicData>
            </a:graphic>
          </wp:inline>
        </w:drawing>
      </w:r>
    </w:p>
    <w:p>
      <w:pPr>
        <w:spacing w:after="240" w:before="80"/>
        <w:jc w:val="center"/>
      </w:pPr>
      <w:r>
        <w:rPr>
          <w:i/>
          <w:iCs/>
          <w:color w:val="595959"/>
          <w:sz w:val="19"/>
          <w:szCs w:val="19"/>
        </w:rPr>
        <w:t xml:space="preserve">Figure 6.3 — Shopping cart and checkout flow.</w:t>
      </w:r>
    </w:p>
    <w:p>
      <w:pPr>
        <w:pStyle w:val="Heading2"/>
        <w:spacing w:after="150" w:before="300"/>
      </w:pPr>
      <w:r>
        <w:rPr>
          <w:b/>
          <w:bCs/>
          <w:color w:val="1F3864"/>
          <w:sz w:val="24"/>
          <w:szCs w:val="24"/>
        </w:rPr>
        <w:t xml:space="preserve">6.4 User Registration &amp; Authentication</w:t>
      </w:r>
    </w:p>
    <w:p>
      <w:pPr>
        <w:spacing w:after="160" w:line="276"/>
        <w:jc w:val="both"/>
      </w:pPr>
      <w:r>
        <w:rPr>
          <w:color w:val="1A1A1A"/>
          <w:sz w:val="22"/>
          <w:szCs w:val="22"/>
        </w:rPr>
        <w:t xml:space="preserve">A clean authentication interface handling user sign-up, login, and session-state persistence.</w:t>
      </w:r>
    </w:p>
    <w:p>
      <w:pPr>
        <w:spacing w:before="2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086100"/>
                    </a:xfrm>
                    <a:prstGeom prst="rect">
                      <a:avLst/>
                    </a:prstGeom>
                  </pic:spPr>
                </pic:pic>
              </a:graphicData>
            </a:graphic>
          </wp:inline>
        </w:drawing>
      </w:r>
    </w:p>
    <w:p>
      <w:pPr>
        <w:spacing w:after="240" w:before="80"/>
        <w:jc w:val="center"/>
      </w:pPr>
      <w:r>
        <w:rPr>
          <w:i/>
          <w:iCs/>
          <w:color w:val="595959"/>
          <w:sz w:val="19"/>
          <w:szCs w:val="19"/>
        </w:rPr>
        <w:t xml:space="preserve">Figure 6.4 — User registration and authentication screen.</w:t>
      </w:r>
    </w:p>
    <w:p>
      <w:r>
        <w:br w:type="page"/>
      </w:r>
    </w:p>
    <w:p>
      <w:pPr>
        <w:pStyle w:val="Heading1"/>
        <w:pBdr>
          <w:bottom w:val="single" w:color="4379FF" w:sz="6" w:space="4"/>
        </w:pBdr>
        <w:spacing w:after="200" w:before="400"/>
      </w:pPr>
      <w:r>
        <w:rPr>
          <w:b/>
          <w:bCs/>
          <w:color w:val="1F3864"/>
          <w:sz w:val="30"/>
          <w:szCs w:val="30"/>
        </w:rPr>
        <w:t xml:space="preserve">7. Analytical SQL Queries</w:t>
      </w:r>
    </w:p>
    <w:p>
      <w:pPr>
        <w:spacing w:after="160" w:line="276"/>
        <w:jc w:val="both"/>
      </w:pPr>
      <w:r>
        <w:rPr>
          <w:color w:val="1A1A1A"/>
          <w:sz w:val="22"/>
          <w:szCs w:val="22"/>
        </w:rPr>
        <w:t xml:space="preserve">The project includes 40 analytical queries organized into five categories of increasing complexity, demonstrating a broad range of SQL techniques from simple filters to correlated joins, aggregates, and nested subqueries. Representative examples from each category are shown below; the full set is maintained in docs/SQL_DOCUMENTATION.md.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shd w:fill="1F3864" w:val="clear"/>
            <w:tcMar>
              <w:top w:type="dxa" w:w="80"/>
              <w:left w:type="dxa" w:w="100"/>
              <w:bottom w:type="dxa" w:w="80"/>
              <w:right w:type="dxa" w:w="100"/>
            </w:tcMar>
            <w:vAlign w:val="center"/>
          </w:tcPr>
          <w:p>
            <w:pPr>
              <w:jc w:val="center"/>
            </w:pPr>
            <w:r>
              <w:rPr>
                <w:b/>
                <w:bCs/>
                <w:color w:val="FFFFFF"/>
                <w:sz w:val="20"/>
                <w:szCs w:val="20"/>
              </w:rPr>
              <w:t xml:space="preserve">Category</w:t>
            </w:r>
          </w:p>
        </w:tc>
        <w:tc>
          <w:tcPr>
            <w:tcW w:type="dxa" w:w="1400"/>
            <w:shd w:fill="1F3864" w:val="clear"/>
            <w:tcMar>
              <w:top w:type="dxa" w:w="80"/>
              <w:left w:type="dxa" w:w="100"/>
              <w:bottom w:type="dxa" w:w="80"/>
              <w:right w:type="dxa" w:w="100"/>
            </w:tcMar>
            <w:vAlign w:val="center"/>
          </w:tcPr>
          <w:p>
            <w:pPr>
              <w:jc w:val="center"/>
            </w:pPr>
            <w:r>
              <w:rPr>
                <w:b/>
                <w:bCs/>
                <w:color w:val="FFFFFF"/>
                <w:sz w:val="20"/>
                <w:szCs w:val="20"/>
              </w:rPr>
              <w:t xml:space="preserve">Count</w:t>
            </w:r>
          </w:p>
        </w:tc>
        <w:tc>
          <w:tcPr>
            <w:tcW w:type="dxa" w:w="5160"/>
            <w:shd w:fill="1F3864" w:val="clear"/>
            <w:tcMar>
              <w:top w:type="dxa" w:w="80"/>
              <w:left w:type="dxa" w:w="100"/>
              <w:bottom w:type="dxa" w:w="80"/>
              <w:right w:type="dxa" w:w="100"/>
            </w:tcMar>
            <w:vAlign w:val="center"/>
          </w:tcPr>
          <w:p>
            <w:pPr>
              <w:jc w:val="center"/>
            </w:pPr>
            <w:r>
              <w:rPr>
                <w:b/>
                <w:bCs/>
                <w:color w:val="FFFFFF"/>
                <w:sz w:val="20"/>
                <w:szCs w:val="20"/>
              </w:rPr>
              <w:t xml:space="preserve">Focus</w:t>
            </w:r>
          </w:p>
        </w:tc>
      </w:tr>
      <w:tr>
        <w:tc>
          <w:tcPr>
            <w:tcW w:type="dxa" w:w="28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Basic</w:t>
            </w:r>
          </w:p>
        </w:tc>
        <w:tc>
          <w:tcPr>
            <w:tcW w:type="dxa" w:w="1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10</w:t>
            </w:r>
          </w:p>
        </w:tc>
        <w:tc>
          <w:tcPr>
            <w:tcW w:type="dxa" w:w="51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Simple SELECT, WHERE filters, single-table joins</w:t>
            </w:r>
          </w:p>
        </w:tc>
      </w:tr>
      <w:tr>
        <w:tc>
          <w:tcPr>
            <w:tcW w:type="dxa" w:w="28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Intermediate</w:t>
            </w:r>
          </w:p>
        </w:tc>
        <w:tc>
          <w:tcPr>
            <w:tcW w:type="dxa" w:w="1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10</w:t>
            </w:r>
          </w:p>
        </w:tc>
        <w:tc>
          <w:tcPr>
            <w:tcW w:type="dxa" w:w="51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GROUP BY, HAVING, aggregate functions, view usage</w:t>
            </w:r>
          </w:p>
        </w:tc>
      </w:tr>
      <w:tr>
        <w:tc>
          <w:tcPr>
            <w:tcW w:type="dxa" w:w="28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Advanced JOIN</w:t>
            </w:r>
          </w:p>
        </w:tc>
        <w:tc>
          <w:tcPr>
            <w:tcW w:type="dxa" w:w="1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10</w:t>
            </w:r>
          </w:p>
        </w:tc>
        <w:tc>
          <w:tcPr>
            <w:tcW w:type="dxa" w:w="51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Multi-table joins, ranking, function calls in SELECT</w:t>
            </w:r>
          </w:p>
        </w:tc>
      </w:tr>
      <w:tr>
        <w:tc>
          <w:tcPr>
            <w:tcW w:type="dxa" w:w="28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Aggregate</w:t>
            </w:r>
          </w:p>
        </w:tc>
        <w:tc>
          <w:tcPr>
            <w:tcW w:type="dxa" w:w="14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5</w:t>
            </w:r>
          </w:p>
        </w:tc>
        <w:tc>
          <w:tcPr>
            <w:tcW w:type="dxa" w:w="51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Store-wide totals and monthly revenue rollups</w:t>
            </w:r>
          </w:p>
        </w:tc>
      </w:tr>
      <w:tr>
        <w:tc>
          <w:tcPr>
            <w:tcW w:type="dxa" w:w="28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Nested (Subquery)</w:t>
            </w:r>
          </w:p>
        </w:tc>
        <w:tc>
          <w:tcPr>
            <w:tcW w:type="dxa" w:w="14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5</w:t>
            </w:r>
          </w:p>
        </w:tc>
        <w:tc>
          <w:tcPr>
            <w:tcW w:type="dxa" w:w="51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Correlated and non-correlated subqueries</w:t>
            </w:r>
          </w:p>
        </w:tc>
      </w:tr>
    </w:tbl>
    <w:p>
      <w:pPr>
        <w:pStyle w:val="Heading2"/>
        <w:spacing w:after="150" w:before="300"/>
      </w:pPr>
      <w:r>
        <w:rPr>
          <w:b/>
          <w:bCs/>
          <w:color w:val="1F3864"/>
          <w:sz w:val="24"/>
          <w:szCs w:val="24"/>
        </w:rPr>
        <w:t xml:space="preserve">7.1 Sample — Advanced JOIN Query</w:t>
      </w:r>
    </w:p>
    <w:p>
      <w:pPr>
        <w:spacing w:after="160" w:line="276"/>
        <w:jc w:val="both"/>
      </w:pPr>
      <w:r>
        <w:rPr>
          <w:color w:val="1A1A1A"/>
          <w:sz w:val="22"/>
          <w:szCs w:val="22"/>
        </w:rPr>
        <w:t xml:space="preserve">Total amount spent by each user, using the TotalSpent() function inside a SELECT list and ordered descending:</w:t>
      </w:r>
    </w:p>
    <w:p>
      <w:pPr>
        <w:pBdr>
          <w:top w:val="single" w:color="CCCCCC" w:sz="4" w:space="4"/>
          <w:bottom w:val="single" w:color="CCCCCC" w:sz="4" w:space="4"/>
          <w:left w:val="single" w:color="CCCCCC" w:sz="4" w:space="4"/>
          <w:right w:val="single" w:color="CCCCCC" w:sz="4" w:space="4"/>
        </w:pBdr>
        <w:shd w:fill="F5F5F5" w:val="clear"/>
        <w:spacing w:after="200" w:before="100"/>
      </w:pPr>
      <w:r>
        <w:rPr>
          <w:rFonts w:ascii="Consolas" w:cs="Consolas" w:eastAsia="Consolas" w:hAnsi="Consolas"/>
          <w:color w:val="333333"/>
          <w:sz w:val="18"/>
          <w:szCs w:val="18"/>
        </w:rPr>
        <w:t xml:space="preserve">SELECT u.UserID, u.Username, TotalSpent(u.UserID) AS TotalSpent</w:t>
      </w:r>
      <w:r>
        <w:br/>
      </w:r>
      <w:r>
        <w:rPr>
          <w:rFonts w:ascii="Consolas" w:cs="Consolas" w:eastAsia="Consolas" w:hAnsi="Consolas"/>
          <w:color w:val="333333"/>
          <w:sz w:val="18"/>
          <w:szCs w:val="18"/>
        </w:rPr>
        <w:t xml:space="preserve">FROM Users u</w:t>
      </w:r>
      <w:r>
        <w:br/>
      </w:r>
      <w:r>
        <w:rPr>
          <w:rFonts w:ascii="Consolas" w:cs="Consolas" w:eastAsia="Consolas" w:hAnsi="Consolas"/>
          <w:color w:val="333333"/>
          <w:sz w:val="18"/>
          <w:szCs w:val="18"/>
        </w:rPr>
        <w:t xml:space="preserve">ORDER BY TotalSpent DESC;</w:t>
      </w:r>
    </w:p>
    <w:p>
      <w:pPr>
        <w:pStyle w:val="Heading2"/>
        <w:spacing w:after="150" w:before="300"/>
      </w:pPr>
      <w:r>
        <w:rPr>
          <w:b/>
          <w:bCs/>
          <w:color w:val="1F3864"/>
          <w:sz w:val="24"/>
          <w:szCs w:val="24"/>
        </w:rPr>
        <w:t xml:space="preserve">7.2 Sample — Nested Subquery</w:t>
      </w:r>
    </w:p>
    <w:p>
      <w:pPr>
        <w:spacing w:after="160" w:line="276"/>
        <w:jc w:val="both"/>
      </w:pPr>
      <w:r>
        <w:rPr>
          <w:color w:val="1A1A1A"/>
          <w:sz w:val="22"/>
          <w:szCs w:val="22"/>
        </w:rPr>
        <w:t xml:space="preserve">The developer with the highest total revenue, found via a correlated subquery over Games and Order_Items:</w:t>
      </w:r>
    </w:p>
    <w:p>
      <w:pPr>
        <w:pBdr>
          <w:top w:val="single" w:color="CCCCCC" w:sz="4" w:space="4"/>
          <w:bottom w:val="single" w:color="CCCCCC" w:sz="4" w:space="4"/>
          <w:left w:val="single" w:color="CCCCCC" w:sz="4" w:space="4"/>
          <w:right w:val="single" w:color="CCCCCC" w:sz="4" w:space="4"/>
        </w:pBdr>
        <w:shd w:fill="F5F5F5" w:val="clear"/>
        <w:spacing w:after="200" w:before="100"/>
      </w:pPr>
      <w:r>
        <w:rPr>
          <w:rFonts w:ascii="Consolas" w:cs="Consolas" w:eastAsia="Consolas" w:hAnsi="Consolas"/>
          <w:color w:val="333333"/>
          <w:sz w:val="18"/>
          <w:szCs w:val="18"/>
        </w:rPr>
        <w:t xml:space="preserve">SELECT DeveloperName FROM Developers</w:t>
      </w:r>
      <w:r>
        <w:br/>
      </w:r>
      <w:r>
        <w:rPr>
          <w:rFonts w:ascii="Consolas" w:cs="Consolas" w:eastAsia="Consolas" w:hAnsi="Consolas"/>
          <w:color w:val="333333"/>
          <w:sz w:val="18"/>
          <w:szCs w:val="18"/>
        </w:rPr>
        <w:t xml:space="preserve">WHERE DeveloperID = (</w:t>
      </w:r>
      <w:r>
        <w:br/>
      </w:r>
      <w:r>
        <w:rPr>
          <w:rFonts w:ascii="Consolas" w:cs="Consolas" w:eastAsia="Consolas" w:hAnsi="Consolas"/>
          <w:color w:val="333333"/>
          <w:sz w:val="18"/>
          <w:szCs w:val="18"/>
        </w:rPr>
        <w:t xml:space="preserve">    SELECT g.DeveloperID</w:t>
      </w:r>
      <w:r>
        <w:br/>
      </w:r>
      <w:r>
        <w:rPr>
          <w:rFonts w:ascii="Consolas" w:cs="Consolas" w:eastAsia="Consolas" w:hAnsi="Consolas"/>
          <w:color w:val="333333"/>
          <w:sz w:val="18"/>
          <w:szCs w:val="18"/>
        </w:rPr>
        <w:t xml:space="preserve">    FROM Games g</w:t>
      </w:r>
      <w:r>
        <w:br/>
      </w:r>
      <w:r>
        <w:rPr>
          <w:rFonts w:ascii="Consolas" w:cs="Consolas" w:eastAsia="Consolas" w:hAnsi="Consolas"/>
          <w:color w:val="333333"/>
          <w:sz w:val="18"/>
          <w:szCs w:val="18"/>
        </w:rPr>
        <w:t xml:space="preserve">    JOIN Order_Items oi ON g.GameID = oi.GameID</w:t>
      </w:r>
      <w:r>
        <w:br/>
      </w:r>
      <w:r>
        <w:rPr>
          <w:rFonts w:ascii="Consolas" w:cs="Consolas" w:eastAsia="Consolas" w:hAnsi="Consolas"/>
          <w:color w:val="333333"/>
          <w:sz w:val="18"/>
          <w:szCs w:val="18"/>
        </w:rPr>
        <w:t xml:space="preserve">    GROUP BY g.DeveloperID</w:t>
      </w:r>
      <w:r>
        <w:br/>
      </w:r>
      <w:r>
        <w:rPr>
          <w:rFonts w:ascii="Consolas" w:cs="Consolas" w:eastAsia="Consolas" w:hAnsi="Consolas"/>
          <w:color w:val="333333"/>
          <w:sz w:val="18"/>
          <w:szCs w:val="18"/>
        </w:rPr>
        <w:t xml:space="preserve">    ORDER BY SUM(oi.PurchasePrice) DESC</w:t>
      </w:r>
      <w:r>
        <w:br/>
      </w:r>
      <w:r>
        <w:rPr>
          <w:rFonts w:ascii="Consolas" w:cs="Consolas" w:eastAsia="Consolas" w:hAnsi="Consolas"/>
          <w:color w:val="333333"/>
          <w:sz w:val="18"/>
          <w:szCs w:val="18"/>
        </w:rPr>
        <w:t xml:space="preserve">    LIMIT 1</w:t>
      </w:r>
      <w:r>
        <w:br/>
      </w:r>
      <w:r>
        <w:rPr>
          <w:rFonts w:ascii="Consolas" w:cs="Consolas" w:eastAsia="Consolas" w:hAnsi="Consolas"/>
          <w:color w:val="333333"/>
          <w:sz w:val="18"/>
          <w:szCs w:val="18"/>
        </w:rPr>
        <w:t xml:space="preserve">);</w:t>
      </w:r>
    </w:p>
    <w:p>
      <w:pPr>
        <w:pStyle w:val="Heading2"/>
        <w:spacing w:after="150" w:before="300"/>
      </w:pPr>
      <w:r>
        <w:rPr>
          <w:b/>
          <w:bCs/>
          <w:color w:val="1F3864"/>
          <w:sz w:val="24"/>
          <w:szCs w:val="24"/>
        </w:rPr>
        <w:t xml:space="preserve">7.3 Sample — Aggregate Query</w:t>
      </w:r>
    </w:p>
    <w:p>
      <w:pPr>
        <w:spacing w:after="160" w:line="276"/>
        <w:jc w:val="both"/>
      </w:pPr>
      <w:r>
        <w:rPr>
          <w:color w:val="1A1A1A"/>
          <w:sz w:val="22"/>
          <w:szCs w:val="22"/>
        </w:rPr>
        <w:t xml:space="preserve">Monthly revenue, grouped by order month:</w:t>
      </w:r>
    </w:p>
    <w:p>
      <w:pPr>
        <w:pBdr>
          <w:top w:val="single" w:color="CCCCCC" w:sz="4" w:space="4"/>
          <w:bottom w:val="single" w:color="CCCCCC" w:sz="4" w:space="4"/>
          <w:left w:val="single" w:color="CCCCCC" w:sz="4" w:space="4"/>
          <w:right w:val="single" w:color="CCCCCC" w:sz="4" w:space="4"/>
        </w:pBdr>
        <w:shd w:fill="F5F5F5" w:val="clear"/>
        <w:spacing w:after="200" w:before="100"/>
      </w:pPr>
      <w:r>
        <w:rPr>
          <w:rFonts w:ascii="Consolas" w:cs="Consolas" w:eastAsia="Consolas" w:hAnsi="Consolas"/>
          <w:color w:val="333333"/>
          <w:sz w:val="18"/>
          <w:szCs w:val="18"/>
        </w:rPr>
        <w:t xml:space="preserve">SELECT DATE_FORMAT(o.OrderDate, '%Y-%m') AS Month,</w:t>
      </w:r>
      <w:r>
        <w:br/>
      </w:r>
      <w:r>
        <w:rPr>
          <w:rFonts w:ascii="Consolas" w:cs="Consolas" w:eastAsia="Consolas" w:hAnsi="Consolas"/>
          <w:color w:val="333333"/>
          <w:sz w:val="18"/>
          <w:szCs w:val="18"/>
        </w:rPr>
        <w:t xml:space="preserve">       ROUND(SUM(oi.PurchasePrice), 2) AS Revenue</w:t>
      </w:r>
      <w:r>
        <w:br/>
      </w:r>
      <w:r>
        <w:rPr>
          <w:rFonts w:ascii="Consolas" w:cs="Consolas" w:eastAsia="Consolas" w:hAnsi="Consolas"/>
          <w:color w:val="333333"/>
          <w:sz w:val="18"/>
          <w:szCs w:val="18"/>
        </w:rPr>
        <w:t xml:space="preserve">FROM Orders o</w:t>
      </w:r>
      <w:r>
        <w:br/>
      </w:r>
      <w:r>
        <w:rPr>
          <w:rFonts w:ascii="Consolas" w:cs="Consolas" w:eastAsia="Consolas" w:hAnsi="Consolas"/>
          <w:color w:val="333333"/>
          <w:sz w:val="18"/>
          <w:szCs w:val="18"/>
        </w:rPr>
        <w:t xml:space="preserve">JOIN Order_Items oi ON o.OrderID = oi.OrderID</w:t>
      </w:r>
      <w:r>
        <w:br/>
      </w:r>
      <w:r>
        <w:rPr>
          <w:rFonts w:ascii="Consolas" w:cs="Consolas" w:eastAsia="Consolas" w:hAnsi="Consolas"/>
          <w:color w:val="333333"/>
          <w:sz w:val="18"/>
          <w:szCs w:val="18"/>
        </w:rPr>
        <w:t xml:space="preserve">GROUP BY Month</w:t>
      </w:r>
      <w:r>
        <w:br/>
      </w:r>
      <w:r>
        <w:rPr>
          <w:rFonts w:ascii="Consolas" w:cs="Consolas" w:eastAsia="Consolas" w:hAnsi="Consolas"/>
          <w:color w:val="333333"/>
          <w:sz w:val="18"/>
          <w:szCs w:val="18"/>
        </w:rPr>
        <w:t xml:space="preserve">ORDER BY Month;</w:t>
      </w:r>
    </w:p>
    <w:p>
      <w:r>
        <w:br w:type="page"/>
      </w:r>
    </w:p>
    <w:p>
      <w:pPr>
        <w:pStyle w:val="Heading1"/>
        <w:pBdr>
          <w:bottom w:val="single" w:color="4379FF" w:sz="6" w:space="4"/>
        </w:pBdr>
        <w:spacing w:after="200" w:before="400"/>
      </w:pPr>
      <w:r>
        <w:rPr>
          <w:b/>
          <w:bCs/>
          <w:color w:val="1F3864"/>
          <w:sz w:val="30"/>
          <w:szCs w:val="30"/>
        </w:rPr>
        <w:t xml:space="preserve">8. Deployment &amp; DevOps</w:t>
      </w:r>
    </w:p>
    <w:p>
      <w:pPr>
        <w:pStyle w:val="Heading2"/>
        <w:spacing w:after="150" w:before="300"/>
      </w:pPr>
      <w:r>
        <w:rPr>
          <w:b/>
          <w:bCs/>
          <w:color w:val="1F3864"/>
          <w:sz w:val="24"/>
          <w:szCs w:val="24"/>
        </w:rPr>
        <w:t xml:space="preserve">8.1 Local Development (Docker Compose)</w:t>
      </w:r>
    </w:p>
    <w:p>
      <w:pPr>
        <w:spacing w:after="160" w:line="276"/>
        <w:jc w:val="both"/>
      </w:pPr>
      <w:r>
        <w:rPr>
          <w:color w:val="1A1A1A"/>
          <w:sz w:val="22"/>
          <w:szCs w:val="22"/>
        </w:rPr>
        <w:t xml:space="preserve">The full stack can be run locally with a single command, which starts three containerized services:</w:t>
      </w:r>
    </w:p>
    <w:p>
      <w:pPr>
        <w:pBdr>
          <w:top w:val="single" w:color="CCCCCC" w:sz="4" w:space="4"/>
          <w:bottom w:val="single" w:color="CCCCCC" w:sz="4" w:space="4"/>
          <w:left w:val="single" w:color="CCCCCC" w:sz="4" w:space="4"/>
          <w:right w:val="single" w:color="CCCCCC" w:sz="4" w:space="4"/>
        </w:pBdr>
        <w:shd w:fill="F5F5F5" w:val="clear"/>
        <w:spacing w:after="200" w:before="100"/>
      </w:pPr>
      <w:r>
        <w:rPr>
          <w:rFonts w:ascii="Consolas" w:cs="Consolas" w:eastAsia="Consolas" w:hAnsi="Consolas"/>
          <w:color w:val="333333"/>
          <w:sz w:val="18"/>
          <w:szCs w:val="18"/>
        </w:rPr>
        <w:t xml:space="preserve">docker-compose up --build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shd w:fill="1F3864" w:val="clear"/>
            <w:tcMar>
              <w:top w:type="dxa" w:w="80"/>
              <w:left w:type="dxa" w:w="100"/>
              <w:bottom w:type="dxa" w:w="80"/>
              <w:right w:type="dxa" w:w="100"/>
            </w:tcMar>
            <w:vAlign w:val="center"/>
          </w:tcPr>
          <w:p>
            <w:pPr>
              <w:jc w:val="center"/>
            </w:pPr>
            <w:r>
              <w:rPr>
                <w:b/>
                <w:bCs/>
                <w:color w:val="FFFFFF"/>
                <w:sz w:val="20"/>
                <w:szCs w:val="20"/>
              </w:rPr>
              <w:t xml:space="preserve">Service</w:t>
            </w:r>
          </w:p>
        </w:tc>
        <w:tc>
          <w:tcPr>
            <w:tcW w:type="dxa" w:w="1600"/>
            <w:shd w:fill="1F3864" w:val="clear"/>
            <w:tcMar>
              <w:top w:type="dxa" w:w="80"/>
              <w:left w:type="dxa" w:w="100"/>
              <w:bottom w:type="dxa" w:w="80"/>
              <w:right w:type="dxa" w:w="100"/>
            </w:tcMar>
            <w:vAlign w:val="center"/>
          </w:tcPr>
          <w:p>
            <w:pPr>
              <w:jc w:val="center"/>
            </w:pPr>
            <w:r>
              <w:rPr>
                <w:b/>
                <w:bCs/>
                <w:color w:val="FFFFFF"/>
                <w:sz w:val="20"/>
                <w:szCs w:val="20"/>
              </w:rPr>
              <w:t xml:space="preserve">Port</w:t>
            </w:r>
          </w:p>
        </w:tc>
        <w:tc>
          <w:tcPr>
            <w:tcW w:type="dxa" w:w="4960"/>
            <w:shd w:fill="1F3864" w:val="clear"/>
            <w:tcMar>
              <w:top w:type="dxa" w:w="80"/>
              <w:left w:type="dxa" w:w="100"/>
              <w:bottom w:type="dxa" w:w="80"/>
              <w:right w:type="dxa" w:w="100"/>
            </w:tcMar>
            <w:vAlign w:val="center"/>
          </w:tcPr>
          <w:p>
            <w:pPr>
              <w:jc w:val="center"/>
            </w:pPr>
            <w:r>
              <w:rPr>
                <w:b/>
                <w:bCs/>
                <w:color w:val="FFFFFF"/>
                <w:sz w:val="20"/>
                <w:szCs w:val="20"/>
              </w:rPr>
              <w:t xml:space="preserve">Description</w:t>
            </w:r>
          </w:p>
        </w:tc>
      </w:tr>
      <w:tr>
        <w:tc>
          <w:tcPr>
            <w:tcW w:type="dxa" w:w="28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MariaDB</w:t>
            </w:r>
          </w:p>
        </w:tc>
        <w:tc>
          <w:tcPr>
            <w:tcW w:type="dxa" w:w="1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3306</w:t>
            </w:r>
          </w:p>
        </w:tc>
        <w:tc>
          <w:tcPr>
            <w:tcW w:type="dxa" w:w="49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Local relational database container</w:t>
            </w:r>
          </w:p>
        </w:tc>
      </w:tr>
      <w:tr>
        <w:tc>
          <w:tcPr>
            <w:tcW w:type="dxa" w:w="28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Flask API</w:t>
            </w:r>
          </w:p>
        </w:tc>
        <w:tc>
          <w:tcPr>
            <w:tcW w:type="dxa" w:w="16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5000</w:t>
            </w:r>
          </w:p>
        </w:tc>
        <w:tc>
          <w:tcPr>
            <w:tcW w:type="dxa" w:w="49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Backend REST API container</w:t>
            </w:r>
          </w:p>
        </w:tc>
      </w:tr>
      <w:tr>
        <w:tc>
          <w:tcPr>
            <w:tcW w:type="dxa" w:w="28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Frontend (Nginx)</w:t>
            </w:r>
          </w:p>
        </w:tc>
        <w:tc>
          <w:tcPr>
            <w:tcW w:type="dxa" w:w="1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80</w:t>
            </w:r>
          </w:p>
        </w:tc>
        <w:tc>
          <w:tcPr>
            <w:tcW w:type="dxa" w:w="49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Production build of the React SPA served via Nginx</w:t>
            </w:r>
          </w:p>
        </w:tc>
      </w:tr>
    </w:tbl>
    <w:p>
      <w:pPr>
        <w:pStyle w:val="Heading2"/>
        <w:spacing w:after="150" w:before="300"/>
      </w:pPr>
      <w:r>
        <w:rPr>
          <w:b/>
          <w:bCs/>
          <w:color w:val="1F3864"/>
          <w:sz w:val="24"/>
          <w:szCs w:val="24"/>
        </w:rPr>
        <w:t xml:space="preserve">8.2 Setup &amp; Seeding Workflow</w:t>
      </w:r>
    </w:p>
    <w:p>
      <w:pPr>
        <w:spacing w:after="160" w:line="276"/>
        <w:jc w:val="both"/>
      </w:pPr>
      <w:r>
        <w:rPr>
          <w:color w:val="1A1A1A"/>
          <w:sz w:val="22"/>
          <w:szCs w:val="22"/>
        </w:rPr>
        <w:t xml:space="preserve">Setting up a fresh environment (local or cloud) follows a fixed sequence: provision the schema and default users, populate the 50-game catalog, then backfill Steam CDN artwork URLs.</w:t>
      </w:r>
    </w:p>
    <w:p>
      <w:pPr>
        <w:pBdr>
          <w:top w:val="single" w:color="CCCCCC" w:sz="4" w:space="4"/>
          <w:bottom w:val="single" w:color="CCCCCC" w:sz="4" w:space="4"/>
          <w:left w:val="single" w:color="CCCCCC" w:sz="4" w:space="4"/>
          <w:right w:val="single" w:color="CCCCCC" w:sz="4" w:space="4"/>
        </w:pBdr>
        <w:shd w:fill="F5F5F5" w:val="clear"/>
        <w:spacing w:after="200" w:before="100"/>
      </w:pPr>
      <w:r>
        <w:rPr>
          <w:rFonts w:ascii="Consolas" w:cs="Consolas" w:eastAsia="Consolas" w:hAnsi="Consolas"/>
          <w:color w:val="333333"/>
          <w:sz w:val="18"/>
          <w:szCs w:val="18"/>
        </w:rPr>
        <w:t xml:space="preserve">python setup_tidb_cloud.py     # provision schema and seed default users</w:t>
      </w:r>
      <w:r>
        <w:br/>
      </w:r>
      <w:r>
        <w:rPr>
          <w:rFonts w:ascii="Consolas" w:cs="Consolas" w:eastAsia="Consolas" w:hAnsi="Consolas"/>
          <w:color w:val="333333"/>
          <w:sz w:val="18"/>
          <w:szCs w:val="18"/>
        </w:rPr>
        <w:t xml:space="preserve">python add_50_games.py         # populate 50 AAA &amp; indie games</w:t>
      </w:r>
      <w:r>
        <w:br/>
      </w:r>
      <w:r>
        <w:rPr>
          <w:rFonts w:ascii="Consolas" w:cs="Consolas" w:eastAsia="Consolas" w:hAnsi="Consolas"/>
          <w:color w:val="333333"/>
          <w:sz w:val="18"/>
          <w:szCs w:val="18"/>
        </w:rPr>
        <w:t xml:space="preserve">python update_steam_images.py  # update Steam CDN image URLs</w:t>
      </w:r>
      <w:r>
        <w:br/>
      </w:r>
      <w:r>
        <w:rPr>
          <w:rFonts w:ascii="Consolas" w:cs="Consolas" w:eastAsia="Consolas" w:hAnsi="Consolas"/>
          <w:color w:val="333333"/>
          <w:sz w:val="18"/>
          <w:szCs w:val="18"/>
        </w:rPr>
        <w:t xml:space="preserve"> </w:t>
      </w:r>
      <w:r>
        <w:br/>
      </w:r>
      <w:r>
        <w:rPr>
          <w:rFonts w:ascii="Consolas" w:cs="Consolas" w:eastAsia="Consolas" w:hAnsi="Consolas"/>
          <w:color w:val="333333"/>
          <w:sz w:val="18"/>
          <w:szCs w:val="18"/>
        </w:rPr>
        <w:t xml:space="preserve">pip install -r requirements_flask.txt</w:t>
      </w:r>
      <w:r>
        <w:br/>
      </w:r>
      <w:r>
        <w:rPr>
          <w:rFonts w:ascii="Consolas" w:cs="Consolas" w:eastAsia="Consolas" w:hAnsi="Consolas"/>
          <w:color w:val="333333"/>
          <w:sz w:val="18"/>
          <w:szCs w:val="18"/>
        </w:rPr>
        <w:t xml:space="preserve">python flask_app/app.py        # backend on http://localhost:5000</w:t>
      </w:r>
      <w:r>
        <w:br/>
      </w:r>
      <w:r>
        <w:rPr>
          <w:rFonts w:ascii="Consolas" w:cs="Consolas" w:eastAsia="Consolas" w:hAnsi="Consolas"/>
          <w:color w:val="333333"/>
          <w:sz w:val="18"/>
          <w:szCs w:val="18"/>
        </w:rPr>
        <w:t xml:space="preserve"> </w:t>
      </w:r>
      <w:r>
        <w:br/>
      </w:r>
      <w:r>
        <w:rPr>
          <w:rFonts w:ascii="Consolas" w:cs="Consolas" w:eastAsia="Consolas" w:hAnsi="Consolas"/>
          <w:color w:val="333333"/>
          <w:sz w:val="18"/>
          <w:szCs w:val="18"/>
        </w:rPr>
        <w:t xml:space="preserve">cd frontend &amp;&amp; bun install &amp;&amp; bun run dev   # frontend on http://localhost:5173</w:t>
      </w:r>
    </w:p>
    <w:p>
      <w:pPr>
        <w:pStyle w:val="Heading2"/>
        <w:spacing w:after="150" w:before="300"/>
      </w:pPr>
      <w:r>
        <w:rPr>
          <w:b/>
          <w:bCs/>
          <w:color w:val="1F3864"/>
          <w:sz w:val="24"/>
          <w:szCs w:val="24"/>
        </w:rPr>
        <w:t xml:space="preserve">8.3 Production Deployment</w:t>
      </w:r>
    </w:p>
    <w:p>
      <w:pPr>
        <w:spacing w:after="160" w:line="276"/>
        <w:jc w:val="both"/>
      </w:pPr>
      <w:r>
        <w:rPr>
          <w:color w:val="1A1A1A"/>
          <w:sz w:val="22"/>
          <w:szCs w:val="22"/>
        </w:rPr>
        <w:t xml:space="preserve">The frontend is deployed to Vercel with a custom domain, the backend REST API runs on Render, and the database is hosted on TiDB Cloud's serverless MySQL-compatible tier — removing the need to manage database infrastructure directly.</w:t>
      </w:r>
    </w:p>
    <w:p>
      <w:r>
        <w:br w:type="page"/>
      </w:r>
    </w:p>
    <w:p>
      <w:pPr>
        <w:pStyle w:val="Heading1"/>
        <w:pBdr>
          <w:bottom w:val="single" w:color="4379FF" w:sz="6" w:space="4"/>
        </w:pBdr>
        <w:spacing w:after="200" w:before="400"/>
      </w:pPr>
      <w:r>
        <w:rPr>
          <w:b/>
          <w:bCs/>
          <w:color w:val="1F3864"/>
          <w:sz w:val="30"/>
          <w:szCs w:val="30"/>
        </w:rPr>
        <w:t xml:space="preserve">9. Testing</w:t>
      </w:r>
    </w:p>
    <w:p>
      <w:pPr>
        <w:spacing w:after="160" w:line="276"/>
        <w:jc w:val="both"/>
      </w:pPr>
      <w:r>
        <w:rPr>
          <w:color w:val="1A1A1A"/>
          <w:sz w:val="22"/>
          <w:szCs w:val="22"/>
        </w:rPr>
        <w:t xml:space="preserve">Because much of GameVault's business logic lives in triggers and stored procedures, testing focuses on verifying that the database layer enforces the intended rules independently of the application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val="clear"/>
            <w:tcMar>
              <w:top w:type="dxa" w:w="80"/>
              <w:left w:type="dxa" w:w="100"/>
              <w:bottom w:type="dxa" w:w="80"/>
              <w:right w:type="dxa" w:w="100"/>
            </w:tcMar>
            <w:vAlign w:val="center"/>
          </w:tcPr>
          <w:p>
            <w:pPr>
              <w:jc w:val="center"/>
            </w:pPr>
            <w:r>
              <w:rPr>
                <w:b/>
                <w:bCs/>
                <w:color w:val="FFFFFF"/>
                <w:sz w:val="20"/>
                <w:szCs w:val="20"/>
              </w:rPr>
              <w:t xml:space="preserve">Feature</w:t>
            </w:r>
          </w:p>
        </w:tc>
        <w:tc>
          <w:tcPr>
            <w:tcW w:type="dxa" w:w="6160"/>
            <w:shd w:fill="1F3864" w:val="clear"/>
            <w:tcMar>
              <w:top w:type="dxa" w:w="80"/>
              <w:left w:type="dxa" w:w="100"/>
              <w:bottom w:type="dxa" w:w="80"/>
              <w:right w:type="dxa" w:w="100"/>
            </w:tcMar>
            <w:vAlign w:val="center"/>
          </w:tcPr>
          <w:p>
            <w:pPr>
              <w:jc w:val="center"/>
            </w:pPr>
            <w:r>
              <w:rPr>
                <w:b/>
                <w:bCs/>
                <w:color w:val="FFFFFF"/>
                <w:sz w:val="20"/>
                <w:szCs w:val="20"/>
              </w:rPr>
              <w:t xml:space="preserve">How to Verify</w:t>
            </w:r>
          </w:p>
        </w:tc>
      </w:tr>
      <w:tr>
        <w:tc>
          <w:tcPr>
            <w:tcW w:type="dxa" w:w="3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Library auto-populate trigger</w:t>
            </w:r>
          </w:p>
        </w:tc>
        <w:tc>
          <w:tcPr>
            <w:tcW w:type="dxa" w:w="61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CALL PurchaseGame(...), then SELECT * FROM Library</w:t>
            </w:r>
          </w:p>
        </w:tc>
      </w:tr>
      <w:tr>
        <w:tc>
          <w:tcPr>
            <w:tcW w:type="dxa" w:w="32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Wishlist auto-clear trigger</w:t>
            </w:r>
          </w:p>
        </w:tc>
        <w:tc>
          <w:tcPr>
            <w:tcW w:type="dxa" w:w="61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Wishlist a game, buy it, confirm it disappears from Wishlist</w:t>
            </w:r>
          </w:p>
        </w:tc>
      </w:tr>
      <w:tr>
        <w:tc>
          <w:tcPr>
            <w:tcW w:type="dxa" w:w="3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Duplicate ownership block</w:t>
            </w:r>
          </w:p>
        </w:tc>
        <w:tc>
          <w:tcPr>
            <w:tcW w:type="dxa" w:w="61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CALL PurchaseGame() twice for the same user/game — second call raises an error</w:t>
            </w:r>
          </w:p>
        </w:tc>
      </w:tr>
      <w:tr>
        <w:tc>
          <w:tcPr>
            <w:tcW w:type="dxa" w:w="32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Review-without-ownership block</w:t>
            </w:r>
          </w:p>
        </w:tc>
        <w:tc>
          <w:tcPr>
            <w:tcW w:type="dxa" w:w="61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Attempt to insert into Reviews for a game not in the user's Library</w:t>
            </w:r>
          </w:p>
        </w:tc>
      </w:tr>
      <w:tr>
        <w:tc>
          <w:tcPr>
            <w:tcW w:type="dxa" w:w="3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Rating range</w:t>
            </w:r>
          </w:p>
        </w:tc>
        <w:tc>
          <w:tcPr>
            <w:tcW w:type="dxa" w:w="61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Attempt to insert Rating = 6 into Reviews</w:t>
            </w:r>
          </w:p>
        </w:tc>
      </w:tr>
      <w:tr>
        <w:tc>
          <w:tcPr>
            <w:tcW w:type="dxa" w:w="320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Discount range</w:t>
            </w:r>
          </w:p>
        </w:tc>
        <w:tc>
          <w:tcPr>
            <w:tcW w:type="dxa" w:w="6160"/>
            <w:shd w:fill="F2F2F2" w:val="clear"/>
            <w:tcMar>
              <w:top w:type="dxa" w:w="80"/>
              <w:left w:type="dxa" w:w="100"/>
              <w:bottom w:type="dxa" w:w="80"/>
              <w:right w:type="dxa" w:w="100"/>
            </w:tcMar>
            <w:vAlign w:val="center"/>
          </w:tcPr>
          <w:p>
            <w:pPr>
              <w:jc w:val="left"/>
            </w:pPr>
            <w:r>
              <w:rPr>
                <w:b w:val="false"/>
                <w:bCs w:val="false"/>
                <w:color w:val="1A1A1A"/>
                <w:sz w:val="20"/>
                <w:szCs w:val="20"/>
              </w:rPr>
              <w:t xml:space="preserve">Attempt to insert DiscountPercent = 150 into Discounts</w:t>
            </w:r>
          </w:p>
        </w:tc>
      </w:tr>
      <w:tr>
        <w:tc>
          <w:tcPr>
            <w:tcW w:type="dxa" w:w="3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Game deletion block</w:t>
            </w:r>
          </w:p>
        </w:tc>
        <w:tc>
          <w:tcPr>
            <w:tcW w:type="dxa" w:w="616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Attempt DELETE FROM Games WHERE GameID = 1 after a purchase exists</w:t>
            </w:r>
          </w:p>
        </w:tc>
      </w:tr>
    </w:tbl>
    <w:p>
      <w:r>
        <w:br w:type="page"/>
      </w:r>
    </w:p>
    <w:p>
      <w:pPr>
        <w:pStyle w:val="Heading1"/>
        <w:pBdr>
          <w:bottom w:val="single" w:color="4379FF" w:sz="6" w:space="4"/>
        </w:pBdr>
        <w:spacing w:after="200" w:before="400"/>
      </w:pPr>
      <w:r>
        <w:rPr>
          <w:b/>
          <w:bCs/>
          <w:color w:val="1F3864"/>
          <w:sz w:val="30"/>
          <w:szCs w:val="30"/>
        </w:rPr>
        <w:t xml:space="preserve">10. Conclusion &amp; Future Enhancements</w:t>
      </w:r>
    </w:p>
    <w:p>
      <w:pPr>
        <w:pStyle w:val="Heading2"/>
        <w:spacing w:after="150" w:before="300"/>
      </w:pPr>
      <w:r>
        <w:rPr>
          <w:b/>
          <w:bCs/>
          <w:color w:val="1F3864"/>
          <w:sz w:val="24"/>
          <w:szCs w:val="24"/>
        </w:rPr>
        <w:t xml:space="preserve">10.1 Conclusion</w:t>
      </w:r>
    </w:p>
    <w:p>
      <w:pPr>
        <w:spacing w:after="160" w:line="276"/>
        <w:jc w:val="both"/>
      </w:pPr>
      <w:r>
        <w:rPr>
          <w:color w:val="1A1A1A"/>
          <w:sz w:val="22"/>
          <w:szCs w:val="22"/>
        </w:rPr>
        <w:t xml:space="preserve">GameVault demonstrates a complete, production-shaped implementation of a digital storefront's data and application layers. The 12-table 3NF schema, combined with 6 indexes, 7 views, 6 functions, 8 stored procedures, and 7 triggers, shows how a substantial share of business logic — ownership rules, review eligibility, discount validity, wallet integrity — can be enforced directly by the database rather than solely trusted to application code. The accompanying Flask API and React SPA complete the stack end-to-end, and the project is deployed live across Vercel, Render, and TiDB Cloud.</w:t>
      </w:r>
    </w:p>
    <w:p>
      <w:pPr>
        <w:pStyle w:val="Heading2"/>
        <w:spacing w:after="150" w:before="300"/>
      </w:pPr>
      <w:r>
        <w:rPr>
          <w:b/>
          <w:bCs/>
          <w:color w:val="1F3864"/>
          <w:sz w:val="24"/>
          <w:szCs w:val="24"/>
        </w:rPr>
        <w:t xml:space="preserve">10.2 Potential Future Enhancements</w:t>
      </w:r>
    </w:p>
    <w:p>
      <w:pPr>
        <w:pStyle w:val="ListParagraph"/>
        <w:numPr>
          <w:ilvl w:val="0"/>
          <w:numId w:val="2"/>
        </w:numPr>
        <w:spacing w:after="80"/>
      </w:pPr>
      <w:r>
        <w:rPr>
          <w:color w:val="1A1A1A"/>
          <w:sz w:val="22"/>
          <w:szCs w:val="22"/>
        </w:rPr>
        <w:t xml:space="preserve">Merge Developers and Publishers into a single Companies table with a CompanyType column, referenced twice from Games — a common real-world pattern intentionally left out here to keep the schema at exactly 12 tables.</w:t>
      </w:r>
    </w:p>
    <w:p>
      <w:pPr>
        <w:pStyle w:val="ListParagraph"/>
        <w:numPr>
          <w:ilvl w:val="0"/>
          <w:numId w:val="2"/>
        </w:numPr>
        <w:spacing w:after="80"/>
      </w:pPr>
      <w:r>
        <w:rPr>
          <w:color w:val="1A1A1A"/>
          <w:sz w:val="22"/>
          <w:szCs w:val="22"/>
        </w:rPr>
        <w:t xml:space="preserve">Add refresh-token based authentication and role-based access control beyond the current admin/user distinction.</w:t>
      </w:r>
    </w:p>
    <w:p>
      <w:pPr>
        <w:pStyle w:val="ListParagraph"/>
        <w:numPr>
          <w:ilvl w:val="0"/>
          <w:numId w:val="2"/>
        </w:numPr>
        <w:spacing w:after="80"/>
      </w:pPr>
      <w:r>
        <w:rPr>
          <w:color w:val="1A1A1A"/>
          <w:sz w:val="22"/>
          <w:szCs w:val="22"/>
        </w:rPr>
        <w:t xml:space="preserve">Introduce a recommendation engine using purchase and wishlist history.</w:t>
      </w:r>
    </w:p>
    <w:p>
      <w:pPr>
        <w:pStyle w:val="ListParagraph"/>
        <w:numPr>
          <w:ilvl w:val="0"/>
          <w:numId w:val="2"/>
        </w:numPr>
        <w:spacing w:after="80"/>
      </w:pPr>
      <w:r>
        <w:rPr>
          <w:color w:val="1A1A1A"/>
          <w:sz w:val="22"/>
          <w:szCs w:val="22"/>
        </w:rPr>
        <w:t xml:space="preserve">Add automated integration tests covering the trigger and stored-procedure business rules listed in Section 9.</w:t>
      </w:r>
    </w:p>
    <w:p>
      <w:pPr>
        <w:pStyle w:val="ListParagraph"/>
        <w:numPr>
          <w:ilvl w:val="0"/>
          <w:numId w:val="2"/>
        </w:numPr>
        <w:spacing w:after="80"/>
      </w:pPr>
      <w:r>
        <w:rPr>
          <w:color w:val="1A1A1A"/>
          <w:sz w:val="22"/>
          <w:szCs w:val="22"/>
        </w:rPr>
        <w:t xml:space="preserve">Scale sample data from the current representative seed set toward the ~2,000-record target referenced in the project's SQL documentation for more realistic performance testing.</w:t>
      </w:r>
    </w:p>
    <w:p>
      <w:r>
        <w:br w:type="page"/>
      </w:r>
    </w:p>
    <w:p>
      <w:pPr>
        <w:pStyle w:val="Heading1"/>
        <w:pBdr>
          <w:bottom w:val="single" w:color="4379FF" w:sz="6" w:space="4"/>
        </w:pBdr>
        <w:spacing w:after="200" w:before="400"/>
      </w:pPr>
      <w:r>
        <w:rPr>
          <w:b/>
          <w:bCs/>
          <w:color w:val="1F3864"/>
          <w:sz w:val="30"/>
          <w:szCs w:val="30"/>
        </w:rPr>
        <w:t xml:space="preserve">11. References</w:t>
      </w:r>
    </w:p>
    <w:p>
      <w:pPr>
        <w:pStyle w:val="ListParagraph"/>
        <w:numPr>
          <w:ilvl w:val="0"/>
          <w:numId w:val="2"/>
        </w:numPr>
        <w:spacing w:after="80"/>
      </w:pPr>
      <w:r>
        <w:rPr>
          <w:color w:val="1A1A1A"/>
          <w:sz w:val="22"/>
          <w:szCs w:val="22"/>
        </w:rPr>
        <w:t xml:space="preserve">GitHub Repository: github.com/abhish3k-397/SQL-Python-Project-GVA-GameVault-</w:t>
      </w:r>
    </w:p>
    <w:p>
      <w:pPr>
        <w:pStyle w:val="ListParagraph"/>
        <w:numPr>
          <w:ilvl w:val="0"/>
          <w:numId w:val="2"/>
        </w:numPr>
        <w:spacing w:after="80"/>
      </w:pPr>
      <w:r>
        <w:rPr>
          <w:color w:val="1A1A1A"/>
          <w:sz w:val="22"/>
          <w:szCs w:val="22"/>
        </w:rPr>
        <w:t xml:space="preserve">Live Frontend: sql-python-project-gva-game-vault.vercel.app</w:t>
      </w:r>
    </w:p>
    <w:p>
      <w:pPr>
        <w:pStyle w:val="ListParagraph"/>
        <w:numPr>
          <w:ilvl w:val="0"/>
          <w:numId w:val="2"/>
        </w:numPr>
        <w:spacing w:after="80"/>
      </w:pPr>
      <w:r>
        <w:rPr>
          <w:color w:val="1A1A1A"/>
          <w:sz w:val="22"/>
          <w:szCs w:val="22"/>
        </w:rPr>
        <w:t xml:space="preserve">Custom Domain: gamevault.abhishekcodes.tech</w:t>
      </w:r>
    </w:p>
    <w:p>
      <w:pPr>
        <w:pStyle w:val="ListParagraph"/>
        <w:numPr>
          <w:ilvl w:val="0"/>
          <w:numId w:val="2"/>
        </w:numPr>
        <w:spacing w:after="80"/>
      </w:pPr>
      <w:r>
        <w:rPr>
          <w:color w:val="1A1A1A"/>
          <w:sz w:val="22"/>
          <w:szCs w:val="22"/>
        </w:rPr>
        <w:t xml:space="preserve">Backend REST API: sql-python-project-gva-gamevault.onrender.com</w:t>
      </w:r>
    </w:p>
    <w:p>
      <w:pPr>
        <w:pStyle w:val="ListParagraph"/>
        <w:numPr>
          <w:ilvl w:val="0"/>
          <w:numId w:val="2"/>
        </w:numPr>
        <w:spacing w:after="80"/>
      </w:pPr>
      <w:r>
        <w:rPr>
          <w:color w:val="1A1A1A"/>
          <w:sz w:val="22"/>
          <w:szCs w:val="22"/>
        </w:rPr>
        <w:t xml:space="preserve">Database Design Document: docs/DATABASE_DESIGN.md</w:t>
      </w:r>
    </w:p>
    <w:p>
      <w:pPr>
        <w:pStyle w:val="ListParagraph"/>
        <w:numPr>
          <w:ilvl w:val="0"/>
          <w:numId w:val="2"/>
        </w:numPr>
        <w:spacing w:after="80"/>
      </w:pPr>
      <w:r>
        <w:rPr>
          <w:color w:val="1A1A1A"/>
          <w:sz w:val="22"/>
          <w:szCs w:val="22"/>
        </w:rPr>
        <w:t xml:space="preserve">SQL Specification &amp; Analytics Document: docs/SQL_DOCUMENTATION.md</w:t>
      </w:r>
    </w:p>
    <w:p>
      <w:pPr>
        <w:pStyle w:val="ListParagraph"/>
        <w:numPr>
          <w:ilvl w:val="0"/>
          <w:numId w:val="2"/>
        </w:numPr>
        <w:spacing w:after="80"/>
      </w:pPr>
      <w:r>
        <w:rPr>
          <w:color w:val="1A1A1A"/>
          <w:sz w:val="22"/>
          <w:szCs w:val="22"/>
        </w:rPr>
        <w:t xml:space="preserve">License: MIT License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GameVault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5c4fea795d892636f74108ca3675928ade5a29.png"/><Relationship Id="rId10" Type="http://schemas.openxmlformats.org/officeDocument/2006/relationships/image" Target="media/4167c66b8540d509616895332489e9b1b1683344.png"/><Relationship Id="rId11" Type="http://schemas.openxmlformats.org/officeDocument/2006/relationships/image" Target="media/b14a1ccefa184341317feb1481fe57e44aed4b18.jpg"/><Relationship Id="rId12" Type="http://schemas.openxmlformats.org/officeDocument/2006/relationships/image" Target="media/5bc876988a8526765cc557802818dd722becf61f.jpg"/><Relationship Id="rId13" Type="http://schemas.openxmlformats.org/officeDocument/2006/relationships/image" Target="media/8f2ed6cbd9866d21a71fff1812c1b949aa561a44.jpg"/><Relationship Id="rId14" Type="http://schemas.openxmlformats.org/officeDocument/2006/relationships/image" Target="media/a934f0c5480628156ab8486ff9321138f8c1b033.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GameVault — Project Report</dc:title>
  <dc:creator>GameVault Project Report</dc:creator>
  <cp:lastModifiedBy>Un-named</cp:lastModifiedBy>
  <cp:revision>1</cp:revision>
  <dcterms:created xsi:type="dcterms:W3CDTF">2026-08-05T18:47:25.971Z</dcterms:created>
  <dcterms:modified xsi:type="dcterms:W3CDTF">2026-08-05T18:47:25.971Z</dcterms:modified>
</cp:coreProperties>
</file>

<file path=docProps/custom.xml><?xml version="1.0" encoding="utf-8"?>
<Properties xmlns="http://schemas.openxmlformats.org/officeDocument/2006/custom-properties" xmlns:vt="http://schemas.openxmlformats.org/officeDocument/2006/docPropsVTypes"/>
</file>