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Notice the graphs in lec 6 - </w:t>
      </w:r>
      <w:r w:rsidDel="00000000" w:rsidR="00000000" w:rsidRPr="00000000">
        <w:rPr>
          <w:b w:val="1"/>
          <w:rtl w:val="0"/>
        </w:rPr>
        <w:t xml:space="preserve">last slide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They are between ‘a’ and ‘z’, ie, y axis is ‘a’ and x axis is ‘z’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It is showing the activation values corresponding to z values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important thing to note down is the stuff in yellow.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Consider ReLu graph, g(z) = max(0,z)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=&gt; derivative of g(z) will be 0 when z is &lt; 0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=&gt; derivative of g(z) will be 1 when z is &gt; 0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=&gt; the derivative is a constant value 1 when z &gt; 0, which means that dz (and consequently dw) will have some concrete direction during back prop as its derivatives are not 0.0001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Ie - when we do updates on weights, w = w - alpha * dw, we will move in a tangible direction, compared to dw being .0001, in which case we would </w:t>
      </w:r>
      <w:r w:rsidDel="00000000" w:rsidR="00000000" w:rsidRPr="00000000">
        <w:rPr>
          <w:b w:val="1"/>
          <w:rtl w:val="0"/>
        </w:rPr>
        <w:t xml:space="preserve">move very slowly</w:t>
      </w: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b w:val="1"/>
          <w:rtl w:val="0"/>
        </w:rPr>
        <w:t xml:space="preserve">slow movement </w:t>
      </w:r>
      <w:r w:rsidDel="00000000" w:rsidR="00000000" w:rsidRPr="00000000">
        <w:rPr>
          <w:rtl w:val="0"/>
        </w:rPr>
        <w:t xml:space="preserve">is essentially what happens in the case of sigmoid/tanh! 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Derivative of sigmoid = a * (1 - a), where a = 1 / (1 + exp(-z))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When z &gt; 0 (say z = 5), then dz = some small value (0.006), now if dz is small, dw is small =&gt; change in weights of w are negligible, which means it takes longer to converge!!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