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AE850" w14:textId="4E754637" w:rsidR="004505AF" w:rsidRPr="007B61FB" w:rsidRDefault="00000000" w:rsidP="007B61FB">
      <w:pPr>
        <w:pStyle w:val="NoSpacing"/>
        <w:spacing w:line="360" w:lineRule="auto"/>
        <w:jc w:val="center"/>
        <w:rPr>
          <w:b/>
          <w:bCs/>
          <w:sz w:val="28"/>
          <w:szCs w:val="28"/>
        </w:rPr>
      </w:pPr>
      <w:r w:rsidRPr="007B61FB">
        <w:rPr>
          <w:b/>
          <w:bCs/>
          <w:sz w:val="28"/>
          <w:szCs w:val="28"/>
        </w:rPr>
        <w:t>Week 1 Task Completion Report</w:t>
      </w:r>
    </w:p>
    <w:p w14:paraId="0B0DC707" w14:textId="77777777" w:rsidR="004505AF" w:rsidRPr="007B61FB" w:rsidRDefault="004505AF" w:rsidP="004505AF">
      <w:pPr>
        <w:pStyle w:val="NoSpacing"/>
        <w:spacing w:line="360" w:lineRule="auto"/>
        <w:jc w:val="center"/>
        <w:rPr>
          <w:b/>
          <w:bCs/>
          <w:sz w:val="28"/>
          <w:szCs w:val="28"/>
        </w:rPr>
      </w:pPr>
    </w:p>
    <w:p w14:paraId="10726E8F" w14:textId="07EAC327" w:rsidR="00BC0229" w:rsidRPr="007B61FB" w:rsidRDefault="004505AF" w:rsidP="004505AF">
      <w:pPr>
        <w:spacing w:line="360" w:lineRule="auto"/>
        <w:jc w:val="center"/>
        <w:rPr>
          <w:b/>
          <w:bCs/>
          <w:sz w:val="28"/>
          <w:szCs w:val="28"/>
        </w:rPr>
      </w:pPr>
      <w:r w:rsidRPr="007B61FB">
        <w:rPr>
          <w:b/>
          <w:bCs/>
          <w:sz w:val="28"/>
          <w:szCs w:val="28"/>
        </w:rPr>
        <w:t>Project Title:  Sustainable Supply Chain Performance Dashboard in Power BI</w:t>
      </w:r>
    </w:p>
    <w:p w14:paraId="144350CF" w14:textId="371CF299" w:rsidR="00BC0229" w:rsidRPr="007B61FB" w:rsidRDefault="00000000" w:rsidP="004505AF">
      <w:pPr>
        <w:spacing w:line="360" w:lineRule="auto"/>
        <w:jc w:val="center"/>
        <w:rPr>
          <w:b/>
          <w:bCs/>
          <w:sz w:val="28"/>
          <w:szCs w:val="28"/>
        </w:rPr>
      </w:pPr>
      <w:r w:rsidRPr="007B61FB">
        <w:rPr>
          <w:b/>
          <w:bCs/>
          <w:sz w:val="28"/>
          <w:szCs w:val="28"/>
        </w:rPr>
        <w:t>Mentoring Session:</w:t>
      </w:r>
      <w:r w:rsidR="004505AF" w:rsidRPr="007B61FB">
        <w:rPr>
          <w:b/>
          <w:bCs/>
          <w:sz w:val="28"/>
          <w:szCs w:val="28"/>
        </w:rPr>
        <w:t xml:space="preserve"> </w:t>
      </w:r>
      <w:r w:rsidRPr="007B61FB">
        <w:rPr>
          <w:b/>
          <w:bCs/>
          <w:sz w:val="28"/>
          <w:szCs w:val="28"/>
        </w:rPr>
        <w:t>Week 1</w:t>
      </w:r>
    </w:p>
    <w:p w14:paraId="771BE426" w14:textId="77777777" w:rsidR="004505AF" w:rsidRPr="004505AF" w:rsidRDefault="004505AF" w:rsidP="007B61FB">
      <w:pPr>
        <w:spacing w:line="360" w:lineRule="auto"/>
        <w:rPr>
          <w:b/>
          <w:bCs/>
          <w:sz w:val="24"/>
          <w:szCs w:val="24"/>
        </w:rPr>
      </w:pPr>
    </w:p>
    <w:p w14:paraId="757FE0E0" w14:textId="77777777" w:rsidR="00BC0229" w:rsidRPr="00723DF2" w:rsidRDefault="00000000" w:rsidP="004505AF">
      <w:pPr>
        <w:pStyle w:val="Heading2"/>
        <w:spacing w:line="360" w:lineRule="auto"/>
        <w:jc w:val="center"/>
        <w:rPr>
          <w:rFonts w:asciiTheme="minorHAnsi" w:hAnsiTheme="minorHAnsi"/>
          <w:color w:val="auto"/>
          <w:sz w:val="28"/>
          <w:szCs w:val="28"/>
        </w:rPr>
      </w:pPr>
      <w:r w:rsidRPr="00723DF2">
        <w:rPr>
          <w:rFonts w:asciiTheme="minorHAnsi" w:hAnsiTheme="minorHAnsi"/>
          <w:color w:val="auto"/>
          <w:sz w:val="28"/>
          <w:szCs w:val="28"/>
        </w:rPr>
        <w:t>Topics Covered and Practical Activities</w:t>
      </w:r>
    </w:p>
    <w:p w14:paraId="38E6846D" w14:textId="77777777" w:rsidR="004505AF" w:rsidRPr="00723DF2" w:rsidRDefault="004505AF" w:rsidP="004505AF"/>
    <w:p w14:paraId="45E2E840" w14:textId="7804E8B7" w:rsidR="00BC0229" w:rsidRPr="00723DF2" w:rsidRDefault="00000000" w:rsidP="004505AF">
      <w:pPr>
        <w:pStyle w:val="Heading3"/>
        <w:spacing w:line="360" w:lineRule="auto"/>
        <w:rPr>
          <w:rFonts w:asciiTheme="minorHAnsi" w:hAnsiTheme="minorHAnsi"/>
          <w:color w:val="auto"/>
          <w:sz w:val="28"/>
          <w:szCs w:val="28"/>
        </w:rPr>
      </w:pPr>
      <w:r w:rsidRPr="00723DF2">
        <w:rPr>
          <w:rFonts w:asciiTheme="minorHAnsi" w:hAnsiTheme="minorHAnsi"/>
          <w:color w:val="auto"/>
          <w:sz w:val="28"/>
          <w:szCs w:val="28"/>
        </w:rPr>
        <w:t xml:space="preserve">Practical Activities on Microsoft Power BI </w:t>
      </w:r>
      <w:r w:rsidR="007B61FB" w:rsidRPr="00723DF2">
        <w:rPr>
          <w:rFonts w:asciiTheme="minorHAnsi" w:hAnsiTheme="minorHAnsi"/>
          <w:color w:val="auto"/>
          <w:sz w:val="28"/>
          <w:szCs w:val="28"/>
        </w:rPr>
        <w:t>Desktop:</w:t>
      </w:r>
    </w:p>
    <w:p w14:paraId="1FE18B5B" w14:textId="77777777" w:rsidR="004505AF" w:rsidRPr="00723DF2" w:rsidRDefault="004505AF" w:rsidP="004505AF">
      <w:pPr>
        <w:rPr>
          <w:sz w:val="28"/>
          <w:szCs w:val="28"/>
        </w:rPr>
      </w:pPr>
    </w:p>
    <w:p w14:paraId="2CF4ACA7" w14:textId="3233CDB4" w:rsidR="00BC0229" w:rsidRPr="00723DF2" w:rsidRDefault="00000000" w:rsidP="004505AF">
      <w:pPr>
        <w:spacing w:line="360" w:lineRule="auto"/>
        <w:rPr>
          <w:b/>
          <w:bCs/>
          <w:sz w:val="28"/>
          <w:szCs w:val="28"/>
        </w:rPr>
      </w:pPr>
      <w:r w:rsidRPr="00723DF2">
        <w:rPr>
          <w:b/>
          <w:bCs/>
          <w:sz w:val="28"/>
          <w:szCs w:val="28"/>
        </w:rPr>
        <w:t>1. Opening a Blank Report</w:t>
      </w:r>
    </w:p>
    <w:p w14:paraId="41904E7F" w14:textId="595E2FEE" w:rsidR="00BC0229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- Opened a blank report in Power BI Desktop.</w:t>
      </w:r>
    </w:p>
    <w:p w14:paraId="57B8EDF6" w14:textId="7D176B6E" w:rsidR="00B36BFB" w:rsidRPr="007B61FB" w:rsidRDefault="00B36BFB" w:rsidP="004505A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6815D0A" wp14:editId="32F4C3E6">
            <wp:extent cx="5274310" cy="2966720"/>
            <wp:effectExtent l="0" t="0" r="2540" b="5080"/>
            <wp:docPr id="25997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73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3115" w14:textId="7E79BE61" w:rsidR="00BC0229" w:rsidRPr="00723DF2" w:rsidRDefault="00000000" w:rsidP="004505AF">
      <w:pPr>
        <w:spacing w:line="360" w:lineRule="auto"/>
        <w:rPr>
          <w:b/>
          <w:bCs/>
          <w:sz w:val="28"/>
          <w:szCs w:val="28"/>
        </w:rPr>
      </w:pPr>
      <w:r w:rsidRPr="00723DF2">
        <w:rPr>
          <w:b/>
          <w:bCs/>
          <w:sz w:val="28"/>
          <w:szCs w:val="28"/>
        </w:rPr>
        <w:t>2. Importing Data</w:t>
      </w:r>
    </w:p>
    <w:p w14:paraId="6607CF63" w14:textId="77E11B5E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- Used the 'Get Data' option from the HOME tab.</w:t>
      </w:r>
    </w:p>
    <w:p w14:paraId="54AC0439" w14:textId="6F1EDCA6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- Selected 'Text/CSV' option to extract data from the system.</w:t>
      </w:r>
    </w:p>
    <w:p w14:paraId="662AD0D4" w14:textId="100B1684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lastRenderedPageBreak/>
        <w:t>- Observed the two options after importing data:</w:t>
      </w:r>
    </w:p>
    <w:p w14:paraId="139A31DB" w14:textId="413F9AC4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- LOAD: Used when the data is cleaned and ready.</w:t>
      </w:r>
    </w:p>
    <w:p w14:paraId="60655BC8" w14:textId="40B6F31D" w:rsidR="00D47A63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- Transform Data: Selected when the data requires cleaning or error correction.</w:t>
      </w:r>
      <w:r w:rsidR="00D47A63">
        <w:rPr>
          <w:sz w:val="24"/>
          <w:szCs w:val="24"/>
        </w:rPr>
        <w:br/>
      </w:r>
      <w:r w:rsidR="00D47A63">
        <w:rPr>
          <w:noProof/>
        </w:rPr>
        <w:drawing>
          <wp:inline distT="0" distB="0" distL="0" distR="0" wp14:anchorId="42A5DA12" wp14:editId="480FA29F">
            <wp:extent cx="5274310" cy="2966720"/>
            <wp:effectExtent l="0" t="0" r="2540" b="5080"/>
            <wp:docPr id="1743702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2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9174" w14:textId="71F3A1E9" w:rsidR="00BC0229" w:rsidRPr="00723DF2" w:rsidRDefault="00000000" w:rsidP="004505AF">
      <w:pPr>
        <w:spacing w:line="360" w:lineRule="auto"/>
        <w:rPr>
          <w:b/>
          <w:bCs/>
          <w:sz w:val="28"/>
          <w:szCs w:val="28"/>
        </w:rPr>
      </w:pPr>
      <w:r w:rsidRPr="00723DF2">
        <w:rPr>
          <w:b/>
          <w:bCs/>
          <w:sz w:val="28"/>
          <w:szCs w:val="28"/>
        </w:rPr>
        <w:t>3. Data Transformation in Power Query Editor</w:t>
      </w:r>
    </w:p>
    <w:p w14:paraId="1338C5FE" w14:textId="72DF4EE0" w:rsidR="00BC0229" w:rsidRDefault="00000000" w:rsidP="00D47A63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D47A63">
        <w:rPr>
          <w:sz w:val="24"/>
          <w:szCs w:val="24"/>
        </w:rPr>
        <w:t>Accessed Power Query Editor by clicking on the 'Transform Data' option in the HOME tab.</w:t>
      </w:r>
    </w:p>
    <w:p w14:paraId="0A1095CB" w14:textId="088E5D36" w:rsidR="00D47A63" w:rsidRPr="00D47A63" w:rsidRDefault="00D47A63" w:rsidP="00D47A63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89A9AAF" wp14:editId="312CD4D9">
            <wp:extent cx="5274310" cy="2966720"/>
            <wp:effectExtent l="0" t="0" r="2540" b="5080"/>
            <wp:docPr id="161559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90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5341" w14:textId="582F6A99" w:rsidR="00BC0229" w:rsidRPr="00D47A63" w:rsidRDefault="00000000" w:rsidP="00D47A63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D47A63">
        <w:rPr>
          <w:sz w:val="24"/>
          <w:szCs w:val="24"/>
        </w:rPr>
        <w:t>Performed the following transformations:</w:t>
      </w:r>
    </w:p>
    <w:p w14:paraId="01569E03" w14:textId="37EAD9A3" w:rsidR="00BC0229" w:rsidRPr="00D47A63" w:rsidRDefault="00000000" w:rsidP="00D47A63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D47A63">
        <w:rPr>
          <w:sz w:val="24"/>
          <w:szCs w:val="24"/>
        </w:rPr>
        <w:lastRenderedPageBreak/>
        <w:t>Duplicated the 'Sustainable Supply Chain Performance' table.</w:t>
      </w:r>
    </w:p>
    <w:p w14:paraId="6B1411A9" w14:textId="7E58E7B9" w:rsidR="007B61FB" w:rsidRDefault="00000000" w:rsidP="00D47A63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D47A63">
        <w:rPr>
          <w:sz w:val="24"/>
          <w:szCs w:val="24"/>
        </w:rPr>
        <w:t xml:space="preserve">Created separate tables </w:t>
      </w:r>
      <w:r w:rsidR="007B61FB" w:rsidRPr="00D47A63">
        <w:rPr>
          <w:sz w:val="24"/>
          <w:szCs w:val="24"/>
        </w:rPr>
        <w:t>for:  Inventory, Manufacturing, Supplier, Supply Chain.</w:t>
      </w:r>
    </w:p>
    <w:p w14:paraId="30776758" w14:textId="4AFE0300" w:rsidR="00D47A63" w:rsidRPr="00D47A63" w:rsidRDefault="00926591" w:rsidP="00D47A63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C5F93C" wp14:editId="7D216803">
            <wp:extent cx="5274310" cy="2966720"/>
            <wp:effectExtent l="0" t="0" r="2540" b="5080"/>
            <wp:docPr id="162667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79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22F5" w14:textId="6796C8ED" w:rsidR="004505AF" w:rsidRPr="00D47A63" w:rsidRDefault="00000000" w:rsidP="00D47A63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</w:rPr>
      </w:pPr>
      <w:r w:rsidRPr="00D47A63">
        <w:rPr>
          <w:sz w:val="24"/>
          <w:szCs w:val="24"/>
        </w:rPr>
        <w:t>Clicked on 'Close &amp; Apply' to reflect these transformations in the main Power BI Desktop workspace.</w:t>
      </w:r>
    </w:p>
    <w:p w14:paraId="23A6E639" w14:textId="77777777" w:rsidR="007B61FB" w:rsidRPr="007B61FB" w:rsidRDefault="007B61FB" w:rsidP="007B61FB">
      <w:pPr>
        <w:spacing w:line="360" w:lineRule="auto"/>
        <w:rPr>
          <w:sz w:val="24"/>
          <w:szCs w:val="24"/>
        </w:rPr>
      </w:pPr>
    </w:p>
    <w:p w14:paraId="1101FC96" w14:textId="765A7803" w:rsidR="00BC0229" w:rsidRPr="00723DF2" w:rsidRDefault="00000000" w:rsidP="00E46415">
      <w:pPr>
        <w:pStyle w:val="Heading2"/>
        <w:spacing w:line="360" w:lineRule="auto"/>
        <w:rPr>
          <w:rFonts w:asciiTheme="minorHAnsi" w:hAnsiTheme="minorHAnsi"/>
          <w:color w:val="auto"/>
          <w:sz w:val="28"/>
          <w:szCs w:val="28"/>
        </w:rPr>
      </w:pPr>
      <w:r w:rsidRPr="00723DF2">
        <w:rPr>
          <w:rFonts w:asciiTheme="minorHAnsi" w:hAnsiTheme="minorHAnsi"/>
          <w:color w:val="auto"/>
          <w:sz w:val="28"/>
          <w:szCs w:val="28"/>
        </w:rPr>
        <w:t xml:space="preserve">Theoretical Topics </w:t>
      </w:r>
      <w:r w:rsidR="00E46415" w:rsidRPr="00723DF2">
        <w:rPr>
          <w:rFonts w:asciiTheme="minorHAnsi" w:hAnsiTheme="minorHAnsi"/>
          <w:color w:val="auto"/>
          <w:sz w:val="28"/>
          <w:szCs w:val="28"/>
        </w:rPr>
        <w:t>Covered:</w:t>
      </w:r>
    </w:p>
    <w:p w14:paraId="14182D20" w14:textId="77777777" w:rsidR="004505AF" w:rsidRPr="007B61FB" w:rsidRDefault="004505AF" w:rsidP="004505AF">
      <w:pPr>
        <w:rPr>
          <w:sz w:val="28"/>
          <w:szCs w:val="28"/>
        </w:rPr>
      </w:pPr>
    </w:p>
    <w:p w14:paraId="6278882B" w14:textId="57BEF1DB" w:rsidR="007B61FB" w:rsidRPr="00723DF2" w:rsidRDefault="00000000" w:rsidP="00E46415">
      <w:pPr>
        <w:pStyle w:val="Heading3"/>
        <w:spacing w:line="360" w:lineRule="auto"/>
        <w:rPr>
          <w:rFonts w:asciiTheme="minorHAnsi" w:hAnsiTheme="minorHAnsi"/>
          <w:color w:val="auto"/>
          <w:sz w:val="28"/>
          <w:szCs w:val="28"/>
        </w:rPr>
      </w:pPr>
      <w:r w:rsidRPr="00723DF2">
        <w:rPr>
          <w:rFonts w:asciiTheme="minorHAnsi" w:hAnsiTheme="minorHAnsi"/>
          <w:color w:val="auto"/>
          <w:sz w:val="28"/>
          <w:szCs w:val="28"/>
        </w:rPr>
        <w:t>About the Project</w:t>
      </w:r>
    </w:p>
    <w:p w14:paraId="1EA2E190" w14:textId="6562021F" w:rsidR="00BC0229" w:rsidRPr="007B61FB" w:rsidRDefault="00000000" w:rsidP="007B61FB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The project involves analyzing all business supply chain-related data, including:</w:t>
      </w:r>
      <w:r w:rsidR="00E46415">
        <w:rPr>
          <w:sz w:val="24"/>
          <w:szCs w:val="24"/>
        </w:rPr>
        <w:t xml:space="preserve"> </w:t>
      </w:r>
      <w:r w:rsidRPr="007B61FB">
        <w:rPr>
          <w:sz w:val="24"/>
          <w:szCs w:val="24"/>
        </w:rPr>
        <w:t>Product types, SKUs, prices, availability</w:t>
      </w:r>
      <w:r w:rsidR="007B61FB">
        <w:rPr>
          <w:sz w:val="24"/>
          <w:szCs w:val="24"/>
        </w:rPr>
        <w:t xml:space="preserve">, </w:t>
      </w:r>
      <w:r w:rsidRPr="007B61FB">
        <w:rPr>
          <w:sz w:val="24"/>
          <w:szCs w:val="24"/>
        </w:rPr>
        <w:t>Sales, revenue, customer demographics</w:t>
      </w:r>
      <w:r w:rsidR="007B61FB">
        <w:rPr>
          <w:sz w:val="24"/>
          <w:szCs w:val="24"/>
        </w:rPr>
        <w:t xml:space="preserve">, </w:t>
      </w:r>
      <w:r w:rsidRPr="007B61FB">
        <w:rPr>
          <w:sz w:val="24"/>
          <w:szCs w:val="24"/>
        </w:rPr>
        <w:t>Stock levels, lead times, shipping details</w:t>
      </w:r>
      <w:r w:rsidR="007B61FB">
        <w:rPr>
          <w:sz w:val="24"/>
          <w:szCs w:val="24"/>
        </w:rPr>
        <w:t xml:space="preserve">, </w:t>
      </w:r>
      <w:r w:rsidRPr="007B61FB">
        <w:rPr>
          <w:sz w:val="24"/>
          <w:szCs w:val="24"/>
        </w:rPr>
        <w:t>Supplier information, production</w:t>
      </w:r>
      <w:r w:rsidR="007B61FB">
        <w:rPr>
          <w:sz w:val="24"/>
          <w:szCs w:val="24"/>
        </w:rPr>
        <w:t xml:space="preserve">, </w:t>
      </w:r>
      <w:r w:rsidRPr="007B61FB">
        <w:rPr>
          <w:sz w:val="24"/>
          <w:szCs w:val="24"/>
        </w:rPr>
        <w:t xml:space="preserve">volumes, defect rates, transportation </w:t>
      </w:r>
      <w:r w:rsidR="00E46415" w:rsidRPr="007B61FB">
        <w:rPr>
          <w:sz w:val="24"/>
          <w:szCs w:val="24"/>
        </w:rPr>
        <w:t>modes</w:t>
      </w:r>
      <w:r w:rsidR="00E46415">
        <w:rPr>
          <w:sz w:val="24"/>
          <w:szCs w:val="24"/>
        </w:rPr>
        <w:t>.</w:t>
      </w:r>
    </w:p>
    <w:p w14:paraId="69B40B14" w14:textId="3827CD41" w:rsidR="00BC0229" w:rsidRPr="007B61FB" w:rsidRDefault="00000000" w:rsidP="007B61FB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The primary goal is to analyze supply chain performance and identify key metrics such as:</w:t>
      </w:r>
    </w:p>
    <w:p w14:paraId="3B1A0031" w14:textId="417ABACC" w:rsidR="00BC0229" w:rsidRPr="007B61FB" w:rsidRDefault="00000000" w:rsidP="007B61F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Total revenue</w:t>
      </w:r>
    </w:p>
    <w:p w14:paraId="6F86304A" w14:textId="3EDD079A" w:rsidR="00BC0229" w:rsidRPr="007B61FB" w:rsidRDefault="00000000" w:rsidP="007B61F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Average manufacturing costs</w:t>
      </w:r>
    </w:p>
    <w:p w14:paraId="09F77495" w14:textId="02AEA883" w:rsidR="00BC0229" w:rsidRPr="007B61FB" w:rsidRDefault="00000000" w:rsidP="007B61F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Total products sold</w:t>
      </w:r>
    </w:p>
    <w:p w14:paraId="7540289B" w14:textId="5B8108DC" w:rsidR="00BC0229" w:rsidRPr="007B61FB" w:rsidRDefault="00000000" w:rsidP="007B61F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lastRenderedPageBreak/>
        <w:t>Most selling products</w:t>
      </w:r>
    </w:p>
    <w:p w14:paraId="3962B027" w14:textId="56CEE696" w:rsidR="00BC0229" w:rsidRPr="007B61FB" w:rsidRDefault="00000000" w:rsidP="007B61F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Defect rates</w:t>
      </w:r>
    </w:p>
    <w:p w14:paraId="1A0CAD19" w14:textId="7426E413" w:rsidR="00BC0229" w:rsidRPr="007B61FB" w:rsidRDefault="00000000" w:rsidP="007B61F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Shipping costs</w:t>
      </w:r>
    </w:p>
    <w:p w14:paraId="73596541" w14:textId="215AF44E" w:rsidR="00BC0229" w:rsidRPr="007B61FB" w:rsidRDefault="00000000" w:rsidP="007B61F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The analysis will be visualized through a comprehensive Power BI Dashboard with three pages:</w:t>
      </w:r>
    </w:p>
    <w:p w14:paraId="478E7243" w14:textId="73ED4089" w:rsidR="00BC0229" w:rsidRPr="007B61FB" w:rsidRDefault="00000000" w:rsidP="007B61F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Revenue Analysis</w:t>
      </w:r>
    </w:p>
    <w:p w14:paraId="3EC253B9" w14:textId="4582CCBC" w:rsidR="00BC0229" w:rsidRPr="007B61FB" w:rsidRDefault="00000000" w:rsidP="007B61FB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Supply Chain Performance</w:t>
      </w:r>
    </w:p>
    <w:p w14:paraId="45067183" w14:textId="45FBADE7" w:rsidR="00E46415" w:rsidRPr="00E46415" w:rsidRDefault="00000000" w:rsidP="00E46415">
      <w:pPr>
        <w:pStyle w:val="ListParagraph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7B61FB">
        <w:rPr>
          <w:sz w:val="24"/>
          <w:szCs w:val="24"/>
        </w:rPr>
        <w:t>Defect Rates</w:t>
      </w:r>
    </w:p>
    <w:p w14:paraId="6C3C1C6D" w14:textId="3F0902D8" w:rsidR="004505AF" w:rsidRPr="00723DF2" w:rsidRDefault="00000000" w:rsidP="00E46415">
      <w:pPr>
        <w:pStyle w:val="Heading3"/>
        <w:spacing w:line="360" w:lineRule="auto"/>
        <w:rPr>
          <w:rFonts w:asciiTheme="minorHAnsi" w:hAnsiTheme="minorHAnsi"/>
          <w:color w:val="auto"/>
          <w:sz w:val="28"/>
          <w:szCs w:val="28"/>
        </w:rPr>
      </w:pPr>
      <w:r w:rsidRPr="00723DF2">
        <w:rPr>
          <w:rFonts w:asciiTheme="minorHAnsi" w:hAnsiTheme="minorHAnsi"/>
          <w:color w:val="auto"/>
          <w:sz w:val="28"/>
          <w:szCs w:val="28"/>
        </w:rPr>
        <w:t xml:space="preserve">Learning </w:t>
      </w:r>
      <w:r w:rsidR="007B61FB" w:rsidRPr="00723DF2">
        <w:rPr>
          <w:rFonts w:asciiTheme="minorHAnsi" w:hAnsiTheme="minorHAnsi"/>
          <w:color w:val="auto"/>
          <w:sz w:val="28"/>
          <w:szCs w:val="28"/>
        </w:rPr>
        <w:t>Objectives:</w:t>
      </w:r>
    </w:p>
    <w:p w14:paraId="6905E180" w14:textId="77777777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By the end of this project, the following skills and knowledge will be developed:</w:t>
      </w:r>
    </w:p>
    <w:p w14:paraId="30797770" w14:textId="77777777" w:rsidR="00E46415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1. Understanding the basics of data analytics and Power BI.</w:t>
      </w:r>
    </w:p>
    <w:p w14:paraId="677B74AA" w14:textId="16009C50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2. Application of data analytics concepts in the case study of Sustainable Supply Chain Performance, including:</w:t>
      </w:r>
    </w:p>
    <w:p w14:paraId="0637962C" w14:textId="4FF92229" w:rsidR="00BC0229" w:rsidRPr="00E46415" w:rsidRDefault="00000000" w:rsidP="00E46415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Total Revenue Generated by Product Type.</w:t>
      </w:r>
    </w:p>
    <w:p w14:paraId="1D88C57E" w14:textId="723FD886" w:rsidR="00BC0229" w:rsidRPr="00E46415" w:rsidRDefault="00000000" w:rsidP="00E46415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Average Defect Rates by Product Type.</w:t>
      </w:r>
    </w:p>
    <w:p w14:paraId="230D2C65" w14:textId="4D08F68B" w:rsidR="00BC0229" w:rsidRPr="00E46415" w:rsidRDefault="00000000" w:rsidP="00E46415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Total Revenue Generated by SKU.</w:t>
      </w:r>
    </w:p>
    <w:p w14:paraId="4B6CEC51" w14:textId="61932F0D" w:rsidR="00BC0229" w:rsidRPr="00E46415" w:rsidRDefault="00000000" w:rsidP="00E46415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Revenue Generated by Suppliers.</w:t>
      </w:r>
    </w:p>
    <w:p w14:paraId="2CB2C029" w14:textId="442FCDF2" w:rsidR="00BC0229" w:rsidRPr="00E46415" w:rsidRDefault="00000000" w:rsidP="00E46415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Revenue Generated by Carriers.</w:t>
      </w:r>
    </w:p>
    <w:p w14:paraId="6082AB7A" w14:textId="7AF131E2" w:rsidR="00BC0229" w:rsidRPr="00E46415" w:rsidRDefault="00000000" w:rsidP="00E46415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Percentage of Sales by Product Type.</w:t>
      </w:r>
    </w:p>
    <w:p w14:paraId="0FF94535" w14:textId="170CD6AA" w:rsidR="00BC0229" w:rsidRPr="00E46415" w:rsidRDefault="00000000" w:rsidP="00E46415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Total Products Sold by Shipping Carriers.</w:t>
      </w:r>
    </w:p>
    <w:p w14:paraId="40B69D74" w14:textId="4535A6DC" w:rsidR="004505AF" w:rsidRPr="00E46415" w:rsidRDefault="00000000" w:rsidP="004505AF">
      <w:pPr>
        <w:pStyle w:val="ListParagraph"/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Percentage of Total Price by Transportation.</w:t>
      </w:r>
    </w:p>
    <w:p w14:paraId="1315512A" w14:textId="146249F3" w:rsidR="00BC0229" w:rsidRPr="00723DF2" w:rsidRDefault="00000000" w:rsidP="004505AF">
      <w:pPr>
        <w:pStyle w:val="Heading3"/>
        <w:spacing w:line="360" w:lineRule="auto"/>
        <w:rPr>
          <w:rFonts w:asciiTheme="minorHAnsi" w:hAnsiTheme="minorHAnsi"/>
          <w:color w:val="auto"/>
          <w:sz w:val="28"/>
          <w:szCs w:val="28"/>
        </w:rPr>
      </w:pPr>
      <w:r w:rsidRPr="00723DF2">
        <w:rPr>
          <w:rFonts w:asciiTheme="minorHAnsi" w:hAnsiTheme="minorHAnsi"/>
          <w:color w:val="auto"/>
          <w:sz w:val="28"/>
          <w:szCs w:val="28"/>
        </w:rPr>
        <w:t xml:space="preserve">BI Tools </w:t>
      </w:r>
      <w:r w:rsidR="007B61FB" w:rsidRPr="00723DF2">
        <w:rPr>
          <w:rFonts w:asciiTheme="minorHAnsi" w:hAnsiTheme="minorHAnsi"/>
          <w:color w:val="auto"/>
          <w:sz w:val="28"/>
          <w:szCs w:val="28"/>
        </w:rPr>
        <w:t>Used:</w:t>
      </w:r>
      <w:r w:rsidR="004505AF" w:rsidRPr="00723DF2">
        <w:rPr>
          <w:rFonts w:asciiTheme="minorHAnsi" w:hAnsiTheme="minorHAnsi"/>
          <w:color w:val="auto"/>
          <w:sz w:val="28"/>
          <w:szCs w:val="28"/>
        </w:rPr>
        <w:t xml:space="preserve"> </w:t>
      </w:r>
    </w:p>
    <w:p w14:paraId="2815E74D" w14:textId="69A7EDA8" w:rsidR="007B61FB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- Power BI (Microsoft)</w:t>
      </w:r>
    </w:p>
    <w:p w14:paraId="6B976E18" w14:textId="77777777" w:rsidR="00BC0229" w:rsidRPr="00723DF2" w:rsidRDefault="00000000" w:rsidP="004505AF">
      <w:pPr>
        <w:pStyle w:val="Heading3"/>
        <w:spacing w:line="360" w:lineRule="auto"/>
        <w:rPr>
          <w:rFonts w:asciiTheme="minorHAnsi" w:hAnsiTheme="minorHAnsi"/>
          <w:color w:val="auto"/>
          <w:sz w:val="28"/>
          <w:szCs w:val="28"/>
        </w:rPr>
      </w:pPr>
      <w:r w:rsidRPr="00723DF2">
        <w:rPr>
          <w:rFonts w:asciiTheme="minorHAnsi" w:hAnsiTheme="minorHAnsi"/>
          <w:color w:val="auto"/>
          <w:sz w:val="28"/>
          <w:szCs w:val="28"/>
        </w:rPr>
        <w:t>ETL (Extract, Transform, Load)</w:t>
      </w:r>
    </w:p>
    <w:p w14:paraId="2B6780E9" w14:textId="79D0360B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1. Extract: Pull data from sources such as Excel, CSV, text files, or database files.</w:t>
      </w:r>
    </w:p>
    <w:p w14:paraId="3CC93D97" w14:textId="41EA6FB5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2. Transform: Clean and process the data.</w:t>
      </w:r>
    </w:p>
    <w:p w14:paraId="39E1D7F7" w14:textId="0CE93521" w:rsidR="007B61FB" w:rsidRPr="007B61FB" w:rsidRDefault="00000000" w:rsidP="007B61FB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3. Load: Analyze the data after cleaning.</w:t>
      </w:r>
    </w:p>
    <w:p w14:paraId="0AA0D04C" w14:textId="6B574DAF" w:rsidR="00BC0229" w:rsidRPr="00723DF2" w:rsidRDefault="00000000" w:rsidP="004505AF">
      <w:pPr>
        <w:pStyle w:val="Heading3"/>
        <w:spacing w:line="360" w:lineRule="auto"/>
        <w:rPr>
          <w:rFonts w:asciiTheme="minorHAnsi" w:hAnsiTheme="minorHAnsi"/>
          <w:color w:val="auto"/>
          <w:sz w:val="28"/>
          <w:szCs w:val="28"/>
        </w:rPr>
      </w:pPr>
      <w:r w:rsidRPr="00723DF2">
        <w:rPr>
          <w:rFonts w:asciiTheme="minorHAnsi" w:hAnsiTheme="minorHAnsi"/>
          <w:color w:val="auto"/>
          <w:sz w:val="28"/>
          <w:szCs w:val="28"/>
        </w:rPr>
        <w:lastRenderedPageBreak/>
        <w:t>Analysis Insights</w:t>
      </w:r>
    </w:p>
    <w:p w14:paraId="56639F5E" w14:textId="126CF4B0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Visualizations provide facts and insights through dashboards.</w:t>
      </w:r>
    </w:p>
    <w:p w14:paraId="46E5B5FC" w14:textId="122CAB3D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Different views in Power BI:</w:t>
      </w:r>
    </w:p>
    <w:p w14:paraId="75836068" w14:textId="6F76EDDC" w:rsidR="00BC0229" w:rsidRPr="00E46415" w:rsidRDefault="00000000" w:rsidP="00E46415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Report View: For visualization.</w:t>
      </w:r>
    </w:p>
    <w:p w14:paraId="4C166A25" w14:textId="17438B6E" w:rsidR="00BC0229" w:rsidRPr="00E46415" w:rsidRDefault="00000000" w:rsidP="00E46415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Table View: To view raw data.</w:t>
      </w:r>
    </w:p>
    <w:p w14:paraId="6717A96F" w14:textId="3FA55BBB" w:rsidR="004505AF" w:rsidRPr="00E46415" w:rsidRDefault="00000000" w:rsidP="004505AF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r w:rsidRPr="00E46415">
        <w:rPr>
          <w:sz w:val="24"/>
          <w:szCs w:val="24"/>
        </w:rPr>
        <w:t>Model View: To establish relationships among data.</w:t>
      </w:r>
    </w:p>
    <w:p w14:paraId="5D2B0660" w14:textId="77777777" w:rsidR="007B61FB" w:rsidRDefault="007B61FB" w:rsidP="004505AF">
      <w:pPr>
        <w:spacing w:line="360" w:lineRule="auto"/>
        <w:rPr>
          <w:sz w:val="28"/>
          <w:szCs w:val="28"/>
        </w:rPr>
      </w:pPr>
    </w:p>
    <w:p w14:paraId="5A3DE178" w14:textId="77777777" w:rsidR="00E46415" w:rsidRDefault="00E46415" w:rsidP="004505AF">
      <w:pPr>
        <w:spacing w:line="360" w:lineRule="auto"/>
        <w:rPr>
          <w:sz w:val="24"/>
          <w:szCs w:val="24"/>
        </w:rPr>
      </w:pPr>
    </w:p>
    <w:p w14:paraId="71EF1A80" w14:textId="77777777" w:rsidR="00E46415" w:rsidRDefault="00E46415" w:rsidP="004505AF">
      <w:pPr>
        <w:spacing w:line="360" w:lineRule="auto"/>
        <w:rPr>
          <w:sz w:val="24"/>
          <w:szCs w:val="24"/>
        </w:rPr>
      </w:pPr>
    </w:p>
    <w:p w14:paraId="1E1B453F" w14:textId="77777777" w:rsidR="00E46415" w:rsidRDefault="00E46415" w:rsidP="004505AF">
      <w:pPr>
        <w:spacing w:line="360" w:lineRule="auto"/>
        <w:rPr>
          <w:sz w:val="24"/>
          <w:szCs w:val="24"/>
        </w:rPr>
      </w:pPr>
    </w:p>
    <w:p w14:paraId="52AB5360" w14:textId="173C3B5C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Submitted By: [</w:t>
      </w:r>
      <w:r w:rsidR="004505AF" w:rsidRPr="007B61FB">
        <w:rPr>
          <w:sz w:val="24"/>
          <w:szCs w:val="24"/>
        </w:rPr>
        <w:t>ABHISHEK PAL</w:t>
      </w:r>
      <w:r w:rsidRPr="007B61FB">
        <w:rPr>
          <w:sz w:val="24"/>
          <w:szCs w:val="24"/>
        </w:rPr>
        <w:t>]</w:t>
      </w:r>
    </w:p>
    <w:p w14:paraId="11AA6956" w14:textId="12D076CF" w:rsidR="00BC0229" w:rsidRPr="007B61FB" w:rsidRDefault="00000000" w:rsidP="004505AF">
      <w:pPr>
        <w:spacing w:line="360" w:lineRule="auto"/>
        <w:rPr>
          <w:sz w:val="24"/>
          <w:szCs w:val="24"/>
        </w:rPr>
      </w:pPr>
      <w:r w:rsidRPr="007B61FB">
        <w:rPr>
          <w:sz w:val="24"/>
          <w:szCs w:val="24"/>
        </w:rPr>
        <w:t>Week: 1</w:t>
      </w:r>
    </w:p>
    <w:sectPr w:rsidR="00BC0229" w:rsidRPr="007B61FB" w:rsidSect="004505AF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F2B7E3D"/>
    <w:multiLevelType w:val="hybridMultilevel"/>
    <w:tmpl w:val="89D63F3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BB7CBD"/>
    <w:multiLevelType w:val="hybridMultilevel"/>
    <w:tmpl w:val="75F832D2"/>
    <w:lvl w:ilvl="0" w:tplc="C18EE5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C707C"/>
    <w:multiLevelType w:val="hybridMultilevel"/>
    <w:tmpl w:val="337A1C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671F5"/>
    <w:multiLevelType w:val="hybridMultilevel"/>
    <w:tmpl w:val="027811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552D"/>
    <w:multiLevelType w:val="hybridMultilevel"/>
    <w:tmpl w:val="68AC00BC"/>
    <w:lvl w:ilvl="0" w:tplc="C18EE5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3E1909"/>
    <w:multiLevelType w:val="hybridMultilevel"/>
    <w:tmpl w:val="3BE06C86"/>
    <w:lvl w:ilvl="0" w:tplc="C18EE59A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EDE3133"/>
    <w:multiLevelType w:val="hybridMultilevel"/>
    <w:tmpl w:val="0B12EE2E"/>
    <w:lvl w:ilvl="0" w:tplc="C18EE5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25BCA"/>
    <w:multiLevelType w:val="hybridMultilevel"/>
    <w:tmpl w:val="67024958"/>
    <w:lvl w:ilvl="0" w:tplc="C18EE5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413E50"/>
    <w:multiLevelType w:val="hybridMultilevel"/>
    <w:tmpl w:val="8E721F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086F92"/>
    <w:multiLevelType w:val="hybridMultilevel"/>
    <w:tmpl w:val="02AE3C48"/>
    <w:lvl w:ilvl="0" w:tplc="C18EE5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7656406">
    <w:abstractNumId w:val="8"/>
  </w:num>
  <w:num w:numId="2" w16cid:durableId="889078298">
    <w:abstractNumId w:val="6"/>
  </w:num>
  <w:num w:numId="3" w16cid:durableId="930818465">
    <w:abstractNumId w:val="5"/>
  </w:num>
  <w:num w:numId="4" w16cid:durableId="959384772">
    <w:abstractNumId w:val="4"/>
  </w:num>
  <w:num w:numId="5" w16cid:durableId="1998528688">
    <w:abstractNumId w:val="7"/>
  </w:num>
  <w:num w:numId="6" w16cid:durableId="1963683502">
    <w:abstractNumId w:val="3"/>
  </w:num>
  <w:num w:numId="7" w16cid:durableId="325476891">
    <w:abstractNumId w:val="2"/>
  </w:num>
  <w:num w:numId="8" w16cid:durableId="1235820754">
    <w:abstractNumId w:val="1"/>
  </w:num>
  <w:num w:numId="9" w16cid:durableId="1040208366">
    <w:abstractNumId w:val="0"/>
  </w:num>
  <w:num w:numId="10" w16cid:durableId="1766729804">
    <w:abstractNumId w:val="11"/>
  </w:num>
  <w:num w:numId="11" w16cid:durableId="656375715">
    <w:abstractNumId w:val="18"/>
  </w:num>
  <w:num w:numId="12" w16cid:durableId="999037093">
    <w:abstractNumId w:val="10"/>
  </w:num>
  <w:num w:numId="13" w16cid:durableId="1719355256">
    <w:abstractNumId w:val="15"/>
  </w:num>
  <w:num w:numId="14" w16cid:durableId="992444209">
    <w:abstractNumId w:val="14"/>
  </w:num>
  <w:num w:numId="15" w16cid:durableId="1592010951">
    <w:abstractNumId w:val="9"/>
  </w:num>
  <w:num w:numId="16" w16cid:durableId="77020161">
    <w:abstractNumId w:val="12"/>
  </w:num>
  <w:num w:numId="17" w16cid:durableId="867067941">
    <w:abstractNumId w:val="16"/>
  </w:num>
  <w:num w:numId="18" w16cid:durableId="1303654418">
    <w:abstractNumId w:val="17"/>
  </w:num>
  <w:num w:numId="19" w16cid:durableId="555206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505AF"/>
    <w:rsid w:val="005B23A2"/>
    <w:rsid w:val="00723DF2"/>
    <w:rsid w:val="007B61FB"/>
    <w:rsid w:val="00926591"/>
    <w:rsid w:val="00AA1D8D"/>
    <w:rsid w:val="00B36BFB"/>
    <w:rsid w:val="00B47730"/>
    <w:rsid w:val="00BC0229"/>
    <w:rsid w:val="00CB0664"/>
    <w:rsid w:val="00CB5C0F"/>
    <w:rsid w:val="00D47A63"/>
    <w:rsid w:val="00DB7FA1"/>
    <w:rsid w:val="00E4641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A2C0B4"/>
  <w14:defaultImageDpi w14:val="300"/>
  <w15:docId w15:val="{3EF85FDB-EB64-42E4-8FBE-F7B3AA9C1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Abhishek Pal</cp:lastModifiedBy>
  <cp:revision>3</cp:revision>
  <dcterms:created xsi:type="dcterms:W3CDTF">2025-01-21T12:01:00Z</dcterms:created>
  <dcterms:modified xsi:type="dcterms:W3CDTF">2025-01-22T09:53:00Z</dcterms:modified>
  <cp:category/>
</cp:coreProperties>
</file>