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31807" w14:textId="4DA140F7" w:rsidR="00173E64" w:rsidRDefault="00173E64">
      <w:pPr>
        <w:rPr>
          <w:sz w:val="28"/>
          <w:szCs w:val="28"/>
          <w:lang w:val="en-US"/>
        </w:rPr>
      </w:pPr>
      <w:r w:rsidRPr="00173E64">
        <w:rPr>
          <w:sz w:val="28"/>
          <w:szCs w:val="28"/>
          <w:lang w:val="en-US"/>
        </w:rPr>
        <w:t>Capstone Project Topics</w:t>
      </w:r>
    </w:p>
    <w:p w14:paraId="305089B7" w14:textId="5FDECA7D" w:rsidR="00173E64" w:rsidRDefault="00173E64">
      <w:pPr>
        <w:rPr>
          <w:sz w:val="28"/>
          <w:szCs w:val="28"/>
          <w:lang w:val="en-US"/>
        </w:rPr>
      </w:pPr>
      <w:r>
        <w:rPr>
          <w:sz w:val="28"/>
          <w:szCs w:val="28"/>
          <w:lang w:val="en-US"/>
        </w:rPr>
        <w:t>Topic 1: SPACEX</w:t>
      </w:r>
    </w:p>
    <w:p w14:paraId="1E62B0EA" w14:textId="31E13CC5" w:rsidR="00173E64" w:rsidRDefault="00173E64">
      <w:pPr>
        <w:rPr>
          <w:sz w:val="28"/>
          <w:szCs w:val="28"/>
          <w:lang w:val="en-US"/>
        </w:rPr>
      </w:pPr>
      <w:r>
        <w:rPr>
          <w:sz w:val="28"/>
          <w:szCs w:val="28"/>
          <w:lang w:val="en-US"/>
        </w:rPr>
        <w:t xml:space="preserve">Background: </w:t>
      </w:r>
      <w:r w:rsidR="008F64BA">
        <w:rPr>
          <w:sz w:val="28"/>
          <w:szCs w:val="28"/>
          <w:lang w:val="en-US"/>
        </w:rPr>
        <w:t>SpaceX, founded by Elon Musk in 2002, has emerged as a pioneer in the space exploration industry. The Falcon 9, one of SpaceX’s most renowned rockets, stands out for its reusable first stage, contributing significantly to the company’s cost-efficiency and market leadership.</w:t>
      </w:r>
    </w:p>
    <w:p w14:paraId="7BCA5A6C" w14:textId="268B9DC4" w:rsidR="008F64BA" w:rsidRDefault="008F64BA">
      <w:pPr>
        <w:rPr>
          <w:sz w:val="28"/>
          <w:szCs w:val="28"/>
          <w:lang w:val="en-US"/>
        </w:rPr>
      </w:pPr>
      <w:r>
        <w:rPr>
          <w:sz w:val="28"/>
          <w:szCs w:val="28"/>
          <w:lang w:val="en-US"/>
        </w:rPr>
        <w:t xml:space="preserve">Scenario: You are a leading analytics firm, and your firm has been commissioned by a prominent aerospace investment group to provide comprehensive insights into SpaceX’s operational efficiency, specially focusing on the Falcon 9 rocket launches. The investment group is considering strategic investments in the space industry and aims to understand the factors contributing to SpaceX’s success, particularly regarding the first stage landings. They seek your expertise to analyze historical data, identify trends, and offer strategic recommendations based on data-driven insights. </w:t>
      </w:r>
    </w:p>
    <w:p w14:paraId="000F1A3F" w14:textId="56E54447" w:rsidR="00173E64" w:rsidRDefault="00173E64">
      <w:pPr>
        <w:rPr>
          <w:sz w:val="28"/>
          <w:szCs w:val="28"/>
          <w:lang w:val="en-US"/>
        </w:rPr>
      </w:pPr>
      <w:r>
        <w:rPr>
          <w:sz w:val="28"/>
          <w:szCs w:val="28"/>
          <w:lang w:val="en-US"/>
        </w:rPr>
        <w:t>Problem Statement:</w:t>
      </w:r>
      <w:r w:rsidR="006A6106">
        <w:rPr>
          <w:sz w:val="28"/>
          <w:szCs w:val="28"/>
          <w:lang w:val="en-US"/>
        </w:rPr>
        <w:t xml:space="preserve"> The challenge at hand is to analyze and provide actionable insights into the operational success of SpaceX Falcon 9 rocket launches, with a specific focus on the first stage landings. The investment group is seeking answers to critical questions to inform their decision-making process for optimizing operational efficiency and competitiveness. </w:t>
      </w:r>
    </w:p>
    <w:p w14:paraId="4414EFE6" w14:textId="4C2784C3" w:rsidR="00173E64" w:rsidRDefault="00173E64">
      <w:pPr>
        <w:rPr>
          <w:sz w:val="28"/>
          <w:szCs w:val="28"/>
          <w:lang w:val="en-US"/>
        </w:rPr>
      </w:pPr>
      <w:r>
        <w:rPr>
          <w:sz w:val="28"/>
          <w:szCs w:val="28"/>
          <w:lang w:val="en-US"/>
        </w:rPr>
        <w:t>Methods:</w:t>
      </w:r>
    </w:p>
    <w:p w14:paraId="46188D9B" w14:textId="67A3AC45" w:rsidR="00156EE1" w:rsidRDefault="00156EE1" w:rsidP="00156EE1">
      <w:pPr>
        <w:pStyle w:val="ListParagraph"/>
        <w:numPr>
          <w:ilvl w:val="0"/>
          <w:numId w:val="1"/>
        </w:numPr>
        <w:rPr>
          <w:sz w:val="28"/>
          <w:szCs w:val="28"/>
          <w:lang w:val="en-US"/>
        </w:rPr>
      </w:pPr>
      <w:r>
        <w:rPr>
          <w:sz w:val="28"/>
          <w:szCs w:val="28"/>
          <w:lang w:val="en-US"/>
        </w:rPr>
        <w:t>Data Collection: Utilize SpaceX’s official records, launch databases and space agencies’ information for comprehensive data collection. Gather details on mission outcomes, technical specifications, and historical success rate.</w:t>
      </w:r>
    </w:p>
    <w:p w14:paraId="4FB39BA3" w14:textId="7BB41316" w:rsidR="00156EE1" w:rsidRDefault="00156EE1" w:rsidP="00156EE1">
      <w:pPr>
        <w:pStyle w:val="ListParagraph"/>
        <w:numPr>
          <w:ilvl w:val="0"/>
          <w:numId w:val="1"/>
        </w:numPr>
        <w:rPr>
          <w:sz w:val="28"/>
          <w:szCs w:val="28"/>
          <w:lang w:val="en-US"/>
        </w:rPr>
      </w:pPr>
      <w:r>
        <w:rPr>
          <w:sz w:val="28"/>
          <w:szCs w:val="28"/>
          <w:lang w:val="en-US"/>
        </w:rPr>
        <w:t xml:space="preserve">Descriptive Analytics: Appy descriptive analytics to summarize and visualize historical performance data. Identify trends, patterns and potential correlations related to first stage landings. </w:t>
      </w:r>
    </w:p>
    <w:p w14:paraId="77A4D498" w14:textId="3C82C187" w:rsidR="00156EE1" w:rsidRDefault="00156EE1" w:rsidP="00156EE1">
      <w:pPr>
        <w:pStyle w:val="ListParagraph"/>
        <w:numPr>
          <w:ilvl w:val="0"/>
          <w:numId w:val="1"/>
        </w:numPr>
        <w:rPr>
          <w:sz w:val="28"/>
          <w:szCs w:val="28"/>
          <w:lang w:val="en-US"/>
        </w:rPr>
      </w:pPr>
      <w:r>
        <w:rPr>
          <w:sz w:val="28"/>
          <w:szCs w:val="28"/>
          <w:lang w:val="en-US"/>
        </w:rPr>
        <w:lastRenderedPageBreak/>
        <w:t xml:space="preserve">Comparative Analytics: Conduct a comparative analysis by benchmarking SpaceX’s success rate against industry competitors. Identify key differentiations and areas for improvement.  </w:t>
      </w:r>
    </w:p>
    <w:p w14:paraId="07CC6414" w14:textId="581E8161" w:rsidR="00156EE1" w:rsidRDefault="00156EE1" w:rsidP="00156EE1">
      <w:pPr>
        <w:pStyle w:val="ListParagraph"/>
        <w:numPr>
          <w:ilvl w:val="0"/>
          <w:numId w:val="1"/>
        </w:numPr>
        <w:rPr>
          <w:sz w:val="28"/>
          <w:szCs w:val="28"/>
          <w:lang w:val="en-US"/>
        </w:rPr>
      </w:pPr>
      <w:r>
        <w:rPr>
          <w:sz w:val="28"/>
          <w:szCs w:val="28"/>
          <w:lang w:val="en-US"/>
        </w:rPr>
        <w:t xml:space="preserve">Cost Analysis: Analyze the cost-effectiveness of Falcon 9 launches, emphasizing the impact of successful first stage landings on overall launch costs. </w:t>
      </w:r>
    </w:p>
    <w:p w14:paraId="08DBEC7D" w14:textId="780C24E3" w:rsidR="00173E64" w:rsidRDefault="00173E64">
      <w:pPr>
        <w:rPr>
          <w:sz w:val="28"/>
          <w:szCs w:val="28"/>
          <w:lang w:val="en-US"/>
        </w:rPr>
      </w:pPr>
      <w:r>
        <w:rPr>
          <w:sz w:val="28"/>
          <w:szCs w:val="28"/>
          <w:lang w:val="en-US"/>
        </w:rPr>
        <w:t>Objectives:</w:t>
      </w:r>
    </w:p>
    <w:p w14:paraId="0575D689" w14:textId="16405E5E" w:rsidR="00156EE1" w:rsidRDefault="00156EE1" w:rsidP="00156EE1">
      <w:pPr>
        <w:pStyle w:val="ListParagraph"/>
        <w:numPr>
          <w:ilvl w:val="0"/>
          <w:numId w:val="2"/>
        </w:numPr>
        <w:rPr>
          <w:sz w:val="28"/>
          <w:szCs w:val="28"/>
          <w:lang w:val="en-US"/>
        </w:rPr>
      </w:pPr>
      <w:r>
        <w:rPr>
          <w:sz w:val="28"/>
          <w:szCs w:val="28"/>
          <w:lang w:val="en-US"/>
        </w:rPr>
        <w:t>Understand Historical Performance: Gain insights into the historical success rates of SpaceX Falcon 9 first stage landings.</w:t>
      </w:r>
    </w:p>
    <w:p w14:paraId="0D21C16C" w14:textId="62DB95DE" w:rsidR="00156EE1" w:rsidRPr="00156EE1" w:rsidRDefault="00156EE1" w:rsidP="00156EE1">
      <w:pPr>
        <w:pStyle w:val="ListParagraph"/>
        <w:numPr>
          <w:ilvl w:val="0"/>
          <w:numId w:val="2"/>
        </w:numPr>
        <w:rPr>
          <w:sz w:val="28"/>
          <w:szCs w:val="28"/>
          <w:lang w:val="en-US"/>
        </w:rPr>
      </w:pPr>
      <w:r>
        <w:rPr>
          <w:sz w:val="28"/>
          <w:szCs w:val="28"/>
          <w:lang w:val="en-US"/>
        </w:rPr>
        <w:t xml:space="preserve">Identify Success Contributors: Identify factors contributing to successful first stage landings. </w:t>
      </w:r>
    </w:p>
    <w:p w14:paraId="24FD4959" w14:textId="71B6B21D" w:rsidR="00173E64" w:rsidRDefault="00173E64">
      <w:pPr>
        <w:rPr>
          <w:sz w:val="28"/>
          <w:szCs w:val="28"/>
          <w:lang w:val="en-US"/>
        </w:rPr>
      </w:pPr>
      <w:r>
        <w:rPr>
          <w:sz w:val="28"/>
          <w:szCs w:val="28"/>
          <w:lang w:val="en-US"/>
        </w:rPr>
        <w:t>Goals:</w:t>
      </w:r>
    </w:p>
    <w:p w14:paraId="01998892" w14:textId="3C3640D1" w:rsidR="00156EE1" w:rsidRDefault="00156EE1" w:rsidP="00156EE1">
      <w:pPr>
        <w:pStyle w:val="ListParagraph"/>
        <w:numPr>
          <w:ilvl w:val="0"/>
          <w:numId w:val="3"/>
        </w:numPr>
        <w:rPr>
          <w:sz w:val="28"/>
          <w:szCs w:val="28"/>
          <w:lang w:val="en-US"/>
        </w:rPr>
      </w:pPr>
      <w:r>
        <w:rPr>
          <w:sz w:val="28"/>
          <w:szCs w:val="28"/>
          <w:lang w:val="en-US"/>
        </w:rPr>
        <w:t>Enhance Operational Efficiency:</w:t>
      </w:r>
      <w:r w:rsidR="004B4611">
        <w:rPr>
          <w:sz w:val="28"/>
          <w:szCs w:val="28"/>
          <w:lang w:val="en-US"/>
        </w:rPr>
        <w:t xml:space="preserve"> Provide actionable recommendations to enhance the operational efficiency of Falcon 9 launches. </w:t>
      </w:r>
    </w:p>
    <w:p w14:paraId="1C141404" w14:textId="16BE5090" w:rsidR="004B4611" w:rsidRPr="00156EE1" w:rsidRDefault="004B4611" w:rsidP="00156EE1">
      <w:pPr>
        <w:pStyle w:val="ListParagraph"/>
        <w:numPr>
          <w:ilvl w:val="0"/>
          <w:numId w:val="3"/>
        </w:numPr>
        <w:rPr>
          <w:sz w:val="28"/>
          <w:szCs w:val="28"/>
          <w:lang w:val="en-US"/>
        </w:rPr>
      </w:pPr>
      <w:r>
        <w:rPr>
          <w:sz w:val="28"/>
          <w:szCs w:val="28"/>
          <w:lang w:val="en-US"/>
        </w:rPr>
        <w:t xml:space="preserve">Maintain Competitiveness: Identify strategies to maintain or improve competitiveness in the space launch industry. </w:t>
      </w:r>
    </w:p>
    <w:p w14:paraId="0B67B901" w14:textId="568A2435" w:rsidR="00173E64" w:rsidRDefault="00173E64">
      <w:pPr>
        <w:rPr>
          <w:sz w:val="28"/>
          <w:szCs w:val="28"/>
          <w:lang w:val="en-US"/>
        </w:rPr>
      </w:pPr>
      <w:r>
        <w:rPr>
          <w:sz w:val="28"/>
          <w:szCs w:val="28"/>
          <w:lang w:val="en-US"/>
        </w:rPr>
        <w:t>Success Metrics:</w:t>
      </w:r>
    </w:p>
    <w:p w14:paraId="1BBF39E0" w14:textId="10F0D085" w:rsidR="004B4611" w:rsidRDefault="004B4611" w:rsidP="004B4611">
      <w:pPr>
        <w:pStyle w:val="ListParagraph"/>
        <w:numPr>
          <w:ilvl w:val="0"/>
          <w:numId w:val="4"/>
        </w:numPr>
        <w:rPr>
          <w:sz w:val="28"/>
          <w:szCs w:val="28"/>
          <w:lang w:val="en-US"/>
        </w:rPr>
      </w:pPr>
      <w:r>
        <w:rPr>
          <w:sz w:val="28"/>
          <w:szCs w:val="28"/>
          <w:lang w:val="en-US"/>
        </w:rPr>
        <w:t>Improved Success Rate: Measure improvements in first stage landing success rates</w:t>
      </w:r>
    </w:p>
    <w:p w14:paraId="13053C23" w14:textId="692B2D2A" w:rsidR="004B4611" w:rsidRPr="004B4611" w:rsidRDefault="004B4611" w:rsidP="004B4611">
      <w:pPr>
        <w:pStyle w:val="ListParagraph"/>
        <w:numPr>
          <w:ilvl w:val="0"/>
          <w:numId w:val="4"/>
        </w:numPr>
        <w:rPr>
          <w:sz w:val="28"/>
          <w:szCs w:val="28"/>
          <w:lang w:val="en-US"/>
        </w:rPr>
      </w:pPr>
      <w:r>
        <w:rPr>
          <w:sz w:val="28"/>
          <w:szCs w:val="28"/>
          <w:lang w:val="en-US"/>
        </w:rPr>
        <w:t xml:space="preserve">Cost Savings: Quantify the impact of successful landings on overall launch costs. </w:t>
      </w:r>
    </w:p>
    <w:p w14:paraId="57119C1E" w14:textId="387090FB" w:rsidR="00173E64" w:rsidRDefault="00173E64">
      <w:pPr>
        <w:rPr>
          <w:sz w:val="28"/>
          <w:szCs w:val="28"/>
          <w:lang w:val="en-US"/>
        </w:rPr>
      </w:pPr>
      <w:r>
        <w:rPr>
          <w:sz w:val="28"/>
          <w:szCs w:val="28"/>
          <w:lang w:val="en-US"/>
        </w:rPr>
        <w:t>Risks:</w:t>
      </w:r>
      <w:r w:rsidR="004B4611">
        <w:rPr>
          <w:sz w:val="28"/>
          <w:szCs w:val="28"/>
          <w:lang w:val="en-US"/>
        </w:rPr>
        <w:t xml:space="preserve"> </w:t>
      </w:r>
    </w:p>
    <w:p w14:paraId="52373FF3" w14:textId="33BF652B" w:rsidR="004B4611" w:rsidRDefault="004B4611" w:rsidP="004B4611">
      <w:pPr>
        <w:pStyle w:val="ListParagraph"/>
        <w:numPr>
          <w:ilvl w:val="0"/>
          <w:numId w:val="5"/>
        </w:numPr>
        <w:rPr>
          <w:sz w:val="28"/>
          <w:szCs w:val="28"/>
          <w:lang w:val="en-US"/>
        </w:rPr>
      </w:pPr>
      <w:r>
        <w:rPr>
          <w:sz w:val="28"/>
          <w:szCs w:val="28"/>
          <w:lang w:val="en-US"/>
        </w:rPr>
        <w:t xml:space="preserve">Incomplete or Inaccurate Data: Risks associated with the completeness and accuracy of historical data. </w:t>
      </w:r>
    </w:p>
    <w:p w14:paraId="15BE67B3" w14:textId="10A9545B" w:rsidR="004B4611" w:rsidRPr="004B4611" w:rsidRDefault="004B4611" w:rsidP="004B4611">
      <w:pPr>
        <w:pStyle w:val="ListParagraph"/>
        <w:numPr>
          <w:ilvl w:val="0"/>
          <w:numId w:val="5"/>
        </w:numPr>
        <w:rPr>
          <w:sz w:val="28"/>
          <w:szCs w:val="28"/>
          <w:lang w:val="en-US"/>
        </w:rPr>
      </w:pPr>
      <w:r>
        <w:rPr>
          <w:sz w:val="28"/>
          <w:szCs w:val="28"/>
          <w:lang w:val="en-US"/>
        </w:rPr>
        <w:t xml:space="preserve">External Factors: External factors such as unforeseen technical issues or geopolitical events. </w:t>
      </w:r>
    </w:p>
    <w:p w14:paraId="57E5EF53" w14:textId="2B1B1EA4" w:rsidR="00173E64" w:rsidRDefault="00173E64">
      <w:pPr>
        <w:rPr>
          <w:sz w:val="28"/>
          <w:szCs w:val="28"/>
          <w:lang w:val="en-US"/>
        </w:rPr>
      </w:pPr>
      <w:r>
        <w:rPr>
          <w:sz w:val="28"/>
          <w:szCs w:val="28"/>
          <w:lang w:val="en-US"/>
        </w:rPr>
        <w:t>Assumptions:</w:t>
      </w:r>
    </w:p>
    <w:p w14:paraId="1EA75FE1" w14:textId="0C98EACE" w:rsidR="004B4611" w:rsidRDefault="004B4611" w:rsidP="004B4611">
      <w:pPr>
        <w:pStyle w:val="ListParagraph"/>
        <w:numPr>
          <w:ilvl w:val="0"/>
          <w:numId w:val="6"/>
        </w:numPr>
        <w:rPr>
          <w:sz w:val="28"/>
          <w:szCs w:val="28"/>
          <w:lang w:val="en-US"/>
        </w:rPr>
      </w:pPr>
      <w:r>
        <w:rPr>
          <w:sz w:val="28"/>
          <w:szCs w:val="28"/>
          <w:lang w:val="en-US"/>
        </w:rPr>
        <w:lastRenderedPageBreak/>
        <w:t xml:space="preserve">Data Reliability: Assume that the data collected from SpaceX and other sources is reliable and accurate. </w:t>
      </w:r>
    </w:p>
    <w:p w14:paraId="53CBCBCE" w14:textId="2B89165D" w:rsidR="004B4611" w:rsidRPr="004B4611" w:rsidRDefault="004B4611" w:rsidP="004B4611">
      <w:pPr>
        <w:pStyle w:val="ListParagraph"/>
        <w:numPr>
          <w:ilvl w:val="0"/>
          <w:numId w:val="6"/>
        </w:numPr>
        <w:rPr>
          <w:sz w:val="28"/>
          <w:szCs w:val="28"/>
          <w:lang w:val="en-US"/>
        </w:rPr>
      </w:pPr>
      <w:r>
        <w:rPr>
          <w:sz w:val="28"/>
          <w:szCs w:val="28"/>
          <w:lang w:val="en-US"/>
        </w:rPr>
        <w:t xml:space="preserve">Operational Consistency: Assume that historical operational conditions remain consistent for analysis. </w:t>
      </w:r>
    </w:p>
    <w:p w14:paraId="7B00F89B" w14:textId="2F2F22F1" w:rsidR="00173E64" w:rsidRDefault="00173E64">
      <w:pPr>
        <w:rPr>
          <w:sz w:val="28"/>
          <w:szCs w:val="28"/>
          <w:lang w:val="en-US"/>
        </w:rPr>
      </w:pPr>
      <w:r>
        <w:rPr>
          <w:sz w:val="28"/>
          <w:szCs w:val="28"/>
          <w:lang w:val="en-US"/>
        </w:rPr>
        <w:t>Audience:</w:t>
      </w:r>
      <w:r w:rsidR="004B4611">
        <w:rPr>
          <w:sz w:val="28"/>
          <w:szCs w:val="28"/>
          <w:lang w:val="en-US"/>
        </w:rPr>
        <w:t xml:space="preserve"> The primary audience includes space industry analysts and potential investors seeking insights into SpaceX’s historical performance for informed decision-making. </w:t>
      </w:r>
    </w:p>
    <w:p w14:paraId="414DD8F1" w14:textId="263C04B2" w:rsidR="00173E64" w:rsidRDefault="00173E64">
      <w:pPr>
        <w:rPr>
          <w:sz w:val="28"/>
          <w:szCs w:val="28"/>
          <w:lang w:val="en-US"/>
        </w:rPr>
      </w:pPr>
      <w:r>
        <w:rPr>
          <w:sz w:val="28"/>
          <w:szCs w:val="28"/>
          <w:lang w:val="en-US"/>
        </w:rPr>
        <w:t>Data:</w:t>
      </w:r>
    </w:p>
    <w:p w14:paraId="26DDC0F1" w14:textId="54FFC39D" w:rsidR="00173E64" w:rsidRDefault="00173E64" w:rsidP="00173E64">
      <w:pPr>
        <w:rPr>
          <w:sz w:val="28"/>
          <w:szCs w:val="28"/>
          <w:lang w:val="en-US"/>
        </w:rPr>
      </w:pPr>
      <w:r>
        <w:rPr>
          <w:sz w:val="28"/>
          <w:szCs w:val="28"/>
          <w:lang w:val="en-US"/>
        </w:rPr>
        <w:t xml:space="preserve">Topic </w:t>
      </w:r>
      <w:r w:rsidR="00B82030">
        <w:rPr>
          <w:sz w:val="28"/>
          <w:szCs w:val="28"/>
          <w:lang w:val="en-US"/>
        </w:rPr>
        <w:t>2</w:t>
      </w:r>
      <w:r>
        <w:rPr>
          <w:sz w:val="28"/>
          <w:szCs w:val="28"/>
          <w:lang w:val="en-US"/>
        </w:rPr>
        <w:t>: English Premier League</w:t>
      </w:r>
    </w:p>
    <w:p w14:paraId="243F9C58" w14:textId="469CA9E5" w:rsidR="00173E64" w:rsidRDefault="00173E64" w:rsidP="00173E64">
      <w:pPr>
        <w:rPr>
          <w:sz w:val="28"/>
          <w:szCs w:val="28"/>
          <w:lang w:val="en-US"/>
        </w:rPr>
      </w:pPr>
      <w:r>
        <w:rPr>
          <w:sz w:val="28"/>
          <w:szCs w:val="28"/>
          <w:lang w:val="en-US"/>
        </w:rPr>
        <w:t xml:space="preserve">Background: </w:t>
      </w:r>
      <w:r w:rsidR="00E84322">
        <w:rPr>
          <w:sz w:val="28"/>
          <w:szCs w:val="28"/>
          <w:lang w:val="en-US"/>
        </w:rPr>
        <w:t>English Premier League, founded in 1992, is the highest level of football league system. It is contested by 20 clubs and operates on a system of promotional and relegation with the English League. The season runs from August to May, with each team playing 38 matches against all other teams, both home and away.</w:t>
      </w:r>
    </w:p>
    <w:p w14:paraId="375D97B0" w14:textId="414CD11F" w:rsidR="00173E64" w:rsidRDefault="00173E64" w:rsidP="00173E64">
      <w:pPr>
        <w:rPr>
          <w:sz w:val="28"/>
          <w:szCs w:val="28"/>
          <w:lang w:val="en-US"/>
        </w:rPr>
      </w:pPr>
      <w:r>
        <w:rPr>
          <w:sz w:val="28"/>
          <w:szCs w:val="28"/>
          <w:lang w:val="en-US"/>
        </w:rPr>
        <w:t>Problem Statement</w:t>
      </w:r>
      <w:r w:rsidR="00D43118">
        <w:rPr>
          <w:sz w:val="28"/>
          <w:szCs w:val="28"/>
          <w:lang w:val="en-US"/>
        </w:rPr>
        <w:t xml:space="preserve">: Your analytics firm has been engaged by a prominent Saudi investment group looking to make strategic decisions on purchasing a football team in the Premier League. The investors are seeking in depth insights into players and team’s performance, financial standing, player recruitment optimization, and the overall competitive landscape of the Premier League. Your task is to leverage data analytics to provide comprehensive insights that will guide the investment group’s decision-making process. </w:t>
      </w:r>
    </w:p>
    <w:p w14:paraId="2D52E10C" w14:textId="5F905376" w:rsidR="00D43118" w:rsidRDefault="00173E64" w:rsidP="00173E64">
      <w:pPr>
        <w:rPr>
          <w:sz w:val="28"/>
          <w:szCs w:val="28"/>
          <w:lang w:val="en-US"/>
        </w:rPr>
      </w:pPr>
      <w:r>
        <w:rPr>
          <w:sz w:val="28"/>
          <w:szCs w:val="28"/>
          <w:lang w:val="en-US"/>
        </w:rPr>
        <w:t>Methods:</w:t>
      </w:r>
      <w:r w:rsidR="00D43118">
        <w:rPr>
          <w:sz w:val="28"/>
          <w:szCs w:val="28"/>
          <w:lang w:val="en-US"/>
        </w:rPr>
        <w:t xml:space="preserve"> </w:t>
      </w:r>
    </w:p>
    <w:p w14:paraId="03B939E2" w14:textId="5FB5334A" w:rsidR="00D43118" w:rsidRDefault="00D43118" w:rsidP="00D43118">
      <w:pPr>
        <w:pStyle w:val="ListParagraph"/>
        <w:numPr>
          <w:ilvl w:val="0"/>
          <w:numId w:val="7"/>
        </w:numPr>
        <w:rPr>
          <w:sz w:val="28"/>
          <w:szCs w:val="28"/>
          <w:lang w:val="en-US"/>
        </w:rPr>
      </w:pPr>
      <w:r>
        <w:rPr>
          <w:sz w:val="28"/>
          <w:szCs w:val="28"/>
          <w:lang w:val="en-US"/>
        </w:rPr>
        <w:t xml:space="preserve">Data Collection: Utilize historical match data from official football databases and sources as </w:t>
      </w:r>
      <w:proofErr w:type="spellStart"/>
      <w:r>
        <w:rPr>
          <w:sz w:val="28"/>
          <w:szCs w:val="28"/>
          <w:lang w:val="en-US"/>
        </w:rPr>
        <w:t>Opta</w:t>
      </w:r>
      <w:proofErr w:type="spellEnd"/>
      <w:r>
        <w:rPr>
          <w:sz w:val="28"/>
          <w:szCs w:val="28"/>
          <w:lang w:val="en-US"/>
        </w:rPr>
        <w:t xml:space="preserve"> Sports. Gather information on team and player statistics,</w:t>
      </w:r>
      <w:r w:rsidR="00E84322">
        <w:rPr>
          <w:sz w:val="28"/>
          <w:szCs w:val="28"/>
          <w:lang w:val="en-US"/>
        </w:rPr>
        <w:t xml:space="preserve"> financial reports from official league sources,</w:t>
      </w:r>
      <w:r>
        <w:rPr>
          <w:sz w:val="28"/>
          <w:szCs w:val="28"/>
          <w:lang w:val="en-US"/>
        </w:rPr>
        <w:t xml:space="preserve"> match outcomes, and relevant contextual variables. </w:t>
      </w:r>
    </w:p>
    <w:p w14:paraId="49F8EAEA" w14:textId="19E7F02D" w:rsidR="00D43118" w:rsidRDefault="00D43118" w:rsidP="00D43118">
      <w:pPr>
        <w:pStyle w:val="ListParagraph"/>
        <w:numPr>
          <w:ilvl w:val="0"/>
          <w:numId w:val="7"/>
        </w:numPr>
        <w:rPr>
          <w:sz w:val="28"/>
          <w:szCs w:val="28"/>
          <w:lang w:val="en-US"/>
        </w:rPr>
      </w:pPr>
      <w:r>
        <w:rPr>
          <w:sz w:val="28"/>
          <w:szCs w:val="28"/>
          <w:lang w:val="en-US"/>
        </w:rPr>
        <w:t xml:space="preserve">Performance Analysis: Apply data analytics techniques to assess team and player performance over time. Identify key performance indicators that significantly influence success in the EPL. </w:t>
      </w:r>
    </w:p>
    <w:p w14:paraId="7AFC13A4" w14:textId="27F1F5F8" w:rsidR="00E84322" w:rsidRDefault="00E84322" w:rsidP="00D43118">
      <w:pPr>
        <w:pStyle w:val="ListParagraph"/>
        <w:numPr>
          <w:ilvl w:val="0"/>
          <w:numId w:val="7"/>
        </w:numPr>
        <w:rPr>
          <w:sz w:val="28"/>
          <w:szCs w:val="28"/>
          <w:lang w:val="en-US"/>
        </w:rPr>
      </w:pPr>
      <w:r>
        <w:rPr>
          <w:sz w:val="28"/>
          <w:szCs w:val="28"/>
          <w:lang w:val="en-US"/>
        </w:rPr>
        <w:lastRenderedPageBreak/>
        <w:t>Financial Health Asses</w:t>
      </w:r>
      <w:r w:rsidR="001D5345">
        <w:rPr>
          <w:sz w:val="28"/>
          <w:szCs w:val="28"/>
          <w:lang w:val="en-US"/>
        </w:rPr>
        <w:t xml:space="preserve">sment: Evaluated the financial stability of potential target teams by analyzing revenue streams, sponsorship deals and historical financial reports. </w:t>
      </w:r>
    </w:p>
    <w:p w14:paraId="76FA9112" w14:textId="4A921EF5" w:rsidR="00D43118" w:rsidRDefault="00D43118" w:rsidP="00D43118">
      <w:pPr>
        <w:pStyle w:val="ListParagraph"/>
        <w:numPr>
          <w:ilvl w:val="0"/>
          <w:numId w:val="7"/>
        </w:numPr>
        <w:rPr>
          <w:sz w:val="28"/>
          <w:szCs w:val="28"/>
          <w:lang w:val="en-US"/>
        </w:rPr>
      </w:pPr>
      <w:r>
        <w:rPr>
          <w:sz w:val="28"/>
          <w:szCs w:val="28"/>
          <w:lang w:val="en-US"/>
        </w:rPr>
        <w:t>Player Recruitment Strategies: Analyze successful player recruitment strategies employed by high-performing teams in the EPL. Provide recommendations for effective talent acquisition and team building.</w:t>
      </w:r>
    </w:p>
    <w:p w14:paraId="273A24F6" w14:textId="77777777" w:rsidR="00D43118" w:rsidRPr="00D43118" w:rsidRDefault="00D43118" w:rsidP="00D43118">
      <w:pPr>
        <w:pStyle w:val="ListParagraph"/>
        <w:rPr>
          <w:sz w:val="28"/>
          <w:szCs w:val="28"/>
          <w:lang w:val="en-US"/>
        </w:rPr>
      </w:pPr>
    </w:p>
    <w:p w14:paraId="0380D75C" w14:textId="77777777" w:rsidR="00173E64" w:rsidRDefault="00173E64" w:rsidP="00173E64">
      <w:pPr>
        <w:rPr>
          <w:sz w:val="28"/>
          <w:szCs w:val="28"/>
          <w:lang w:val="en-US"/>
        </w:rPr>
      </w:pPr>
      <w:r>
        <w:rPr>
          <w:sz w:val="28"/>
          <w:szCs w:val="28"/>
          <w:lang w:val="en-US"/>
        </w:rPr>
        <w:t>Objectives:</w:t>
      </w:r>
    </w:p>
    <w:p w14:paraId="6EDC8C36" w14:textId="093FE67E" w:rsidR="00D43118" w:rsidRDefault="00D43118" w:rsidP="00D43118">
      <w:pPr>
        <w:pStyle w:val="ListParagraph"/>
        <w:numPr>
          <w:ilvl w:val="0"/>
          <w:numId w:val="8"/>
        </w:numPr>
        <w:rPr>
          <w:sz w:val="28"/>
          <w:szCs w:val="28"/>
          <w:lang w:val="en-US"/>
        </w:rPr>
      </w:pPr>
      <w:r>
        <w:rPr>
          <w:sz w:val="28"/>
          <w:szCs w:val="28"/>
          <w:lang w:val="en-US"/>
        </w:rPr>
        <w:t xml:space="preserve">Understand Team and Player Performance: Gain insights into historical performance metrics of EPL teams and players. </w:t>
      </w:r>
    </w:p>
    <w:p w14:paraId="5058A198" w14:textId="155E4B97" w:rsidR="00D43118" w:rsidRDefault="00D43118" w:rsidP="00D43118">
      <w:pPr>
        <w:pStyle w:val="ListParagraph"/>
        <w:numPr>
          <w:ilvl w:val="0"/>
          <w:numId w:val="8"/>
        </w:numPr>
        <w:rPr>
          <w:sz w:val="28"/>
          <w:szCs w:val="28"/>
          <w:lang w:val="en-US"/>
        </w:rPr>
      </w:pPr>
      <w:r>
        <w:rPr>
          <w:sz w:val="28"/>
          <w:szCs w:val="28"/>
          <w:lang w:val="en-US"/>
        </w:rPr>
        <w:t xml:space="preserve">Identify Key Success Factors: Identify factors contributing to success or failure in EPL matches. </w:t>
      </w:r>
    </w:p>
    <w:p w14:paraId="5BB56142" w14:textId="77777777" w:rsidR="001D5345" w:rsidRDefault="001D5345" w:rsidP="001D5345">
      <w:pPr>
        <w:pStyle w:val="ListParagraph"/>
        <w:numPr>
          <w:ilvl w:val="0"/>
          <w:numId w:val="8"/>
        </w:numPr>
        <w:rPr>
          <w:sz w:val="28"/>
          <w:szCs w:val="28"/>
          <w:lang w:val="en-US"/>
        </w:rPr>
      </w:pPr>
      <w:r>
        <w:rPr>
          <w:sz w:val="28"/>
          <w:szCs w:val="28"/>
          <w:lang w:val="en-US"/>
        </w:rPr>
        <w:t xml:space="preserve">Evaluate Financial Stability: Assess the financial health of potential target teams to guide investment decisions. </w:t>
      </w:r>
    </w:p>
    <w:p w14:paraId="7666AADA" w14:textId="3A9BB8D1" w:rsidR="001D5345" w:rsidRPr="001D5345" w:rsidRDefault="001D5345" w:rsidP="001D5345">
      <w:pPr>
        <w:pStyle w:val="ListParagraph"/>
        <w:numPr>
          <w:ilvl w:val="0"/>
          <w:numId w:val="8"/>
        </w:numPr>
        <w:rPr>
          <w:sz w:val="28"/>
          <w:szCs w:val="28"/>
          <w:lang w:val="en-US"/>
        </w:rPr>
      </w:pPr>
      <w:r>
        <w:rPr>
          <w:sz w:val="28"/>
          <w:szCs w:val="28"/>
          <w:lang w:val="en-US"/>
        </w:rPr>
        <w:t xml:space="preserve">Provide Comprehensive Competitive Analysis: Offer a detailed analysis of the competitive landscape within the Premier League. </w:t>
      </w:r>
    </w:p>
    <w:p w14:paraId="00D28F23" w14:textId="77777777" w:rsidR="00173E64" w:rsidRDefault="00173E64" w:rsidP="00173E64">
      <w:pPr>
        <w:rPr>
          <w:sz w:val="28"/>
          <w:szCs w:val="28"/>
          <w:lang w:val="en-US"/>
        </w:rPr>
      </w:pPr>
      <w:r>
        <w:rPr>
          <w:sz w:val="28"/>
          <w:szCs w:val="28"/>
          <w:lang w:val="en-US"/>
        </w:rPr>
        <w:t>Goals:</w:t>
      </w:r>
    </w:p>
    <w:p w14:paraId="0E535B1D" w14:textId="69DB11BF" w:rsidR="00D43118" w:rsidRDefault="00D43118" w:rsidP="00D43118">
      <w:pPr>
        <w:pStyle w:val="ListParagraph"/>
        <w:numPr>
          <w:ilvl w:val="0"/>
          <w:numId w:val="9"/>
        </w:numPr>
        <w:rPr>
          <w:sz w:val="28"/>
          <w:szCs w:val="28"/>
          <w:lang w:val="en-US"/>
        </w:rPr>
      </w:pPr>
      <w:r>
        <w:rPr>
          <w:sz w:val="28"/>
          <w:szCs w:val="28"/>
          <w:lang w:val="en-US"/>
        </w:rPr>
        <w:t>Enhance Team Strategies: Provide actionable insights to enhance team strategies for better on-field performance.</w:t>
      </w:r>
    </w:p>
    <w:p w14:paraId="2BCEAC88" w14:textId="6802F17A" w:rsidR="00D43118" w:rsidRDefault="00D43118" w:rsidP="00D43118">
      <w:pPr>
        <w:pStyle w:val="ListParagraph"/>
        <w:numPr>
          <w:ilvl w:val="0"/>
          <w:numId w:val="9"/>
        </w:numPr>
        <w:rPr>
          <w:sz w:val="28"/>
          <w:szCs w:val="28"/>
          <w:lang w:val="en-US"/>
        </w:rPr>
      </w:pPr>
      <w:r>
        <w:rPr>
          <w:sz w:val="28"/>
          <w:szCs w:val="28"/>
          <w:lang w:val="en-US"/>
        </w:rPr>
        <w:t xml:space="preserve">Optimize Player Recruitment: Identify effective player recruitment strategies to strengthen team rosters. </w:t>
      </w:r>
    </w:p>
    <w:p w14:paraId="482CB07C" w14:textId="3E1EA569" w:rsidR="001D5345" w:rsidRDefault="001D5345" w:rsidP="00D43118">
      <w:pPr>
        <w:pStyle w:val="ListParagraph"/>
        <w:numPr>
          <w:ilvl w:val="0"/>
          <w:numId w:val="9"/>
        </w:numPr>
        <w:rPr>
          <w:sz w:val="28"/>
          <w:szCs w:val="28"/>
          <w:lang w:val="en-US"/>
        </w:rPr>
      </w:pPr>
      <w:r>
        <w:rPr>
          <w:sz w:val="28"/>
          <w:szCs w:val="28"/>
          <w:lang w:val="en-US"/>
        </w:rPr>
        <w:t xml:space="preserve">Facilitate Strategic Investment: Offer recommendations for strategic investments in Premier League football teams. </w:t>
      </w:r>
    </w:p>
    <w:p w14:paraId="28C9D35C" w14:textId="77777777" w:rsidR="00173E64" w:rsidRDefault="00173E64" w:rsidP="00173E64">
      <w:pPr>
        <w:rPr>
          <w:sz w:val="28"/>
          <w:szCs w:val="28"/>
          <w:lang w:val="en-US"/>
        </w:rPr>
      </w:pPr>
      <w:r>
        <w:rPr>
          <w:sz w:val="28"/>
          <w:szCs w:val="28"/>
          <w:lang w:val="en-US"/>
        </w:rPr>
        <w:t>Success Metrics:</w:t>
      </w:r>
    </w:p>
    <w:p w14:paraId="3A70E0A5" w14:textId="656DF481" w:rsidR="00D43118" w:rsidRDefault="00E84322" w:rsidP="00D43118">
      <w:pPr>
        <w:pStyle w:val="ListParagraph"/>
        <w:numPr>
          <w:ilvl w:val="0"/>
          <w:numId w:val="10"/>
        </w:numPr>
        <w:rPr>
          <w:sz w:val="28"/>
          <w:szCs w:val="28"/>
          <w:lang w:val="en-US"/>
        </w:rPr>
      </w:pPr>
      <w:r>
        <w:rPr>
          <w:sz w:val="28"/>
          <w:szCs w:val="28"/>
          <w:lang w:val="en-US"/>
        </w:rPr>
        <w:t xml:space="preserve">Improved Team Performance: Measure improvements in team based on identified insights. </w:t>
      </w:r>
    </w:p>
    <w:p w14:paraId="1A196A13" w14:textId="306C88E5" w:rsidR="00E84322" w:rsidRPr="00D43118" w:rsidRDefault="00E84322" w:rsidP="00D43118">
      <w:pPr>
        <w:pStyle w:val="ListParagraph"/>
        <w:numPr>
          <w:ilvl w:val="0"/>
          <w:numId w:val="10"/>
        </w:numPr>
        <w:rPr>
          <w:sz w:val="28"/>
          <w:szCs w:val="28"/>
          <w:lang w:val="en-US"/>
        </w:rPr>
      </w:pPr>
      <w:r>
        <w:rPr>
          <w:sz w:val="28"/>
          <w:szCs w:val="28"/>
          <w:lang w:val="en-US"/>
        </w:rPr>
        <w:t xml:space="preserve">Successful Player Recruitment: Quantify the impact of recommended recruitment strategies on team success. </w:t>
      </w:r>
    </w:p>
    <w:p w14:paraId="35B84A85" w14:textId="77777777" w:rsidR="001D5345" w:rsidRDefault="001D5345" w:rsidP="00173E64">
      <w:pPr>
        <w:rPr>
          <w:sz w:val="28"/>
          <w:szCs w:val="28"/>
          <w:lang w:val="en-US"/>
        </w:rPr>
      </w:pPr>
    </w:p>
    <w:p w14:paraId="61BE3940" w14:textId="38BC954C" w:rsidR="00173E64" w:rsidRDefault="00173E64" w:rsidP="00173E64">
      <w:pPr>
        <w:rPr>
          <w:sz w:val="28"/>
          <w:szCs w:val="28"/>
          <w:lang w:val="en-US"/>
        </w:rPr>
      </w:pPr>
      <w:r>
        <w:rPr>
          <w:sz w:val="28"/>
          <w:szCs w:val="28"/>
          <w:lang w:val="en-US"/>
        </w:rPr>
        <w:lastRenderedPageBreak/>
        <w:t>Risks:</w:t>
      </w:r>
    </w:p>
    <w:p w14:paraId="70228003" w14:textId="3CAD4BC6" w:rsidR="00E84322" w:rsidRDefault="00E84322" w:rsidP="00E84322">
      <w:pPr>
        <w:pStyle w:val="ListParagraph"/>
        <w:numPr>
          <w:ilvl w:val="0"/>
          <w:numId w:val="11"/>
        </w:numPr>
        <w:rPr>
          <w:sz w:val="28"/>
          <w:szCs w:val="28"/>
          <w:lang w:val="en-US"/>
        </w:rPr>
      </w:pPr>
      <w:r>
        <w:rPr>
          <w:sz w:val="28"/>
          <w:szCs w:val="28"/>
          <w:lang w:val="en-US"/>
        </w:rPr>
        <w:t>Incomplete or Inaccurate Data: Risks associated with the accuracy and completeness of historical match data.</w:t>
      </w:r>
    </w:p>
    <w:p w14:paraId="5267CFA2" w14:textId="4F6AFD69" w:rsidR="00E84322" w:rsidRDefault="00E84322" w:rsidP="00E84322">
      <w:pPr>
        <w:pStyle w:val="ListParagraph"/>
        <w:numPr>
          <w:ilvl w:val="0"/>
          <w:numId w:val="11"/>
        </w:numPr>
        <w:rPr>
          <w:sz w:val="28"/>
          <w:szCs w:val="28"/>
          <w:lang w:val="en-US"/>
        </w:rPr>
      </w:pPr>
      <w:r>
        <w:rPr>
          <w:sz w:val="28"/>
          <w:szCs w:val="28"/>
          <w:lang w:val="en-US"/>
        </w:rPr>
        <w:t xml:space="preserve">External Factors: External factors such as player injuries, coaching changes, or unexpected events affecting team dynamics. </w:t>
      </w:r>
    </w:p>
    <w:p w14:paraId="42F49540" w14:textId="2B2E3F10" w:rsidR="001D5345" w:rsidRPr="00E84322" w:rsidRDefault="001D5345" w:rsidP="00E84322">
      <w:pPr>
        <w:pStyle w:val="ListParagraph"/>
        <w:numPr>
          <w:ilvl w:val="0"/>
          <w:numId w:val="11"/>
        </w:numPr>
        <w:rPr>
          <w:sz w:val="28"/>
          <w:szCs w:val="28"/>
          <w:lang w:val="en-US"/>
        </w:rPr>
      </w:pPr>
      <w:r>
        <w:rPr>
          <w:sz w:val="28"/>
          <w:szCs w:val="28"/>
          <w:lang w:val="en-US"/>
        </w:rPr>
        <w:t xml:space="preserve">Market Dynamics: External factors such as markets shifts, player transfers and unexpected events affecting team dynamics. </w:t>
      </w:r>
    </w:p>
    <w:p w14:paraId="59A746DE" w14:textId="568893D0" w:rsidR="00173E64" w:rsidRDefault="00173E64" w:rsidP="00173E64">
      <w:pPr>
        <w:rPr>
          <w:sz w:val="28"/>
          <w:szCs w:val="28"/>
          <w:lang w:val="en-US"/>
        </w:rPr>
      </w:pPr>
      <w:r>
        <w:rPr>
          <w:sz w:val="28"/>
          <w:szCs w:val="28"/>
          <w:lang w:val="en-US"/>
        </w:rPr>
        <w:t>Assumptions:</w:t>
      </w:r>
      <w:r w:rsidR="00E84322">
        <w:rPr>
          <w:sz w:val="28"/>
          <w:szCs w:val="28"/>
          <w:lang w:val="en-US"/>
        </w:rPr>
        <w:t xml:space="preserve"> </w:t>
      </w:r>
    </w:p>
    <w:p w14:paraId="773B4A56" w14:textId="3B044DBB" w:rsidR="00E84322" w:rsidRDefault="00E84322" w:rsidP="00E84322">
      <w:pPr>
        <w:pStyle w:val="ListParagraph"/>
        <w:numPr>
          <w:ilvl w:val="0"/>
          <w:numId w:val="12"/>
        </w:numPr>
        <w:rPr>
          <w:sz w:val="28"/>
          <w:szCs w:val="28"/>
          <w:lang w:val="en-US"/>
        </w:rPr>
      </w:pPr>
      <w:r>
        <w:rPr>
          <w:sz w:val="28"/>
          <w:szCs w:val="28"/>
          <w:lang w:val="en-US"/>
        </w:rPr>
        <w:t>Data Reliability: Assume that the data collected from football databases and official sources is reliable.</w:t>
      </w:r>
    </w:p>
    <w:p w14:paraId="0222E0EA" w14:textId="1C86253E" w:rsidR="00E84322" w:rsidRPr="00E84322" w:rsidRDefault="00E84322" w:rsidP="00E84322">
      <w:pPr>
        <w:pStyle w:val="ListParagraph"/>
        <w:numPr>
          <w:ilvl w:val="0"/>
          <w:numId w:val="12"/>
        </w:numPr>
        <w:rPr>
          <w:sz w:val="28"/>
          <w:szCs w:val="28"/>
          <w:lang w:val="en-US"/>
        </w:rPr>
      </w:pPr>
      <w:r>
        <w:rPr>
          <w:sz w:val="28"/>
          <w:szCs w:val="28"/>
          <w:lang w:val="en-US"/>
        </w:rPr>
        <w:t xml:space="preserve">Consistency in Performance Metrics: Assume that historical performance metrics remain consistent for analysis. </w:t>
      </w:r>
    </w:p>
    <w:p w14:paraId="0156A97D" w14:textId="18D0DB2C" w:rsidR="00173E64" w:rsidRDefault="00173E64" w:rsidP="00173E64">
      <w:pPr>
        <w:rPr>
          <w:sz w:val="28"/>
          <w:szCs w:val="28"/>
          <w:lang w:val="en-US"/>
        </w:rPr>
      </w:pPr>
      <w:r>
        <w:rPr>
          <w:sz w:val="28"/>
          <w:szCs w:val="28"/>
          <w:lang w:val="en-US"/>
        </w:rPr>
        <w:t>Audience:</w:t>
      </w:r>
      <w:r w:rsidR="00E84322">
        <w:rPr>
          <w:sz w:val="28"/>
          <w:szCs w:val="28"/>
          <w:lang w:val="en-US"/>
        </w:rPr>
        <w:t xml:space="preserve"> The primary audience includes the Saudi investment group, team managers, and stakeholders involved in strategic decision-making within the EPL context. </w:t>
      </w:r>
    </w:p>
    <w:p w14:paraId="74B0D708" w14:textId="77777777" w:rsidR="00173E64" w:rsidRDefault="00173E64" w:rsidP="00173E64">
      <w:pPr>
        <w:rPr>
          <w:sz w:val="28"/>
          <w:szCs w:val="28"/>
          <w:lang w:val="en-US"/>
        </w:rPr>
      </w:pPr>
      <w:r>
        <w:rPr>
          <w:sz w:val="28"/>
          <w:szCs w:val="28"/>
          <w:lang w:val="en-US"/>
        </w:rPr>
        <w:t>Data:</w:t>
      </w:r>
    </w:p>
    <w:p w14:paraId="3DE808D8" w14:textId="027186D6" w:rsidR="001D5345" w:rsidRDefault="001D5345" w:rsidP="001D5345">
      <w:pPr>
        <w:pStyle w:val="ListParagraph"/>
        <w:numPr>
          <w:ilvl w:val="0"/>
          <w:numId w:val="13"/>
        </w:numPr>
        <w:rPr>
          <w:sz w:val="28"/>
          <w:szCs w:val="28"/>
          <w:lang w:val="en-US"/>
        </w:rPr>
      </w:pPr>
      <w:r>
        <w:rPr>
          <w:sz w:val="28"/>
          <w:szCs w:val="28"/>
          <w:lang w:val="en-US"/>
        </w:rPr>
        <w:t xml:space="preserve">Official Football Databases: Utilize datasets from official football databases, including </w:t>
      </w:r>
      <w:proofErr w:type="spellStart"/>
      <w:r>
        <w:rPr>
          <w:sz w:val="28"/>
          <w:szCs w:val="28"/>
          <w:lang w:val="en-US"/>
        </w:rPr>
        <w:t>Opta</w:t>
      </w:r>
      <w:proofErr w:type="spellEnd"/>
      <w:r>
        <w:rPr>
          <w:sz w:val="28"/>
          <w:szCs w:val="28"/>
          <w:lang w:val="en-US"/>
        </w:rPr>
        <w:t xml:space="preserve"> Sports and Football-Data.org</w:t>
      </w:r>
    </w:p>
    <w:p w14:paraId="5453A0C4" w14:textId="75E28819" w:rsidR="001D5345" w:rsidRDefault="001D5345" w:rsidP="001D5345">
      <w:pPr>
        <w:pStyle w:val="ListParagraph"/>
        <w:numPr>
          <w:ilvl w:val="0"/>
          <w:numId w:val="13"/>
        </w:numPr>
        <w:rPr>
          <w:sz w:val="28"/>
          <w:szCs w:val="28"/>
          <w:lang w:val="en-US"/>
        </w:rPr>
      </w:pPr>
      <w:r>
        <w:rPr>
          <w:sz w:val="28"/>
          <w:szCs w:val="28"/>
          <w:lang w:val="en-US"/>
        </w:rPr>
        <w:t xml:space="preserve">EPL official website: Supplement data with information with the official English Premier League website. </w:t>
      </w:r>
    </w:p>
    <w:p w14:paraId="32E8808A" w14:textId="1482A860" w:rsidR="001D5345" w:rsidRDefault="001D5345" w:rsidP="001D5345">
      <w:pPr>
        <w:pStyle w:val="ListParagraph"/>
        <w:numPr>
          <w:ilvl w:val="0"/>
          <w:numId w:val="13"/>
        </w:numPr>
        <w:rPr>
          <w:sz w:val="28"/>
          <w:szCs w:val="28"/>
          <w:lang w:val="en-US"/>
        </w:rPr>
      </w:pPr>
      <w:r>
        <w:rPr>
          <w:sz w:val="28"/>
          <w:szCs w:val="28"/>
          <w:lang w:val="en-US"/>
        </w:rPr>
        <w:t>Financial Reports: Access financial reports from potential target teams through their official websites, regulatory filings, or financial databases.</w:t>
      </w:r>
    </w:p>
    <w:p w14:paraId="62548E8C" w14:textId="15A4DE61" w:rsidR="001D5345" w:rsidRDefault="001D5345" w:rsidP="001D5345">
      <w:pPr>
        <w:pStyle w:val="ListParagraph"/>
        <w:numPr>
          <w:ilvl w:val="0"/>
          <w:numId w:val="13"/>
        </w:numPr>
        <w:rPr>
          <w:sz w:val="28"/>
          <w:szCs w:val="28"/>
          <w:lang w:val="en-US"/>
        </w:rPr>
      </w:pPr>
      <w:r>
        <w:rPr>
          <w:sz w:val="28"/>
          <w:szCs w:val="28"/>
          <w:lang w:val="en-US"/>
        </w:rPr>
        <w:t xml:space="preserve">Player Statistics Platforms: Explore player statistics from platforms such as </w:t>
      </w:r>
      <w:proofErr w:type="spellStart"/>
      <w:r>
        <w:rPr>
          <w:sz w:val="28"/>
          <w:szCs w:val="28"/>
          <w:lang w:val="en-US"/>
        </w:rPr>
        <w:t>Opta</w:t>
      </w:r>
      <w:proofErr w:type="spellEnd"/>
      <w:r>
        <w:rPr>
          <w:sz w:val="28"/>
          <w:szCs w:val="28"/>
          <w:lang w:val="en-US"/>
        </w:rPr>
        <w:t xml:space="preserve">, </w:t>
      </w:r>
      <w:proofErr w:type="spellStart"/>
      <w:r>
        <w:rPr>
          <w:sz w:val="28"/>
          <w:szCs w:val="28"/>
          <w:lang w:val="en-US"/>
        </w:rPr>
        <w:t>WhoScored</w:t>
      </w:r>
      <w:proofErr w:type="spellEnd"/>
      <w:r>
        <w:rPr>
          <w:sz w:val="28"/>
          <w:szCs w:val="28"/>
          <w:lang w:val="en-US"/>
        </w:rPr>
        <w:t xml:space="preserve">, and </w:t>
      </w:r>
      <w:proofErr w:type="spellStart"/>
      <w:r>
        <w:rPr>
          <w:sz w:val="28"/>
          <w:szCs w:val="28"/>
          <w:lang w:val="en-US"/>
        </w:rPr>
        <w:t>Transfermarkt</w:t>
      </w:r>
      <w:proofErr w:type="spellEnd"/>
      <w:r>
        <w:rPr>
          <w:sz w:val="28"/>
          <w:szCs w:val="28"/>
          <w:lang w:val="en-US"/>
        </w:rPr>
        <w:t>.</w:t>
      </w:r>
    </w:p>
    <w:p w14:paraId="5AE80EA3" w14:textId="106E99A7" w:rsidR="001D5345" w:rsidRPr="001D5345" w:rsidRDefault="001D5345" w:rsidP="001D5345">
      <w:pPr>
        <w:pStyle w:val="ListParagraph"/>
        <w:numPr>
          <w:ilvl w:val="0"/>
          <w:numId w:val="13"/>
        </w:numPr>
        <w:rPr>
          <w:sz w:val="28"/>
          <w:szCs w:val="28"/>
          <w:lang w:val="en-US"/>
        </w:rPr>
      </w:pPr>
      <w:r>
        <w:rPr>
          <w:sz w:val="28"/>
          <w:szCs w:val="28"/>
          <w:lang w:val="en-US"/>
        </w:rPr>
        <w:t xml:space="preserve">Open Football Databases: Explore open football databases and APIs for additional historical match data. </w:t>
      </w:r>
    </w:p>
    <w:p w14:paraId="14FF72A4" w14:textId="77777777" w:rsidR="00173E64" w:rsidRPr="00173E64" w:rsidRDefault="00173E64">
      <w:pPr>
        <w:rPr>
          <w:sz w:val="28"/>
          <w:szCs w:val="28"/>
          <w:lang w:val="en-US"/>
        </w:rPr>
      </w:pPr>
    </w:p>
    <w:sectPr w:rsidR="00173E64" w:rsidRPr="00173E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EEB"/>
    <w:multiLevelType w:val="hybridMultilevel"/>
    <w:tmpl w:val="7168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B14AB"/>
    <w:multiLevelType w:val="hybridMultilevel"/>
    <w:tmpl w:val="83583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86459"/>
    <w:multiLevelType w:val="hybridMultilevel"/>
    <w:tmpl w:val="0302E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B332D"/>
    <w:multiLevelType w:val="hybridMultilevel"/>
    <w:tmpl w:val="F744A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36470"/>
    <w:multiLevelType w:val="hybridMultilevel"/>
    <w:tmpl w:val="8EFA9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E11D6"/>
    <w:multiLevelType w:val="hybridMultilevel"/>
    <w:tmpl w:val="987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25DC4"/>
    <w:multiLevelType w:val="hybridMultilevel"/>
    <w:tmpl w:val="93F6A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855E9"/>
    <w:multiLevelType w:val="hybridMultilevel"/>
    <w:tmpl w:val="00F4D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A503F"/>
    <w:multiLevelType w:val="hybridMultilevel"/>
    <w:tmpl w:val="75C4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6D34AA"/>
    <w:multiLevelType w:val="hybridMultilevel"/>
    <w:tmpl w:val="4E2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31FCF"/>
    <w:multiLevelType w:val="hybridMultilevel"/>
    <w:tmpl w:val="87C8A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125BE6"/>
    <w:multiLevelType w:val="hybridMultilevel"/>
    <w:tmpl w:val="9714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164883"/>
    <w:multiLevelType w:val="hybridMultilevel"/>
    <w:tmpl w:val="0AC4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452227">
    <w:abstractNumId w:val="3"/>
  </w:num>
  <w:num w:numId="2" w16cid:durableId="362362927">
    <w:abstractNumId w:val="9"/>
  </w:num>
  <w:num w:numId="3" w16cid:durableId="816334911">
    <w:abstractNumId w:val="5"/>
  </w:num>
  <w:num w:numId="4" w16cid:durableId="601374393">
    <w:abstractNumId w:val="7"/>
  </w:num>
  <w:num w:numId="5" w16cid:durableId="101731380">
    <w:abstractNumId w:val="0"/>
  </w:num>
  <w:num w:numId="6" w16cid:durableId="811218508">
    <w:abstractNumId w:val="10"/>
  </w:num>
  <w:num w:numId="7" w16cid:durableId="41291471">
    <w:abstractNumId w:val="8"/>
  </w:num>
  <w:num w:numId="8" w16cid:durableId="690881490">
    <w:abstractNumId w:val="4"/>
  </w:num>
  <w:num w:numId="9" w16cid:durableId="524055674">
    <w:abstractNumId w:val="1"/>
  </w:num>
  <w:num w:numId="10" w16cid:durableId="663628275">
    <w:abstractNumId w:val="2"/>
  </w:num>
  <w:num w:numId="11" w16cid:durableId="996765548">
    <w:abstractNumId w:val="11"/>
  </w:num>
  <w:num w:numId="12" w16cid:durableId="1470392585">
    <w:abstractNumId w:val="6"/>
  </w:num>
  <w:num w:numId="13" w16cid:durableId="7891309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64"/>
    <w:rsid w:val="00156EE1"/>
    <w:rsid w:val="00173E64"/>
    <w:rsid w:val="001D5345"/>
    <w:rsid w:val="004B4611"/>
    <w:rsid w:val="006A6106"/>
    <w:rsid w:val="008F64BA"/>
    <w:rsid w:val="00B43F78"/>
    <w:rsid w:val="00B82030"/>
    <w:rsid w:val="00D43118"/>
    <w:rsid w:val="00E843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F72E"/>
  <w15:chartTrackingRefBased/>
  <w15:docId w15:val="{97B69742-36C6-814B-8FD1-6AEE15F2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E64"/>
    <w:rPr>
      <w:rFonts w:eastAsiaTheme="majorEastAsia" w:cstheme="majorBidi"/>
      <w:color w:val="272727" w:themeColor="text1" w:themeTint="D8"/>
    </w:rPr>
  </w:style>
  <w:style w:type="paragraph" w:styleId="Title">
    <w:name w:val="Title"/>
    <w:basedOn w:val="Normal"/>
    <w:next w:val="Normal"/>
    <w:link w:val="TitleChar"/>
    <w:uiPriority w:val="10"/>
    <w:qFormat/>
    <w:rsid w:val="00173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E64"/>
    <w:pPr>
      <w:spacing w:before="160"/>
      <w:jc w:val="center"/>
    </w:pPr>
    <w:rPr>
      <w:i/>
      <w:iCs/>
      <w:color w:val="404040" w:themeColor="text1" w:themeTint="BF"/>
    </w:rPr>
  </w:style>
  <w:style w:type="character" w:customStyle="1" w:styleId="QuoteChar">
    <w:name w:val="Quote Char"/>
    <w:basedOn w:val="DefaultParagraphFont"/>
    <w:link w:val="Quote"/>
    <w:uiPriority w:val="29"/>
    <w:rsid w:val="00173E64"/>
    <w:rPr>
      <w:i/>
      <w:iCs/>
      <w:color w:val="404040" w:themeColor="text1" w:themeTint="BF"/>
    </w:rPr>
  </w:style>
  <w:style w:type="paragraph" w:styleId="ListParagraph">
    <w:name w:val="List Paragraph"/>
    <w:basedOn w:val="Normal"/>
    <w:uiPriority w:val="34"/>
    <w:qFormat/>
    <w:rsid w:val="00173E64"/>
    <w:pPr>
      <w:ind w:left="720"/>
      <w:contextualSpacing/>
    </w:pPr>
  </w:style>
  <w:style w:type="character" w:styleId="IntenseEmphasis">
    <w:name w:val="Intense Emphasis"/>
    <w:basedOn w:val="DefaultParagraphFont"/>
    <w:uiPriority w:val="21"/>
    <w:qFormat/>
    <w:rsid w:val="00173E64"/>
    <w:rPr>
      <w:i/>
      <w:iCs/>
      <w:color w:val="0F4761" w:themeColor="accent1" w:themeShade="BF"/>
    </w:rPr>
  </w:style>
  <w:style w:type="paragraph" w:styleId="IntenseQuote">
    <w:name w:val="Intense Quote"/>
    <w:basedOn w:val="Normal"/>
    <w:next w:val="Normal"/>
    <w:link w:val="IntenseQuoteChar"/>
    <w:uiPriority w:val="30"/>
    <w:qFormat/>
    <w:rsid w:val="00173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E64"/>
    <w:rPr>
      <w:i/>
      <w:iCs/>
      <w:color w:val="0F4761" w:themeColor="accent1" w:themeShade="BF"/>
    </w:rPr>
  </w:style>
  <w:style w:type="character" w:styleId="IntenseReference">
    <w:name w:val="Intense Reference"/>
    <w:basedOn w:val="DefaultParagraphFont"/>
    <w:uiPriority w:val="32"/>
    <w:qFormat/>
    <w:rsid w:val="00173E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Shrestha</dc:creator>
  <cp:keywords/>
  <dc:description/>
  <cp:lastModifiedBy>Abhishek Shrestha</cp:lastModifiedBy>
  <cp:revision>1</cp:revision>
  <dcterms:created xsi:type="dcterms:W3CDTF">2024-01-21T17:25:00Z</dcterms:created>
  <dcterms:modified xsi:type="dcterms:W3CDTF">2024-01-22T14:21:00Z</dcterms:modified>
</cp:coreProperties>
</file>