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00" w:rsidRDefault="009F3300">
      <w:pPr>
        <w:pStyle w:val="BodyText"/>
        <w:spacing w:before="8"/>
        <w:rPr>
          <w:sz w:val="13"/>
        </w:rPr>
      </w:pPr>
    </w:p>
    <w:p w:rsidR="009F3300" w:rsidRDefault="00765977" w:rsidP="00B22F3E">
      <w:pPr>
        <w:pStyle w:val="Title"/>
        <w:ind w:right="-79" w:hanging="4053"/>
      </w:pPr>
      <w:r>
        <w:t>Smart</w:t>
      </w:r>
      <w:r w:rsidR="00B22F3E">
        <w:t>Bridge</w:t>
      </w:r>
      <w:r>
        <w:t>-</w:t>
      </w:r>
      <w:r w:rsidR="00B22F3E" w:rsidRPr="00B22F3E">
        <w:t>Sentiment Analysis of Commodity News (Gold)</w:t>
      </w:r>
    </w:p>
    <w:p w:rsidR="009F3300" w:rsidRDefault="009F3300">
      <w:pPr>
        <w:pStyle w:val="BodyText"/>
        <w:rPr>
          <w:b/>
          <w:sz w:val="34"/>
        </w:rPr>
      </w:pPr>
    </w:p>
    <w:p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Milestone1:ProjectInitializationandPlanningPhase</w:t>
      </w:r>
    </w:p>
    <w:p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scope,and stakeholders. This crucial phase establishes project parameters, identifies key team members,allocates resources, and outlines a realistic timeline. It also involves risk assessment andmitigation planning. Successful initiation sets the foundation for a well-organized and efficientlyexecuted machine learning project, ensuring clarity, alignment, and proactive measures forpotential challenges.</w:t>
      </w:r>
    </w:p>
    <w:p w:rsidR="009F3300" w:rsidRDefault="009F3300">
      <w:pPr>
        <w:pStyle w:val="BodyText"/>
      </w:pPr>
    </w:p>
    <w:p w:rsidR="009F3300" w:rsidRDefault="00765977">
      <w:pPr>
        <w:pStyle w:val="Heading3"/>
      </w:pPr>
      <w:r>
        <w:t>Activity1:DefineProblemStatement</w:t>
      </w:r>
    </w:p>
    <w:p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:rsidR="009F3300" w:rsidRPr="00217C72" w:rsidRDefault="00765977" w:rsidP="00B22F3E">
      <w:pPr>
        <w:rPr>
          <w:rStyle w:val="Hyperlink"/>
          <w:b/>
        </w:rPr>
      </w:pPr>
      <w:r>
        <w:rPr>
          <w:b/>
        </w:rPr>
        <w:t>ProblemStatementReport:</w:t>
      </w:r>
      <w:r w:rsidR="0066227C">
        <w:rPr>
          <w:b/>
          <w:color w:val="1154CC"/>
          <w:u w:val="thick" w:color="1154CC"/>
        </w:rPr>
        <w:fldChar w:fldCharType="begin"/>
      </w:r>
      <w:r w:rsidR="00C52274">
        <w:rPr>
          <w:b/>
          <w:color w:val="1154CC"/>
          <w:u w:val="thick" w:color="1154CC"/>
        </w:rPr>
        <w:instrText>HYPERLINK "https://github.com/abhishaketech/sentiment-analysis-of-commodity-news-gold/blob/main/project%20templates/1.Project%20Initialisation%20and%20planning%20phase/Define%20Problem%20Statements.docx"</w:instrText>
      </w:r>
      <w:r w:rsidR="00C52274">
        <w:rPr>
          <w:b/>
          <w:color w:val="1154CC"/>
          <w:u w:val="thick" w:color="1154CC"/>
        </w:rPr>
      </w:r>
      <w:r w:rsidR="0066227C">
        <w:rPr>
          <w:b/>
          <w:color w:val="1154CC"/>
          <w:u w:val="thick" w:color="1154CC"/>
        </w:rPr>
        <w:fldChar w:fldCharType="separate"/>
      </w:r>
      <w:r w:rsidRPr="00217C72">
        <w:rPr>
          <w:rStyle w:val="Hyperlink"/>
          <w:b/>
        </w:rPr>
        <w:t>Click</w:t>
      </w:r>
      <w:r w:rsidRPr="00217C72">
        <w:rPr>
          <w:rStyle w:val="Hyperlink"/>
          <w:b/>
        </w:rPr>
        <w:t>H</w:t>
      </w:r>
      <w:r w:rsidRPr="00217C72">
        <w:rPr>
          <w:rStyle w:val="Hyperlink"/>
          <w:b/>
        </w:rPr>
        <w:t>e</w:t>
      </w:r>
      <w:r w:rsidRPr="00217C72">
        <w:rPr>
          <w:rStyle w:val="Hyperlink"/>
          <w:b/>
        </w:rPr>
        <w:t>re</w:t>
      </w:r>
    </w:p>
    <w:p w:rsidR="009F3300" w:rsidRDefault="0066227C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:rsidR="009F3300" w:rsidRDefault="00765977">
      <w:pPr>
        <w:pStyle w:val="Heading3"/>
      </w:pPr>
      <w:r>
        <w:t>Activity2:ProjectProposal(ProposedSolution)</w:t>
      </w:r>
    </w:p>
    <w:p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 xml:space="preserve">" aims to leverage machinelearning for more accurate </w:t>
      </w:r>
      <w:r w:rsidR="00217C72">
        <w:t>price sentiment predictions</w:t>
      </w:r>
      <w:r>
        <w:t>. Using a comprehensive datasetincluding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t>objectivetoenhancedecision-making,reducerisks,andstreamlinelendingoperations,ultimatelyimprovingcustomersatisfactionandoperationalefficiency.</w:t>
      </w:r>
    </w:p>
    <w:p w:rsidR="009F3300" w:rsidRDefault="009F3300">
      <w:pPr>
        <w:pStyle w:val="BodyText"/>
      </w:pPr>
    </w:p>
    <w:p w:rsidR="009F3300" w:rsidRDefault="00765977">
      <w:pPr>
        <w:ind w:left="820"/>
        <w:rPr>
          <w:b/>
        </w:rPr>
      </w:pPr>
      <w:r>
        <w:rPr>
          <w:b/>
        </w:rPr>
        <w:t>ProjectProposalReport:</w:t>
      </w:r>
      <w:hyperlink r:id="rId6">
        <w:r>
          <w:rPr>
            <w:b/>
            <w:color w:val="1154CC"/>
            <w:u w:val="thick" w:color="1154CC"/>
          </w:rPr>
          <w:t>ClickHere</w:t>
        </w:r>
      </w:hyperlink>
      <w:r w:rsidR="00EF6359">
        <w:t xml:space="preserve"> </w:t>
      </w:r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2"/>
      </w:pPr>
      <w:r>
        <w:t>Activity3:InitialProjectPlanning</w:t>
      </w:r>
    </w:p>
    <w:p w:rsidR="009F3300" w:rsidRDefault="00765977">
      <w:pPr>
        <w:pStyle w:val="BodyText"/>
        <w:ind w:left="820" w:right="383"/>
      </w:pPr>
      <w:r>
        <w:t>Initial Project Planning involves outlining key objectives, defining scope, and identifyingstakeholdersfora</w:t>
      </w:r>
      <w:r w:rsidR="00217C72">
        <w:t>estimating and predicting sentiment analysis of gold</w:t>
      </w:r>
      <w:r>
        <w:t>.Itencompassessettingtimelines,allocatingresources,and determining the overall project strategy. During this phase, the team establishes a clearunderstanding of the dataset, formulates goals for analysis, and plans the workflow for dataprocessing. Effective initial planning lays the foundation for a systematic and well-executedproject,ensuringsuccessfuloutcomes.</w:t>
      </w:r>
    </w:p>
    <w:p w:rsidR="009F3300" w:rsidRDefault="009F3300">
      <w:pPr>
        <w:pStyle w:val="BodyText"/>
      </w:pPr>
    </w:p>
    <w:p w:rsidR="009F3300" w:rsidRDefault="00765977" w:rsidP="00217C72">
      <w:pPr>
        <w:rPr>
          <w:b/>
        </w:rPr>
      </w:pPr>
      <w:r>
        <w:rPr>
          <w:b/>
        </w:rPr>
        <w:t>ProjectPlanningReport:</w:t>
      </w:r>
      <w:r w:rsidR="00EF6359">
        <w:rPr>
          <w:b/>
        </w:rPr>
        <w:t xml:space="preserve"> </w:t>
      </w:r>
      <w:hyperlink r:id="rId7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1"/>
      </w:pPr>
      <w:r>
        <w:t>Milestone2:DataCollectionandPreprocessingPhase</w:t>
      </w:r>
    </w:p>
    <w:p w:rsidR="009F3300" w:rsidRDefault="009F3300">
      <w:pPr>
        <w:pStyle w:val="BodyText"/>
        <w:rPr>
          <w:b/>
          <w:sz w:val="30"/>
        </w:rPr>
      </w:pPr>
    </w:p>
    <w:p w:rsidR="009F3300" w:rsidRDefault="00765977">
      <w:pPr>
        <w:pStyle w:val="BodyText"/>
        <w:ind w:left="100"/>
      </w:pPr>
      <w:r>
        <w:t>TheDataCollectionandPreprocessingPhaseinvolvesexecutingaplantogatherrelevantloan</w:t>
      </w:r>
    </w:p>
    <w:p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:rsidR="009F3300" w:rsidRDefault="009F3300">
      <w:pPr>
        <w:pStyle w:val="BodyText"/>
        <w:spacing w:before="2"/>
        <w:rPr>
          <w:sz w:val="13"/>
        </w:rPr>
      </w:pPr>
    </w:p>
    <w:p w:rsidR="009F3300" w:rsidRDefault="00765977">
      <w:pPr>
        <w:pStyle w:val="BodyText"/>
        <w:spacing w:before="91"/>
        <w:ind w:left="100"/>
      </w:pPr>
      <w:r>
        <w:t>applicationdatafromKaggle,ensuringdataqualitythroughverificationandaddressingmissingvalues.Preprocessing tasks include cleaning, encoding, and organizing the dataset for subsequent exploratoryanalysisandmachinelearningmodeldevelopment.</w:t>
      </w:r>
    </w:p>
    <w:p w:rsidR="009F3300" w:rsidRDefault="009F3300">
      <w:pPr>
        <w:pStyle w:val="BodyText"/>
        <w:rPr>
          <w:sz w:val="26"/>
        </w:rPr>
      </w:pPr>
    </w:p>
    <w:p w:rsidR="009F3300" w:rsidRDefault="00765977">
      <w:pPr>
        <w:pStyle w:val="Heading2"/>
      </w:pPr>
      <w:r>
        <w:t>Activity1:DataCollectionPlan,RawDataSourcesIdentified,DataQualityReport</w:t>
      </w:r>
    </w:p>
    <w:p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sourcedfrom Kaggle. It includes applicant details and financial metrics. Data quality is ensured throughthoroughverification,addressingmissingvalues,andmaintainingadherencetoethicalguidelines,establishingareliablefoundationforpredictivemodeling.</w:t>
      </w:r>
    </w:p>
    <w:p w:rsidR="009F3300" w:rsidRDefault="009F3300">
      <w:pPr>
        <w:pStyle w:val="BodyText"/>
      </w:pPr>
    </w:p>
    <w:p w:rsidR="009F3300" w:rsidRDefault="00765977" w:rsidP="00217C72">
      <w:pPr>
        <w:rPr>
          <w:b/>
        </w:rPr>
      </w:pPr>
      <w:r>
        <w:rPr>
          <w:b/>
        </w:rPr>
        <w:t>DataCollectionReport:</w:t>
      </w:r>
      <w:hyperlink r:id="rId10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2"/>
      </w:pPr>
      <w:bookmarkStart w:id="0" w:name="_Activity2:DataQualityReport"/>
      <w:bookmarkEnd w:id="0"/>
      <w:r>
        <w:t>Activity2:DataQualityReport</w:t>
      </w:r>
    </w:p>
    <w:p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 xml:space="preserve">" is sourcedfrom Kaggle. It includes applicant details and </w:t>
      </w:r>
      <w:r w:rsidR="00217C72">
        <w:t>prediction</w:t>
      </w:r>
      <w:r>
        <w:t xml:space="preserve"> metrics. Data quality is ensured thoroughverification,addressingmissingvalues,andmaintainingadherencetoethicalguidelines,establishingareliablefoundationforpredictivemodeling.</w:t>
      </w:r>
    </w:p>
    <w:p w:rsidR="009F3300" w:rsidRDefault="00765977">
      <w:pPr>
        <w:ind w:left="820"/>
        <w:rPr>
          <w:b/>
        </w:rPr>
      </w:pPr>
      <w:r>
        <w:rPr>
          <w:b/>
        </w:rPr>
        <w:t>DataQualityReport:</w:t>
      </w:r>
      <w:hyperlink r:id="rId11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2"/>
      </w:pPr>
      <w:r>
        <w:t>Activity3:DataExplorationandPreprocessing</w:t>
      </w:r>
    </w:p>
    <w:p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patterns,distributions.Preprocessingincludeshandlingmissingvalues,scaling,andencodingcategorical variables. These crucial steps enhance data quality, ensuring the reliability andeffectivenessofsubsequentanalysesintheloanapprovalproject.</w:t>
      </w:r>
    </w:p>
    <w:p w:rsidR="009F3300" w:rsidRDefault="009F3300">
      <w:pPr>
        <w:pStyle w:val="BodyText"/>
        <w:rPr>
          <w:sz w:val="26"/>
        </w:rPr>
      </w:pPr>
    </w:p>
    <w:p w:rsidR="009F3300" w:rsidRDefault="00765977" w:rsidP="00834E27">
      <w:pPr>
        <w:rPr>
          <w:b/>
        </w:rPr>
      </w:pPr>
      <w:r>
        <w:rPr>
          <w:b/>
        </w:rPr>
        <w:t>DataExplorationandPreprocessingReport:</w:t>
      </w:r>
      <w:hyperlink r:id="rId12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1"/>
      </w:pPr>
      <w:r>
        <w:t>Milestone 3: Model Development Phase</w:t>
      </w:r>
    </w:p>
    <w:p w:rsidR="009F3300" w:rsidRDefault="009F3300">
      <w:pPr>
        <w:pStyle w:val="BodyText"/>
        <w:rPr>
          <w:b/>
          <w:sz w:val="30"/>
        </w:rPr>
      </w:pPr>
    </w:p>
    <w:p w:rsidR="009F3300" w:rsidRDefault="00765977">
      <w:pPr>
        <w:pStyle w:val="BodyText"/>
        <w:ind w:left="100" w:right="180"/>
      </w:pPr>
      <w:r>
        <w:t>The Model Development Phase entails crafting a predictive model for loan approval. It encompassesstrategicfeatureselection,evaluatingandselectingmodels(RandomForest,DecisionTree,KNN,XGB),initiating training with code, and rigorously validating and assessing model performance for informeddecision-makinginthelendingprocess.</w:t>
      </w:r>
    </w:p>
    <w:p w:rsidR="009F3300" w:rsidRDefault="009F3300">
      <w:pPr>
        <w:pStyle w:val="BodyText"/>
        <w:spacing w:before="2"/>
        <w:rPr>
          <w:sz w:val="25"/>
        </w:rPr>
      </w:pPr>
    </w:p>
    <w:p w:rsidR="009F3300" w:rsidRDefault="00765977">
      <w:pPr>
        <w:pStyle w:val="Heading2"/>
        <w:spacing w:before="1"/>
      </w:pPr>
      <w:r>
        <w:t>Activity1:FeatureSelectionReport</w:t>
      </w:r>
    </w:p>
    <w:p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)forthe</w:t>
      </w:r>
      <w:r w:rsidR="00834E27">
        <w:t>price prediction</w:t>
      </w:r>
      <w:r>
        <w:t>model.Itevaluatesrelevance,importance,and impact on predictive accuracy, ensuring the inclusion of key factors influencing the model'sabilitytodiscerncredible</w:t>
      </w:r>
      <w:r w:rsidR="00834E27">
        <w:t>price prediction</w:t>
      </w:r>
      <w:r>
        <w:t>.</w:t>
      </w:r>
    </w:p>
    <w:p w:rsidR="009F3300" w:rsidRDefault="009F3300">
      <w:pPr>
        <w:pStyle w:val="BodyText"/>
      </w:pPr>
    </w:p>
    <w:p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FeatureSelectionReport:</w:t>
      </w:r>
      <w:r w:rsidR="0066227C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"https://github.com/abhishaketech/sentiment-analysis-of-commodity-news-gold/blob/main/project%20templates/2.Data%20collection%20and%20preprocessing%20phase/Raw%20Data%20Sources%20And%20Data%20Quality%20Report.docx"</w:instrText>
      </w:r>
      <w:r w:rsidR="000F1C29">
        <w:rPr>
          <w:b/>
          <w:color w:val="1154CC"/>
          <w:u w:val="thick" w:color="1154CC"/>
        </w:rPr>
      </w:r>
      <w:r w:rsidR="0066227C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ClickHere</w:t>
      </w:r>
    </w:p>
    <w:p w:rsidR="009F3300" w:rsidRDefault="0066227C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:rsidR="009F3300" w:rsidRDefault="009F3300">
      <w:pPr>
        <w:pStyle w:val="BodyText"/>
        <w:rPr>
          <w:b/>
          <w:sz w:val="20"/>
        </w:rPr>
      </w:pPr>
    </w:p>
    <w:p w:rsidR="009F3300" w:rsidRDefault="009F3300">
      <w:pPr>
        <w:pStyle w:val="BodyText"/>
        <w:spacing w:before="1"/>
        <w:rPr>
          <w:b/>
          <w:sz w:val="23"/>
        </w:rPr>
      </w:pPr>
    </w:p>
    <w:p w:rsidR="009F3300" w:rsidRDefault="00765977">
      <w:pPr>
        <w:pStyle w:val="Heading2"/>
      </w:pPr>
      <w:r>
        <w:t>Activity2:ModelSelectionReport</w:t>
      </w:r>
    </w:p>
    <w:p w:rsidR="009F3300" w:rsidRDefault="00765977">
      <w:pPr>
        <w:pStyle w:val="BodyText"/>
        <w:ind w:left="820"/>
      </w:pPr>
      <w:r>
        <w:t xml:space="preserve">TheModelSelectionReportdetailstherationalebehindchoosingRandomForest,DecisionTree,KNN, and XGB models for </w:t>
      </w:r>
      <w:r w:rsidR="00834E27">
        <w:t xml:space="preserve">price </w:t>
      </w:r>
      <w:r>
        <w:t>prediction. It considers each model's strengths inhandlingcomplexrelationships,interpretability,adaptability,andoverallpredictiveperformance,ensuringaninformedchoicealignedwithprojectobjectives.</w:t>
      </w:r>
    </w:p>
    <w:p w:rsidR="009F3300" w:rsidRDefault="009F3300">
      <w:pPr>
        <w:pStyle w:val="BodyText"/>
      </w:pPr>
    </w:p>
    <w:p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ModelSelectionReport:</w:t>
      </w:r>
      <w:r w:rsidR="0066227C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"https://github.com/abhishaketech/sentiment-analysis-of-commodity-news-gold/blob/main/project%20templates/3.Model%20development%20phase/Model%20Selection%20Report.docx"</w:instrText>
      </w:r>
      <w:r w:rsidR="000F1C29">
        <w:rPr>
          <w:b/>
          <w:color w:val="1154CC"/>
          <w:u w:val="thick" w:color="1154CC"/>
        </w:rPr>
      </w:r>
      <w:r w:rsidR="0066227C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ClickHere</w:t>
      </w:r>
    </w:p>
    <w:p w:rsidR="009F3300" w:rsidRDefault="0066227C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:rsidR="009F3300" w:rsidRDefault="00765977">
      <w:pPr>
        <w:pStyle w:val="Heading2"/>
        <w:ind w:right="383"/>
      </w:pPr>
      <w:r>
        <w:t>Activity3:InitialModelTrainingCode,ModelValidationandEvaluationReport</w:t>
      </w:r>
    </w:p>
    <w:p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dataset,setting the foundation for predictive modeling. The subsequent Model Validation and EvaluationReportrigorouslyassessesmodelperformance,employingmetricslikeaccuracyandprecisiontoensurereliabilityandeffectivenessinpredictingloanoutcomes.</w:t>
      </w:r>
    </w:p>
    <w:p w:rsidR="009F3300" w:rsidRDefault="00765977">
      <w:pPr>
        <w:ind w:left="820"/>
        <w:rPr>
          <w:b/>
        </w:rPr>
      </w:pPr>
      <w:r>
        <w:rPr>
          <w:b/>
        </w:rPr>
        <w:t>ModelDevelopmentPhaseTemplate:</w:t>
      </w:r>
      <w:r w:rsidR="000F1C29">
        <w:rPr>
          <w:b/>
        </w:rPr>
        <w:t xml:space="preserve"> </w:t>
      </w:r>
      <w:hyperlink r:id="rId13">
        <w:r w:rsidR="000F1C29"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1"/>
      </w:pPr>
      <w:r>
        <w:t>Milestone4:ModelOptimizationandTuningPhase</w:t>
      </w:r>
    </w:p>
    <w:p w:rsidR="009F3300" w:rsidRDefault="00765977">
      <w:pPr>
        <w:pStyle w:val="BodyText"/>
        <w:ind w:left="100"/>
      </w:pPr>
      <w:r>
        <w:t>The Model Optimization and Tuning Phase involves refining machine learning models for peakperformance.Itincludesoptimizedmodelcode,fine-tuninghyperparameters,comparingperformancemetrics,andjustifyingthefinalmodelselectionforenhancedpredictiveaccuracyandefficiency.</w:t>
      </w:r>
    </w:p>
    <w:p w:rsidR="009F3300" w:rsidRDefault="009F3300">
      <w:pPr>
        <w:pStyle w:val="BodyText"/>
      </w:pPr>
    </w:p>
    <w:p w:rsidR="009F3300" w:rsidRDefault="00765977">
      <w:pPr>
        <w:pStyle w:val="Heading2"/>
      </w:pPr>
      <w:r>
        <w:t>Activity1:HyperparameterTuningDocumentation</w:t>
      </w:r>
    </w:p>
    <w:p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accuracyduring hyperparameter tuning. Its ability to handle complex relationships, minimize overfitting,andoptimizepredictiveaccuracyalignswithprojectobjectives,justifyingitsselectionasthefinalmodel.</w:t>
      </w:r>
    </w:p>
    <w:p w:rsidR="009F3300" w:rsidRDefault="009F3300">
      <w:pPr>
        <w:pStyle w:val="BodyText"/>
      </w:pPr>
    </w:p>
    <w:p w:rsidR="009F3300" w:rsidRDefault="00765977">
      <w:pPr>
        <w:pStyle w:val="Heading2"/>
      </w:pPr>
      <w:r>
        <w:t>Activity2:PerformanceMetricsComparisonReport</w:t>
      </w:r>
    </w:p>
    <w:p w:rsidR="009F3300" w:rsidRDefault="00765977">
      <w:pPr>
        <w:pStyle w:val="BodyText"/>
        <w:ind w:left="820" w:right="383"/>
      </w:pPr>
      <w:r>
        <w:t xml:space="preserve">ThePerformanceMetricsComparisonReportcontraststhebaselineandoptimizedmetricsforvarious models, specifically highlighting the enhanced performance of the </w:t>
      </w:r>
      <w:r w:rsidR="00834E27">
        <w:t>logistic regression</w:t>
      </w:r>
      <w:r>
        <w:t>model. This assessment provides a clear understanding of the refined predictive capabilitiesachievedthroughhyperparametertuning.</w:t>
      </w:r>
    </w:p>
    <w:p w:rsidR="009F3300" w:rsidRDefault="009F3300">
      <w:pPr>
        <w:pStyle w:val="BodyText"/>
        <w:rPr>
          <w:sz w:val="26"/>
        </w:rPr>
      </w:pPr>
    </w:p>
    <w:p w:rsidR="009F3300" w:rsidRDefault="00765977">
      <w:pPr>
        <w:pStyle w:val="Heading2"/>
      </w:pPr>
      <w:r>
        <w:t>Activity3:FinalModelSelectionJustification</w:t>
      </w:r>
    </w:p>
    <w:p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successfulhyperparametertuningalignwithprojectobjectives,ensuringoptimalloanapprovalpredictions.</w:t>
      </w:r>
    </w:p>
    <w:p w:rsidR="009F3300" w:rsidRDefault="00765977" w:rsidP="00834E27">
      <w:pPr>
        <w:rPr>
          <w:b/>
        </w:rPr>
      </w:pPr>
      <w:r>
        <w:rPr>
          <w:b/>
        </w:rPr>
        <w:t>ModelOptimizationandTuningPhaseReport:</w:t>
      </w:r>
      <w:hyperlink r:id="rId14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1"/>
      </w:pPr>
      <w:r>
        <w:t>Milestone5:ProjectFilesSubmissionand Documentation</w:t>
      </w:r>
    </w:p>
    <w:p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ForprojectfilesubmissioninGithub,Kindlyclickthelinkandrefertotheflow.</w:t>
      </w:r>
      <w:r w:rsidR="0066227C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"https://github.com/abhishaketech/sentiment-analysis-of-commodity-news-gold/tree/main/project%20templates"</w:instrText>
      </w:r>
      <w:r w:rsidR="000F1C29">
        <w:rPr>
          <w:b/>
          <w:color w:val="1154CC"/>
          <w:u w:val="thick" w:color="1154CC"/>
        </w:rPr>
      </w:r>
      <w:r w:rsidR="0066227C"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</w:t>
      </w:r>
      <w:r w:rsidRPr="00765977">
        <w:rPr>
          <w:rStyle w:val="Hyperlink"/>
          <w:b/>
        </w:rPr>
        <w:t>c</w:t>
      </w:r>
      <w:r w:rsidRPr="00765977">
        <w:rPr>
          <w:rStyle w:val="Hyperlink"/>
          <w:b/>
        </w:rPr>
        <w:t>kHere</w:t>
      </w:r>
    </w:p>
    <w:p w:rsidR="009F3300" w:rsidRDefault="0066227C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:rsidR="009F3300" w:rsidRDefault="009F3300">
      <w:pPr>
        <w:pStyle w:val="BodyText"/>
        <w:rPr>
          <w:b/>
          <w:sz w:val="20"/>
        </w:rPr>
      </w:pPr>
    </w:p>
    <w:p w:rsidR="009F3300" w:rsidRDefault="009F3300">
      <w:pPr>
        <w:pStyle w:val="BodyText"/>
        <w:spacing w:before="1"/>
        <w:rPr>
          <w:b/>
          <w:sz w:val="23"/>
        </w:rPr>
      </w:pPr>
    </w:p>
    <w:p w:rsidR="009F3300" w:rsidRDefault="00765977">
      <w:pPr>
        <w:pStyle w:val="BodyText"/>
        <w:ind w:left="100"/>
        <w:rPr>
          <w:b/>
        </w:rPr>
      </w:pPr>
      <w:r>
        <w:t>Forthedocumentation,Kindlyrefertothelink.</w:t>
      </w:r>
      <w:hyperlink r:id="rId15">
        <w:r>
          <w:rPr>
            <w:b/>
            <w:color w:val="1154CC"/>
            <w:u w:val="thick" w:color="1154CC"/>
          </w:rPr>
          <w:t>Cl</w:t>
        </w:r>
        <w:r>
          <w:rPr>
            <w:b/>
            <w:color w:val="1154CC"/>
            <w:u w:val="thick" w:color="1154CC"/>
          </w:rPr>
          <w:t>i</w:t>
        </w:r>
        <w:r>
          <w:rPr>
            <w:b/>
            <w:color w:val="1154CC"/>
            <w:u w:val="thick" w:color="1154CC"/>
          </w:rPr>
          <w:t>ck</w:t>
        </w:r>
        <w:r w:rsidR="000F1C29">
          <w:rPr>
            <w:b/>
            <w:color w:val="1154CC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</w:t>
        </w:r>
        <w:r>
          <w:rPr>
            <w:b/>
            <w:color w:val="1154CC"/>
            <w:u w:val="thick" w:color="1154CC"/>
          </w:rPr>
          <w:t>re</w:t>
        </w:r>
      </w:hyperlink>
    </w:p>
    <w:p w:rsidR="009F3300" w:rsidRDefault="009F3300">
      <w:pPr>
        <w:pStyle w:val="BodyText"/>
        <w:rPr>
          <w:b/>
          <w:sz w:val="24"/>
        </w:rPr>
      </w:pPr>
    </w:p>
    <w:p w:rsidR="009F3300" w:rsidRDefault="009F3300">
      <w:pPr>
        <w:pStyle w:val="BodyText"/>
        <w:rPr>
          <w:b/>
          <w:sz w:val="24"/>
        </w:rPr>
      </w:pPr>
    </w:p>
    <w:p w:rsidR="009F3300" w:rsidRDefault="00765977">
      <w:pPr>
        <w:pStyle w:val="Heading1"/>
        <w:spacing w:before="138"/>
      </w:pPr>
      <w:r>
        <w:t>Milestone6:ProjectDemonstration</w:t>
      </w:r>
    </w:p>
    <w:p w:rsidR="009F3300" w:rsidRDefault="00765977">
      <w:pPr>
        <w:pStyle w:val="BodyText"/>
        <w:ind w:left="100"/>
      </w:pPr>
      <w:r>
        <w:t>IntheupcomingmodulecalledProjectDemonstration,individualswillberequiredtorecordavideobysharing their screens. They will need to explain their project and demonstrate its execution during thepresentation.</w:t>
      </w:r>
    </w:p>
    <w:sectPr w:rsidR="009F3300" w:rsidSect="0066227C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A8D" w:rsidRDefault="00826A8D">
      <w:r>
        <w:separator/>
      </w:r>
    </w:p>
  </w:endnote>
  <w:endnote w:type="continuationSeparator" w:id="1">
    <w:p w:rsidR="00826A8D" w:rsidRDefault="00826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00" w:rsidRDefault="0066227C">
    <w:pPr>
      <w:pStyle w:val="BodyText"/>
      <w:spacing w:line="14" w:lineRule="auto"/>
      <w:rPr>
        <w:sz w:val="20"/>
      </w:rPr>
    </w:pPr>
    <w:r w:rsidRPr="0066227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531.45pt;margin-top:744pt;width:11.6pt;height:1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<v:textbox inset="0,0,0,0">
            <w:txbxContent>
              <w:p w:rsidR="009F3300" w:rsidRDefault="0066227C"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76597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52274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A8D" w:rsidRDefault="00826A8D">
      <w:r>
        <w:separator/>
      </w:r>
    </w:p>
  </w:footnote>
  <w:footnote w:type="continuationSeparator" w:id="1">
    <w:p w:rsidR="00826A8D" w:rsidRDefault="00826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00" w:rsidRDefault="00765977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F3300"/>
    <w:rsid w:val="000F1C29"/>
    <w:rsid w:val="00217C72"/>
    <w:rsid w:val="005B497B"/>
    <w:rsid w:val="0066227C"/>
    <w:rsid w:val="00765977"/>
    <w:rsid w:val="00826A8D"/>
    <w:rsid w:val="00834E27"/>
    <w:rsid w:val="009F3300"/>
    <w:rsid w:val="00B22F3E"/>
    <w:rsid w:val="00C52274"/>
    <w:rsid w:val="00CA04E3"/>
    <w:rsid w:val="00EF6359"/>
    <w:rsid w:val="00F60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6227C"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rsid w:val="0066227C"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66227C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227C"/>
  </w:style>
  <w:style w:type="paragraph" w:styleId="Title">
    <w:name w:val="Title"/>
    <w:basedOn w:val="Normal"/>
    <w:uiPriority w:val="10"/>
    <w:qFormat/>
    <w:rsid w:val="0066227C"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6227C"/>
  </w:style>
  <w:style w:type="paragraph" w:customStyle="1" w:styleId="TableParagraph">
    <w:name w:val="Table Paragraph"/>
    <w:basedOn w:val="Normal"/>
    <w:uiPriority w:val="1"/>
    <w:qFormat/>
    <w:rsid w:val="0066227C"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bhishaketech/sentiment-analysis-of-commodity-news-gold/blob/main/project%20templates/3.Model%20development%20phase/feature%20selection%20repor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shaketech/sentiment-analysis-of-commodity-news-gold/blob/main/project%20templates/1.Project%20Initialisation%20and%20planning%20phase/Project%20Proposal%20(Proposed%20Solution).docx" TargetMode="External"/><Relationship Id="rId12" Type="http://schemas.openxmlformats.org/officeDocument/2006/relationships/hyperlink" Target="https://github.com/srilaxmiporandla/sentiment-analysis-of-commodity-news-gold-/blob/main/doc/2.Data%20collection%20and%20preprocessing%20phase/Data%20Exploration%20and%20preprocess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bhishaketech/sentiment-analysis-of-commodity-news-gold/blob/main/project%20templates/1.Project%20Initialisation%20and%20planning%20phase/Project%20Planning.docx" TargetMode="External"/><Relationship Id="rId11" Type="http://schemas.openxmlformats.org/officeDocument/2006/relationships/hyperlink" Target="https://github.com/abhishaketech/sentiment-analysis-of-commodity-news-gold/blob/main/project%20templates/2.Data%20collection%20and%20preprocessing%20phase/Data%20Quality%20Report.doc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bhishaketech/sentiment-analysis-of-commodity-news-gold/tree/main/project%20templates" TargetMode="External"/><Relationship Id="rId10" Type="http://schemas.openxmlformats.org/officeDocument/2006/relationships/hyperlink" Target="https://github.com/abhishaketech/sentiment-analysis-of-commodity-news-gold/blob/main/project%20templates/2.Data%20collection%20and%20preprocessing%20phase/Data%20Exploration%20and%20preprocessing.docx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abhishaketech/sentiment-analysis-of-commodity-news-gold/blob/main/project%20templates/4.Model%20Optimization%20and%20Tuning%20Phase/Model%20Optimization%20and%20Tuning%20Phase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DELL</cp:lastModifiedBy>
  <cp:revision>3</cp:revision>
  <dcterms:created xsi:type="dcterms:W3CDTF">2024-07-15T15:52:00Z</dcterms:created>
  <dcterms:modified xsi:type="dcterms:W3CDTF">2024-07-15T15:54:00Z</dcterms:modified>
</cp:coreProperties>
</file>