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F4318" w14:textId="77777777" w:rsidR="007B025A" w:rsidRPr="007B025A" w:rsidRDefault="007B025A" w:rsidP="007B025A">
      <w:pPr>
        <w:rPr>
          <w:b/>
          <w:bCs/>
        </w:rPr>
      </w:pPr>
      <w:r w:rsidRPr="007B025A">
        <w:rPr>
          <w:b/>
          <w:bCs/>
        </w:rPr>
        <w:t>Space Domain Awareness (SDA) Sensor Scheduling: Project Overview</w:t>
      </w:r>
    </w:p>
    <w:p w14:paraId="682DBBC5" w14:textId="77777777" w:rsidR="007B025A" w:rsidRPr="007B025A" w:rsidRDefault="007B025A" w:rsidP="007B025A">
      <w:r w:rsidRPr="007B025A">
        <w:t>This document provides a high-level explanation of the AI-driven Space Domain Awareness (SDA) Sensor Scheduling framework.</w:t>
      </w:r>
    </w:p>
    <w:p w14:paraId="3D895C6B" w14:textId="77777777" w:rsidR="007B025A" w:rsidRPr="007B025A" w:rsidRDefault="007B025A" w:rsidP="007B025A">
      <w:r w:rsidRPr="007B025A">
        <w:t>The primary goal of this project is to train an artificial intelligence model to autonomously decide which satellites a space-based "Inspector" satellite should observe and when. It replicates and extends methodologies from the AMOS 2024 paper </w:t>
      </w:r>
      <w:r w:rsidRPr="007B025A">
        <w:rPr>
          <w:i/>
          <w:iCs/>
        </w:rPr>
        <w:t>"Machine Learning for Space Domain Awareness Sensor Scheduling"</w:t>
      </w:r>
      <w:r w:rsidRPr="007B025A">
        <w:t>.</w:t>
      </w:r>
    </w:p>
    <w:p w14:paraId="59AB4545" w14:textId="77777777" w:rsidR="007B025A" w:rsidRPr="007B025A" w:rsidRDefault="007B025A" w:rsidP="007B025A">
      <w:r w:rsidRPr="007B025A">
        <w:pict w14:anchorId="6CE90A80">
          <v:rect id="_x0000_i1043" style="width:627pt;height:.75pt" o:hrpct="0" o:hralign="center" o:hrstd="t" o:hr="t" fillcolor="#a0a0a0" stroked="f"/>
        </w:pict>
      </w:r>
    </w:p>
    <w:p w14:paraId="1A8D3E16" w14:textId="77777777" w:rsidR="007B025A" w:rsidRPr="007B025A" w:rsidRDefault="007B025A" w:rsidP="007B025A">
      <w:pPr>
        <w:rPr>
          <w:b/>
          <w:bCs/>
        </w:rPr>
      </w:pPr>
      <w:r w:rsidRPr="007B025A">
        <w:rPr>
          <w:rFonts w:ascii="Segoe UI Emoji" w:hAnsi="Segoe UI Emoji" w:cs="Segoe UI Emoji"/>
          <w:b/>
          <w:bCs/>
        </w:rPr>
        <w:t>🎯</w:t>
      </w:r>
      <w:r w:rsidRPr="007B025A">
        <w:rPr>
          <w:b/>
          <w:bCs/>
        </w:rPr>
        <w:t xml:space="preserve"> The Core Problem (The "Orienteering Problem")</w:t>
      </w:r>
    </w:p>
    <w:p w14:paraId="3793998D" w14:textId="77777777" w:rsidR="007B025A" w:rsidRPr="007B025A" w:rsidRDefault="007B025A" w:rsidP="007B025A">
      <w:r w:rsidRPr="007B025A">
        <w:t>Instead of tracking satellites from ground-based stations, this project simulates a space-based scenario. We have a small "Inspector" satellite (named </w:t>
      </w:r>
      <w:r w:rsidRPr="007B025A">
        <w:rPr>
          <w:b/>
          <w:bCs/>
        </w:rPr>
        <w:t>M4V</w:t>
      </w:r>
      <w:r w:rsidRPr="007B025A">
        <w:t>) operating in Low Earth Orbit (LEO). M4V is equipped with a camera, but it has a very short tracking range of only </w:t>
      </w:r>
      <w:r w:rsidRPr="007B025A">
        <w:rPr>
          <w:b/>
          <w:bCs/>
        </w:rPr>
        <w:t>50 km</w:t>
      </w:r>
      <w:r w:rsidRPr="007B025A">
        <w:t>.</w:t>
      </w:r>
    </w:p>
    <w:p w14:paraId="34767B9B" w14:textId="77777777" w:rsidR="007B025A" w:rsidRPr="007B025A" w:rsidRDefault="007B025A" w:rsidP="007B025A">
      <w:r w:rsidRPr="007B025A">
        <w:t>Because both the M4V satellite and its target satellites are moving at extreme orbital velocities (approximately 7.5 km/s), observing them is a complex logistical challenge. The system must dynamically select which targets to prioritize while strictly adhering to physical limitations:</w:t>
      </w:r>
    </w:p>
    <w:p w14:paraId="4070CACA" w14:textId="77777777" w:rsidR="007B025A" w:rsidRPr="007B025A" w:rsidRDefault="007B025A" w:rsidP="007B025A">
      <w:pPr>
        <w:numPr>
          <w:ilvl w:val="0"/>
          <w:numId w:val="1"/>
        </w:numPr>
      </w:pPr>
      <w:r w:rsidRPr="007B025A">
        <w:rPr>
          <w:b/>
          <w:bCs/>
        </w:rPr>
        <w:t>Time Windows (Visibility):</w:t>
      </w:r>
      <w:r w:rsidRPr="007B025A">
        <w:t> Targets fly by very quickly, meaning they are only in range for brief periods.</w:t>
      </w:r>
    </w:p>
    <w:p w14:paraId="42208D49" w14:textId="77777777" w:rsidR="007B025A" w:rsidRPr="007B025A" w:rsidRDefault="007B025A" w:rsidP="007B025A">
      <w:pPr>
        <w:numPr>
          <w:ilvl w:val="0"/>
          <w:numId w:val="1"/>
        </w:numPr>
      </w:pPr>
      <w:r w:rsidRPr="007B025A">
        <w:rPr>
          <w:b/>
          <w:bCs/>
        </w:rPr>
        <w:t>Slew Rate:</w:t>
      </w:r>
      <w:r w:rsidRPr="007B025A">
        <w:t> It takes physical time (e.g., 60 seconds) for M4V to rotate its camera (slew) from one target to the next.</w:t>
      </w:r>
    </w:p>
    <w:p w14:paraId="75D9048E" w14:textId="77777777" w:rsidR="007B025A" w:rsidRPr="007B025A" w:rsidRDefault="007B025A" w:rsidP="007B025A">
      <w:pPr>
        <w:numPr>
          <w:ilvl w:val="0"/>
          <w:numId w:val="1"/>
        </w:numPr>
      </w:pPr>
      <w:r w:rsidRPr="007B025A">
        <w:rPr>
          <w:b/>
          <w:bCs/>
        </w:rPr>
        <w:t>Power &amp; Constraints:</w:t>
      </w:r>
      <w:r w:rsidRPr="007B025A">
        <w:t> Other factors like battery limitations and lighting conditions must be considered.</w:t>
      </w:r>
    </w:p>
    <w:p w14:paraId="2190B007" w14:textId="77777777" w:rsidR="007B025A" w:rsidRPr="007B025A" w:rsidRDefault="007B025A" w:rsidP="007B025A">
      <w:r w:rsidRPr="007B025A">
        <w:t>This translates to a specialized version of the mathematical "Orienteering Problem."</w:t>
      </w:r>
    </w:p>
    <w:p w14:paraId="46BDBA82" w14:textId="77777777" w:rsidR="007B025A" w:rsidRPr="007B025A" w:rsidRDefault="007B025A" w:rsidP="007B025A">
      <w:r w:rsidRPr="007B025A">
        <w:pict w14:anchorId="4344BA13">
          <v:rect id="_x0000_i1044" style="width:627pt;height:.75pt" o:hrpct="0" o:hralign="center" o:hrstd="t" o:hr="t" fillcolor="#a0a0a0" stroked="f"/>
        </w:pict>
      </w:r>
    </w:p>
    <w:p w14:paraId="77A8EF61" w14:textId="77777777" w:rsidR="007B025A" w:rsidRPr="007B025A" w:rsidRDefault="007B025A" w:rsidP="007B025A">
      <w:pPr>
        <w:rPr>
          <w:b/>
          <w:bCs/>
        </w:rPr>
      </w:pPr>
      <w:r w:rsidRPr="007B025A">
        <w:rPr>
          <w:rFonts w:ascii="Segoe UI Emoji" w:hAnsi="Segoe UI Emoji" w:cs="Segoe UI Emoji"/>
          <w:b/>
          <w:bCs/>
        </w:rPr>
        <w:t>⚙️</w:t>
      </w:r>
      <w:r w:rsidRPr="007B025A">
        <w:rPr>
          <w:b/>
          <w:bCs/>
        </w:rPr>
        <w:t xml:space="preserve"> How the Pipeline Works</w:t>
      </w:r>
    </w:p>
    <w:p w14:paraId="26F45A7F" w14:textId="77777777" w:rsidR="007B025A" w:rsidRPr="007B025A" w:rsidRDefault="007B025A" w:rsidP="007B025A">
      <w:r w:rsidRPr="007B025A">
        <w:t>To solve this, the project utilizes a "Teacher-Student" machine learning pipeline, divided into four main phases:</w:t>
      </w:r>
    </w:p>
    <w:p w14:paraId="0740702A" w14:textId="77777777" w:rsidR="007B025A" w:rsidRPr="007B025A" w:rsidRDefault="007B025A" w:rsidP="007B025A">
      <w:r w:rsidRPr="007B025A">
        <w:t>Phase 1: Data Acquisition &amp; Physics Engine</w:t>
      </w:r>
    </w:p>
    <w:p w14:paraId="4E1BAD4F" w14:textId="77777777" w:rsidR="007B025A" w:rsidRPr="007B025A" w:rsidRDefault="007B025A" w:rsidP="007B025A">
      <w:pPr>
        <w:numPr>
          <w:ilvl w:val="0"/>
          <w:numId w:val="2"/>
        </w:numPr>
      </w:pPr>
      <w:r w:rsidRPr="007B025A">
        <w:rPr>
          <w:b/>
          <w:bCs/>
        </w:rPr>
        <w:lastRenderedPageBreak/>
        <w:t>Real Data:</w:t>
      </w:r>
      <w:r w:rsidRPr="007B025A">
        <w:t xml:space="preserve"> The system downloads live orbital data (TLEs) directly from </w:t>
      </w:r>
      <w:proofErr w:type="spellStart"/>
      <w:r w:rsidRPr="007B025A">
        <w:t>CelesTrak</w:t>
      </w:r>
      <w:proofErr w:type="spellEnd"/>
      <w:r w:rsidRPr="007B025A">
        <w:t>, filtering for approximately 1,600 active satellites residing in the 500-600km altitude band.</w:t>
      </w:r>
    </w:p>
    <w:p w14:paraId="16D4966E" w14:textId="77777777" w:rsidR="007B025A" w:rsidRPr="007B025A" w:rsidRDefault="007B025A" w:rsidP="007B025A">
      <w:pPr>
        <w:numPr>
          <w:ilvl w:val="0"/>
          <w:numId w:val="2"/>
        </w:numPr>
      </w:pPr>
      <w:r w:rsidRPr="007B025A">
        <w:rPr>
          <w:b/>
          <w:bCs/>
        </w:rPr>
        <w:t>3D Simulation:</w:t>
      </w:r>
      <w:r w:rsidRPr="007B025A">
        <w:t> Using orbital mechanics libraries (</w:t>
      </w:r>
      <w:proofErr w:type="spellStart"/>
      <w:r w:rsidRPr="007B025A">
        <w:t>skyfield</w:t>
      </w:r>
      <w:proofErr w:type="spellEnd"/>
      <w:r w:rsidRPr="007B025A">
        <w:t> and sgp4), it propagates these orbits to detect exactly when any target flies within 50 km of M4V.</w:t>
      </w:r>
    </w:p>
    <w:p w14:paraId="749BAE8F" w14:textId="77777777" w:rsidR="007B025A" w:rsidRPr="007B025A" w:rsidRDefault="007B025A" w:rsidP="007B025A">
      <w:pPr>
        <w:numPr>
          <w:ilvl w:val="0"/>
          <w:numId w:val="2"/>
        </w:numPr>
      </w:pPr>
      <w:r w:rsidRPr="007B025A">
        <w:rPr>
          <w:b/>
          <w:bCs/>
        </w:rPr>
        <w:t>Visibility Windows:</w:t>
      </w:r>
      <w:r w:rsidRPr="007B025A">
        <w:t> These fleeting moments of overlap are consolidated into continuous blocks of time called "Visibility Windows."</w:t>
      </w:r>
    </w:p>
    <w:p w14:paraId="1384916C" w14:textId="77777777" w:rsidR="007B025A" w:rsidRPr="007B025A" w:rsidRDefault="007B025A" w:rsidP="007B025A">
      <w:r w:rsidRPr="007B025A">
        <w:t>Phase 2: The "Teacher" (Google OR-Tools)</w:t>
      </w:r>
    </w:p>
    <w:p w14:paraId="5FCB9E3F" w14:textId="77777777" w:rsidR="007B025A" w:rsidRPr="007B025A" w:rsidRDefault="007B025A" w:rsidP="007B025A">
      <w:pPr>
        <w:numPr>
          <w:ilvl w:val="0"/>
          <w:numId w:val="3"/>
        </w:numPr>
      </w:pPr>
      <w:r w:rsidRPr="007B025A">
        <w:t>Before the AI can learn, it needs a set of perfect examples (an answer key).</w:t>
      </w:r>
    </w:p>
    <w:p w14:paraId="2182B1B4" w14:textId="77777777" w:rsidR="007B025A" w:rsidRPr="007B025A" w:rsidRDefault="007B025A" w:rsidP="007B025A">
      <w:pPr>
        <w:numPr>
          <w:ilvl w:val="0"/>
          <w:numId w:val="3"/>
        </w:numPr>
      </w:pPr>
      <w:r w:rsidRPr="007B025A">
        <w:t xml:space="preserve">The "Teacher" uses a Constraint Programming (CP-SAT) mathematical solver to evaluate all the raw Visibility Windows. It </w:t>
      </w:r>
      <w:proofErr w:type="gramStart"/>
      <w:r w:rsidRPr="007B025A">
        <w:t>brute-forces</w:t>
      </w:r>
      <w:proofErr w:type="gramEnd"/>
      <w:r w:rsidRPr="007B025A">
        <w:t xml:space="preserve"> the </w:t>
      </w:r>
      <w:r w:rsidRPr="007B025A">
        <w:rPr>
          <w:b/>
          <w:bCs/>
        </w:rPr>
        <w:t>optimal schedule</w:t>
      </w:r>
      <w:r w:rsidRPr="007B025A">
        <w:t>, ensuring that the camera has enough time to turn between targets while maximizing the value of the observations.</w:t>
      </w:r>
    </w:p>
    <w:p w14:paraId="2DE7FF90" w14:textId="77777777" w:rsidR="007B025A" w:rsidRPr="007B025A" w:rsidRDefault="007B025A" w:rsidP="007B025A">
      <w:r w:rsidRPr="007B025A">
        <w:t>Phase 3: The "Student" (</w:t>
      </w:r>
      <w:proofErr w:type="spellStart"/>
      <w:r w:rsidRPr="007B025A">
        <w:t>PyTorch</w:t>
      </w:r>
      <w:proofErr w:type="spellEnd"/>
      <w:r w:rsidRPr="007B025A">
        <w:t xml:space="preserve"> AI)</w:t>
      </w:r>
    </w:p>
    <w:p w14:paraId="3844017E" w14:textId="77777777" w:rsidR="007B025A" w:rsidRPr="007B025A" w:rsidRDefault="007B025A" w:rsidP="007B025A">
      <w:pPr>
        <w:numPr>
          <w:ilvl w:val="0"/>
          <w:numId w:val="4"/>
        </w:numPr>
      </w:pPr>
      <w:r w:rsidRPr="007B025A">
        <w:t>The math solver used by the Teacher is highly accurate but computationally slow.</w:t>
      </w:r>
    </w:p>
    <w:p w14:paraId="23FA11DF" w14:textId="77777777" w:rsidR="007B025A" w:rsidRPr="007B025A" w:rsidRDefault="007B025A" w:rsidP="007B025A">
      <w:pPr>
        <w:numPr>
          <w:ilvl w:val="0"/>
          <w:numId w:val="4"/>
        </w:numPr>
      </w:pPr>
      <w:r w:rsidRPr="007B025A">
        <w:t xml:space="preserve">To speed this up, a </w:t>
      </w:r>
      <w:proofErr w:type="spellStart"/>
      <w:r w:rsidRPr="007B025A">
        <w:t>PyTorch</w:t>
      </w:r>
      <w:proofErr w:type="spellEnd"/>
      <w:r w:rsidRPr="007B025A">
        <w:t xml:space="preserve"> Neural Network (the "Student") is trained on the Teacher's optimal schedules. The AI learns the underlying patterns and logic, allowing it to predict optimal or near-optimal schedules in milliseconds.</w:t>
      </w:r>
    </w:p>
    <w:p w14:paraId="4B8C5C59" w14:textId="77777777" w:rsidR="007B025A" w:rsidRPr="007B025A" w:rsidRDefault="007B025A" w:rsidP="007B025A">
      <w:r w:rsidRPr="007B025A">
        <w:t>Phase 4: Deployment / Reinforcement Learning (Upcoming)</w:t>
      </w:r>
    </w:p>
    <w:p w14:paraId="62BF8EFB" w14:textId="77777777" w:rsidR="007B025A" w:rsidRPr="007B025A" w:rsidRDefault="007B025A" w:rsidP="007B025A">
      <w:pPr>
        <w:numPr>
          <w:ilvl w:val="0"/>
          <w:numId w:val="5"/>
        </w:numPr>
      </w:pPr>
      <w:r w:rsidRPr="007B025A">
        <w:t xml:space="preserve">The </w:t>
      </w:r>
      <w:proofErr w:type="gramStart"/>
      <w:r w:rsidRPr="007B025A">
        <w:t>ultimate goal</w:t>
      </w:r>
      <w:proofErr w:type="gramEnd"/>
      <w:r w:rsidRPr="007B025A">
        <w:t xml:space="preserve"> is to unleash the fully trained AI onto the full satellite catalog. It will bypass the slow Teacher solver entirely, using its trained weights to instantly generate observation schedules on the fly.</w:t>
      </w:r>
    </w:p>
    <w:p w14:paraId="69DD2C6A" w14:textId="77777777" w:rsidR="007B025A" w:rsidRPr="007B025A" w:rsidRDefault="007B025A" w:rsidP="007B025A">
      <w:r w:rsidRPr="007B025A">
        <w:pict w14:anchorId="3EA34232">
          <v:rect id="_x0000_i1045" style="width:627pt;height:.75pt" o:hrpct="0" o:hralign="center" o:hrstd="t" o:hr="t" fillcolor="#a0a0a0" stroked="f"/>
        </w:pict>
      </w:r>
    </w:p>
    <w:p w14:paraId="64FDDAA9" w14:textId="77777777" w:rsidR="007B025A" w:rsidRPr="007B025A" w:rsidRDefault="007B025A" w:rsidP="007B025A">
      <w:pPr>
        <w:rPr>
          <w:b/>
          <w:bCs/>
        </w:rPr>
      </w:pPr>
      <w:r w:rsidRPr="007B025A">
        <w:rPr>
          <w:rFonts w:ascii="Segoe UI Emoji" w:hAnsi="Segoe UI Emoji" w:cs="Segoe UI Emoji"/>
          <w:b/>
          <w:bCs/>
        </w:rPr>
        <w:t>📂</w:t>
      </w:r>
      <w:r w:rsidRPr="007B025A">
        <w:rPr>
          <w:b/>
          <w:bCs/>
        </w:rPr>
        <w:t xml:space="preserve"> Key Codebase Components</w:t>
      </w:r>
    </w:p>
    <w:p w14:paraId="79BA84C5" w14:textId="77777777" w:rsidR="007B025A" w:rsidRPr="007B025A" w:rsidRDefault="007B025A" w:rsidP="007B025A">
      <w:pPr>
        <w:numPr>
          <w:ilvl w:val="0"/>
          <w:numId w:val="6"/>
        </w:numPr>
      </w:pPr>
      <w:proofErr w:type="spellStart"/>
      <w:r w:rsidRPr="007B025A">
        <w:t>src</w:t>
      </w:r>
      <w:proofErr w:type="spellEnd"/>
      <w:r w:rsidRPr="007B025A">
        <w:t xml:space="preserve">/data/: Handles fetching and parsing raw </w:t>
      </w:r>
      <w:proofErr w:type="spellStart"/>
      <w:r w:rsidRPr="007B025A">
        <w:t>CelesTrak</w:t>
      </w:r>
      <w:proofErr w:type="spellEnd"/>
      <w:r w:rsidRPr="007B025A">
        <w:t xml:space="preserve"> satellite data.</w:t>
      </w:r>
    </w:p>
    <w:p w14:paraId="038471AE" w14:textId="77777777" w:rsidR="007B025A" w:rsidRPr="007B025A" w:rsidRDefault="007B025A" w:rsidP="007B025A">
      <w:pPr>
        <w:numPr>
          <w:ilvl w:val="0"/>
          <w:numId w:val="6"/>
        </w:numPr>
      </w:pPr>
      <w:proofErr w:type="spellStart"/>
      <w:r w:rsidRPr="007B025A">
        <w:t>src</w:t>
      </w:r>
      <w:proofErr w:type="spellEnd"/>
      <w:r w:rsidRPr="007B025A">
        <w:t>/orbit/ &amp; </w:t>
      </w:r>
      <w:proofErr w:type="spellStart"/>
      <w:r w:rsidRPr="007B025A">
        <w:t>src</w:t>
      </w:r>
      <w:proofErr w:type="spellEnd"/>
      <w:r w:rsidRPr="007B025A">
        <w:t>/sensor/: The physics engine responsible for SGP4 propagation, 3D math, and calculating the precise Visibility Windows.</w:t>
      </w:r>
    </w:p>
    <w:p w14:paraId="0B09DA49" w14:textId="77777777" w:rsidR="007B025A" w:rsidRPr="007B025A" w:rsidRDefault="007B025A" w:rsidP="007B025A">
      <w:pPr>
        <w:numPr>
          <w:ilvl w:val="0"/>
          <w:numId w:val="6"/>
        </w:numPr>
      </w:pPr>
      <w:proofErr w:type="spellStart"/>
      <w:r w:rsidRPr="007B025A">
        <w:t>src</w:t>
      </w:r>
      <w:proofErr w:type="spellEnd"/>
      <w:r w:rsidRPr="007B025A">
        <w:t xml:space="preserve">/scheduling/: The core logic models. It contains the OR-Tools Teacher (ortools_scheduler.py) and the </w:t>
      </w:r>
      <w:proofErr w:type="spellStart"/>
      <w:r w:rsidRPr="007B025A">
        <w:t>PyTorch</w:t>
      </w:r>
      <w:proofErr w:type="spellEnd"/>
      <w:r w:rsidRPr="007B025A">
        <w:t xml:space="preserve"> Student (ai_scheduler.py).</w:t>
      </w:r>
    </w:p>
    <w:p w14:paraId="1407CD3B" w14:textId="77777777" w:rsidR="007B025A" w:rsidRPr="007B025A" w:rsidRDefault="007B025A" w:rsidP="007B025A">
      <w:pPr>
        <w:numPr>
          <w:ilvl w:val="0"/>
          <w:numId w:val="6"/>
        </w:numPr>
      </w:pPr>
      <w:r w:rsidRPr="007B025A">
        <w:lastRenderedPageBreak/>
        <w:t>config/: YAML files (e.g., </w:t>
      </w:r>
      <w:proofErr w:type="spellStart"/>
      <w:r w:rsidRPr="007B025A">
        <w:t>sensor_</w:t>
      </w:r>
      <w:proofErr w:type="gramStart"/>
      <w:r w:rsidRPr="007B025A">
        <w:t>config.yaml</w:t>
      </w:r>
      <w:proofErr w:type="spellEnd"/>
      <w:proofErr w:type="gramEnd"/>
      <w:r w:rsidRPr="007B025A">
        <w:t>) that define the physical constraints of the M4V satellite, making the system easily adjustable.</w:t>
      </w:r>
    </w:p>
    <w:p w14:paraId="7E8A4974" w14:textId="77777777" w:rsidR="00BB1C21" w:rsidRDefault="00BB1C21"/>
    <w:p>
      <w:pPr>
        <w:pStyle w:val="Heading2"/>
      </w:pPr>
      <w:r>
        <w:t>Mathematical Formulation</w:t>
      </w:r>
    </w:p>
    <w:p>
      <w:r>
        <w:t>The sensor scheduling optimization employs Constraint Programming to determine the optimal subset of observations. The mathematical model ensures that physical constraints, specifically the ADCS slew rate limitations, are not violated during target acquisition.</w:t>
      </w:r>
    </w:p>
    <w:p>
      <w:pPr>
        <w:pStyle w:val="Heading3"/>
      </w:pPr>
      <w:r>
        <w:t>1. The Objective Function</w:t>
      </w:r>
    </w:p>
    <w:p>
      <w:r>
        <w:t>The primary objective is to maximize the total priority score of the collected targets:</w:t>
      </w:r>
    </w:p>
    <w:p>
      <w:r>
        <w:t>Maximize: Sum(x_i * P_i)</w:t>
      </w:r>
    </w:p>
    <w:p>
      <w:r>
        <w:t>Where:</w:t>
        <w:br/>
        <w:t>- n is the total number of visibility windows.</w:t>
        <w:br/>
        <w:t>- x_i is a Boolean variable (1 if target i is scheduled, 0 otherwise).</w:t>
        <w:br/>
        <w:t>- P_i is the priority value of target i.</w:t>
      </w:r>
    </w:p>
    <w:p>
      <w:pPr>
        <w:pStyle w:val="Heading3"/>
      </w:pPr>
      <w:r>
        <w:t>2. The Slew Constraint</w:t>
      </w:r>
    </w:p>
    <w:p>
      <w:r>
        <w:t>The system dynamically calculates the physical angle between targets and enforces the minimum required slew gap. If the time gap between two targets is shorter than the physical time required to turn the camera, the solver enforces a mutual exclusion constraint.</w:t>
      </w:r>
    </w:p>
    <w:p>
      <w:r>
        <w:t>Constraint: If Δt &lt; (θ / slew_rate) + settling_time, then x_i + x_j &lt;= 1</w:t>
      </w:r>
    </w:p>
    <w:p>
      <w:r>
        <w:t>Where:</w:t>
        <w:br/>
        <w:t>- Δt is the time difference between target i and target j.</w:t>
        <w:br/>
        <w:t>- θ is the exact angular distance between the two targets in degrees (calculated via the dot product of their line-of-sight vectors).</w:t>
        <w:br/>
        <w:t>- slew_rate is the ADCS turn speed (0.3 deg/s).</w:t>
        <w:br/>
        <w:t>- settling_time is the time required for pointing stabilization (10 seconds).</w:t>
        <w:br/>
        <w:t>- x_i + x_j &lt;= 1 mathematically prevents the solver from scheduling both overlapping targets.</w:t>
      </w:r>
    </w:p>
    <w:sectPr w:rsidR="00BB1C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6017"/>
    <w:multiLevelType w:val="multilevel"/>
    <w:tmpl w:val="5F8E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E30BD"/>
    <w:multiLevelType w:val="multilevel"/>
    <w:tmpl w:val="EC9A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696422"/>
    <w:multiLevelType w:val="multilevel"/>
    <w:tmpl w:val="7DFE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D375F4"/>
    <w:multiLevelType w:val="multilevel"/>
    <w:tmpl w:val="B6D6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D44C43"/>
    <w:multiLevelType w:val="multilevel"/>
    <w:tmpl w:val="C646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672741"/>
    <w:multiLevelType w:val="multilevel"/>
    <w:tmpl w:val="3C9C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4821277">
    <w:abstractNumId w:val="0"/>
  </w:num>
  <w:num w:numId="2" w16cid:durableId="2029210839">
    <w:abstractNumId w:val="4"/>
  </w:num>
  <w:num w:numId="3" w16cid:durableId="48506314">
    <w:abstractNumId w:val="3"/>
  </w:num>
  <w:num w:numId="4" w16cid:durableId="1753043503">
    <w:abstractNumId w:val="5"/>
  </w:num>
  <w:num w:numId="5" w16cid:durableId="1562666350">
    <w:abstractNumId w:val="2"/>
  </w:num>
  <w:num w:numId="6" w16cid:durableId="1206867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5A"/>
    <w:rsid w:val="00013DE4"/>
    <w:rsid w:val="000609B1"/>
    <w:rsid w:val="000D704A"/>
    <w:rsid w:val="00394E33"/>
    <w:rsid w:val="006B6697"/>
    <w:rsid w:val="007B025A"/>
    <w:rsid w:val="00931836"/>
    <w:rsid w:val="00BB1C21"/>
    <w:rsid w:val="00DA6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76D3F"/>
  <w15:chartTrackingRefBased/>
  <w15:docId w15:val="{38656BEA-6710-423F-B927-8A9FA6205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link w:val="Heading1Char"/>
    <w:autoRedefine/>
    <w:uiPriority w:val="9"/>
    <w:qFormat/>
    <w:rsid w:val="00013DE4"/>
    <w:pPr>
      <w:keepNext/>
      <w:keepLines/>
      <w:spacing w:before="360"/>
      <w:outlineLvl w:val="0"/>
    </w:pPr>
    <w:rPr>
      <w:rFonts w:ascii="Times New Roman" w:hAnsi="Times New Roman"/>
      <w:b/>
      <w:color w:val="000000" w:themeColor="text1"/>
      <w:kern w:val="2"/>
      <w:sz w:val="36"/>
      <w:szCs w:val="40"/>
    </w:rPr>
  </w:style>
  <w:style w:type="paragraph" w:styleId="Heading2">
    <w:name w:val="heading 2"/>
    <w:basedOn w:val="Normal"/>
    <w:next w:val="Normal"/>
    <w:link w:val="Heading2Char"/>
    <w:uiPriority w:val="9"/>
    <w:semiHidden/>
    <w:unhideWhenUsed/>
    <w:qFormat/>
    <w:rsid w:val="007B0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DE4"/>
    <w:rPr>
      <w:rFonts w:ascii="Times New Roman" w:eastAsiaTheme="majorEastAsia" w:hAnsi="Times New Roman" w:cstheme="majorBidi"/>
      <w:b/>
      <w:color w:val="000000" w:themeColor="text1"/>
      <w:spacing w:val="-10"/>
      <w:sz w:val="36"/>
      <w:szCs w:val="40"/>
    </w:rPr>
  </w:style>
  <w:style w:type="paragraph" w:styleId="Title">
    <w:name w:val="Title"/>
    <w:basedOn w:val="Normal"/>
    <w:next w:val="Normal"/>
    <w:link w:val="TitleChar"/>
    <w:uiPriority w:val="10"/>
    <w:qFormat/>
    <w:rsid w:val="00013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DE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7B0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25A"/>
    <w:rPr>
      <w:rFonts w:eastAsiaTheme="majorEastAsia" w:cstheme="majorBidi"/>
      <w:color w:val="272727" w:themeColor="text1" w:themeTint="D8"/>
    </w:rPr>
  </w:style>
  <w:style w:type="paragraph" w:styleId="Subtitle">
    <w:name w:val="Subtitle"/>
    <w:basedOn w:val="Normal"/>
    <w:next w:val="Normal"/>
    <w:link w:val="SubtitleChar"/>
    <w:uiPriority w:val="11"/>
    <w:qFormat/>
    <w:rsid w:val="007B0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25A"/>
    <w:pPr>
      <w:spacing w:before="160"/>
      <w:jc w:val="center"/>
    </w:pPr>
    <w:rPr>
      <w:i/>
      <w:iCs/>
      <w:color w:val="404040" w:themeColor="text1" w:themeTint="BF"/>
    </w:rPr>
  </w:style>
  <w:style w:type="character" w:customStyle="1" w:styleId="QuoteChar">
    <w:name w:val="Quote Char"/>
    <w:basedOn w:val="DefaultParagraphFont"/>
    <w:link w:val="Quote"/>
    <w:uiPriority w:val="29"/>
    <w:rsid w:val="007B025A"/>
    <w:rPr>
      <w:i/>
      <w:iCs/>
      <w:color w:val="404040" w:themeColor="text1" w:themeTint="BF"/>
    </w:rPr>
  </w:style>
  <w:style w:type="paragraph" w:styleId="ListParagraph">
    <w:name w:val="List Paragraph"/>
    <w:basedOn w:val="Normal"/>
    <w:uiPriority w:val="34"/>
    <w:qFormat/>
    <w:rsid w:val="007B025A"/>
    <w:pPr>
      <w:ind w:left="720"/>
      <w:contextualSpacing/>
    </w:pPr>
  </w:style>
  <w:style w:type="character" w:styleId="IntenseEmphasis">
    <w:name w:val="Intense Emphasis"/>
    <w:basedOn w:val="DefaultParagraphFont"/>
    <w:uiPriority w:val="21"/>
    <w:qFormat/>
    <w:rsid w:val="007B025A"/>
    <w:rPr>
      <w:i/>
      <w:iCs/>
      <w:color w:val="0F4761" w:themeColor="accent1" w:themeShade="BF"/>
    </w:rPr>
  </w:style>
  <w:style w:type="paragraph" w:styleId="IntenseQuote">
    <w:name w:val="Intense Quote"/>
    <w:basedOn w:val="Normal"/>
    <w:next w:val="Normal"/>
    <w:link w:val="IntenseQuoteChar"/>
    <w:uiPriority w:val="30"/>
    <w:qFormat/>
    <w:rsid w:val="007B0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25A"/>
    <w:rPr>
      <w:i/>
      <w:iCs/>
      <w:color w:val="0F4761" w:themeColor="accent1" w:themeShade="BF"/>
    </w:rPr>
  </w:style>
  <w:style w:type="character" w:styleId="IntenseReference">
    <w:name w:val="Intense Reference"/>
    <w:basedOn w:val="DefaultParagraphFont"/>
    <w:uiPriority w:val="32"/>
    <w:qFormat/>
    <w:rsid w:val="007B02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551</Words>
  <Characters>3145</Characters>
  <Application>Microsoft Office Word</Application>
  <DocSecurity>0</DocSecurity>
  <Lines>26</Lines>
  <Paragraphs>7</Paragraphs>
  <ScaleCrop>false</ScaleCrop>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abhishek.spacets@space-ts.com</dc:creator>
  <cp:keywords/>
  <dc:description/>
  <cp:lastModifiedBy>abhishek.spacets@space-ts.com</cp:lastModifiedBy>
  <cp:revision>1</cp:revision>
  <dcterms:created xsi:type="dcterms:W3CDTF">2026-10-06T04:00:00Z</dcterms:created>
  <dcterms:modified xsi:type="dcterms:W3CDTF">2026-10-06T04:01:00Z</dcterms:modified>
</cp:coreProperties>
</file>