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BharatCares: Healthcare Data Analytics with AI</w:t>
      </w:r>
    </w:p>
    <w:p>
      <w:pPr>
        <w:jc w:val="center"/>
      </w:pPr>
      <w:r>
        <w:rPr>
          <w:b/>
        </w:rPr>
        <w:t>Internship Project Report</w:t>
        <w:br/>
      </w:r>
      <w:r>
        <w:t>Prepared by: Abhishek Kharga</w:t>
      </w:r>
    </w:p>
    <w:p>
      <w:pPr>
        <w:pStyle w:val="Heading1"/>
      </w:pPr>
      <w:r>
        <w:t>1. Abstract</w:t>
      </w:r>
    </w:p>
    <w:p>
      <w:r>
        <w:t>This project demonstrates an end-to-end data analytics and machine-learning workflow using a synthetic healthcare dataset. The notebook generates artificial records, checks data quality, explores distributions and department-level patterns, and trains a Random Forest classifier to predict a simulated follow-up flag. The purpose is to demonstrate the technical workflow in a reproducible way without requiring external data.</w:t>
      </w:r>
    </w:p>
    <w:p>
      <w:r>
        <w:t>Important limitation: the data and target are synthetic. This prototype is not clinically validated and must not be used for diagnosis, treatment, or decisions about real patients.</w:t>
      </w:r>
    </w:p>
    <w:p>
      <w:pPr>
        <w:pStyle w:val="Heading1"/>
      </w:pPr>
      <w:r>
        <w:t>2. Problem Statement</w:t>
      </w:r>
    </w:p>
    <w:p>
      <w:r>
        <w:t>Healthcare and service organizations can benefit from structured analysis of operational data, including visit volume and waiting times. The project illustrates how analytics and a baseline ML pipeline can organize data, visualize patterns, and demonstrate a prediction workflow. It does not claim to solve a validated healthcare prediction problem.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 repeatable sample dataset using a fixed random seed.</w:t>
      </w:r>
    </w:p>
    <w:p>
      <w:pPr>
        <w:pStyle w:val="ListBullet"/>
      </w:pPr>
      <w:r>
        <w:t>Inspect missing values, duplicates, data types, and descriptive statistics.</w:t>
      </w:r>
    </w:p>
    <w:p>
      <w:pPr>
        <w:pStyle w:val="ListBullet"/>
      </w:pPr>
      <w:r>
        <w:t>Visualize department visit counts, waiting-time distribution, age distribution, and target balance.</w:t>
      </w:r>
    </w:p>
    <w:p>
      <w:pPr>
        <w:pStyle w:val="ListBullet"/>
      </w:pPr>
      <w:r>
        <w:t>Train a baseline classification pipeline with numeric and categorical preprocessing.</w:t>
      </w:r>
    </w:p>
    <w:p>
      <w:pPr>
        <w:pStyle w:val="ListBullet"/>
      </w:pPr>
      <w:r>
        <w:t>Evaluate the model using accuracy, precision, recall, F1-score, and a confusion matrix.</w:t>
      </w:r>
    </w:p>
    <w:p>
      <w:pPr>
        <w:pStyle w:val="ListBullet"/>
      </w:pPr>
      <w:r>
        <w:t>Document ethical limitations and possible future improvements.</w:t>
      </w:r>
    </w:p>
    <w:p>
      <w:pPr>
        <w:pStyle w:val="Heading1"/>
      </w:pPr>
      <w:r>
        <w:t>4. Tools and Technologies</w:t>
      </w:r>
    </w:p>
    <w:p>
      <w:r>
        <w:t>Python 3.10+, Jupyter Notebook, NumPy, pandas, Matplotlib, and scikit-learn. The notebook is self-contained and generates its own synthetic dataset.</w:t>
      </w:r>
    </w:p>
    <w:p>
      <w:pPr>
        <w:pStyle w:val="Heading1"/>
      </w:pPr>
      <w:r>
        <w:t>5. Methodology</w:t>
      </w:r>
    </w:p>
    <w:p>
      <w:pPr>
        <w:pStyle w:val="Heading2"/>
      </w:pPr>
      <w:r>
        <w:t>Data generation</w:t>
      </w:r>
    </w:p>
    <w:p>
      <w:r>
        <w:t>Generate 1,200 artificial visit records with age, gender category, department, waiting time, chronic-condition count, previous visits, satisfaction score, and a simulated binary follow-up flag.</w:t>
      </w:r>
    </w:p>
    <w:p>
      <w:pPr>
        <w:pStyle w:val="Heading2"/>
      </w:pPr>
      <w:r>
        <w:t>Data quality and exploration</w:t>
      </w:r>
    </w:p>
    <w:p>
      <w:r>
        <w:t>Review shape, types, missing values, duplicates, descriptive statistics, distributions, and grouped summaries.</w:t>
      </w:r>
    </w:p>
    <w:p>
      <w:pPr>
        <w:pStyle w:val="Heading2"/>
      </w:pPr>
      <w:r>
        <w:t>Preprocessing</w:t>
      </w:r>
    </w:p>
    <w:p>
      <w:r>
        <w:t>Impute numeric and categorical values, standardize numeric features, and one-hot encode categorical features inside a scikit-learn ColumnTransformer pipeline.</w:t>
      </w:r>
    </w:p>
    <w:p>
      <w:pPr>
        <w:pStyle w:val="Heading2"/>
      </w:pPr>
      <w:r>
        <w:t>Model training</w:t>
      </w:r>
    </w:p>
    <w:p>
      <w:r>
        <w:t>Use a stratified 75/25 train/test split and a Random Forest classifier with a fixed random seed.</w:t>
      </w:r>
    </w:p>
    <w:p>
      <w:pPr>
        <w:pStyle w:val="Heading2"/>
      </w:pPr>
      <w:r>
        <w:t>Evaluation</w:t>
      </w:r>
    </w:p>
    <w:p>
      <w:r>
        <w:t>Report accuracy, precision, recall, F1-score, classification report, and confusion matrix on the held-out test split.</w:t>
      </w:r>
    </w:p>
    <w:p>
      <w:pPr>
        <w:pStyle w:val="Heading2"/>
      </w:pPr>
      <w:r>
        <w:t>Demonstration</w:t>
      </w:r>
    </w:p>
    <w:p>
      <w:r>
        <w:t>Run inference on one artificial example record and print the model-estimated probability.</w:t>
      </w:r>
    </w:p>
    <w:p>
      <w:pPr>
        <w:pStyle w:val="Heading1"/>
      </w:pPr>
      <w:r>
        <w:t>6. Expected Results</w:t>
      </w:r>
    </w:p>
    <w:p>
      <w:r>
        <w:t>Running all notebook cells produces data-quality summaries, charts, grouped tables, model metrics, a confusion matrix, and one example prediction. Numerical model scores are generated at runtime. Because the data are simulated, scores should be interpreted only as a software demonstration and not as evidence of real-world performance.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The dataset is synthetic and does not represent actual patients or a real care setting.</w:t>
      </w:r>
    </w:p>
    <w:p>
      <w:pPr>
        <w:pStyle w:val="ListBullet"/>
      </w:pPr>
      <w:r>
        <w:t>The target label is generated from an artificial rule and random noise.</w:t>
      </w:r>
    </w:p>
    <w:p>
      <w:pPr>
        <w:pStyle w:val="ListBullet"/>
      </w:pPr>
      <w:r>
        <w:t>No live hospital integration, camera feed, or clinical decision support is implemented.</w:t>
      </w:r>
    </w:p>
    <w:p>
      <w:pPr>
        <w:pStyle w:val="ListBullet"/>
      </w:pPr>
      <w:r>
        <w:t>The model has not been clinically validated, externally tested, or approved for operational use.</w:t>
      </w:r>
    </w:p>
    <w:p>
      <w:pPr>
        <w:pStyle w:val="ListBullet"/>
      </w:pPr>
      <w:r>
        <w:t>Model results may reflect the artificial data-generation assumptions rather than real patterns.</w:t>
      </w:r>
    </w:p>
    <w:p>
      <w:pPr>
        <w:pStyle w:val="Heading1"/>
      </w:pPr>
      <w:r>
        <w:t>8. Future Scope</w:t>
      </w:r>
    </w:p>
    <w:p>
      <w:pPr>
        <w:pStyle w:val="ListBullet"/>
      </w:pPr>
      <w:r>
        <w:t>Use a legally approved and de-identified dataset with a documented source.</w:t>
      </w:r>
    </w:p>
    <w:p>
      <w:pPr>
        <w:pStyle w:val="ListBullet"/>
      </w:pPr>
      <w:r>
        <w:t>Define outcome labels with domain experts before modeling.</w:t>
      </w:r>
    </w:p>
    <w:p>
      <w:pPr>
        <w:pStyle w:val="ListBullet"/>
      </w:pPr>
      <w:r>
        <w:t>Compare baseline models using cross-validation and calibration checks.</w:t>
      </w:r>
    </w:p>
    <w:p>
      <w:pPr>
        <w:pStyle w:val="ListBullet"/>
      </w:pPr>
      <w:r>
        <w:t>Assess subgroup performance, fairness, privacy, and data governance.</w:t>
      </w:r>
    </w:p>
    <w:p>
      <w:pPr>
        <w:pStyle w:val="ListBullet"/>
      </w:pPr>
      <w:r>
        <w:t>Build a simple dashboard after the analytical pipeline has been validated.</w:t>
      </w:r>
    </w:p>
    <w:p>
      <w:pPr>
        <w:pStyle w:val="Heading1"/>
      </w:pPr>
      <w:r>
        <w:t>9. Conclusion</w:t>
      </w:r>
    </w:p>
    <w:p>
      <w:r>
        <w:t>The project provides a reproducible demonstration of the core data analytics lifecycle: data generation, inspection, exploration, preprocessing, model training, evaluation, and interpretation. It is suitable as a technical learning prototype. Any real-world healthcare application would require appropriate data, expert validation, privacy safeguards, and rigorous testing.</w:t>
      </w:r>
    </w:p>
    <w:p>
      <w:pPr>
        <w:pStyle w:val="Heading1"/>
      </w:pPr>
      <w:r>
        <w:t>10. How to Run</w:t>
      </w:r>
    </w:p>
    <w:p>
      <w:r>
        <w:t>Install dependencies with `python -m pip install -r requirements.txt`, start Jupyter with `jupyter notebook`, open `Abhishek_BharatCaresHealthAnalytics.ipynb`, and select Run All. No external dataset download is required.</w:t>
      </w:r>
    </w:p>
    <w:p>
      <w:pPr>
        <w:pStyle w:val="Heading1"/>
      </w:pPr>
      <w:r>
        <w:t>11. Dataset and References</w:t>
      </w:r>
    </w:p>
    <w:p>
      <w:r>
        <w:t>Dataset: generated inside the notebook for demonstration; no external dataset is used. Libraries: pandas, NumPy, Matplotlib, and scikit-learn documentation. The README file contains setup instructions and a summary of the workflow.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