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57836" w14:textId="77777777" w:rsidR="00572420" w:rsidRPr="00C7167D" w:rsidRDefault="00AE56ED">
      <w:pPr>
        <w:pStyle w:val="DMTF"/>
        <w:jc w:val="right"/>
      </w:pPr>
      <w:r w:rsidRPr="00C7167D">
        <w:rPr>
          <w:noProof/>
        </w:rPr>
        <w:drawing>
          <wp:inline distT="0" distB="0" distL="0" distR="0" wp14:anchorId="065B6C1E" wp14:editId="7C4F6621">
            <wp:extent cx="1767840" cy="685800"/>
            <wp:effectExtent l="0" t="0" r="3810" b="0"/>
            <wp:docPr id="3" name="Picture 1" descr="dm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t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685800"/>
                    </a:xfrm>
                    <a:prstGeom prst="rect">
                      <a:avLst/>
                    </a:prstGeom>
                    <a:noFill/>
                    <a:ln>
                      <a:noFill/>
                    </a:ln>
                  </pic:spPr>
                </pic:pic>
              </a:graphicData>
            </a:graphic>
          </wp:inline>
        </w:drawing>
      </w:r>
    </w:p>
    <w:p w14:paraId="3BB1B5AA" w14:textId="77777777" w:rsidR="00572420" w:rsidRPr="00AF0692" w:rsidRDefault="00572420" w:rsidP="004A2A77">
      <w:pPr>
        <w:pStyle w:val="zzCover"/>
        <w:rPr>
          <w:lang w:val="fr-FR"/>
        </w:rPr>
      </w:pPr>
      <w:r w:rsidRPr="00AF0692">
        <w:rPr>
          <w:lang w:val="fr-FR"/>
        </w:rPr>
        <w:t>Document</w:t>
      </w:r>
      <w:r w:rsidRPr="0030178E">
        <w:t xml:space="preserve"> Number</w:t>
      </w:r>
      <w:r w:rsidRPr="00AF0692">
        <w:rPr>
          <w:lang w:val="fr-FR"/>
        </w:rPr>
        <w:t xml:space="preserve">: </w:t>
      </w:r>
      <w:fldSimple w:instr=" DOCPROPERTY  DocNumber \* MERGEFORMAT \* MERGEFORMAT ">
        <w:r w:rsidR="0048599F">
          <w:t>DSPxxxx</w:t>
        </w:r>
      </w:fldSimple>
    </w:p>
    <w:p w14:paraId="2B9312F3" w14:textId="7255C9EA" w:rsidR="00572420" w:rsidRPr="00AF0692" w:rsidRDefault="00572420" w:rsidP="004A2A77">
      <w:pPr>
        <w:pStyle w:val="zzCover"/>
        <w:rPr>
          <w:lang w:val="fr-FR"/>
        </w:rPr>
      </w:pPr>
      <w:r w:rsidRPr="00AF0692">
        <w:rPr>
          <w:lang w:val="fr-FR"/>
        </w:rPr>
        <w:t xml:space="preserve">Date: </w:t>
      </w:r>
      <w:r w:rsidR="0038208C">
        <w:fldChar w:fldCharType="begin"/>
      </w:r>
      <w:r w:rsidR="0038208C">
        <w:instrText xml:space="preserve"> DATE  \@ "yyyy-MM-dd"  \* MERGEFORMAT </w:instrText>
      </w:r>
      <w:r w:rsidR="0038208C">
        <w:fldChar w:fldCharType="separate"/>
      </w:r>
      <w:r w:rsidR="00353D42">
        <w:rPr>
          <w:noProof/>
        </w:rPr>
        <w:t>2016-06-15</w:t>
      </w:r>
      <w:r w:rsidR="0038208C">
        <w:fldChar w:fldCharType="end"/>
      </w:r>
    </w:p>
    <w:p w14:paraId="444AC619" w14:textId="1621EF6A" w:rsidR="00572420" w:rsidRPr="00AF0692" w:rsidRDefault="00572420" w:rsidP="004A2A77">
      <w:pPr>
        <w:pStyle w:val="zzCover"/>
        <w:rPr>
          <w:lang w:val="fr-FR"/>
        </w:rPr>
      </w:pPr>
      <w:r w:rsidRPr="00AF0692">
        <w:rPr>
          <w:lang w:val="fr-FR"/>
        </w:rPr>
        <w:t xml:space="preserve">Version: </w:t>
      </w:r>
      <w:r w:rsidRPr="00C7167D">
        <w:fldChar w:fldCharType="begin"/>
      </w:r>
      <w:r w:rsidRPr="00AF0692">
        <w:rPr>
          <w:lang w:val="fr-FR"/>
        </w:rPr>
        <w:instrText xml:space="preserve"> DOCPROPERTY  DocVersion \* MERGEFORMAT \* MERGEFORMAT </w:instrText>
      </w:r>
      <w:r w:rsidRPr="00C7167D">
        <w:fldChar w:fldCharType="separate"/>
      </w:r>
      <w:r w:rsidR="0048599F">
        <w:rPr>
          <w:lang w:val="fr-FR"/>
        </w:rPr>
        <w:t>0.5.6</w:t>
      </w:r>
      <w:r w:rsidRPr="00C7167D">
        <w:fldChar w:fldCharType="end"/>
      </w:r>
    </w:p>
    <w:p w14:paraId="039E946A" w14:textId="71AD9E82" w:rsidR="00572420" w:rsidRPr="00AF0692" w:rsidRDefault="00572420" w:rsidP="004A2A77">
      <w:pPr>
        <w:pStyle w:val="zzCoverTitle"/>
        <w:rPr>
          <w:lang w:val="fr-FR"/>
        </w:rPr>
      </w:pPr>
      <w:r w:rsidRPr="00C7167D">
        <w:fldChar w:fldCharType="begin"/>
      </w:r>
      <w:r w:rsidRPr="00AF0692">
        <w:rPr>
          <w:lang w:val="fr-FR"/>
        </w:rPr>
        <w:instrText xml:space="preserve"> DOCPROPERTY  DocTitle \* MERGEFORMAT \* MERGEFORMAT </w:instrText>
      </w:r>
      <w:r w:rsidRPr="00C7167D">
        <w:fldChar w:fldCharType="separate"/>
      </w:r>
      <w:r w:rsidR="0048599F">
        <w:rPr>
          <w:lang w:val="fr-FR"/>
        </w:rPr>
        <w:t>YANG to Redfish Mapping Specification</w:t>
      </w:r>
      <w:r w:rsidRPr="00C7167D">
        <w:fldChar w:fldCharType="end"/>
      </w:r>
      <w:r w:rsidRPr="00C7167D">
        <w:fldChar w:fldCharType="begin"/>
      </w:r>
      <w:r w:rsidRPr="00AF0692">
        <w:rPr>
          <w:lang w:val="fr-FR"/>
        </w:rPr>
        <w:instrText xml:space="preserve"> DOCPROPERTY  DocCompTitle \* MERGEFORMAT \* MERGEFORMAT </w:instrText>
      </w:r>
      <w:r w:rsidRPr="00C7167D">
        <w:fldChar w:fldCharType="end"/>
      </w:r>
    </w:p>
    <w:p w14:paraId="75B04620" w14:textId="77777777" w:rsidR="00572420" w:rsidRPr="00AF0692" w:rsidRDefault="00572420" w:rsidP="004A2A77">
      <w:pPr>
        <w:pStyle w:val="zzCoverLeft"/>
        <w:rPr>
          <w:lang w:val="fr-FR"/>
        </w:rPr>
      </w:pPr>
      <w:r w:rsidRPr="00AF0692">
        <w:rPr>
          <w:lang w:val="fr-FR"/>
        </w:rPr>
        <w:t xml:space="preserve">Document Type: </w:t>
      </w:r>
      <w:fldSimple w:instr=" DOCPROPERTY  DocType  \* MERGEFORMAT ">
        <w:r w:rsidR="0048599F">
          <w:t>Requirements Specification</w:t>
        </w:r>
      </w:fldSimple>
    </w:p>
    <w:p w14:paraId="067F2C7E" w14:textId="197F0692" w:rsidR="00572420" w:rsidRPr="00AF0692" w:rsidRDefault="00572420" w:rsidP="004A2A77">
      <w:pPr>
        <w:pStyle w:val="zzCoverLeft"/>
        <w:rPr>
          <w:lang w:val="fr-FR"/>
        </w:rPr>
      </w:pPr>
      <w:r w:rsidRPr="00AF0692">
        <w:rPr>
          <w:lang w:val="fr-FR"/>
        </w:rPr>
        <w:t>Document</w:t>
      </w:r>
      <w:r w:rsidRPr="0030178E">
        <w:t xml:space="preserve"> Status</w:t>
      </w:r>
      <w:r w:rsidRPr="00AF0692">
        <w:rPr>
          <w:lang w:val="fr-FR"/>
        </w:rPr>
        <w:t xml:space="preserve">: </w:t>
      </w:r>
      <w:r w:rsidRPr="00C7167D">
        <w:fldChar w:fldCharType="begin"/>
      </w:r>
      <w:r w:rsidRPr="00AF0692">
        <w:rPr>
          <w:lang w:val="fr-FR"/>
        </w:rPr>
        <w:instrText xml:space="preserve"> DOCPROPERTY  DocStatus \* MERGEFORMAT \* MERGEFORMAT </w:instrText>
      </w:r>
      <w:r w:rsidRPr="00C7167D">
        <w:fldChar w:fldCharType="separate"/>
      </w:r>
      <w:r w:rsidR="0048599F" w:rsidRPr="00954E69">
        <w:t>draft</w:t>
      </w:r>
      <w:r w:rsidRPr="00C7167D">
        <w:fldChar w:fldCharType="end"/>
      </w:r>
    </w:p>
    <w:p w14:paraId="57DAA2C8" w14:textId="77777777" w:rsidR="00F17761" w:rsidRPr="00AF0692" w:rsidRDefault="00572420" w:rsidP="004A2A77">
      <w:pPr>
        <w:pStyle w:val="zzCoverLeft"/>
        <w:rPr>
          <w:lang w:val="fr-FR"/>
        </w:rPr>
      </w:pPr>
      <w:r w:rsidRPr="00AF0692">
        <w:rPr>
          <w:lang w:val="fr-FR"/>
        </w:rPr>
        <w:t>Document</w:t>
      </w:r>
      <w:r w:rsidRPr="007E441E">
        <w:t xml:space="preserve"> Language</w:t>
      </w:r>
      <w:r w:rsidRPr="00AF0692">
        <w:rPr>
          <w:lang w:val="fr-FR"/>
        </w:rPr>
        <w:t xml:space="preserve">: </w:t>
      </w:r>
      <w:bookmarkStart w:id="0" w:name="_GoBack"/>
      <w:bookmarkEnd w:id="0"/>
      <w:r w:rsidRPr="00C7167D">
        <w:fldChar w:fldCharType="begin"/>
      </w:r>
      <w:r w:rsidRPr="00AF0692">
        <w:rPr>
          <w:lang w:val="fr-FR"/>
        </w:rPr>
        <w:instrText xml:space="preserve"> DOCPROPERTY  DocLanguage \* MERGEFORMAT \* MERGEFORMAT </w:instrText>
      </w:r>
      <w:r w:rsidRPr="00C7167D">
        <w:fldChar w:fldCharType="separate"/>
      </w:r>
      <w:r w:rsidR="0048599F">
        <w:rPr>
          <w:lang w:val="fr-FR"/>
        </w:rPr>
        <w:t>E</w:t>
      </w:r>
      <w:r w:rsidRPr="00C7167D">
        <w:fldChar w:fldCharType="end"/>
      </w:r>
    </w:p>
    <w:p w14:paraId="79A3B7A8" w14:textId="77777777" w:rsidR="00572420" w:rsidRPr="00AF0692" w:rsidRDefault="00572420" w:rsidP="001051A5">
      <w:pPr>
        <w:pStyle w:val="BoxedText"/>
        <w:rPr>
          <w:lang w:val="fr-FR"/>
        </w:rPr>
      </w:pPr>
      <w:r w:rsidRPr="00AF0692">
        <w:rPr>
          <w:lang w:val="fr-FR"/>
        </w:rPr>
        <w:t>Copyright Notice</w:t>
      </w:r>
    </w:p>
    <w:p w14:paraId="18C9A28B" w14:textId="77777777" w:rsidR="00572420" w:rsidRPr="00C7167D" w:rsidRDefault="00572420" w:rsidP="004A2A77">
      <w:pPr>
        <w:pBdr>
          <w:top w:val="single" w:sz="6" w:space="6" w:color="auto"/>
          <w:left w:val="single" w:sz="6" w:space="4" w:color="auto"/>
          <w:bottom w:val="single" w:sz="6" w:space="6" w:color="auto"/>
          <w:right w:val="single" w:sz="6" w:space="4" w:color="auto"/>
        </w:pBdr>
      </w:pPr>
      <w:r w:rsidRPr="004A2A77">
        <w:t xml:space="preserve">Copyright © </w:t>
      </w:r>
      <w:r w:rsidRPr="00C7167D">
        <w:fldChar w:fldCharType="begin"/>
      </w:r>
      <w:r w:rsidRPr="00C7167D">
        <w:instrText xml:space="preserve"> DATE \@ yyyy \* MERGEFORMAT </w:instrText>
      </w:r>
      <w:r w:rsidRPr="00C7167D">
        <w:fldChar w:fldCharType="separate"/>
      </w:r>
      <w:r w:rsidR="00353D42">
        <w:rPr>
          <w:noProof/>
        </w:rPr>
        <w:t>2016</w:t>
      </w:r>
      <w:r w:rsidRPr="00C7167D">
        <w:fldChar w:fldCharType="end"/>
      </w:r>
      <w:r w:rsidRPr="004A2A77">
        <w:t xml:space="preserve"> Distributed Management Task Force, Inc. </w:t>
      </w:r>
      <w:r w:rsidRPr="00C7167D">
        <w:t>(DMTF). All rights reserved.</w:t>
      </w:r>
    </w:p>
    <w:p w14:paraId="0A6D6160" w14:textId="77777777" w:rsidR="00572420" w:rsidRPr="00C7167D" w:rsidRDefault="00572420" w:rsidP="004A2A77">
      <w:r w:rsidRPr="00C7167D">
        <w:lastRenderedPageBreak/>
        <w:t>DMTF is a not-for-profit association of industry members dedicated to promoting enterprise and systems management and interoperability. Members and non-members may reproduce DMTF specifications and documents, provided that correct attribution is given. As DMTF specifications may be revised from time to time, the particular version and release date should always be noted.</w:t>
      </w:r>
    </w:p>
    <w:p w14:paraId="213D602A" w14:textId="77777777" w:rsidR="00572420" w:rsidRPr="00C7167D" w:rsidRDefault="00572420" w:rsidP="004A2A77">
      <w:r w:rsidRPr="00C7167D">
        <w:t>Implementation of certain elements of this standard or proposed standard may be subject to third party patent rights, including provisional patent rights (herein "patent rights"). DMTF makes no representations to users of the standard as to the existence of such rights, and is not responsible to recognize, disclose, or identify any or all such third party patent right, owners or claimants, nor for any incomplete or inaccurate identification or disclosure of such rights, owners or claimants. DMTF shall have no liability to any party, in any manner or circumstance, under any legal theory whatsoever, for failure to recognize, disclose, or identify any such third party patent rights, or for such party’s reliance on the standard or incorporation thereof in its product, protocols or testing procedures. DMTF shall have no liability to any party implementing such standard, whether such implementation is foreseeable or not, nor to any patent owner or claimant, and shall have no liability or responsibility for costs or losses incurred if a standard is withdrawn or modified after publication, and shall be indemnified and held harmless by any party implementing the standard from any and all claims of infringement by a patent owner for such implementations.</w:t>
      </w:r>
    </w:p>
    <w:p w14:paraId="4A9EFF41" w14:textId="77777777" w:rsidR="00FD041A" w:rsidRPr="00C7167D" w:rsidRDefault="00FD041A" w:rsidP="004A2A77">
      <w:pPr>
        <w:rPr>
          <w:rFonts w:cs="Arial"/>
        </w:rPr>
      </w:pPr>
      <w:r w:rsidRPr="00C7167D">
        <w:t xml:space="preserve">For information about patents held by third-parties which have notified the DMTF that, in their opinion, such patent may relate to or impact implementations of DMTF standards, visit </w:t>
      </w:r>
      <w:hyperlink r:id="rId10" w:history="1">
        <w:r w:rsidRPr="00C7167D">
          <w:rPr>
            <w:rStyle w:val="Hyperlink"/>
            <w:rFonts w:cs="Arial"/>
          </w:rPr>
          <w:t>http://www.dmtf.org/about/policies/disclosures.php</w:t>
        </w:r>
      </w:hyperlink>
      <w:r w:rsidRPr="00C7167D">
        <w:rPr>
          <w:rFonts w:cs="Arial"/>
        </w:rPr>
        <w:t>.</w:t>
      </w:r>
    </w:p>
    <w:p w14:paraId="50B32BD7" w14:textId="77777777" w:rsidR="00FD041A" w:rsidRPr="00C7167D" w:rsidRDefault="00FD041A" w:rsidP="004A2A77"/>
    <w:p w14:paraId="04A5BF09" w14:textId="77777777" w:rsidR="00572420" w:rsidRPr="004A2A77" w:rsidRDefault="00572420" w:rsidP="004A2A77">
      <w:pPr>
        <w:pStyle w:val="DMTF"/>
        <w:pageBreakBefore/>
        <w:spacing w:after="360"/>
        <w:rPr>
          <w:rFonts w:ascii="Arial" w:hAnsi="Arial" w:cs="Arial"/>
          <w:bCs/>
          <w:sz w:val="28"/>
          <w:szCs w:val="28"/>
        </w:rPr>
      </w:pPr>
      <w:r w:rsidRPr="004A2A77">
        <w:rPr>
          <w:rFonts w:ascii="Arial" w:hAnsi="Arial" w:cs="Arial"/>
          <w:bCs/>
          <w:sz w:val="28"/>
          <w:szCs w:val="28"/>
        </w:rPr>
        <w:lastRenderedPageBreak/>
        <w:t>Contents</w:t>
      </w:r>
    </w:p>
    <w:p w14:paraId="2117D317" w14:textId="77777777" w:rsidR="0048599F" w:rsidRDefault="0038208C">
      <w:pPr>
        <w:pStyle w:val="TOC1"/>
        <w:rPr>
          <w:rFonts w:asciiTheme="minorHAnsi" w:eastAsiaTheme="minorEastAsia" w:hAnsiTheme="minorHAnsi" w:cstheme="minorBidi"/>
          <w:sz w:val="22"/>
          <w:szCs w:val="22"/>
        </w:rPr>
      </w:pPr>
      <w:r>
        <w:fldChar w:fldCharType="begin"/>
      </w:r>
      <w:r>
        <w:instrText xml:space="preserve"> TOC \h \z \t "Heading 1,1,Heading 2,2,Heading 7,1,Heading 8,2,Heading 1 - No Num,1" </w:instrText>
      </w:r>
      <w:r>
        <w:fldChar w:fldCharType="separate"/>
      </w:r>
      <w:hyperlink w:anchor="_Toc453710191" w:history="1">
        <w:r w:rsidR="0048599F" w:rsidRPr="00AB4DC8">
          <w:rPr>
            <w:rStyle w:val="Hyperlink"/>
            <w:rFonts w:cs="Arial"/>
          </w:rPr>
          <w:t>1</w:t>
        </w:r>
        <w:r w:rsidR="0048599F">
          <w:rPr>
            <w:rFonts w:asciiTheme="minorHAnsi" w:eastAsiaTheme="minorEastAsia" w:hAnsiTheme="minorHAnsi" w:cstheme="minorBidi"/>
            <w:sz w:val="22"/>
            <w:szCs w:val="22"/>
          </w:rPr>
          <w:tab/>
        </w:r>
        <w:r w:rsidR="0048599F" w:rsidRPr="00AB4DC8">
          <w:rPr>
            <w:rStyle w:val="Hyperlink"/>
          </w:rPr>
          <w:t>Scope</w:t>
        </w:r>
        <w:r w:rsidR="0048599F">
          <w:rPr>
            <w:webHidden/>
          </w:rPr>
          <w:tab/>
        </w:r>
        <w:r w:rsidR="0048599F">
          <w:rPr>
            <w:webHidden/>
          </w:rPr>
          <w:fldChar w:fldCharType="begin"/>
        </w:r>
        <w:r w:rsidR="0048599F">
          <w:rPr>
            <w:webHidden/>
          </w:rPr>
          <w:instrText xml:space="preserve"> PAGEREF _Toc453710191 \h </w:instrText>
        </w:r>
        <w:r w:rsidR="0048599F">
          <w:rPr>
            <w:webHidden/>
          </w:rPr>
        </w:r>
        <w:r w:rsidR="0048599F">
          <w:rPr>
            <w:webHidden/>
          </w:rPr>
          <w:fldChar w:fldCharType="separate"/>
        </w:r>
        <w:r w:rsidR="0048599F">
          <w:rPr>
            <w:webHidden/>
          </w:rPr>
          <w:t>5</w:t>
        </w:r>
        <w:r w:rsidR="0048599F">
          <w:rPr>
            <w:webHidden/>
          </w:rPr>
          <w:fldChar w:fldCharType="end"/>
        </w:r>
      </w:hyperlink>
    </w:p>
    <w:p w14:paraId="2A09D53A" w14:textId="77777777" w:rsidR="0048599F" w:rsidRDefault="0048599F">
      <w:pPr>
        <w:pStyle w:val="TOC1"/>
        <w:rPr>
          <w:rFonts w:asciiTheme="minorHAnsi" w:eastAsiaTheme="minorEastAsia" w:hAnsiTheme="minorHAnsi" w:cstheme="minorBidi"/>
          <w:sz w:val="22"/>
          <w:szCs w:val="22"/>
        </w:rPr>
      </w:pPr>
      <w:hyperlink w:anchor="_Toc453710192" w:history="1">
        <w:r w:rsidRPr="00AB4DC8">
          <w:rPr>
            <w:rStyle w:val="Hyperlink"/>
            <w:rFonts w:cs="Arial"/>
          </w:rPr>
          <w:t>2</w:t>
        </w:r>
        <w:r>
          <w:rPr>
            <w:rFonts w:asciiTheme="minorHAnsi" w:eastAsiaTheme="minorEastAsia" w:hAnsiTheme="minorHAnsi" w:cstheme="minorBidi"/>
            <w:sz w:val="22"/>
            <w:szCs w:val="22"/>
          </w:rPr>
          <w:tab/>
        </w:r>
        <w:r w:rsidRPr="00AB4DC8">
          <w:rPr>
            <w:rStyle w:val="Hyperlink"/>
          </w:rPr>
          <w:t>Normative References</w:t>
        </w:r>
        <w:r>
          <w:rPr>
            <w:webHidden/>
          </w:rPr>
          <w:tab/>
        </w:r>
        <w:r>
          <w:rPr>
            <w:webHidden/>
          </w:rPr>
          <w:fldChar w:fldCharType="begin"/>
        </w:r>
        <w:r>
          <w:rPr>
            <w:webHidden/>
          </w:rPr>
          <w:instrText xml:space="preserve"> PAGEREF _Toc453710192 \h </w:instrText>
        </w:r>
        <w:r>
          <w:rPr>
            <w:webHidden/>
          </w:rPr>
        </w:r>
        <w:r>
          <w:rPr>
            <w:webHidden/>
          </w:rPr>
          <w:fldChar w:fldCharType="separate"/>
        </w:r>
        <w:r>
          <w:rPr>
            <w:webHidden/>
          </w:rPr>
          <w:t>5</w:t>
        </w:r>
        <w:r>
          <w:rPr>
            <w:webHidden/>
          </w:rPr>
          <w:fldChar w:fldCharType="end"/>
        </w:r>
      </w:hyperlink>
    </w:p>
    <w:p w14:paraId="5645CA91" w14:textId="77777777" w:rsidR="0048599F" w:rsidRDefault="0048599F">
      <w:pPr>
        <w:pStyle w:val="TOC1"/>
        <w:rPr>
          <w:rFonts w:asciiTheme="minorHAnsi" w:eastAsiaTheme="minorEastAsia" w:hAnsiTheme="minorHAnsi" w:cstheme="minorBidi"/>
          <w:sz w:val="22"/>
          <w:szCs w:val="22"/>
        </w:rPr>
      </w:pPr>
      <w:hyperlink w:anchor="_Toc453710193" w:history="1">
        <w:r w:rsidRPr="00AB4DC8">
          <w:rPr>
            <w:rStyle w:val="Hyperlink"/>
            <w:rFonts w:cs="Arial"/>
          </w:rPr>
          <w:t>3</w:t>
        </w:r>
        <w:r>
          <w:rPr>
            <w:rFonts w:asciiTheme="minorHAnsi" w:eastAsiaTheme="minorEastAsia" w:hAnsiTheme="minorHAnsi" w:cstheme="minorBidi"/>
            <w:sz w:val="22"/>
            <w:szCs w:val="22"/>
          </w:rPr>
          <w:tab/>
        </w:r>
        <w:r w:rsidRPr="00AB4DC8">
          <w:rPr>
            <w:rStyle w:val="Hyperlink"/>
          </w:rPr>
          <w:t>Terms and Definitions</w:t>
        </w:r>
        <w:r>
          <w:rPr>
            <w:webHidden/>
          </w:rPr>
          <w:tab/>
        </w:r>
        <w:r>
          <w:rPr>
            <w:webHidden/>
          </w:rPr>
          <w:fldChar w:fldCharType="begin"/>
        </w:r>
        <w:r>
          <w:rPr>
            <w:webHidden/>
          </w:rPr>
          <w:instrText xml:space="preserve"> PAGEREF _Toc453710193 \h </w:instrText>
        </w:r>
        <w:r>
          <w:rPr>
            <w:webHidden/>
          </w:rPr>
        </w:r>
        <w:r>
          <w:rPr>
            <w:webHidden/>
          </w:rPr>
          <w:fldChar w:fldCharType="separate"/>
        </w:r>
        <w:r>
          <w:rPr>
            <w:webHidden/>
          </w:rPr>
          <w:t>6</w:t>
        </w:r>
        <w:r>
          <w:rPr>
            <w:webHidden/>
          </w:rPr>
          <w:fldChar w:fldCharType="end"/>
        </w:r>
      </w:hyperlink>
    </w:p>
    <w:p w14:paraId="4E78F4DE" w14:textId="77777777" w:rsidR="0048599F" w:rsidRDefault="0048599F">
      <w:pPr>
        <w:pStyle w:val="TOC1"/>
        <w:rPr>
          <w:rFonts w:asciiTheme="minorHAnsi" w:eastAsiaTheme="minorEastAsia" w:hAnsiTheme="minorHAnsi" w:cstheme="minorBidi"/>
          <w:sz w:val="22"/>
          <w:szCs w:val="22"/>
        </w:rPr>
      </w:pPr>
      <w:hyperlink w:anchor="_Toc453710194" w:history="1">
        <w:r w:rsidRPr="00AB4DC8">
          <w:rPr>
            <w:rStyle w:val="Hyperlink"/>
            <w:rFonts w:cs="Arial"/>
          </w:rPr>
          <w:t>4</w:t>
        </w:r>
        <w:r>
          <w:rPr>
            <w:rFonts w:asciiTheme="minorHAnsi" w:eastAsiaTheme="minorEastAsia" w:hAnsiTheme="minorHAnsi" w:cstheme="minorBidi"/>
            <w:sz w:val="22"/>
            <w:szCs w:val="22"/>
          </w:rPr>
          <w:tab/>
        </w:r>
        <w:r w:rsidRPr="00AB4DC8">
          <w:rPr>
            <w:rStyle w:val="Hyperlink"/>
          </w:rPr>
          <w:t>Description</w:t>
        </w:r>
        <w:r>
          <w:rPr>
            <w:webHidden/>
          </w:rPr>
          <w:tab/>
        </w:r>
        <w:r>
          <w:rPr>
            <w:webHidden/>
          </w:rPr>
          <w:fldChar w:fldCharType="begin"/>
        </w:r>
        <w:r>
          <w:rPr>
            <w:webHidden/>
          </w:rPr>
          <w:instrText xml:space="preserve"> PAGEREF _Toc453710194 \h </w:instrText>
        </w:r>
        <w:r>
          <w:rPr>
            <w:webHidden/>
          </w:rPr>
        </w:r>
        <w:r>
          <w:rPr>
            <w:webHidden/>
          </w:rPr>
          <w:fldChar w:fldCharType="separate"/>
        </w:r>
        <w:r>
          <w:rPr>
            <w:webHidden/>
          </w:rPr>
          <w:t>6</w:t>
        </w:r>
        <w:r>
          <w:rPr>
            <w:webHidden/>
          </w:rPr>
          <w:fldChar w:fldCharType="end"/>
        </w:r>
      </w:hyperlink>
    </w:p>
    <w:p w14:paraId="1156BA79" w14:textId="77777777" w:rsidR="0048599F" w:rsidRDefault="0048599F">
      <w:pPr>
        <w:pStyle w:val="TOC2"/>
        <w:rPr>
          <w:rFonts w:asciiTheme="minorHAnsi" w:eastAsiaTheme="minorEastAsia" w:hAnsiTheme="minorHAnsi" w:cstheme="minorBidi"/>
          <w:sz w:val="22"/>
          <w:szCs w:val="22"/>
        </w:rPr>
      </w:pPr>
      <w:hyperlink w:anchor="_Toc453710195" w:history="1">
        <w:r w:rsidRPr="00AB4DC8">
          <w:rPr>
            <w:rStyle w:val="Hyperlink"/>
            <w:rFonts w:cs="Arial"/>
          </w:rPr>
          <w:t>4.1</w:t>
        </w:r>
        <w:r>
          <w:rPr>
            <w:rFonts w:asciiTheme="minorHAnsi" w:eastAsiaTheme="minorEastAsia" w:hAnsiTheme="minorHAnsi" w:cstheme="minorBidi"/>
            <w:sz w:val="22"/>
            <w:szCs w:val="22"/>
          </w:rPr>
          <w:tab/>
        </w:r>
        <w:r w:rsidRPr="00AB4DC8">
          <w:rPr>
            <w:rStyle w:val="Hyperlink"/>
          </w:rPr>
          <w:t>YANG</w:t>
        </w:r>
        <w:r>
          <w:rPr>
            <w:webHidden/>
          </w:rPr>
          <w:tab/>
        </w:r>
        <w:r>
          <w:rPr>
            <w:webHidden/>
          </w:rPr>
          <w:fldChar w:fldCharType="begin"/>
        </w:r>
        <w:r>
          <w:rPr>
            <w:webHidden/>
          </w:rPr>
          <w:instrText xml:space="preserve"> PAGEREF _Toc453710195 \h </w:instrText>
        </w:r>
        <w:r>
          <w:rPr>
            <w:webHidden/>
          </w:rPr>
        </w:r>
        <w:r>
          <w:rPr>
            <w:webHidden/>
          </w:rPr>
          <w:fldChar w:fldCharType="separate"/>
        </w:r>
        <w:r>
          <w:rPr>
            <w:webHidden/>
          </w:rPr>
          <w:t>6</w:t>
        </w:r>
        <w:r>
          <w:rPr>
            <w:webHidden/>
          </w:rPr>
          <w:fldChar w:fldCharType="end"/>
        </w:r>
      </w:hyperlink>
    </w:p>
    <w:p w14:paraId="473C74EB" w14:textId="77777777" w:rsidR="0048599F" w:rsidRDefault="0048599F">
      <w:pPr>
        <w:pStyle w:val="TOC2"/>
        <w:rPr>
          <w:rFonts w:asciiTheme="minorHAnsi" w:eastAsiaTheme="minorEastAsia" w:hAnsiTheme="minorHAnsi" w:cstheme="minorBidi"/>
          <w:sz w:val="22"/>
          <w:szCs w:val="22"/>
        </w:rPr>
      </w:pPr>
      <w:hyperlink w:anchor="_Toc453710196" w:history="1">
        <w:r w:rsidRPr="00AB4DC8">
          <w:rPr>
            <w:rStyle w:val="Hyperlink"/>
            <w:rFonts w:cs="Arial"/>
          </w:rPr>
          <w:t>4.2</w:t>
        </w:r>
        <w:r>
          <w:rPr>
            <w:rFonts w:asciiTheme="minorHAnsi" w:eastAsiaTheme="minorEastAsia" w:hAnsiTheme="minorHAnsi" w:cstheme="minorBidi"/>
            <w:sz w:val="22"/>
            <w:szCs w:val="22"/>
          </w:rPr>
          <w:tab/>
        </w:r>
        <w:r w:rsidRPr="00AB4DC8">
          <w:rPr>
            <w:rStyle w:val="Hyperlink"/>
          </w:rPr>
          <w:t>Redfish</w:t>
        </w:r>
        <w:r>
          <w:rPr>
            <w:webHidden/>
          </w:rPr>
          <w:tab/>
        </w:r>
        <w:r>
          <w:rPr>
            <w:webHidden/>
          </w:rPr>
          <w:fldChar w:fldCharType="begin"/>
        </w:r>
        <w:r>
          <w:rPr>
            <w:webHidden/>
          </w:rPr>
          <w:instrText xml:space="preserve"> PAGEREF _Toc453710196 \h </w:instrText>
        </w:r>
        <w:r>
          <w:rPr>
            <w:webHidden/>
          </w:rPr>
        </w:r>
        <w:r>
          <w:rPr>
            <w:webHidden/>
          </w:rPr>
          <w:fldChar w:fldCharType="separate"/>
        </w:r>
        <w:r>
          <w:rPr>
            <w:webHidden/>
          </w:rPr>
          <w:t>6</w:t>
        </w:r>
        <w:r>
          <w:rPr>
            <w:webHidden/>
          </w:rPr>
          <w:fldChar w:fldCharType="end"/>
        </w:r>
      </w:hyperlink>
    </w:p>
    <w:p w14:paraId="755E47B7" w14:textId="77777777" w:rsidR="0048599F" w:rsidRDefault="0048599F">
      <w:pPr>
        <w:pStyle w:val="TOC2"/>
        <w:rPr>
          <w:rFonts w:asciiTheme="minorHAnsi" w:eastAsiaTheme="minorEastAsia" w:hAnsiTheme="minorHAnsi" w:cstheme="minorBidi"/>
          <w:sz w:val="22"/>
          <w:szCs w:val="22"/>
        </w:rPr>
      </w:pPr>
      <w:hyperlink w:anchor="_Toc453710197" w:history="1">
        <w:r w:rsidRPr="00AB4DC8">
          <w:rPr>
            <w:rStyle w:val="Hyperlink"/>
            <w:rFonts w:cs="Arial"/>
          </w:rPr>
          <w:t>4.3</w:t>
        </w:r>
        <w:r>
          <w:rPr>
            <w:rFonts w:asciiTheme="minorHAnsi" w:eastAsiaTheme="minorEastAsia" w:hAnsiTheme="minorHAnsi" w:cstheme="minorBidi"/>
            <w:sz w:val="22"/>
            <w:szCs w:val="22"/>
          </w:rPr>
          <w:tab/>
        </w:r>
        <w:r w:rsidRPr="00AB4DC8">
          <w:rPr>
            <w:rStyle w:val="Hyperlink"/>
          </w:rPr>
          <w:t>Differences between YANG and Redfish CSDL</w:t>
        </w:r>
        <w:r>
          <w:rPr>
            <w:webHidden/>
          </w:rPr>
          <w:tab/>
        </w:r>
        <w:r>
          <w:rPr>
            <w:webHidden/>
          </w:rPr>
          <w:fldChar w:fldCharType="begin"/>
        </w:r>
        <w:r>
          <w:rPr>
            <w:webHidden/>
          </w:rPr>
          <w:instrText xml:space="preserve"> PAGEREF _Toc453710197 \h </w:instrText>
        </w:r>
        <w:r>
          <w:rPr>
            <w:webHidden/>
          </w:rPr>
        </w:r>
        <w:r>
          <w:rPr>
            <w:webHidden/>
          </w:rPr>
          <w:fldChar w:fldCharType="separate"/>
        </w:r>
        <w:r>
          <w:rPr>
            <w:webHidden/>
          </w:rPr>
          <w:t>7</w:t>
        </w:r>
        <w:r>
          <w:rPr>
            <w:webHidden/>
          </w:rPr>
          <w:fldChar w:fldCharType="end"/>
        </w:r>
      </w:hyperlink>
    </w:p>
    <w:p w14:paraId="3CF22A59" w14:textId="77777777" w:rsidR="0048599F" w:rsidRDefault="0048599F">
      <w:pPr>
        <w:pStyle w:val="TOC2"/>
        <w:rPr>
          <w:rFonts w:asciiTheme="minorHAnsi" w:eastAsiaTheme="minorEastAsia" w:hAnsiTheme="minorHAnsi" w:cstheme="minorBidi"/>
          <w:sz w:val="22"/>
          <w:szCs w:val="22"/>
        </w:rPr>
      </w:pPr>
      <w:hyperlink w:anchor="_Toc453710198" w:history="1">
        <w:r w:rsidRPr="00AB4DC8">
          <w:rPr>
            <w:rStyle w:val="Hyperlink"/>
            <w:rFonts w:cs="Arial"/>
          </w:rPr>
          <w:t>4.4</w:t>
        </w:r>
        <w:r>
          <w:rPr>
            <w:rFonts w:asciiTheme="minorHAnsi" w:eastAsiaTheme="minorEastAsia" w:hAnsiTheme="minorHAnsi" w:cstheme="minorBidi"/>
            <w:sz w:val="22"/>
            <w:szCs w:val="22"/>
          </w:rPr>
          <w:tab/>
        </w:r>
        <w:r w:rsidRPr="00AB4DC8">
          <w:rPr>
            <w:rStyle w:val="Hyperlink"/>
          </w:rPr>
          <w:t>Redfish Resource URI</w:t>
        </w:r>
        <w:r>
          <w:rPr>
            <w:webHidden/>
          </w:rPr>
          <w:tab/>
        </w:r>
        <w:r>
          <w:rPr>
            <w:webHidden/>
          </w:rPr>
          <w:fldChar w:fldCharType="begin"/>
        </w:r>
        <w:r>
          <w:rPr>
            <w:webHidden/>
          </w:rPr>
          <w:instrText xml:space="preserve"> PAGEREF _Toc453710198 \h </w:instrText>
        </w:r>
        <w:r>
          <w:rPr>
            <w:webHidden/>
          </w:rPr>
        </w:r>
        <w:r>
          <w:rPr>
            <w:webHidden/>
          </w:rPr>
          <w:fldChar w:fldCharType="separate"/>
        </w:r>
        <w:r>
          <w:rPr>
            <w:webHidden/>
          </w:rPr>
          <w:t>8</w:t>
        </w:r>
        <w:r>
          <w:rPr>
            <w:webHidden/>
          </w:rPr>
          <w:fldChar w:fldCharType="end"/>
        </w:r>
      </w:hyperlink>
    </w:p>
    <w:p w14:paraId="314F5D58" w14:textId="77777777" w:rsidR="0048599F" w:rsidRDefault="0048599F">
      <w:pPr>
        <w:pStyle w:val="TOC1"/>
        <w:rPr>
          <w:rFonts w:asciiTheme="minorHAnsi" w:eastAsiaTheme="minorEastAsia" w:hAnsiTheme="minorHAnsi" w:cstheme="minorBidi"/>
          <w:sz w:val="22"/>
          <w:szCs w:val="22"/>
        </w:rPr>
      </w:pPr>
      <w:hyperlink w:anchor="_Toc453710199" w:history="1">
        <w:r w:rsidRPr="00AB4DC8">
          <w:rPr>
            <w:rStyle w:val="Hyperlink"/>
            <w:rFonts w:cs="Arial"/>
          </w:rPr>
          <w:t>5</w:t>
        </w:r>
        <w:r>
          <w:rPr>
            <w:rFonts w:asciiTheme="minorHAnsi" w:eastAsiaTheme="minorEastAsia" w:hAnsiTheme="minorHAnsi" w:cstheme="minorBidi"/>
            <w:sz w:val="22"/>
            <w:szCs w:val="22"/>
          </w:rPr>
          <w:tab/>
        </w:r>
        <w:r w:rsidRPr="00AB4DC8">
          <w:rPr>
            <w:rStyle w:val="Hyperlink"/>
          </w:rPr>
          <w:t>YANG Statement Mapping Format</w:t>
        </w:r>
        <w:r>
          <w:rPr>
            <w:webHidden/>
          </w:rPr>
          <w:tab/>
        </w:r>
        <w:r>
          <w:rPr>
            <w:webHidden/>
          </w:rPr>
          <w:fldChar w:fldCharType="begin"/>
        </w:r>
        <w:r>
          <w:rPr>
            <w:webHidden/>
          </w:rPr>
          <w:instrText xml:space="preserve"> PAGEREF _Toc453710199 \h </w:instrText>
        </w:r>
        <w:r>
          <w:rPr>
            <w:webHidden/>
          </w:rPr>
        </w:r>
        <w:r>
          <w:rPr>
            <w:webHidden/>
          </w:rPr>
          <w:fldChar w:fldCharType="separate"/>
        </w:r>
        <w:r>
          <w:rPr>
            <w:webHidden/>
          </w:rPr>
          <w:t>9</w:t>
        </w:r>
        <w:r>
          <w:rPr>
            <w:webHidden/>
          </w:rPr>
          <w:fldChar w:fldCharType="end"/>
        </w:r>
      </w:hyperlink>
    </w:p>
    <w:p w14:paraId="4CBCB79C" w14:textId="77777777" w:rsidR="0048599F" w:rsidRDefault="0048599F">
      <w:pPr>
        <w:pStyle w:val="TOC2"/>
        <w:rPr>
          <w:rFonts w:asciiTheme="minorHAnsi" w:eastAsiaTheme="minorEastAsia" w:hAnsiTheme="minorHAnsi" w:cstheme="minorBidi"/>
          <w:sz w:val="22"/>
          <w:szCs w:val="22"/>
        </w:rPr>
      </w:pPr>
      <w:hyperlink w:anchor="_Toc453710200" w:history="1">
        <w:r w:rsidRPr="00AB4DC8">
          <w:rPr>
            <w:rStyle w:val="Hyperlink"/>
            <w:rFonts w:cs="Arial"/>
          </w:rPr>
          <w:t>5.1</w:t>
        </w:r>
        <w:r>
          <w:rPr>
            <w:rFonts w:asciiTheme="minorHAnsi" w:eastAsiaTheme="minorEastAsia" w:hAnsiTheme="minorHAnsi" w:cstheme="minorBidi"/>
            <w:sz w:val="22"/>
            <w:szCs w:val="22"/>
          </w:rPr>
          <w:tab/>
        </w:r>
        <w:r w:rsidRPr="00AB4DC8">
          <w:rPr>
            <w:rStyle w:val="Hyperlink"/>
          </w:rPr>
          <w:t>Module Statement</w:t>
        </w:r>
        <w:r>
          <w:rPr>
            <w:webHidden/>
          </w:rPr>
          <w:tab/>
        </w:r>
        <w:r>
          <w:rPr>
            <w:webHidden/>
          </w:rPr>
          <w:fldChar w:fldCharType="begin"/>
        </w:r>
        <w:r>
          <w:rPr>
            <w:webHidden/>
          </w:rPr>
          <w:instrText xml:space="preserve"> PAGEREF _Toc453710200 \h </w:instrText>
        </w:r>
        <w:r>
          <w:rPr>
            <w:webHidden/>
          </w:rPr>
        </w:r>
        <w:r>
          <w:rPr>
            <w:webHidden/>
          </w:rPr>
          <w:fldChar w:fldCharType="separate"/>
        </w:r>
        <w:r>
          <w:rPr>
            <w:webHidden/>
          </w:rPr>
          <w:t>10</w:t>
        </w:r>
        <w:r>
          <w:rPr>
            <w:webHidden/>
          </w:rPr>
          <w:fldChar w:fldCharType="end"/>
        </w:r>
      </w:hyperlink>
    </w:p>
    <w:p w14:paraId="7EDCAFD0" w14:textId="77777777" w:rsidR="0048599F" w:rsidRDefault="0048599F">
      <w:pPr>
        <w:pStyle w:val="TOC2"/>
        <w:rPr>
          <w:rFonts w:asciiTheme="minorHAnsi" w:eastAsiaTheme="minorEastAsia" w:hAnsiTheme="minorHAnsi" w:cstheme="minorBidi"/>
          <w:sz w:val="22"/>
          <w:szCs w:val="22"/>
        </w:rPr>
      </w:pPr>
      <w:hyperlink w:anchor="_Toc453710201" w:history="1">
        <w:r w:rsidRPr="00AB4DC8">
          <w:rPr>
            <w:rStyle w:val="Hyperlink"/>
            <w:rFonts w:cs="Arial"/>
          </w:rPr>
          <w:t>5.2</w:t>
        </w:r>
        <w:r>
          <w:rPr>
            <w:rFonts w:asciiTheme="minorHAnsi" w:eastAsiaTheme="minorEastAsia" w:hAnsiTheme="minorHAnsi" w:cstheme="minorBidi"/>
            <w:sz w:val="22"/>
            <w:szCs w:val="22"/>
          </w:rPr>
          <w:tab/>
        </w:r>
        <w:r w:rsidRPr="00AB4DC8">
          <w:rPr>
            <w:rStyle w:val="Hyperlink"/>
          </w:rPr>
          <w:t>Submodule Statement</w:t>
        </w:r>
        <w:r>
          <w:rPr>
            <w:webHidden/>
          </w:rPr>
          <w:tab/>
        </w:r>
        <w:r>
          <w:rPr>
            <w:webHidden/>
          </w:rPr>
          <w:fldChar w:fldCharType="begin"/>
        </w:r>
        <w:r>
          <w:rPr>
            <w:webHidden/>
          </w:rPr>
          <w:instrText xml:space="preserve"> PAGEREF _Toc453710201 \h </w:instrText>
        </w:r>
        <w:r>
          <w:rPr>
            <w:webHidden/>
          </w:rPr>
        </w:r>
        <w:r>
          <w:rPr>
            <w:webHidden/>
          </w:rPr>
          <w:fldChar w:fldCharType="separate"/>
        </w:r>
        <w:r>
          <w:rPr>
            <w:webHidden/>
          </w:rPr>
          <w:t>14</w:t>
        </w:r>
        <w:r>
          <w:rPr>
            <w:webHidden/>
          </w:rPr>
          <w:fldChar w:fldCharType="end"/>
        </w:r>
      </w:hyperlink>
    </w:p>
    <w:p w14:paraId="7351BE16" w14:textId="77777777" w:rsidR="0048599F" w:rsidRDefault="0048599F">
      <w:pPr>
        <w:pStyle w:val="TOC2"/>
        <w:rPr>
          <w:rFonts w:asciiTheme="minorHAnsi" w:eastAsiaTheme="minorEastAsia" w:hAnsiTheme="minorHAnsi" w:cstheme="minorBidi"/>
          <w:sz w:val="22"/>
          <w:szCs w:val="22"/>
        </w:rPr>
      </w:pPr>
      <w:hyperlink w:anchor="_Toc453710203" w:history="1">
        <w:r w:rsidRPr="00AB4DC8">
          <w:rPr>
            <w:rStyle w:val="Hyperlink"/>
            <w:rFonts w:cs="Arial"/>
          </w:rPr>
          <w:t>5.3</w:t>
        </w:r>
        <w:r>
          <w:rPr>
            <w:rFonts w:asciiTheme="minorHAnsi" w:eastAsiaTheme="minorEastAsia" w:hAnsiTheme="minorHAnsi" w:cstheme="minorBidi"/>
            <w:sz w:val="22"/>
            <w:szCs w:val="22"/>
          </w:rPr>
          <w:tab/>
        </w:r>
        <w:r w:rsidRPr="00AB4DC8">
          <w:rPr>
            <w:rStyle w:val="Hyperlink"/>
          </w:rPr>
          <w:t>Typedef Statement</w:t>
        </w:r>
        <w:r>
          <w:rPr>
            <w:webHidden/>
          </w:rPr>
          <w:tab/>
        </w:r>
        <w:r>
          <w:rPr>
            <w:webHidden/>
          </w:rPr>
          <w:fldChar w:fldCharType="begin"/>
        </w:r>
        <w:r>
          <w:rPr>
            <w:webHidden/>
          </w:rPr>
          <w:instrText xml:space="preserve"> PAGEREF _Toc453710203 \h </w:instrText>
        </w:r>
        <w:r>
          <w:rPr>
            <w:webHidden/>
          </w:rPr>
        </w:r>
        <w:r>
          <w:rPr>
            <w:webHidden/>
          </w:rPr>
          <w:fldChar w:fldCharType="separate"/>
        </w:r>
        <w:r>
          <w:rPr>
            <w:webHidden/>
          </w:rPr>
          <w:t>16</w:t>
        </w:r>
        <w:r>
          <w:rPr>
            <w:webHidden/>
          </w:rPr>
          <w:fldChar w:fldCharType="end"/>
        </w:r>
      </w:hyperlink>
    </w:p>
    <w:p w14:paraId="21F65831" w14:textId="77777777" w:rsidR="0048599F" w:rsidRDefault="0048599F">
      <w:pPr>
        <w:pStyle w:val="TOC2"/>
        <w:rPr>
          <w:rFonts w:asciiTheme="minorHAnsi" w:eastAsiaTheme="minorEastAsia" w:hAnsiTheme="minorHAnsi" w:cstheme="minorBidi"/>
          <w:sz w:val="22"/>
          <w:szCs w:val="22"/>
        </w:rPr>
      </w:pPr>
      <w:hyperlink w:anchor="_Toc453710204" w:history="1">
        <w:r w:rsidRPr="00AB4DC8">
          <w:rPr>
            <w:rStyle w:val="Hyperlink"/>
            <w:rFonts w:cs="Arial"/>
          </w:rPr>
          <w:t>5.4</w:t>
        </w:r>
        <w:r>
          <w:rPr>
            <w:rFonts w:asciiTheme="minorHAnsi" w:eastAsiaTheme="minorEastAsia" w:hAnsiTheme="minorHAnsi" w:cstheme="minorBidi"/>
            <w:sz w:val="22"/>
            <w:szCs w:val="22"/>
          </w:rPr>
          <w:tab/>
        </w:r>
        <w:r w:rsidRPr="00AB4DC8">
          <w:rPr>
            <w:rStyle w:val="Hyperlink"/>
          </w:rPr>
          <w:t>Type Statement</w:t>
        </w:r>
        <w:r>
          <w:rPr>
            <w:webHidden/>
          </w:rPr>
          <w:tab/>
        </w:r>
        <w:r>
          <w:rPr>
            <w:webHidden/>
          </w:rPr>
          <w:fldChar w:fldCharType="begin"/>
        </w:r>
        <w:r>
          <w:rPr>
            <w:webHidden/>
          </w:rPr>
          <w:instrText xml:space="preserve"> PAGEREF _Toc453710204 \h </w:instrText>
        </w:r>
        <w:r>
          <w:rPr>
            <w:webHidden/>
          </w:rPr>
        </w:r>
        <w:r>
          <w:rPr>
            <w:webHidden/>
          </w:rPr>
          <w:fldChar w:fldCharType="separate"/>
        </w:r>
        <w:r>
          <w:rPr>
            <w:webHidden/>
          </w:rPr>
          <w:t>17</w:t>
        </w:r>
        <w:r>
          <w:rPr>
            <w:webHidden/>
          </w:rPr>
          <w:fldChar w:fldCharType="end"/>
        </w:r>
      </w:hyperlink>
    </w:p>
    <w:p w14:paraId="02A20F92" w14:textId="77777777" w:rsidR="0048599F" w:rsidRDefault="0048599F">
      <w:pPr>
        <w:pStyle w:val="TOC2"/>
        <w:rPr>
          <w:rFonts w:asciiTheme="minorHAnsi" w:eastAsiaTheme="minorEastAsia" w:hAnsiTheme="minorHAnsi" w:cstheme="minorBidi"/>
          <w:sz w:val="22"/>
          <w:szCs w:val="22"/>
        </w:rPr>
      </w:pPr>
      <w:hyperlink w:anchor="_Toc453710205" w:history="1">
        <w:r w:rsidRPr="00AB4DC8">
          <w:rPr>
            <w:rStyle w:val="Hyperlink"/>
            <w:rFonts w:cs="Arial"/>
          </w:rPr>
          <w:t>5.5</w:t>
        </w:r>
        <w:r>
          <w:rPr>
            <w:rFonts w:asciiTheme="minorHAnsi" w:eastAsiaTheme="minorEastAsia" w:hAnsiTheme="minorHAnsi" w:cstheme="minorBidi"/>
            <w:sz w:val="22"/>
            <w:szCs w:val="22"/>
          </w:rPr>
          <w:tab/>
        </w:r>
        <w:r w:rsidRPr="00AB4DC8">
          <w:rPr>
            <w:rStyle w:val="Hyperlink"/>
          </w:rPr>
          <w:t>Container Statement</w:t>
        </w:r>
        <w:r>
          <w:rPr>
            <w:webHidden/>
          </w:rPr>
          <w:tab/>
        </w:r>
        <w:r>
          <w:rPr>
            <w:webHidden/>
          </w:rPr>
          <w:fldChar w:fldCharType="begin"/>
        </w:r>
        <w:r>
          <w:rPr>
            <w:webHidden/>
          </w:rPr>
          <w:instrText xml:space="preserve"> PAGEREF _Toc453710205 \h </w:instrText>
        </w:r>
        <w:r>
          <w:rPr>
            <w:webHidden/>
          </w:rPr>
        </w:r>
        <w:r>
          <w:rPr>
            <w:webHidden/>
          </w:rPr>
          <w:fldChar w:fldCharType="separate"/>
        </w:r>
        <w:r>
          <w:rPr>
            <w:webHidden/>
          </w:rPr>
          <w:t>22</w:t>
        </w:r>
        <w:r>
          <w:rPr>
            <w:webHidden/>
          </w:rPr>
          <w:fldChar w:fldCharType="end"/>
        </w:r>
      </w:hyperlink>
    </w:p>
    <w:p w14:paraId="1E3BF742" w14:textId="77777777" w:rsidR="0048599F" w:rsidRDefault="0048599F">
      <w:pPr>
        <w:pStyle w:val="TOC2"/>
        <w:rPr>
          <w:rFonts w:asciiTheme="minorHAnsi" w:eastAsiaTheme="minorEastAsia" w:hAnsiTheme="minorHAnsi" w:cstheme="minorBidi"/>
          <w:sz w:val="22"/>
          <w:szCs w:val="22"/>
        </w:rPr>
      </w:pPr>
      <w:hyperlink w:anchor="_Toc453710206" w:history="1">
        <w:r w:rsidRPr="00AB4DC8">
          <w:rPr>
            <w:rStyle w:val="Hyperlink"/>
            <w:rFonts w:cs="Arial"/>
          </w:rPr>
          <w:t>5.6</w:t>
        </w:r>
        <w:r>
          <w:rPr>
            <w:rFonts w:asciiTheme="minorHAnsi" w:eastAsiaTheme="minorEastAsia" w:hAnsiTheme="minorHAnsi" w:cstheme="minorBidi"/>
            <w:sz w:val="22"/>
            <w:szCs w:val="22"/>
          </w:rPr>
          <w:tab/>
        </w:r>
        <w:r w:rsidRPr="00AB4DC8">
          <w:rPr>
            <w:rStyle w:val="Hyperlink"/>
          </w:rPr>
          <w:t>Leaf Statement</w:t>
        </w:r>
        <w:r>
          <w:rPr>
            <w:webHidden/>
          </w:rPr>
          <w:tab/>
        </w:r>
        <w:r>
          <w:rPr>
            <w:webHidden/>
          </w:rPr>
          <w:fldChar w:fldCharType="begin"/>
        </w:r>
        <w:r>
          <w:rPr>
            <w:webHidden/>
          </w:rPr>
          <w:instrText xml:space="preserve"> PAGEREF _Toc453710206 \h </w:instrText>
        </w:r>
        <w:r>
          <w:rPr>
            <w:webHidden/>
          </w:rPr>
        </w:r>
        <w:r>
          <w:rPr>
            <w:webHidden/>
          </w:rPr>
          <w:fldChar w:fldCharType="separate"/>
        </w:r>
        <w:r>
          <w:rPr>
            <w:webHidden/>
          </w:rPr>
          <w:t>25</w:t>
        </w:r>
        <w:r>
          <w:rPr>
            <w:webHidden/>
          </w:rPr>
          <w:fldChar w:fldCharType="end"/>
        </w:r>
      </w:hyperlink>
    </w:p>
    <w:p w14:paraId="7D8960B0" w14:textId="77777777" w:rsidR="0048599F" w:rsidRDefault="0048599F">
      <w:pPr>
        <w:pStyle w:val="TOC2"/>
        <w:rPr>
          <w:rFonts w:asciiTheme="minorHAnsi" w:eastAsiaTheme="minorEastAsia" w:hAnsiTheme="minorHAnsi" w:cstheme="minorBidi"/>
          <w:sz w:val="22"/>
          <w:szCs w:val="22"/>
        </w:rPr>
      </w:pPr>
      <w:hyperlink w:anchor="_Toc453710207" w:history="1">
        <w:r w:rsidRPr="00AB4DC8">
          <w:rPr>
            <w:rStyle w:val="Hyperlink"/>
            <w:rFonts w:cs="Arial"/>
          </w:rPr>
          <w:t>5.7</w:t>
        </w:r>
        <w:r>
          <w:rPr>
            <w:rFonts w:asciiTheme="minorHAnsi" w:eastAsiaTheme="minorEastAsia" w:hAnsiTheme="minorHAnsi" w:cstheme="minorBidi"/>
            <w:sz w:val="22"/>
            <w:szCs w:val="22"/>
          </w:rPr>
          <w:tab/>
        </w:r>
        <w:r w:rsidRPr="00AB4DC8">
          <w:rPr>
            <w:rStyle w:val="Hyperlink"/>
          </w:rPr>
          <w:t>Leaf-list Statement</w:t>
        </w:r>
        <w:r>
          <w:rPr>
            <w:webHidden/>
          </w:rPr>
          <w:tab/>
        </w:r>
        <w:r>
          <w:rPr>
            <w:webHidden/>
          </w:rPr>
          <w:fldChar w:fldCharType="begin"/>
        </w:r>
        <w:r>
          <w:rPr>
            <w:webHidden/>
          </w:rPr>
          <w:instrText xml:space="preserve"> PAGEREF _Toc453710207 \h </w:instrText>
        </w:r>
        <w:r>
          <w:rPr>
            <w:webHidden/>
          </w:rPr>
        </w:r>
        <w:r>
          <w:rPr>
            <w:webHidden/>
          </w:rPr>
          <w:fldChar w:fldCharType="separate"/>
        </w:r>
        <w:r>
          <w:rPr>
            <w:webHidden/>
          </w:rPr>
          <w:t>26</w:t>
        </w:r>
        <w:r>
          <w:rPr>
            <w:webHidden/>
          </w:rPr>
          <w:fldChar w:fldCharType="end"/>
        </w:r>
      </w:hyperlink>
    </w:p>
    <w:p w14:paraId="1A4F3C3F" w14:textId="77777777" w:rsidR="0048599F" w:rsidRDefault="0048599F">
      <w:pPr>
        <w:pStyle w:val="TOC2"/>
        <w:rPr>
          <w:rFonts w:asciiTheme="minorHAnsi" w:eastAsiaTheme="minorEastAsia" w:hAnsiTheme="minorHAnsi" w:cstheme="minorBidi"/>
          <w:sz w:val="22"/>
          <w:szCs w:val="22"/>
        </w:rPr>
      </w:pPr>
      <w:hyperlink w:anchor="_Toc453710208" w:history="1">
        <w:r w:rsidRPr="00AB4DC8">
          <w:rPr>
            <w:rStyle w:val="Hyperlink"/>
            <w:rFonts w:cs="Arial"/>
          </w:rPr>
          <w:t>5.8</w:t>
        </w:r>
        <w:r>
          <w:rPr>
            <w:rFonts w:asciiTheme="minorHAnsi" w:eastAsiaTheme="minorEastAsia" w:hAnsiTheme="minorHAnsi" w:cstheme="minorBidi"/>
            <w:sz w:val="22"/>
            <w:szCs w:val="22"/>
          </w:rPr>
          <w:tab/>
        </w:r>
        <w:r w:rsidRPr="00AB4DC8">
          <w:rPr>
            <w:rStyle w:val="Hyperlink"/>
          </w:rPr>
          <w:t>List Statement</w:t>
        </w:r>
        <w:r>
          <w:rPr>
            <w:webHidden/>
          </w:rPr>
          <w:tab/>
        </w:r>
        <w:r>
          <w:rPr>
            <w:webHidden/>
          </w:rPr>
          <w:fldChar w:fldCharType="begin"/>
        </w:r>
        <w:r>
          <w:rPr>
            <w:webHidden/>
          </w:rPr>
          <w:instrText xml:space="preserve"> PAGEREF _Toc453710208 \h </w:instrText>
        </w:r>
        <w:r>
          <w:rPr>
            <w:webHidden/>
          </w:rPr>
        </w:r>
        <w:r>
          <w:rPr>
            <w:webHidden/>
          </w:rPr>
          <w:fldChar w:fldCharType="separate"/>
        </w:r>
        <w:r>
          <w:rPr>
            <w:webHidden/>
          </w:rPr>
          <w:t>27</w:t>
        </w:r>
        <w:r>
          <w:rPr>
            <w:webHidden/>
          </w:rPr>
          <w:fldChar w:fldCharType="end"/>
        </w:r>
      </w:hyperlink>
    </w:p>
    <w:p w14:paraId="6CC6FD8C" w14:textId="77777777" w:rsidR="0048599F" w:rsidRDefault="0048599F">
      <w:pPr>
        <w:pStyle w:val="TOC2"/>
        <w:rPr>
          <w:rFonts w:asciiTheme="minorHAnsi" w:eastAsiaTheme="minorEastAsia" w:hAnsiTheme="minorHAnsi" w:cstheme="minorBidi"/>
          <w:sz w:val="22"/>
          <w:szCs w:val="22"/>
        </w:rPr>
      </w:pPr>
      <w:hyperlink w:anchor="_Toc453710209" w:history="1">
        <w:r w:rsidRPr="00AB4DC8">
          <w:rPr>
            <w:rStyle w:val="Hyperlink"/>
            <w:rFonts w:cs="Arial"/>
          </w:rPr>
          <w:t>5.9</w:t>
        </w:r>
        <w:r>
          <w:rPr>
            <w:rFonts w:asciiTheme="minorHAnsi" w:eastAsiaTheme="minorEastAsia" w:hAnsiTheme="minorHAnsi" w:cstheme="minorBidi"/>
            <w:sz w:val="22"/>
            <w:szCs w:val="22"/>
          </w:rPr>
          <w:tab/>
        </w:r>
        <w:r w:rsidRPr="00AB4DC8">
          <w:rPr>
            <w:rStyle w:val="Hyperlink"/>
          </w:rPr>
          <w:t>Choice Statement</w:t>
        </w:r>
        <w:r>
          <w:rPr>
            <w:webHidden/>
          </w:rPr>
          <w:tab/>
        </w:r>
        <w:r>
          <w:rPr>
            <w:webHidden/>
          </w:rPr>
          <w:fldChar w:fldCharType="begin"/>
        </w:r>
        <w:r>
          <w:rPr>
            <w:webHidden/>
          </w:rPr>
          <w:instrText xml:space="preserve"> PAGEREF _Toc453710209 \h </w:instrText>
        </w:r>
        <w:r>
          <w:rPr>
            <w:webHidden/>
          </w:rPr>
        </w:r>
        <w:r>
          <w:rPr>
            <w:webHidden/>
          </w:rPr>
          <w:fldChar w:fldCharType="separate"/>
        </w:r>
        <w:r>
          <w:rPr>
            <w:webHidden/>
          </w:rPr>
          <w:t>30</w:t>
        </w:r>
        <w:r>
          <w:rPr>
            <w:webHidden/>
          </w:rPr>
          <w:fldChar w:fldCharType="end"/>
        </w:r>
      </w:hyperlink>
    </w:p>
    <w:p w14:paraId="28F9DAB3" w14:textId="77777777" w:rsidR="0048599F" w:rsidRDefault="0048599F">
      <w:pPr>
        <w:pStyle w:val="TOC2"/>
        <w:rPr>
          <w:rFonts w:asciiTheme="minorHAnsi" w:eastAsiaTheme="minorEastAsia" w:hAnsiTheme="minorHAnsi" w:cstheme="minorBidi"/>
          <w:sz w:val="22"/>
          <w:szCs w:val="22"/>
        </w:rPr>
      </w:pPr>
      <w:hyperlink w:anchor="_Toc453710210" w:history="1">
        <w:r w:rsidRPr="00AB4DC8">
          <w:rPr>
            <w:rStyle w:val="Hyperlink"/>
            <w:rFonts w:cs="Arial"/>
          </w:rPr>
          <w:t>5.10</w:t>
        </w:r>
        <w:r>
          <w:rPr>
            <w:rFonts w:asciiTheme="minorHAnsi" w:eastAsiaTheme="minorEastAsia" w:hAnsiTheme="minorHAnsi" w:cstheme="minorBidi"/>
            <w:sz w:val="22"/>
            <w:szCs w:val="22"/>
          </w:rPr>
          <w:tab/>
        </w:r>
        <w:r w:rsidRPr="00AB4DC8">
          <w:rPr>
            <w:rStyle w:val="Hyperlink"/>
          </w:rPr>
          <w:t>Anyxml Statement</w:t>
        </w:r>
        <w:r>
          <w:rPr>
            <w:webHidden/>
          </w:rPr>
          <w:tab/>
        </w:r>
        <w:r>
          <w:rPr>
            <w:webHidden/>
          </w:rPr>
          <w:fldChar w:fldCharType="begin"/>
        </w:r>
        <w:r>
          <w:rPr>
            <w:webHidden/>
          </w:rPr>
          <w:instrText xml:space="preserve"> PAGEREF _Toc453710210 \h </w:instrText>
        </w:r>
        <w:r>
          <w:rPr>
            <w:webHidden/>
          </w:rPr>
        </w:r>
        <w:r>
          <w:rPr>
            <w:webHidden/>
          </w:rPr>
          <w:fldChar w:fldCharType="separate"/>
        </w:r>
        <w:r>
          <w:rPr>
            <w:webHidden/>
          </w:rPr>
          <w:t>33</w:t>
        </w:r>
        <w:r>
          <w:rPr>
            <w:webHidden/>
          </w:rPr>
          <w:fldChar w:fldCharType="end"/>
        </w:r>
      </w:hyperlink>
    </w:p>
    <w:p w14:paraId="1447BBCE" w14:textId="77777777" w:rsidR="0048599F" w:rsidRDefault="0048599F">
      <w:pPr>
        <w:pStyle w:val="TOC2"/>
        <w:rPr>
          <w:rFonts w:asciiTheme="minorHAnsi" w:eastAsiaTheme="minorEastAsia" w:hAnsiTheme="minorHAnsi" w:cstheme="minorBidi"/>
          <w:sz w:val="22"/>
          <w:szCs w:val="22"/>
        </w:rPr>
      </w:pPr>
      <w:hyperlink w:anchor="_Toc453710211" w:history="1">
        <w:r w:rsidRPr="00AB4DC8">
          <w:rPr>
            <w:rStyle w:val="Hyperlink"/>
            <w:rFonts w:cs="Arial"/>
          </w:rPr>
          <w:t>5.11</w:t>
        </w:r>
        <w:r>
          <w:rPr>
            <w:rFonts w:asciiTheme="minorHAnsi" w:eastAsiaTheme="minorEastAsia" w:hAnsiTheme="minorHAnsi" w:cstheme="minorBidi"/>
            <w:sz w:val="22"/>
            <w:szCs w:val="22"/>
          </w:rPr>
          <w:tab/>
        </w:r>
        <w:r w:rsidRPr="00AB4DC8">
          <w:rPr>
            <w:rStyle w:val="Hyperlink"/>
          </w:rPr>
          <w:t>Grouping Statement</w:t>
        </w:r>
        <w:r>
          <w:rPr>
            <w:webHidden/>
          </w:rPr>
          <w:tab/>
        </w:r>
        <w:r>
          <w:rPr>
            <w:webHidden/>
          </w:rPr>
          <w:fldChar w:fldCharType="begin"/>
        </w:r>
        <w:r>
          <w:rPr>
            <w:webHidden/>
          </w:rPr>
          <w:instrText xml:space="preserve"> PAGEREF _Toc453710211 \h </w:instrText>
        </w:r>
        <w:r>
          <w:rPr>
            <w:webHidden/>
          </w:rPr>
        </w:r>
        <w:r>
          <w:rPr>
            <w:webHidden/>
          </w:rPr>
          <w:fldChar w:fldCharType="separate"/>
        </w:r>
        <w:r>
          <w:rPr>
            <w:webHidden/>
          </w:rPr>
          <w:t>34</w:t>
        </w:r>
        <w:r>
          <w:rPr>
            <w:webHidden/>
          </w:rPr>
          <w:fldChar w:fldCharType="end"/>
        </w:r>
      </w:hyperlink>
    </w:p>
    <w:p w14:paraId="1EFC78D9" w14:textId="77777777" w:rsidR="0048599F" w:rsidRDefault="0048599F">
      <w:pPr>
        <w:pStyle w:val="TOC2"/>
        <w:rPr>
          <w:rFonts w:asciiTheme="minorHAnsi" w:eastAsiaTheme="minorEastAsia" w:hAnsiTheme="minorHAnsi" w:cstheme="minorBidi"/>
          <w:sz w:val="22"/>
          <w:szCs w:val="22"/>
        </w:rPr>
      </w:pPr>
      <w:hyperlink w:anchor="_Toc453710212" w:history="1">
        <w:r w:rsidRPr="00AB4DC8">
          <w:rPr>
            <w:rStyle w:val="Hyperlink"/>
            <w:rFonts w:cs="Arial"/>
          </w:rPr>
          <w:t>5.12</w:t>
        </w:r>
        <w:r>
          <w:rPr>
            <w:rFonts w:asciiTheme="minorHAnsi" w:eastAsiaTheme="minorEastAsia" w:hAnsiTheme="minorHAnsi" w:cstheme="minorBidi"/>
            <w:sz w:val="22"/>
            <w:szCs w:val="22"/>
          </w:rPr>
          <w:tab/>
        </w:r>
        <w:r w:rsidRPr="00AB4DC8">
          <w:rPr>
            <w:rStyle w:val="Hyperlink"/>
          </w:rPr>
          <w:t>Uses Statement</w:t>
        </w:r>
        <w:r>
          <w:rPr>
            <w:webHidden/>
          </w:rPr>
          <w:tab/>
        </w:r>
        <w:r>
          <w:rPr>
            <w:webHidden/>
          </w:rPr>
          <w:fldChar w:fldCharType="begin"/>
        </w:r>
        <w:r>
          <w:rPr>
            <w:webHidden/>
          </w:rPr>
          <w:instrText xml:space="preserve"> PAGEREF _Toc453710212 \h </w:instrText>
        </w:r>
        <w:r>
          <w:rPr>
            <w:webHidden/>
          </w:rPr>
        </w:r>
        <w:r>
          <w:rPr>
            <w:webHidden/>
          </w:rPr>
          <w:fldChar w:fldCharType="separate"/>
        </w:r>
        <w:r>
          <w:rPr>
            <w:webHidden/>
          </w:rPr>
          <w:t>34</w:t>
        </w:r>
        <w:r>
          <w:rPr>
            <w:webHidden/>
          </w:rPr>
          <w:fldChar w:fldCharType="end"/>
        </w:r>
      </w:hyperlink>
    </w:p>
    <w:p w14:paraId="56B4DA59" w14:textId="77777777" w:rsidR="0048599F" w:rsidRDefault="0048599F">
      <w:pPr>
        <w:pStyle w:val="TOC2"/>
        <w:rPr>
          <w:rFonts w:asciiTheme="minorHAnsi" w:eastAsiaTheme="minorEastAsia" w:hAnsiTheme="minorHAnsi" w:cstheme="minorBidi"/>
          <w:sz w:val="22"/>
          <w:szCs w:val="22"/>
        </w:rPr>
      </w:pPr>
      <w:hyperlink w:anchor="_Toc453710213" w:history="1">
        <w:r w:rsidRPr="00AB4DC8">
          <w:rPr>
            <w:rStyle w:val="Hyperlink"/>
            <w:rFonts w:cs="Arial"/>
          </w:rPr>
          <w:t>5.13</w:t>
        </w:r>
        <w:r>
          <w:rPr>
            <w:rFonts w:asciiTheme="minorHAnsi" w:eastAsiaTheme="minorEastAsia" w:hAnsiTheme="minorHAnsi" w:cstheme="minorBidi"/>
            <w:sz w:val="22"/>
            <w:szCs w:val="22"/>
          </w:rPr>
          <w:tab/>
        </w:r>
        <w:r w:rsidRPr="00AB4DC8">
          <w:rPr>
            <w:rStyle w:val="Hyperlink"/>
          </w:rPr>
          <w:t>Rpc Statement</w:t>
        </w:r>
        <w:r>
          <w:rPr>
            <w:webHidden/>
          </w:rPr>
          <w:tab/>
        </w:r>
        <w:r>
          <w:rPr>
            <w:webHidden/>
          </w:rPr>
          <w:fldChar w:fldCharType="begin"/>
        </w:r>
        <w:r>
          <w:rPr>
            <w:webHidden/>
          </w:rPr>
          <w:instrText xml:space="preserve"> PAGEREF _Toc453710213 \h </w:instrText>
        </w:r>
        <w:r>
          <w:rPr>
            <w:webHidden/>
          </w:rPr>
        </w:r>
        <w:r>
          <w:rPr>
            <w:webHidden/>
          </w:rPr>
          <w:fldChar w:fldCharType="separate"/>
        </w:r>
        <w:r>
          <w:rPr>
            <w:webHidden/>
          </w:rPr>
          <w:t>35</w:t>
        </w:r>
        <w:r>
          <w:rPr>
            <w:webHidden/>
          </w:rPr>
          <w:fldChar w:fldCharType="end"/>
        </w:r>
      </w:hyperlink>
    </w:p>
    <w:p w14:paraId="7329670A" w14:textId="77777777" w:rsidR="0048599F" w:rsidRDefault="0048599F">
      <w:pPr>
        <w:pStyle w:val="TOC2"/>
        <w:rPr>
          <w:rFonts w:asciiTheme="minorHAnsi" w:eastAsiaTheme="minorEastAsia" w:hAnsiTheme="minorHAnsi" w:cstheme="minorBidi"/>
          <w:sz w:val="22"/>
          <w:szCs w:val="22"/>
        </w:rPr>
      </w:pPr>
      <w:hyperlink w:anchor="_Toc453710219" w:history="1">
        <w:r w:rsidRPr="00AB4DC8">
          <w:rPr>
            <w:rStyle w:val="Hyperlink"/>
            <w:rFonts w:cs="Arial"/>
          </w:rPr>
          <w:t>5.14</w:t>
        </w:r>
        <w:r>
          <w:rPr>
            <w:rFonts w:asciiTheme="minorHAnsi" w:eastAsiaTheme="minorEastAsia" w:hAnsiTheme="minorHAnsi" w:cstheme="minorBidi"/>
            <w:sz w:val="22"/>
            <w:szCs w:val="22"/>
          </w:rPr>
          <w:tab/>
        </w:r>
        <w:r w:rsidRPr="00AB4DC8">
          <w:rPr>
            <w:rStyle w:val="Hyperlink"/>
          </w:rPr>
          <w:t>Notification Statement</w:t>
        </w:r>
        <w:r>
          <w:rPr>
            <w:webHidden/>
          </w:rPr>
          <w:tab/>
        </w:r>
        <w:r>
          <w:rPr>
            <w:webHidden/>
          </w:rPr>
          <w:fldChar w:fldCharType="begin"/>
        </w:r>
        <w:r>
          <w:rPr>
            <w:webHidden/>
          </w:rPr>
          <w:instrText xml:space="preserve"> PAGEREF _Toc453710219 \h </w:instrText>
        </w:r>
        <w:r>
          <w:rPr>
            <w:webHidden/>
          </w:rPr>
        </w:r>
        <w:r>
          <w:rPr>
            <w:webHidden/>
          </w:rPr>
          <w:fldChar w:fldCharType="separate"/>
        </w:r>
        <w:r>
          <w:rPr>
            <w:webHidden/>
          </w:rPr>
          <w:t>37</w:t>
        </w:r>
        <w:r>
          <w:rPr>
            <w:webHidden/>
          </w:rPr>
          <w:fldChar w:fldCharType="end"/>
        </w:r>
      </w:hyperlink>
    </w:p>
    <w:p w14:paraId="1662DB41" w14:textId="77777777" w:rsidR="0048599F" w:rsidRDefault="0048599F">
      <w:pPr>
        <w:pStyle w:val="TOC2"/>
        <w:rPr>
          <w:rFonts w:asciiTheme="minorHAnsi" w:eastAsiaTheme="minorEastAsia" w:hAnsiTheme="minorHAnsi" w:cstheme="minorBidi"/>
          <w:sz w:val="22"/>
          <w:szCs w:val="22"/>
        </w:rPr>
      </w:pPr>
      <w:hyperlink w:anchor="_Toc453710220" w:history="1">
        <w:r w:rsidRPr="00AB4DC8">
          <w:rPr>
            <w:rStyle w:val="Hyperlink"/>
            <w:rFonts w:cs="Arial"/>
          </w:rPr>
          <w:t>5.15</w:t>
        </w:r>
        <w:r>
          <w:rPr>
            <w:rFonts w:asciiTheme="minorHAnsi" w:eastAsiaTheme="minorEastAsia" w:hAnsiTheme="minorHAnsi" w:cstheme="minorBidi"/>
            <w:sz w:val="22"/>
            <w:szCs w:val="22"/>
          </w:rPr>
          <w:tab/>
        </w:r>
        <w:r w:rsidRPr="00AB4DC8">
          <w:rPr>
            <w:rStyle w:val="Hyperlink"/>
          </w:rPr>
          <w:t>Augment Statement</w:t>
        </w:r>
        <w:r>
          <w:rPr>
            <w:webHidden/>
          </w:rPr>
          <w:tab/>
        </w:r>
        <w:r>
          <w:rPr>
            <w:webHidden/>
          </w:rPr>
          <w:fldChar w:fldCharType="begin"/>
        </w:r>
        <w:r>
          <w:rPr>
            <w:webHidden/>
          </w:rPr>
          <w:instrText xml:space="preserve"> PAGEREF _Toc453710220 \h </w:instrText>
        </w:r>
        <w:r>
          <w:rPr>
            <w:webHidden/>
          </w:rPr>
        </w:r>
        <w:r>
          <w:rPr>
            <w:webHidden/>
          </w:rPr>
          <w:fldChar w:fldCharType="separate"/>
        </w:r>
        <w:r>
          <w:rPr>
            <w:webHidden/>
          </w:rPr>
          <w:t>38</w:t>
        </w:r>
        <w:r>
          <w:rPr>
            <w:webHidden/>
          </w:rPr>
          <w:fldChar w:fldCharType="end"/>
        </w:r>
      </w:hyperlink>
    </w:p>
    <w:p w14:paraId="69820063" w14:textId="77777777" w:rsidR="0048599F" w:rsidRDefault="0048599F">
      <w:pPr>
        <w:pStyle w:val="TOC2"/>
        <w:rPr>
          <w:rFonts w:asciiTheme="minorHAnsi" w:eastAsiaTheme="minorEastAsia" w:hAnsiTheme="minorHAnsi" w:cstheme="minorBidi"/>
          <w:sz w:val="22"/>
          <w:szCs w:val="22"/>
        </w:rPr>
      </w:pPr>
      <w:hyperlink w:anchor="_Toc453710221" w:history="1">
        <w:r w:rsidRPr="00AB4DC8">
          <w:rPr>
            <w:rStyle w:val="Hyperlink"/>
            <w:rFonts w:cs="Arial"/>
          </w:rPr>
          <w:t>5.16</w:t>
        </w:r>
        <w:r>
          <w:rPr>
            <w:rFonts w:asciiTheme="minorHAnsi" w:eastAsiaTheme="minorEastAsia" w:hAnsiTheme="minorHAnsi" w:cstheme="minorBidi"/>
            <w:sz w:val="22"/>
            <w:szCs w:val="22"/>
          </w:rPr>
          <w:tab/>
        </w:r>
        <w:r w:rsidRPr="00AB4DC8">
          <w:rPr>
            <w:rStyle w:val="Hyperlink"/>
          </w:rPr>
          <w:t>Identity Statement</w:t>
        </w:r>
        <w:r>
          <w:rPr>
            <w:webHidden/>
          </w:rPr>
          <w:tab/>
        </w:r>
        <w:r>
          <w:rPr>
            <w:webHidden/>
          </w:rPr>
          <w:fldChar w:fldCharType="begin"/>
        </w:r>
        <w:r>
          <w:rPr>
            <w:webHidden/>
          </w:rPr>
          <w:instrText xml:space="preserve"> PAGEREF _Toc453710221 \h </w:instrText>
        </w:r>
        <w:r>
          <w:rPr>
            <w:webHidden/>
          </w:rPr>
        </w:r>
        <w:r>
          <w:rPr>
            <w:webHidden/>
          </w:rPr>
          <w:fldChar w:fldCharType="separate"/>
        </w:r>
        <w:r>
          <w:rPr>
            <w:webHidden/>
          </w:rPr>
          <w:t>39</w:t>
        </w:r>
        <w:r>
          <w:rPr>
            <w:webHidden/>
          </w:rPr>
          <w:fldChar w:fldCharType="end"/>
        </w:r>
      </w:hyperlink>
    </w:p>
    <w:p w14:paraId="3B55C383" w14:textId="77777777" w:rsidR="0048599F" w:rsidRDefault="0048599F">
      <w:pPr>
        <w:pStyle w:val="TOC2"/>
        <w:rPr>
          <w:rFonts w:asciiTheme="minorHAnsi" w:eastAsiaTheme="minorEastAsia" w:hAnsiTheme="minorHAnsi" w:cstheme="minorBidi"/>
          <w:sz w:val="22"/>
          <w:szCs w:val="22"/>
        </w:rPr>
      </w:pPr>
      <w:hyperlink w:anchor="_Toc453710222" w:history="1">
        <w:r w:rsidRPr="00AB4DC8">
          <w:rPr>
            <w:rStyle w:val="Hyperlink"/>
            <w:rFonts w:cs="Arial"/>
          </w:rPr>
          <w:t>5.17</w:t>
        </w:r>
        <w:r>
          <w:rPr>
            <w:rFonts w:asciiTheme="minorHAnsi" w:eastAsiaTheme="minorEastAsia" w:hAnsiTheme="minorHAnsi" w:cstheme="minorBidi"/>
            <w:sz w:val="22"/>
            <w:szCs w:val="22"/>
          </w:rPr>
          <w:tab/>
        </w:r>
        <w:r w:rsidRPr="00AB4DC8">
          <w:rPr>
            <w:rStyle w:val="Hyperlink"/>
          </w:rPr>
          <w:t>Extension Statement</w:t>
        </w:r>
        <w:r>
          <w:rPr>
            <w:webHidden/>
          </w:rPr>
          <w:tab/>
        </w:r>
        <w:r>
          <w:rPr>
            <w:webHidden/>
          </w:rPr>
          <w:fldChar w:fldCharType="begin"/>
        </w:r>
        <w:r>
          <w:rPr>
            <w:webHidden/>
          </w:rPr>
          <w:instrText xml:space="preserve"> PAGEREF _Toc453710222 \h </w:instrText>
        </w:r>
        <w:r>
          <w:rPr>
            <w:webHidden/>
          </w:rPr>
        </w:r>
        <w:r>
          <w:rPr>
            <w:webHidden/>
          </w:rPr>
          <w:fldChar w:fldCharType="separate"/>
        </w:r>
        <w:r>
          <w:rPr>
            <w:webHidden/>
          </w:rPr>
          <w:t>40</w:t>
        </w:r>
        <w:r>
          <w:rPr>
            <w:webHidden/>
          </w:rPr>
          <w:fldChar w:fldCharType="end"/>
        </w:r>
      </w:hyperlink>
    </w:p>
    <w:p w14:paraId="643A417E" w14:textId="77777777" w:rsidR="0048599F" w:rsidRDefault="0048599F">
      <w:pPr>
        <w:pStyle w:val="TOC2"/>
        <w:rPr>
          <w:rFonts w:asciiTheme="minorHAnsi" w:eastAsiaTheme="minorEastAsia" w:hAnsiTheme="minorHAnsi" w:cstheme="minorBidi"/>
          <w:sz w:val="22"/>
          <w:szCs w:val="22"/>
        </w:rPr>
      </w:pPr>
      <w:hyperlink w:anchor="_Toc453710223" w:history="1">
        <w:r w:rsidRPr="00AB4DC8">
          <w:rPr>
            <w:rStyle w:val="Hyperlink"/>
            <w:rFonts w:cs="Arial"/>
          </w:rPr>
          <w:t>5.18</w:t>
        </w:r>
        <w:r>
          <w:rPr>
            <w:rFonts w:asciiTheme="minorHAnsi" w:eastAsiaTheme="minorEastAsia" w:hAnsiTheme="minorHAnsi" w:cstheme="minorBidi"/>
            <w:sz w:val="22"/>
            <w:szCs w:val="22"/>
          </w:rPr>
          <w:tab/>
        </w:r>
        <w:r w:rsidRPr="00AB4DC8">
          <w:rPr>
            <w:rStyle w:val="Hyperlink"/>
          </w:rPr>
          <w:t>Argument Statement</w:t>
        </w:r>
        <w:r>
          <w:rPr>
            <w:webHidden/>
          </w:rPr>
          <w:tab/>
        </w:r>
        <w:r>
          <w:rPr>
            <w:webHidden/>
          </w:rPr>
          <w:fldChar w:fldCharType="begin"/>
        </w:r>
        <w:r>
          <w:rPr>
            <w:webHidden/>
          </w:rPr>
          <w:instrText xml:space="preserve"> PAGEREF _Toc453710223 \h </w:instrText>
        </w:r>
        <w:r>
          <w:rPr>
            <w:webHidden/>
          </w:rPr>
        </w:r>
        <w:r>
          <w:rPr>
            <w:webHidden/>
          </w:rPr>
          <w:fldChar w:fldCharType="separate"/>
        </w:r>
        <w:r>
          <w:rPr>
            <w:webHidden/>
          </w:rPr>
          <w:t>41</w:t>
        </w:r>
        <w:r>
          <w:rPr>
            <w:webHidden/>
          </w:rPr>
          <w:fldChar w:fldCharType="end"/>
        </w:r>
      </w:hyperlink>
    </w:p>
    <w:p w14:paraId="29EF74DD" w14:textId="77777777" w:rsidR="0048599F" w:rsidRDefault="0048599F">
      <w:pPr>
        <w:pStyle w:val="TOC2"/>
        <w:rPr>
          <w:rFonts w:asciiTheme="minorHAnsi" w:eastAsiaTheme="minorEastAsia" w:hAnsiTheme="minorHAnsi" w:cstheme="minorBidi"/>
          <w:sz w:val="22"/>
          <w:szCs w:val="22"/>
        </w:rPr>
      </w:pPr>
      <w:hyperlink w:anchor="_Toc453710224" w:history="1">
        <w:r w:rsidRPr="00AB4DC8">
          <w:rPr>
            <w:rStyle w:val="Hyperlink"/>
            <w:rFonts w:cs="Arial"/>
          </w:rPr>
          <w:t>5.19</w:t>
        </w:r>
        <w:r>
          <w:rPr>
            <w:rFonts w:asciiTheme="minorHAnsi" w:eastAsiaTheme="minorEastAsia" w:hAnsiTheme="minorHAnsi" w:cstheme="minorBidi"/>
            <w:sz w:val="22"/>
            <w:szCs w:val="22"/>
          </w:rPr>
          <w:tab/>
        </w:r>
        <w:r w:rsidRPr="00AB4DC8">
          <w:rPr>
            <w:rStyle w:val="Hyperlink"/>
          </w:rPr>
          <w:t>Feature Statement</w:t>
        </w:r>
        <w:r>
          <w:rPr>
            <w:webHidden/>
          </w:rPr>
          <w:tab/>
        </w:r>
        <w:r>
          <w:rPr>
            <w:webHidden/>
          </w:rPr>
          <w:fldChar w:fldCharType="begin"/>
        </w:r>
        <w:r>
          <w:rPr>
            <w:webHidden/>
          </w:rPr>
          <w:instrText xml:space="preserve"> PAGEREF _Toc453710224 \h </w:instrText>
        </w:r>
        <w:r>
          <w:rPr>
            <w:webHidden/>
          </w:rPr>
        </w:r>
        <w:r>
          <w:rPr>
            <w:webHidden/>
          </w:rPr>
          <w:fldChar w:fldCharType="separate"/>
        </w:r>
        <w:r>
          <w:rPr>
            <w:webHidden/>
          </w:rPr>
          <w:t>42</w:t>
        </w:r>
        <w:r>
          <w:rPr>
            <w:webHidden/>
          </w:rPr>
          <w:fldChar w:fldCharType="end"/>
        </w:r>
      </w:hyperlink>
    </w:p>
    <w:p w14:paraId="6262FFF3" w14:textId="77777777" w:rsidR="0048599F" w:rsidRDefault="0048599F">
      <w:pPr>
        <w:pStyle w:val="TOC2"/>
        <w:rPr>
          <w:rFonts w:asciiTheme="minorHAnsi" w:eastAsiaTheme="minorEastAsia" w:hAnsiTheme="minorHAnsi" w:cstheme="minorBidi"/>
          <w:sz w:val="22"/>
          <w:szCs w:val="22"/>
        </w:rPr>
      </w:pPr>
      <w:hyperlink w:anchor="_Toc453710225" w:history="1">
        <w:r w:rsidRPr="00AB4DC8">
          <w:rPr>
            <w:rStyle w:val="Hyperlink"/>
            <w:rFonts w:cs="Arial"/>
          </w:rPr>
          <w:t>5.20</w:t>
        </w:r>
        <w:r>
          <w:rPr>
            <w:rFonts w:asciiTheme="minorHAnsi" w:eastAsiaTheme="minorEastAsia" w:hAnsiTheme="minorHAnsi" w:cstheme="minorBidi"/>
            <w:sz w:val="22"/>
            <w:szCs w:val="22"/>
          </w:rPr>
          <w:tab/>
        </w:r>
        <w:r w:rsidRPr="00AB4DC8">
          <w:rPr>
            <w:rStyle w:val="Hyperlink"/>
          </w:rPr>
          <w:t>If-feature Statement</w:t>
        </w:r>
        <w:r>
          <w:rPr>
            <w:webHidden/>
          </w:rPr>
          <w:tab/>
        </w:r>
        <w:r>
          <w:rPr>
            <w:webHidden/>
          </w:rPr>
          <w:fldChar w:fldCharType="begin"/>
        </w:r>
        <w:r>
          <w:rPr>
            <w:webHidden/>
          </w:rPr>
          <w:instrText xml:space="preserve"> PAGEREF _Toc453710225 \h </w:instrText>
        </w:r>
        <w:r>
          <w:rPr>
            <w:webHidden/>
          </w:rPr>
        </w:r>
        <w:r>
          <w:rPr>
            <w:webHidden/>
          </w:rPr>
          <w:fldChar w:fldCharType="separate"/>
        </w:r>
        <w:r>
          <w:rPr>
            <w:webHidden/>
          </w:rPr>
          <w:t>42</w:t>
        </w:r>
        <w:r>
          <w:rPr>
            <w:webHidden/>
          </w:rPr>
          <w:fldChar w:fldCharType="end"/>
        </w:r>
      </w:hyperlink>
    </w:p>
    <w:p w14:paraId="0B01F9ED" w14:textId="77777777" w:rsidR="0048599F" w:rsidRDefault="0048599F">
      <w:pPr>
        <w:pStyle w:val="TOC2"/>
        <w:rPr>
          <w:rFonts w:asciiTheme="minorHAnsi" w:eastAsiaTheme="minorEastAsia" w:hAnsiTheme="minorHAnsi" w:cstheme="minorBidi"/>
          <w:sz w:val="22"/>
          <w:szCs w:val="22"/>
        </w:rPr>
      </w:pPr>
      <w:hyperlink w:anchor="_Toc453710226" w:history="1">
        <w:r w:rsidRPr="00AB4DC8">
          <w:rPr>
            <w:rStyle w:val="Hyperlink"/>
            <w:rFonts w:cs="Arial"/>
          </w:rPr>
          <w:t>5.21</w:t>
        </w:r>
        <w:r>
          <w:rPr>
            <w:rFonts w:asciiTheme="minorHAnsi" w:eastAsiaTheme="minorEastAsia" w:hAnsiTheme="minorHAnsi" w:cstheme="minorBidi"/>
            <w:sz w:val="22"/>
            <w:szCs w:val="22"/>
          </w:rPr>
          <w:tab/>
        </w:r>
        <w:r w:rsidRPr="00AB4DC8">
          <w:rPr>
            <w:rStyle w:val="Hyperlink"/>
          </w:rPr>
          <w:t>Deviation Statement</w:t>
        </w:r>
        <w:r>
          <w:rPr>
            <w:webHidden/>
          </w:rPr>
          <w:tab/>
        </w:r>
        <w:r>
          <w:rPr>
            <w:webHidden/>
          </w:rPr>
          <w:fldChar w:fldCharType="begin"/>
        </w:r>
        <w:r>
          <w:rPr>
            <w:webHidden/>
          </w:rPr>
          <w:instrText xml:space="preserve"> PAGEREF _Toc453710226 \h </w:instrText>
        </w:r>
        <w:r>
          <w:rPr>
            <w:webHidden/>
          </w:rPr>
        </w:r>
        <w:r>
          <w:rPr>
            <w:webHidden/>
          </w:rPr>
          <w:fldChar w:fldCharType="separate"/>
        </w:r>
        <w:r>
          <w:rPr>
            <w:webHidden/>
          </w:rPr>
          <w:t>43</w:t>
        </w:r>
        <w:r>
          <w:rPr>
            <w:webHidden/>
          </w:rPr>
          <w:fldChar w:fldCharType="end"/>
        </w:r>
      </w:hyperlink>
    </w:p>
    <w:p w14:paraId="65DDBB1C" w14:textId="77777777" w:rsidR="0048599F" w:rsidRDefault="0048599F">
      <w:pPr>
        <w:pStyle w:val="TOC2"/>
        <w:rPr>
          <w:rFonts w:asciiTheme="minorHAnsi" w:eastAsiaTheme="minorEastAsia" w:hAnsiTheme="minorHAnsi" w:cstheme="minorBidi"/>
          <w:sz w:val="22"/>
          <w:szCs w:val="22"/>
        </w:rPr>
      </w:pPr>
      <w:hyperlink w:anchor="_Toc453710227" w:history="1">
        <w:r w:rsidRPr="00AB4DC8">
          <w:rPr>
            <w:rStyle w:val="Hyperlink"/>
            <w:rFonts w:cs="Arial"/>
          </w:rPr>
          <w:t>5.22</w:t>
        </w:r>
        <w:r>
          <w:rPr>
            <w:rFonts w:asciiTheme="minorHAnsi" w:eastAsiaTheme="minorEastAsia" w:hAnsiTheme="minorHAnsi" w:cstheme="minorBidi"/>
            <w:sz w:val="22"/>
            <w:szCs w:val="22"/>
          </w:rPr>
          <w:tab/>
        </w:r>
        <w:r w:rsidRPr="00AB4DC8">
          <w:rPr>
            <w:rStyle w:val="Hyperlink"/>
          </w:rPr>
          <w:t>Deviate Statement</w:t>
        </w:r>
        <w:r>
          <w:rPr>
            <w:webHidden/>
          </w:rPr>
          <w:tab/>
        </w:r>
        <w:r>
          <w:rPr>
            <w:webHidden/>
          </w:rPr>
          <w:fldChar w:fldCharType="begin"/>
        </w:r>
        <w:r>
          <w:rPr>
            <w:webHidden/>
          </w:rPr>
          <w:instrText xml:space="preserve"> PAGEREF _Toc453710227 \h </w:instrText>
        </w:r>
        <w:r>
          <w:rPr>
            <w:webHidden/>
          </w:rPr>
        </w:r>
        <w:r>
          <w:rPr>
            <w:webHidden/>
          </w:rPr>
          <w:fldChar w:fldCharType="separate"/>
        </w:r>
        <w:r>
          <w:rPr>
            <w:webHidden/>
          </w:rPr>
          <w:t>43</w:t>
        </w:r>
        <w:r>
          <w:rPr>
            <w:webHidden/>
          </w:rPr>
          <w:fldChar w:fldCharType="end"/>
        </w:r>
      </w:hyperlink>
    </w:p>
    <w:p w14:paraId="065FFBFD" w14:textId="77777777" w:rsidR="0048599F" w:rsidRDefault="0048599F">
      <w:pPr>
        <w:pStyle w:val="TOC2"/>
        <w:rPr>
          <w:rFonts w:asciiTheme="minorHAnsi" w:eastAsiaTheme="minorEastAsia" w:hAnsiTheme="minorHAnsi" w:cstheme="minorBidi"/>
          <w:sz w:val="22"/>
          <w:szCs w:val="22"/>
        </w:rPr>
      </w:pPr>
      <w:hyperlink w:anchor="_Toc453710228" w:history="1">
        <w:r w:rsidRPr="00AB4DC8">
          <w:rPr>
            <w:rStyle w:val="Hyperlink"/>
            <w:rFonts w:cs="Arial"/>
          </w:rPr>
          <w:t>5.23</w:t>
        </w:r>
        <w:r>
          <w:rPr>
            <w:rFonts w:asciiTheme="minorHAnsi" w:eastAsiaTheme="minorEastAsia" w:hAnsiTheme="minorHAnsi" w:cstheme="minorBidi"/>
            <w:sz w:val="22"/>
            <w:szCs w:val="22"/>
          </w:rPr>
          <w:tab/>
        </w:r>
        <w:r w:rsidRPr="00AB4DC8">
          <w:rPr>
            <w:rStyle w:val="Hyperlink"/>
          </w:rPr>
          <w:t>Config Statement</w:t>
        </w:r>
        <w:r>
          <w:rPr>
            <w:webHidden/>
          </w:rPr>
          <w:tab/>
        </w:r>
        <w:r>
          <w:rPr>
            <w:webHidden/>
          </w:rPr>
          <w:fldChar w:fldCharType="begin"/>
        </w:r>
        <w:r>
          <w:rPr>
            <w:webHidden/>
          </w:rPr>
          <w:instrText xml:space="preserve"> PAGEREF _Toc453710228 \h </w:instrText>
        </w:r>
        <w:r>
          <w:rPr>
            <w:webHidden/>
          </w:rPr>
        </w:r>
        <w:r>
          <w:rPr>
            <w:webHidden/>
          </w:rPr>
          <w:fldChar w:fldCharType="separate"/>
        </w:r>
        <w:r>
          <w:rPr>
            <w:webHidden/>
          </w:rPr>
          <w:t>44</w:t>
        </w:r>
        <w:r>
          <w:rPr>
            <w:webHidden/>
          </w:rPr>
          <w:fldChar w:fldCharType="end"/>
        </w:r>
      </w:hyperlink>
    </w:p>
    <w:p w14:paraId="2B52D215" w14:textId="77777777" w:rsidR="0048599F" w:rsidRDefault="0048599F">
      <w:pPr>
        <w:pStyle w:val="TOC2"/>
        <w:rPr>
          <w:rFonts w:asciiTheme="minorHAnsi" w:eastAsiaTheme="minorEastAsia" w:hAnsiTheme="minorHAnsi" w:cstheme="minorBidi"/>
          <w:sz w:val="22"/>
          <w:szCs w:val="22"/>
        </w:rPr>
      </w:pPr>
      <w:hyperlink w:anchor="_Toc453710229" w:history="1">
        <w:r w:rsidRPr="00AB4DC8">
          <w:rPr>
            <w:rStyle w:val="Hyperlink"/>
            <w:rFonts w:cs="Arial"/>
          </w:rPr>
          <w:t>5.24</w:t>
        </w:r>
        <w:r>
          <w:rPr>
            <w:rFonts w:asciiTheme="minorHAnsi" w:eastAsiaTheme="minorEastAsia" w:hAnsiTheme="minorHAnsi" w:cstheme="minorBidi"/>
            <w:sz w:val="22"/>
            <w:szCs w:val="22"/>
          </w:rPr>
          <w:tab/>
        </w:r>
        <w:r w:rsidRPr="00AB4DC8">
          <w:rPr>
            <w:rStyle w:val="Hyperlink"/>
          </w:rPr>
          <w:t>Status Statement</w:t>
        </w:r>
        <w:r>
          <w:rPr>
            <w:webHidden/>
          </w:rPr>
          <w:tab/>
        </w:r>
        <w:r>
          <w:rPr>
            <w:webHidden/>
          </w:rPr>
          <w:fldChar w:fldCharType="begin"/>
        </w:r>
        <w:r>
          <w:rPr>
            <w:webHidden/>
          </w:rPr>
          <w:instrText xml:space="preserve"> PAGEREF _Toc453710229 \h </w:instrText>
        </w:r>
        <w:r>
          <w:rPr>
            <w:webHidden/>
          </w:rPr>
        </w:r>
        <w:r>
          <w:rPr>
            <w:webHidden/>
          </w:rPr>
          <w:fldChar w:fldCharType="separate"/>
        </w:r>
        <w:r>
          <w:rPr>
            <w:webHidden/>
          </w:rPr>
          <w:t>44</w:t>
        </w:r>
        <w:r>
          <w:rPr>
            <w:webHidden/>
          </w:rPr>
          <w:fldChar w:fldCharType="end"/>
        </w:r>
      </w:hyperlink>
    </w:p>
    <w:p w14:paraId="235239CF" w14:textId="77777777" w:rsidR="0048599F" w:rsidRDefault="0048599F">
      <w:pPr>
        <w:pStyle w:val="TOC2"/>
        <w:rPr>
          <w:rFonts w:asciiTheme="minorHAnsi" w:eastAsiaTheme="minorEastAsia" w:hAnsiTheme="minorHAnsi" w:cstheme="minorBidi"/>
          <w:sz w:val="22"/>
          <w:szCs w:val="22"/>
        </w:rPr>
      </w:pPr>
      <w:hyperlink w:anchor="_Toc453710230" w:history="1">
        <w:r w:rsidRPr="00AB4DC8">
          <w:rPr>
            <w:rStyle w:val="Hyperlink"/>
            <w:rFonts w:cs="Arial"/>
          </w:rPr>
          <w:t>5.25</w:t>
        </w:r>
        <w:r>
          <w:rPr>
            <w:rFonts w:asciiTheme="minorHAnsi" w:eastAsiaTheme="minorEastAsia" w:hAnsiTheme="minorHAnsi" w:cstheme="minorBidi"/>
            <w:sz w:val="22"/>
            <w:szCs w:val="22"/>
          </w:rPr>
          <w:tab/>
        </w:r>
        <w:r w:rsidRPr="00AB4DC8">
          <w:rPr>
            <w:rStyle w:val="Hyperlink"/>
          </w:rPr>
          <w:t>Description Statement</w:t>
        </w:r>
        <w:r>
          <w:rPr>
            <w:webHidden/>
          </w:rPr>
          <w:tab/>
        </w:r>
        <w:r>
          <w:rPr>
            <w:webHidden/>
          </w:rPr>
          <w:fldChar w:fldCharType="begin"/>
        </w:r>
        <w:r>
          <w:rPr>
            <w:webHidden/>
          </w:rPr>
          <w:instrText xml:space="preserve"> PAGEREF _Toc453710230 \h </w:instrText>
        </w:r>
        <w:r>
          <w:rPr>
            <w:webHidden/>
          </w:rPr>
        </w:r>
        <w:r>
          <w:rPr>
            <w:webHidden/>
          </w:rPr>
          <w:fldChar w:fldCharType="separate"/>
        </w:r>
        <w:r>
          <w:rPr>
            <w:webHidden/>
          </w:rPr>
          <w:t>45</w:t>
        </w:r>
        <w:r>
          <w:rPr>
            <w:webHidden/>
          </w:rPr>
          <w:fldChar w:fldCharType="end"/>
        </w:r>
      </w:hyperlink>
    </w:p>
    <w:p w14:paraId="24808D4C" w14:textId="77777777" w:rsidR="0048599F" w:rsidRDefault="0048599F">
      <w:pPr>
        <w:pStyle w:val="TOC2"/>
        <w:rPr>
          <w:rFonts w:asciiTheme="minorHAnsi" w:eastAsiaTheme="minorEastAsia" w:hAnsiTheme="minorHAnsi" w:cstheme="minorBidi"/>
          <w:sz w:val="22"/>
          <w:szCs w:val="22"/>
        </w:rPr>
      </w:pPr>
      <w:hyperlink w:anchor="_Toc453710231" w:history="1">
        <w:r w:rsidRPr="00AB4DC8">
          <w:rPr>
            <w:rStyle w:val="Hyperlink"/>
            <w:rFonts w:cs="Arial"/>
          </w:rPr>
          <w:t>5.26</w:t>
        </w:r>
        <w:r>
          <w:rPr>
            <w:rFonts w:asciiTheme="minorHAnsi" w:eastAsiaTheme="minorEastAsia" w:hAnsiTheme="minorHAnsi" w:cstheme="minorBidi"/>
            <w:sz w:val="22"/>
            <w:szCs w:val="22"/>
          </w:rPr>
          <w:tab/>
        </w:r>
        <w:r w:rsidRPr="00AB4DC8">
          <w:rPr>
            <w:rStyle w:val="Hyperlink"/>
          </w:rPr>
          <w:t>Reference Statement</w:t>
        </w:r>
        <w:r>
          <w:rPr>
            <w:webHidden/>
          </w:rPr>
          <w:tab/>
        </w:r>
        <w:r>
          <w:rPr>
            <w:webHidden/>
          </w:rPr>
          <w:fldChar w:fldCharType="begin"/>
        </w:r>
        <w:r>
          <w:rPr>
            <w:webHidden/>
          </w:rPr>
          <w:instrText xml:space="preserve"> PAGEREF _Toc453710231 \h </w:instrText>
        </w:r>
        <w:r>
          <w:rPr>
            <w:webHidden/>
          </w:rPr>
        </w:r>
        <w:r>
          <w:rPr>
            <w:webHidden/>
          </w:rPr>
          <w:fldChar w:fldCharType="separate"/>
        </w:r>
        <w:r>
          <w:rPr>
            <w:webHidden/>
          </w:rPr>
          <w:t>45</w:t>
        </w:r>
        <w:r>
          <w:rPr>
            <w:webHidden/>
          </w:rPr>
          <w:fldChar w:fldCharType="end"/>
        </w:r>
      </w:hyperlink>
    </w:p>
    <w:p w14:paraId="72B960F1" w14:textId="77777777" w:rsidR="0048599F" w:rsidRDefault="0048599F">
      <w:pPr>
        <w:pStyle w:val="TOC2"/>
        <w:rPr>
          <w:rFonts w:asciiTheme="minorHAnsi" w:eastAsiaTheme="minorEastAsia" w:hAnsiTheme="minorHAnsi" w:cstheme="minorBidi"/>
          <w:sz w:val="22"/>
          <w:szCs w:val="22"/>
        </w:rPr>
      </w:pPr>
      <w:hyperlink w:anchor="_Toc453710232" w:history="1">
        <w:r w:rsidRPr="00AB4DC8">
          <w:rPr>
            <w:rStyle w:val="Hyperlink"/>
            <w:rFonts w:cs="Arial"/>
          </w:rPr>
          <w:t>5.27</w:t>
        </w:r>
        <w:r>
          <w:rPr>
            <w:rFonts w:asciiTheme="minorHAnsi" w:eastAsiaTheme="minorEastAsia" w:hAnsiTheme="minorHAnsi" w:cstheme="minorBidi"/>
            <w:sz w:val="22"/>
            <w:szCs w:val="22"/>
          </w:rPr>
          <w:tab/>
        </w:r>
        <w:r w:rsidRPr="00AB4DC8">
          <w:rPr>
            <w:rStyle w:val="Hyperlink"/>
          </w:rPr>
          <w:t>When Statement</w:t>
        </w:r>
        <w:r>
          <w:rPr>
            <w:webHidden/>
          </w:rPr>
          <w:tab/>
        </w:r>
        <w:r>
          <w:rPr>
            <w:webHidden/>
          </w:rPr>
          <w:fldChar w:fldCharType="begin"/>
        </w:r>
        <w:r>
          <w:rPr>
            <w:webHidden/>
          </w:rPr>
          <w:instrText xml:space="preserve"> PAGEREF _Toc453710232 \h </w:instrText>
        </w:r>
        <w:r>
          <w:rPr>
            <w:webHidden/>
          </w:rPr>
        </w:r>
        <w:r>
          <w:rPr>
            <w:webHidden/>
          </w:rPr>
          <w:fldChar w:fldCharType="separate"/>
        </w:r>
        <w:r>
          <w:rPr>
            <w:webHidden/>
          </w:rPr>
          <w:t>46</w:t>
        </w:r>
        <w:r>
          <w:rPr>
            <w:webHidden/>
          </w:rPr>
          <w:fldChar w:fldCharType="end"/>
        </w:r>
      </w:hyperlink>
    </w:p>
    <w:p w14:paraId="4CC8F091" w14:textId="77777777" w:rsidR="0048599F" w:rsidRDefault="0048599F">
      <w:pPr>
        <w:pStyle w:val="TOC2"/>
        <w:rPr>
          <w:rFonts w:asciiTheme="minorHAnsi" w:eastAsiaTheme="minorEastAsia" w:hAnsiTheme="minorHAnsi" w:cstheme="minorBidi"/>
          <w:sz w:val="22"/>
          <w:szCs w:val="22"/>
        </w:rPr>
      </w:pPr>
      <w:hyperlink w:anchor="_Toc453710233" w:history="1">
        <w:r w:rsidRPr="00AB4DC8">
          <w:rPr>
            <w:rStyle w:val="Hyperlink"/>
            <w:rFonts w:cs="Arial"/>
          </w:rPr>
          <w:t>5.28</w:t>
        </w:r>
        <w:r>
          <w:rPr>
            <w:rFonts w:asciiTheme="minorHAnsi" w:eastAsiaTheme="minorEastAsia" w:hAnsiTheme="minorHAnsi" w:cstheme="minorBidi"/>
            <w:sz w:val="22"/>
            <w:szCs w:val="22"/>
          </w:rPr>
          <w:tab/>
        </w:r>
        <w:r w:rsidRPr="00AB4DC8">
          <w:rPr>
            <w:rStyle w:val="Hyperlink"/>
          </w:rPr>
          <w:t>Unmapped YANG Statements</w:t>
        </w:r>
        <w:r>
          <w:rPr>
            <w:webHidden/>
          </w:rPr>
          <w:tab/>
        </w:r>
        <w:r>
          <w:rPr>
            <w:webHidden/>
          </w:rPr>
          <w:fldChar w:fldCharType="begin"/>
        </w:r>
        <w:r>
          <w:rPr>
            <w:webHidden/>
          </w:rPr>
          <w:instrText xml:space="preserve"> PAGEREF _Toc453710233 \h </w:instrText>
        </w:r>
        <w:r>
          <w:rPr>
            <w:webHidden/>
          </w:rPr>
        </w:r>
        <w:r>
          <w:rPr>
            <w:webHidden/>
          </w:rPr>
          <w:fldChar w:fldCharType="separate"/>
        </w:r>
        <w:r>
          <w:rPr>
            <w:webHidden/>
          </w:rPr>
          <w:t>46</w:t>
        </w:r>
        <w:r>
          <w:rPr>
            <w:webHidden/>
          </w:rPr>
          <w:fldChar w:fldCharType="end"/>
        </w:r>
      </w:hyperlink>
    </w:p>
    <w:p w14:paraId="53C1BD9F" w14:textId="77777777" w:rsidR="0048599F" w:rsidRDefault="0048599F">
      <w:pPr>
        <w:pStyle w:val="TOC1"/>
        <w:rPr>
          <w:rFonts w:asciiTheme="minorHAnsi" w:eastAsiaTheme="minorEastAsia" w:hAnsiTheme="minorHAnsi" w:cstheme="minorBidi"/>
          <w:sz w:val="22"/>
          <w:szCs w:val="22"/>
        </w:rPr>
      </w:pPr>
      <w:hyperlink w:anchor="_Toc453710234" w:history="1">
        <w:r w:rsidRPr="00AB4DC8">
          <w:rPr>
            <w:rStyle w:val="Hyperlink"/>
          </w:rPr>
          <w:t>Change Log</w:t>
        </w:r>
        <w:r>
          <w:rPr>
            <w:webHidden/>
          </w:rPr>
          <w:tab/>
        </w:r>
        <w:r>
          <w:rPr>
            <w:webHidden/>
          </w:rPr>
          <w:fldChar w:fldCharType="begin"/>
        </w:r>
        <w:r>
          <w:rPr>
            <w:webHidden/>
          </w:rPr>
          <w:instrText xml:space="preserve"> PAGEREF _Toc453710234 \h </w:instrText>
        </w:r>
        <w:r>
          <w:rPr>
            <w:webHidden/>
          </w:rPr>
        </w:r>
        <w:r>
          <w:rPr>
            <w:webHidden/>
          </w:rPr>
          <w:fldChar w:fldCharType="separate"/>
        </w:r>
        <w:r>
          <w:rPr>
            <w:webHidden/>
          </w:rPr>
          <w:t>47</w:t>
        </w:r>
        <w:r>
          <w:rPr>
            <w:webHidden/>
          </w:rPr>
          <w:fldChar w:fldCharType="end"/>
        </w:r>
      </w:hyperlink>
    </w:p>
    <w:p w14:paraId="7C9FA4A7" w14:textId="77777777" w:rsidR="00572420" w:rsidRPr="00C7167D" w:rsidRDefault="0038208C" w:rsidP="004A2A77">
      <w:pPr>
        <w:tabs>
          <w:tab w:val="right" w:leader="dot" w:pos="9360"/>
        </w:tabs>
        <w:ind w:right="720"/>
      </w:pPr>
      <w:r>
        <w:rPr>
          <w:noProof/>
          <w:szCs w:val="28"/>
        </w:rPr>
        <w:fldChar w:fldCharType="end"/>
      </w:r>
    </w:p>
    <w:p w14:paraId="137CA66A" w14:textId="77777777" w:rsidR="00572420" w:rsidRPr="004A2A77" w:rsidRDefault="00572420" w:rsidP="004A2A77">
      <w:pPr>
        <w:pStyle w:val="DMTF"/>
        <w:spacing w:before="240" w:after="240"/>
        <w:jc w:val="left"/>
        <w:rPr>
          <w:rFonts w:ascii="Arial" w:hAnsi="Arial"/>
          <w:b/>
          <w:bCs/>
          <w:sz w:val="24"/>
          <w:szCs w:val="24"/>
        </w:rPr>
      </w:pPr>
      <w:r w:rsidRPr="004A2A77">
        <w:rPr>
          <w:rFonts w:ascii="Arial" w:hAnsi="Arial" w:cs="Arial"/>
          <w:b/>
          <w:bCs/>
          <w:sz w:val="24"/>
          <w:szCs w:val="24"/>
        </w:rPr>
        <w:t>List of Figures</w:t>
      </w:r>
    </w:p>
    <w:p w14:paraId="3008DAD8" w14:textId="026B981D" w:rsidR="00572420" w:rsidRPr="00C7167D" w:rsidRDefault="009F1EE9" w:rsidP="004A2A77">
      <w:pPr>
        <w:pStyle w:val="TableofFigures"/>
      </w:pPr>
      <w:r w:rsidRPr="00C7167D">
        <w:rPr>
          <w:b/>
          <w:bCs/>
        </w:rPr>
        <w:fldChar w:fldCharType="begin"/>
      </w:r>
      <w:r w:rsidRPr="00C7167D">
        <w:rPr>
          <w:b/>
          <w:bCs/>
        </w:rPr>
        <w:instrText xml:space="preserve"> TOC \h \z \c "Figure" </w:instrText>
      </w:r>
      <w:r w:rsidRPr="00C7167D">
        <w:rPr>
          <w:b/>
          <w:bCs/>
        </w:rPr>
        <w:fldChar w:fldCharType="separate"/>
      </w:r>
      <w:r w:rsidR="0048599F">
        <w:rPr>
          <w:noProof/>
        </w:rPr>
        <w:t>No table of figures entries found.</w:t>
      </w:r>
      <w:r w:rsidRPr="00C7167D">
        <w:rPr>
          <w:b/>
          <w:bCs/>
        </w:rPr>
        <w:fldChar w:fldCharType="end"/>
      </w:r>
    </w:p>
    <w:p w14:paraId="5EC05BFF" w14:textId="77777777" w:rsidR="00572420" w:rsidRPr="004A2A77" w:rsidRDefault="00572420" w:rsidP="004A2A77">
      <w:pPr>
        <w:pStyle w:val="DMTF"/>
        <w:spacing w:before="240" w:after="240"/>
        <w:jc w:val="left"/>
        <w:rPr>
          <w:rFonts w:ascii="Arial" w:hAnsi="Arial"/>
          <w:b/>
          <w:bCs/>
          <w:sz w:val="24"/>
          <w:szCs w:val="24"/>
        </w:rPr>
      </w:pPr>
      <w:r w:rsidRPr="004A2A77">
        <w:rPr>
          <w:rFonts w:ascii="Arial" w:hAnsi="Arial" w:cs="Arial"/>
          <w:b/>
          <w:bCs/>
          <w:sz w:val="24"/>
          <w:szCs w:val="24"/>
        </w:rPr>
        <w:t>List of Tables</w:t>
      </w:r>
    </w:p>
    <w:p w14:paraId="44BEB47C" w14:textId="77777777" w:rsidR="0048599F" w:rsidRDefault="009F1EE9">
      <w:pPr>
        <w:pStyle w:val="TableofFigures"/>
        <w:rPr>
          <w:rFonts w:asciiTheme="minorHAnsi" w:eastAsiaTheme="minorEastAsia" w:hAnsiTheme="minorHAnsi" w:cstheme="minorBidi"/>
          <w:noProof/>
          <w:sz w:val="22"/>
          <w:szCs w:val="22"/>
        </w:rPr>
      </w:pPr>
      <w:r w:rsidRPr="00C7167D">
        <w:rPr>
          <w:b/>
          <w:bCs/>
        </w:rPr>
        <w:fldChar w:fldCharType="begin"/>
      </w:r>
      <w:r w:rsidRPr="00C7167D">
        <w:rPr>
          <w:b/>
          <w:bCs/>
        </w:rPr>
        <w:instrText xml:space="preserve"> TOC \h \z \c "Table" </w:instrText>
      </w:r>
      <w:r w:rsidRPr="00C7167D">
        <w:rPr>
          <w:b/>
          <w:bCs/>
        </w:rPr>
        <w:fldChar w:fldCharType="separate"/>
      </w:r>
      <w:hyperlink w:anchor="_Toc453710235" w:history="1">
        <w:r w:rsidR="0048599F" w:rsidRPr="00D72537">
          <w:rPr>
            <w:rStyle w:val="Hyperlink"/>
            <w:noProof/>
          </w:rPr>
          <w:t>Table 1 – Differences between YANG and Redfish</w:t>
        </w:r>
        <w:r w:rsidR="0048599F">
          <w:rPr>
            <w:noProof/>
            <w:webHidden/>
          </w:rPr>
          <w:tab/>
        </w:r>
        <w:r w:rsidR="0048599F">
          <w:rPr>
            <w:noProof/>
            <w:webHidden/>
          </w:rPr>
          <w:fldChar w:fldCharType="begin"/>
        </w:r>
        <w:r w:rsidR="0048599F">
          <w:rPr>
            <w:noProof/>
            <w:webHidden/>
          </w:rPr>
          <w:instrText xml:space="preserve"> PAGEREF _Toc453710235 \h </w:instrText>
        </w:r>
        <w:r w:rsidR="0048599F">
          <w:rPr>
            <w:noProof/>
            <w:webHidden/>
          </w:rPr>
        </w:r>
        <w:r w:rsidR="0048599F">
          <w:rPr>
            <w:noProof/>
            <w:webHidden/>
          </w:rPr>
          <w:fldChar w:fldCharType="separate"/>
        </w:r>
        <w:r w:rsidR="0048599F">
          <w:rPr>
            <w:noProof/>
            <w:webHidden/>
          </w:rPr>
          <w:t>7</w:t>
        </w:r>
        <w:r w:rsidR="0048599F">
          <w:rPr>
            <w:noProof/>
            <w:webHidden/>
          </w:rPr>
          <w:fldChar w:fldCharType="end"/>
        </w:r>
      </w:hyperlink>
    </w:p>
    <w:p w14:paraId="631ECBFE" w14:textId="77777777" w:rsidR="0048599F" w:rsidRDefault="0048599F">
      <w:pPr>
        <w:pStyle w:val="TableofFigures"/>
        <w:rPr>
          <w:rFonts w:asciiTheme="minorHAnsi" w:eastAsiaTheme="minorEastAsia" w:hAnsiTheme="minorHAnsi" w:cstheme="minorBidi"/>
          <w:noProof/>
          <w:sz w:val="22"/>
          <w:szCs w:val="22"/>
        </w:rPr>
      </w:pPr>
      <w:hyperlink w:anchor="_Toc453710236" w:history="1">
        <w:r w:rsidRPr="00D72537">
          <w:rPr>
            <w:rStyle w:val="Hyperlink"/>
            <w:noProof/>
          </w:rPr>
          <w:t>Table 2 - YANG Statements</w:t>
        </w:r>
        <w:r>
          <w:rPr>
            <w:noProof/>
            <w:webHidden/>
          </w:rPr>
          <w:tab/>
        </w:r>
        <w:r>
          <w:rPr>
            <w:noProof/>
            <w:webHidden/>
          </w:rPr>
          <w:fldChar w:fldCharType="begin"/>
        </w:r>
        <w:r>
          <w:rPr>
            <w:noProof/>
            <w:webHidden/>
          </w:rPr>
          <w:instrText xml:space="preserve"> PAGEREF _Toc453710236 \h </w:instrText>
        </w:r>
        <w:r>
          <w:rPr>
            <w:noProof/>
            <w:webHidden/>
          </w:rPr>
        </w:r>
        <w:r>
          <w:rPr>
            <w:noProof/>
            <w:webHidden/>
          </w:rPr>
          <w:fldChar w:fldCharType="separate"/>
        </w:r>
        <w:r>
          <w:rPr>
            <w:noProof/>
            <w:webHidden/>
          </w:rPr>
          <w:t>9</w:t>
        </w:r>
        <w:r>
          <w:rPr>
            <w:noProof/>
            <w:webHidden/>
          </w:rPr>
          <w:fldChar w:fldCharType="end"/>
        </w:r>
      </w:hyperlink>
    </w:p>
    <w:p w14:paraId="2F84AC09" w14:textId="77777777" w:rsidR="0048599F" w:rsidRDefault="0048599F">
      <w:pPr>
        <w:pStyle w:val="TableofFigures"/>
        <w:rPr>
          <w:rFonts w:asciiTheme="minorHAnsi" w:eastAsiaTheme="minorEastAsia" w:hAnsiTheme="minorHAnsi" w:cstheme="minorBidi"/>
          <w:noProof/>
          <w:sz w:val="22"/>
          <w:szCs w:val="22"/>
        </w:rPr>
      </w:pPr>
      <w:hyperlink w:anchor="_Toc453710237" w:history="1">
        <w:r w:rsidRPr="00D72537">
          <w:rPr>
            <w:rStyle w:val="Hyperlink"/>
            <w:noProof/>
          </w:rPr>
          <w:t>Table 3 – Module Statement Mapping</w:t>
        </w:r>
        <w:r>
          <w:rPr>
            <w:noProof/>
            <w:webHidden/>
          </w:rPr>
          <w:tab/>
        </w:r>
        <w:r>
          <w:rPr>
            <w:noProof/>
            <w:webHidden/>
          </w:rPr>
          <w:fldChar w:fldCharType="begin"/>
        </w:r>
        <w:r>
          <w:rPr>
            <w:noProof/>
            <w:webHidden/>
          </w:rPr>
          <w:instrText xml:space="preserve"> PAGEREF _Toc453710237 \h </w:instrText>
        </w:r>
        <w:r>
          <w:rPr>
            <w:noProof/>
            <w:webHidden/>
          </w:rPr>
        </w:r>
        <w:r>
          <w:rPr>
            <w:noProof/>
            <w:webHidden/>
          </w:rPr>
          <w:fldChar w:fldCharType="separate"/>
        </w:r>
        <w:r>
          <w:rPr>
            <w:noProof/>
            <w:webHidden/>
          </w:rPr>
          <w:t>12</w:t>
        </w:r>
        <w:r>
          <w:rPr>
            <w:noProof/>
            <w:webHidden/>
          </w:rPr>
          <w:fldChar w:fldCharType="end"/>
        </w:r>
      </w:hyperlink>
    </w:p>
    <w:p w14:paraId="0FC8AA2B" w14:textId="77777777" w:rsidR="0048599F" w:rsidRDefault="0048599F">
      <w:pPr>
        <w:pStyle w:val="TableofFigures"/>
        <w:rPr>
          <w:rFonts w:asciiTheme="minorHAnsi" w:eastAsiaTheme="minorEastAsia" w:hAnsiTheme="minorHAnsi" w:cstheme="minorBidi"/>
          <w:noProof/>
          <w:sz w:val="22"/>
          <w:szCs w:val="22"/>
        </w:rPr>
      </w:pPr>
      <w:hyperlink w:anchor="_Toc453710238" w:history="1">
        <w:r w:rsidRPr="00D72537">
          <w:rPr>
            <w:rStyle w:val="Hyperlink"/>
            <w:b/>
            <w:bCs/>
            <w:noProof/>
          </w:rPr>
          <w:t>Table 4 – Import Statement Mapping</w:t>
        </w:r>
        <w:r>
          <w:rPr>
            <w:noProof/>
            <w:webHidden/>
          </w:rPr>
          <w:tab/>
        </w:r>
        <w:r>
          <w:rPr>
            <w:noProof/>
            <w:webHidden/>
          </w:rPr>
          <w:fldChar w:fldCharType="begin"/>
        </w:r>
        <w:r>
          <w:rPr>
            <w:noProof/>
            <w:webHidden/>
          </w:rPr>
          <w:instrText xml:space="preserve"> PAGEREF _Toc453710238 \h </w:instrText>
        </w:r>
        <w:r>
          <w:rPr>
            <w:noProof/>
            <w:webHidden/>
          </w:rPr>
        </w:r>
        <w:r>
          <w:rPr>
            <w:noProof/>
            <w:webHidden/>
          </w:rPr>
          <w:fldChar w:fldCharType="separate"/>
        </w:r>
        <w:r>
          <w:rPr>
            <w:noProof/>
            <w:webHidden/>
          </w:rPr>
          <w:t>14</w:t>
        </w:r>
        <w:r>
          <w:rPr>
            <w:noProof/>
            <w:webHidden/>
          </w:rPr>
          <w:fldChar w:fldCharType="end"/>
        </w:r>
      </w:hyperlink>
    </w:p>
    <w:p w14:paraId="2034DF62" w14:textId="77777777" w:rsidR="0048599F" w:rsidRDefault="0048599F">
      <w:pPr>
        <w:pStyle w:val="TableofFigures"/>
        <w:rPr>
          <w:rFonts w:asciiTheme="minorHAnsi" w:eastAsiaTheme="minorEastAsia" w:hAnsiTheme="minorHAnsi" w:cstheme="minorBidi"/>
          <w:noProof/>
          <w:sz w:val="22"/>
          <w:szCs w:val="22"/>
        </w:rPr>
      </w:pPr>
      <w:hyperlink w:anchor="_Toc453710239" w:history="1">
        <w:r w:rsidRPr="00D72537">
          <w:rPr>
            <w:rStyle w:val="Hyperlink"/>
            <w:b/>
            <w:bCs/>
            <w:noProof/>
          </w:rPr>
          <w:t>Table 5 – Submodule Statement Mapping</w:t>
        </w:r>
        <w:r>
          <w:rPr>
            <w:noProof/>
            <w:webHidden/>
          </w:rPr>
          <w:tab/>
        </w:r>
        <w:r>
          <w:rPr>
            <w:noProof/>
            <w:webHidden/>
          </w:rPr>
          <w:fldChar w:fldCharType="begin"/>
        </w:r>
        <w:r>
          <w:rPr>
            <w:noProof/>
            <w:webHidden/>
          </w:rPr>
          <w:instrText xml:space="preserve"> PAGEREF _Toc453710239 \h </w:instrText>
        </w:r>
        <w:r>
          <w:rPr>
            <w:noProof/>
            <w:webHidden/>
          </w:rPr>
        </w:r>
        <w:r>
          <w:rPr>
            <w:noProof/>
            <w:webHidden/>
          </w:rPr>
          <w:fldChar w:fldCharType="separate"/>
        </w:r>
        <w:r>
          <w:rPr>
            <w:noProof/>
            <w:webHidden/>
          </w:rPr>
          <w:t>15</w:t>
        </w:r>
        <w:r>
          <w:rPr>
            <w:noProof/>
            <w:webHidden/>
          </w:rPr>
          <w:fldChar w:fldCharType="end"/>
        </w:r>
      </w:hyperlink>
    </w:p>
    <w:p w14:paraId="276A6914" w14:textId="77777777" w:rsidR="0048599F" w:rsidRDefault="0048599F">
      <w:pPr>
        <w:pStyle w:val="TableofFigures"/>
        <w:rPr>
          <w:rFonts w:asciiTheme="minorHAnsi" w:eastAsiaTheme="minorEastAsia" w:hAnsiTheme="minorHAnsi" w:cstheme="minorBidi"/>
          <w:noProof/>
          <w:sz w:val="22"/>
          <w:szCs w:val="22"/>
        </w:rPr>
      </w:pPr>
      <w:hyperlink w:anchor="_Toc453710240" w:history="1">
        <w:r w:rsidRPr="00D72537">
          <w:rPr>
            <w:rStyle w:val="Hyperlink"/>
            <w:b/>
            <w:bCs/>
            <w:noProof/>
          </w:rPr>
          <w:t>Table 6 – Typedef Statement Mapping</w:t>
        </w:r>
        <w:r>
          <w:rPr>
            <w:noProof/>
            <w:webHidden/>
          </w:rPr>
          <w:tab/>
        </w:r>
        <w:r>
          <w:rPr>
            <w:noProof/>
            <w:webHidden/>
          </w:rPr>
          <w:fldChar w:fldCharType="begin"/>
        </w:r>
        <w:r>
          <w:rPr>
            <w:noProof/>
            <w:webHidden/>
          </w:rPr>
          <w:instrText xml:space="preserve"> PAGEREF _Toc453710240 \h </w:instrText>
        </w:r>
        <w:r>
          <w:rPr>
            <w:noProof/>
            <w:webHidden/>
          </w:rPr>
        </w:r>
        <w:r>
          <w:rPr>
            <w:noProof/>
            <w:webHidden/>
          </w:rPr>
          <w:fldChar w:fldCharType="separate"/>
        </w:r>
        <w:r>
          <w:rPr>
            <w:noProof/>
            <w:webHidden/>
          </w:rPr>
          <w:t>17</w:t>
        </w:r>
        <w:r>
          <w:rPr>
            <w:noProof/>
            <w:webHidden/>
          </w:rPr>
          <w:fldChar w:fldCharType="end"/>
        </w:r>
      </w:hyperlink>
    </w:p>
    <w:p w14:paraId="384DD9C4" w14:textId="77777777" w:rsidR="0048599F" w:rsidRDefault="0048599F">
      <w:pPr>
        <w:pStyle w:val="TableofFigures"/>
        <w:rPr>
          <w:rFonts w:asciiTheme="minorHAnsi" w:eastAsiaTheme="minorEastAsia" w:hAnsiTheme="minorHAnsi" w:cstheme="minorBidi"/>
          <w:noProof/>
          <w:sz w:val="22"/>
          <w:szCs w:val="22"/>
        </w:rPr>
      </w:pPr>
      <w:hyperlink w:anchor="_Toc453710241" w:history="1">
        <w:r w:rsidRPr="00D72537">
          <w:rPr>
            <w:rStyle w:val="Hyperlink"/>
            <w:noProof/>
          </w:rPr>
          <w:t>Table 7 – Built in YANG Types</w:t>
        </w:r>
        <w:r>
          <w:rPr>
            <w:noProof/>
            <w:webHidden/>
          </w:rPr>
          <w:tab/>
        </w:r>
        <w:r>
          <w:rPr>
            <w:noProof/>
            <w:webHidden/>
          </w:rPr>
          <w:fldChar w:fldCharType="begin"/>
        </w:r>
        <w:r>
          <w:rPr>
            <w:noProof/>
            <w:webHidden/>
          </w:rPr>
          <w:instrText xml:space="preserve"> PAGEREF _Toc453710241 \h </w:instrText>
        </w:r>
        <w:r>
          <w:rPr>
            <w:noProof/>
            <w:webHidden/>
          </w:rPr>
        </w:r>
        <w:r>
          <w:rPr>
            <w:noProof/>
            <w:webHidden/>
          </w:rPr>
          <w:fldChar w:fldCharType="separate"/>
        </w:r>
        <w:r>
          <w:rPr>
            <w:noProof/>
            <w:webHidden/>
          </w:rPr>
          <w:t>17</w:t>
        </w:r>
        <w:r>
          <w:rPr>
            <w:noProof/>
            <w:webHidden/>
          </w:rPr>
          <w:fldChar w:fldCharType="end"/>
        </w:r>
      </w:hyperlink>
    </w:p>
    <w:p w14:paraId="1DA80235" w14:textId="77777777" w:rsidR="0048599F" w:rsidRDefault="0048599F">
      <w:pPr>
        <w:pStyle w:val="TableofFigures"/>
        <w:rPr>
          <w:rFonts w:asciiTheme="minorHAnsi" w:eastAsiaTheme="minorEastAsia" w:hAnsiTheme="minorHAnsi" w:cstheme="minorBidi"/>
          <w:noProof/>
          <w:sz w:val="22"/>
          <w:szCs w:val="22"/>
        </w:rPr>
      </w:pPr>
      <w:hyperlink w:anchor="_Toc453710242" w:history="1">
        <w:r w:rsidRPr="00D72537">
          <w:rPr>
            <w:rStyle w:val="Hyperlink"/>
            <w:noProof/>
          </w:rPr>
          <w:t>Table 8 – Type Statement Mapping</w:t>
        </w:r>
        <w:r>
          <w:rPr>
            <w:noProof/>
            <w:webHidden/>
          </w:rPr>
          <w:tab/>
        </w:r>
        <w:r>
          <w:rPr>
            <w:noProof/>
            <w:webHidden/>
          </w:rPr>
          <w:fldChar w:fldCharType="begin"/>
        </w:r>
        <w:r>
          <w:rPr>
            <w:noProof/>
            <w:webHidden/>
          </w:rPr>
          <w:instrText xml:space="preserve"> PAGEREF _Toc453710242 \h </w:instrText>
        </w:r>
        <w:r>
          <w:rPr>
            <w:noProof/>
            <w:webHidden/>
          </w:rPr>
        </w:r>
        <w:r>
          <w:rPr>
            <w:noProof/>
            <w:webHidden/>
          </w:rPr>
          <w:fldChar w:fldCharType="separate"/>
        </w:r>
        <w:r>
          <w:rPr>
            <w:noProof/>
            <w:webHidden/>
          </w:rPr>
          <w:t>18</w:t>
        </w:r>
        <w:r>
          <w:rPr>
            <w:noProof/>
            <w:webHidden/>
          </w:rPr>
          <w:fldChar w:fldCharType="end"/>
        </w:r>
      </w:hyperlink>
    </w:p>
    <w:p w14:paraId="5169621A" w14:textId="77777777" w:rsidR="0048599F" w:rsidRDefault="0048599F">
      <w:pPr>
        <w:pStyle w:val="TableofFigures"/>
        <w:rPr>
          <w:rFonts w:asciiTheme="minorHAnsi" w:eastAsiaTheme="minorEastAsia" w:hAnsiTheme="minorHAnsi" w:cstheme="minorBidi"/>
          <w:noProof/>
          <w:sz w:val="22"/>
          <w:szCs w:val="22"/>
        </w:rPr>
      </w:pPr>
      <w:hyperlink w:anchor="_Toc453710243" w:history="1">
        <w:r w:rsidRPr="00D72537">
          <w:rPr>
            <w:rStyle w:val="Hyperlink"/>
            <w:b/>
            <w:bCs/>
            <w:noProof/>
          </w:rPr>
          <w:t>Table 9 – Container Statement Mapping</w:t>
        </w:r>
        <w:r>
          <w:rPr>
            <w:noProof/>
            <w:webHidden/>
          </w:rPr>
          <w:tab/>
        </w:r>
        <w:r>
          <w:rPr>
            <w:noProof/>
            <w:webHidden/>
          </w:rPr>
          <w:fldChar w:fldCharType="begin"/>
        </w:r>
        <w:r>
          <w:rPr>
            <w:noProof/>
            <w:webHidden/>
          </w:rPr>
          <w:instrText xml:space="preserve"> PAGEREF _Toc453710243 \h </w:instrText>
        </w:r>
        <w:r>
          <w:rPr>
            <w:noProof/>
            <w:webHidden/>
          </w:rPr>
        </w:r>
        <w:r>
          <w:rPr>
            <w:noProof/>
            <w:webHidden/>
          </w:rPr>
          <w:fldChar w:fldCharType="separate"/>
        </w:r>
        <w:r>
          <w:rPr>
            <w:noProof/>
            <w:webHidden/>
          </w:rPr>
          <w:t>24</w:t>
        </w:r>
        <w:r>
          <w:rPr>
            <w:noProof/>
            <w:webHidden/>
          </w:rPr>
          <w:fldChar w:fldCharType="end"/>
        </w:r>
      </w:hyperlink>
    </w:p>
    <w:p w14:paraId="52E557C9" w14:textId="77777777" w:rsidR="0048599F" w:rsidRDefault="0048599F">
      <w:pPr>
        <w:pStyle w:val="TableofFigures"/>
        <w:rPr>
          <w:rFonts w:asciiTheme="minorHAnsi" w:eastAsiaTheme="minorEastAsia" w:hAnsiTheme="minorHAnsi" w:cstheme="minorBidi"/>
          <w:noProof/>
          <w:sz w:val="22"/>
          <w:szCs w:val="22"/>
        </w:rPr>
      </w:pPr>
      <w:hyperlink w:anchor="_Toc453710244" w:history="1">
        <w:r w:rsidRPr="00D72537">
          <w:rPr>
            <w:rStyle w:val="Hyperlink"/>
            <w:b/>
            <w:bCs/>
            <w:noProof/>
          </w:rPr>
          <w:t>Table 10 – Leaf Statement Mapping</w:t>
        </w:r>
        <w:r>
          <w:rPr>
            <w:noProof/>
            <w:webHidden/>
          </w:rPr>
          <w:tab/>
        </w:r>
        <w:r>
          <w:rPr>
            <w:noProof/>
            <w:webHidden/>
          </w:rPr>
          <w:fldChar w:fldCharType="begin"/>
        </w:r>
        <w:r>
          <w:rPr>
            <w:noProof/>
            <w:webHidden/>
          </w:rPr>
          <w:instrText xml:space="preserve"> PAGEREF _Toc453710244 \h </w:instrText>
        </w:r>
        <w:r>
          <w:rPr>
            <w:noProof/>
            <w:webHidden/>
          </w:rPr>
        </w:r>
        <w:r>
          <w:rPr>
            <w:noProof/>
            <w:webHidden/>
          </w:rPr>
          <w:fldChar w:fldCharType="separate"/>
        </w:r>
        <w:r>
          <w:rPr>
            <w:noProof/>
            <w:webHidden/>
          </w:rPr>
          <w:t>25</w:t>
        </w:r>
        <w:r>
          <w:rPr>
            <w:noProof/>
            <w:webHidden/>
          </w:rPr>
          <w:fldChar w:fldCharType="end"/>
        </w:r>
      </w:hyperlink>
    </w:p>
    <w:p w14:paraId="436599C7" w14:textId="77777777" w:rsidR="0048599F" w:rsidRDefault="0048599F">
      <w:pPr>
        <w:pStyle w:val="TableofFigures"/>
        <w:rPr>
          <w:rFonts w:asciiTheme="minorHAnsi" w:eastAsiaTheme="minorEastAsia" w:hAnsiTheme="minorHAnsi" w:cstheme="minorBidi"/>
          <w:noProof/>
          <w:sz w:val="22"/>
          <w:szCs w:val="22"/>
        </w:rPr>
      </w:pPr>
      <w:hyperlink w:anchor="_Toc453710245" w:history="1">
        <w:r w:rsidRPr="00D72537">
          <w:rPr>
            <w:rStyle w:val="Hyperlink"/>
            <w:b/>
            <w:bCs/>
            <w:noProof/>
          </w:rPr>
          <w:t>Table 11 – Leaf-list Statement Mapping</w:t>
        </w:r>
        <w:r>
          <w:rPr>
            <w:noProof/>
            <w:webHidden/>
          </w:rPr>
          <w:tab/>
        </w:r>
        <w:r>
          <w:rPr>
            <w:noProof/>
            <w:webHidden/>
          </w:rPr>
          <w:fldChar w:fldCharType="begin"/>
        </w:r>
        <w:r>
          <w:rPr>
            <w:noProof/>
            <w:webHidden/>
          </w:rPr>
          <w:instrText xml:space="preserve"> PAGEREF _Toc453710245 \h </w:instrText>
        </w:r>
        <w:r>
          <w:rPr>
            <w:noProof/>
            <w:webHidden/>
          </w:rPr>
        </w:r>
        <w:r>
          <w:rPr>
            <w:noProof/>
            <w:webHidden/>
          </w:rPr>
          <w:fldChar w:fldCharType="separate"/>
        </w:r>
        <w:r>
          <w:rPr>
            <w:noProof/>
            <w:webHidden/>
          </w:rPr>
          <w:t>26</w:t>
        </w:r>
        <w:r>
          <w:rPr>
            <w:noProof/>
            <w:webHidden/>
          </w:rPr>
          <w:fldChar w:fldCharType="end"/>
        </w:r>
      </w:hyperlink>
    </w:p>
    <w:p w14:paraId="2BC94661" w14:textId="77777777" w:rsidR="0048599F" w:rsidRDefault="0048599F">
      <w:pPr>
        <w:pStyle w:val="TableofFigures"/>
        <w:rPr>
          <w:rFonts w:asciiTheme="minorHAnsi" w:eastAsiaTheme="minorEastAsia" w:hAnsiTheme="minorHAnsi" w:cstheme="minorBidi"/>
          <w:noProof/>
          <w:sz w:val="22"/>
          <w:szCs w:val="22"/>
        </w:rPr>
      </w:pPr>
      <w:hyperlink w:anchor="_Toc453710246" w:history="1">
        <w:r w:rsidRPr="00D72537">
          <w:rPr>
            <w:rStyle w:val="Hyperlink"/>
            <w:b/>
            <w:bCs/>
            <w:noProof/>
          </w:rPr>
          <w:t>Table 12 – List Statement Mapping</w:t>
        </w:r>
        <w:r>
          <w:rPr>
            <w:noProof/>
            <w:webHidden/>
          </w:rPr>
          <w:tab/>
        </w:r>
        <w:r>
          <w:rPr>
            <w:noProof/>
            <w:webHidden/>
          </w:rPr>
          <w:fldChar w:fldCharType="begin"/>
        </w:r>
        <w:r>
          <w:rPr>
            <w:noProof/>
            <w:webHidden/>
          </w:rPr>
          <w:instrText xml:space="preserve"> PAGEREF _Toc453710246 \h </w:instrText>
        </w:r>
        <w:r>
          <w:rPr>
            <w:noProof/>
            <w:webHidden/>
          </w:rPr>
        </w:r>
        <w:r>
          <w:rPr>
            <w:noProof/>
            <w:webHidden/>
          </w:rPr>
          <w:fldChar w:fldCharType="separate"/>
        </w:r>
        <w:r>
          <w:rPr>
            <w:noProof/>
            <w:webHidden/>
          </w:rPr>
          <w:t>28</w:t>
        </w:r>
        <w:r>
          <w:rPr>
            <w:noProof/>
            <w:webHidden/>
          </w:rPr>
          <w:fldChar w:fldCharType="end"/>
        </w:r>
      </w:hyperlink>
    </w:p>
    <w:p w14:paraId="639DBDF8" w14:textId="77777777" w:rsidR="0048599F" w:rsidRDefault="0048599F">
      <w:pPr>
        <w:pStyle w:val="TableofFigures"/>
        <w:rPr>
          <w:rFonts w:asciiTheme="minorHAnsi" w:eastAsiaTheme="minorEastAsia" w:hAnsiTheme="minorHAnsi" w:cstheme="minorBidi"/>
          <w:noProof/>
          <w:sz w:val="22"/>
          <w:szCs w:val="22"/>
        </w:rPr>
      </w:pPr>
      <w:hyperlink w:anchor="_Toc453710247" w:history="1">
        <w:r w:rsidRPr="00D72537">
          <w:rPr>
            <w:rStyle w:val="Hyperlink"/>
            <w:b/>
            <w:bCs/>
            <w:noProof/>
          </w:rPr>
          <w:t>Table 13 – Choice Statement Mapping</w:t>
        </w:r>
        <w:r>
          <w:rPr>
            <w:noProof/>
            <w:webHidden/>
          </w:rPr>
          <w:tab/>
        </w:r>
        <w:r>
          <w:rPr>
            <w:noProof/>
            <w:webHidden/>
          </w:rPr>
          <w:fldChar w:fldCharType="begin"/>
        </w:r>
        <w:r>
          <w:rPr>
            <w:noProof/>
            <w:webHidden/>
          </w:rPr>
          <w:instrText xml:space="preserve"> PAGEREF _Toc453710247 \h </w:instrText>
        </w:r>
        <w:r>
          <w:rPr>
            <w:noProof/>
            <w:webHidden/>
          </w:rPr>
        </w:r>
        <w:r>
          <w:rPr>
            <w:noProof/>
            <w:webHidden/>
          </w:rPr>
          <w:fldChar w:fldCharType="separate"/>
        </w:r>
        <w:r>
          <w:rPr>
            <w:noProof/>
            <w:webHidden/>
          </w:rPr>
          <w:t>32</w:t>
        </w:r>
        <w:r>
          <w:rPr>
            <w:noProof/>
            <w:webHidden/>
          </w:rPr>
          <w:fldChar w:fldCharType="end"/>
        </w:r>
      </w:hyperlink>
    </w:p>
    <w:p w14:paraId="358DBEEB" w14:textId="77777777" w:rsidR="0048599F" w:rsidRDefault="0048599F">
      <w:pPr>
        <w:pStyle w:val="TableofFigures"/>
        <w:rPr>
          <w:rFonts w:asciiTheme="minorHAnsi" w:eastAsiaTheme="minorEastAsia" w:hAnsiTheme="minorHAnsi" w:cstheme="minorBidi"/>
          <w:noProof/>
          <w:sz w:val="22"/>
          <w:szCs w:val="22"/>
        </w:rPr>
      </w:pPr>
      <w:hyperlink w:anchor="_Toc453710248" w:history="1">
        <w:r w:rsidRPr="00D72537">
          <w:rPr>
            <w:rStyle w:val="Hyperlink"/>
            <w:b/>
            <w:bCs/>
            <w:noProof/>
          </w:rPr>
          <w:t>Table 14 – Anyxml Statement Mapping</w:t>
        </w:r>
        <w:r>
          <w:rPr>
            <w:noProof/>
            <w:webHidden/>
          </w:rPr>
          <w:tab/>
        </w:r>
        <w:r>
          <w:rPr>
            <w:noProof/>
            <w:webHidden/>
          </w:rPr>
          <w:fldChar w:fldCharType="begin"/>
        </w:r>
        <w:r>
          <w:rPr>
            <w:noProof/>
            <w:webHidden/>
          </w:rPr>
          <w:instrText xml:space="preserve"> PAGEREF _Toc453710248 \h </w:instrText>
        </w:r>
        <w:r>
          <w:rPr>
            <w:noProof/>
            <w:webHidden/>
          </w:rPr>
        </w:r>
        <w:r>
          <w:rPr>
            <w:noProof/>
            <w:webHidden/>
          </w:rPr>
          <w:fldChar w:fldCharType="separate"/>
        </w:r>
        <w:r>
          <w:rPr>
            <w:noProof/>
            <w:webHidden/>
          </w:rPr>
          <w:t>33</w:t>
        </w:r>
        <w:r>
          <w:rPr>
            <w:noProof/>
            <w:webHidden/>
          </w:rPr>
          <w:fldChar w:fldCharType="end"/>
        </w:r>
      </w:hyperlink>
    </w:p>
    <w:p w14:paraId="19E1FF76" w14:textId="77777777" w:rsidR="0048599F" w:rsidRDefault="0048599F">
      <w:pPr>
        <w:pStyle w:val="TableofFigures"/>
        <w:rPr>
          <w:rFonts w:asciiTheme="minorHAnsi" w:eastAsiaTheme="minorEastAsia" w:hAnsiTheme="minorHAnsi" w:cstheme="minorBidi"/>
          <w:noProof/>
          <w:sz w:val="22"/>
          <w:szCs w:val="22"/>
        </w:rPr>
      </w:pPr>
      <w:hyperlink w:anchor="_Toc453710249" w:history="1">
        <w:r w:rsidRPr="00D72537">
          <w:rPr>
            <w:rStyle w:val="Hyperlink"/>
            <w:b/>
            <w:bCs/>
            <w:noProof/>
          </w:rPr>
          <w:t>Table 15 – Grouping Statement Mapping</w:t>
        </w:r>
        <w:r>
          <w:rPr>
            <w:noProof/>
            <w:webHidden/>
          </w:rPr>
          <w:tab/>
        </w:r>
        <w:r>
          <w:rPr>
            <w:noProof/>
            <w:webHidden/>
          </w:rPr>
          <w:fldChar w:fldCharType="begin"/>
        </w:r>
        <w:r>
          <w:rPr>
            <w:noProof/>
            <w:webHidden/>
          </w:rPr>
          <w:instrText xml:space="preserve"> PAGEREF _Toc453710249 \h </w:instrText>
        </w:r>
        <w:r>
          <w:rPr>
            <w:noProof/>
            <w:webHidden/>
          </w:rPr>
        </w:r>
        <w:r>
          <w:rPr>
            <w:noProof/>
            <w:webHidden/>
          </w:rPr>
          <w:fldChar w:fldCharType="separate"/>
        </w:r>
        <w:r>
          <w:rPr>
            <w:noProof/>
            <w:webHidden/>
          </w:rPr>
          <w:t>34</w:t>
        </w:r>
        <w:r>
          <w:rPr>
            <w:noProof/>
            <w:webHidden/>
          </w:rPr>
          <w:fldChar w:fldCharType="end"/>
        </w:r>
      </w:hyperlink>
    </w:p>
    <w:p w14:paraId="0E120D4A" w14:textId="77777777" w:rsidR="0048599F" w:rsidRDefault="0048599F">
      <w:pPr>
        <w:pStyle w:val="TableofFigures"/>
        <w:rPr>
          <w:rFonts w:asciiTheme="minorHAnsi" w:eastAsiaTheme="minorEastAsia" w:hAnsiTheme="minorHAnsi" w:cstheme="minorBidi"/>
          <w:noProof/>
          <w:sz w:val="22"/>
          <w:szCs w:val="22"/>
        </w:rPr>
      </w:pPr>
      <w:hyperlink w:anchor="_Toc453710250" w:history="1">
        <w:r w:rsidRPr="00D72537">
          <w:rPr>
            <w:rStyle w:val="Hyperlink"/>
            <w:b/>
            <w:bCs/>
            <w:noProof/>
          </w:rPr>
          <w:t>Table 16 – Uses Statement Mapping</w:t>
        </w:r>
        <w:r>
          <w:rPr>
            <w:noProof/>
            <w:webHidden/>
          </w:rPr>
          <w:tab/>
        </w:r>
        <w:r>
          <w:rPr>
            <w:noProof/>
            <w:webHidden/>
          </w:rPr>
          <w:fldChar w:fldCharType="begin"/>
        </w:r>
        <w:r>
          <w:rPr>
            <w:noProof/>
            <w:webHidden/>
          </w:rPr>
          <w:instrText xml:space="preserve"> PAGEREF _Toc453710250 \h </w:instrText>
        </w:r>
        <w:r>
          <w:rPr>
            <w:noProof/>
            <w:webHidden/>
          </w:rPr>
        </w:r>
        <w:r>
          <w:rPr>
            <w:noProof/>
            <w:webHidden/>
          </w:rPr>
          <w:fldChar w:fldCharType="separate"/>
        </w:r>
        <w:r>
          <w:rPr>
            <w:noProof/>
            <w:webHidden/>
          </w:rPr>
          <w:t>35</w:t>
        </w:r>
        <w:r>
          <w:rPr>
            <w:noProof/>
            <w:webHidden/>
          </w:rPr>
          <w:fldChar w:fldCharType="end"/>
        </w:r>
      </w:hyperlink>
    </w:p>
    <w:p w14:paraId="659484EE" w14:textId="77777777" w:rsidR="0048599F" w:rsidRDefault="0048599F">
      <w:pPr>
        <w:pStyle w:val="TableofFigures"/>
        <w:rPr>
          <w:rFonts w:asciiTheme="minorHAnsi" w:eastAsiaTheme="minorEastAsia" w:hAnsiTheme="minorHAnsi" w:cstheme="minorBidi"/>
          <w:noProof/>
          <w:sz w:val="22"/>
          <w:szCs w:val="22"/>
        </w:rPr>
      </w:pPr>
      <w:hyperlink w:anchor="_Toc453710251" w:history="1">
        <w:r w:rsidRPr="00D72537">
          <w:rPr>
            <w:rStyle w:val="Hyperlink"/>
            <w:b/>
            <w:bCs/>
            <w:noProof/>
          </w:rPr>
          <w:t>Table 17 – Rpc Statement Mapping</w:t>
        </w:r>
        <w:r>
          <w:rPr>
            <w:noProof/>
            <w:webHidden/>
          </w:rPr>
          <w:tab/>
        </w:r>
        <w:r>
          <w:rPr>
            <w:noProof/>
            <w:webHidden/>
          </w:rPr>
          <w:fldChar w:fldCharType="begin"/>
        </w:r>
        <w:r>
          <w:rPr>
            <w:noProof/>
            <w:webHidden/>
          </w:rPr>
          <w:instrText xml:space="preserve"> PAGEREF _Toc453710251 \h </w:instrText>
        </w:r>
        <w:r>
          <w:rPr>
            <w:noProof/>
            <w:webHidden/>
          </w:rPr>
        </w:r>
        <w:r>
          <w:rPr>
            <w:noProof/>
            <w:webHidden/>
          </w:rPr>
          <w:fldChar w:fldCharType="separate"/>
        </w:r>
        <w:r>
          <w:rPr>
            <w:noProof/>
            <w:webHidden/>
          </w:rPr>
          <w:t>36</w:t>
        </w:r>
        <w:r>
          <w:rPr>
            <w:noProof/>
            <w:webHidden/>
          </w:rPr>
          <w:fldChar w:fldCharType="end"/>
        </w:r>
      </w:hyperlink>
    </w:p>
    <w:p w14:paraId="0DBC8F62" w14:textId="77777777" w:rsidR="0048599F" w:rsidRDefault="0048599F">
      <w:pPr>
        <w:pStyle w:val="TableofFigures"/>
        <w:rPr>
          <w:rFonts w:asciiTheme="minorHAnsi" w:eastAsiaTheme="minorEastAsia" w:hAnsiTheme="minorHAnsi" w:cstheme="minorBidi"/>
          <w:noProof/>
          <w:sz w:val="22"/>
          <w:szCs w:val="22"/>
        </w:rPr>
      </w:pPr>
      <w:hyperlink w:anchor="_Toc453710252" w:history="1">
        <w:r w:rsidRPr="00D72537">
          <w:rPr>
            <w:rStyle w:val="Hyperlink"/>
            <w:b/>
            <w:bCs/>
            <w:noProof/>
          </w:rPr>
          <w:t>Table 18 – Notification Statement Mapping</w:t>
        </w:r>
        <w:r>
          <w:rPr>
            <w:noProof/>
            <w:webHidden/>
          </w:rPr>
          <w:tab/>
        </w:r>
        <w:r>
          <w:rPr>
            <w:noProof/>
            <w:webHidden/>
          </w:rPr>
          <w:fldChar w:fldCharType="begin"/>
        </w:r>
        <w:r>
          <w:rPr>
            <w:noProof/>
            <w:webHidden/>
          </w:rPr>
          <w:instrText xml:space="preserve"> PAGEREF _Toc453710252 \h </w:instrText>
        </w:r>
        <w:r>
          <w:rPr>
            <w:noProof/>
            <w:webHidden/>
          </w:rPr>
        </w:r>
        <w:r>
          <w:rPr>
            <w:noProof/>
            <w:webHidden/>
          </w:rPr>
          <w:fldChar w:fldCharType="separate"/>
        </w:r>
        <w:r>
          <w:rPr>
            <w:noProof/>
            <w:webHidden/>
          </w:rPr>
          <w:t>38</w:t>
        </w:r>
        <w:r>
          <w:rPr>
            <w:noProof/>
            <w:webHidden/>
          </w:rPr>
          <w:fldChar w:fldCharType="end"/>
        </w:r>
      </w:hyperlink>
    </w:p>
    <w:p w14:paraId="15D54BD1" w14:textId="77777777" w:rsidR="0048599F" w:rsidRDefault="0048599F">
      <w:pPr>
        <w:pStyle w:val="TableofFigures"/>
        <w:rPr>
          <w:rFonts w:asciiTheme="minorHAnsi" w:eastAsiaTheme="minorEastAsia" w:hAnsiTheme="minorHAnsi" w:cstheme="minorBidi"/>
          <w:noProof/>
          <w:sz w:val="22"/>
          <w:szCs w:val="22"/>
        </w:rPr>
      </w:pPr>
      <w:hyperlink w:anchor="_Toc453710253" w:history="1">
        <w:r w:rsidRPr="00D72537">
          <w:rPr>
            <w:rStyle w:val="Hyperlink"/>
            <w:b/>
            <w:bCs/>
            <w:noProof/>
          </w:rPr>
          <w:t>Table 19 – Augment Statement Mapping</w:t>
        </w:r>
        <w:r>
          <w:rPr>
            <w:noProof/>
            <w:webHidden/>
          </w:rPr>
          <w:tab/>
        </w:r>
        <w:r>
          <w:rPr>
            <w:noProof/>
            <w:webHidden/>
          </w:rPr>
          <w:fldChar w:fldCharType="begin"/>
        </w:r>
        <w:r>
          <w:rPr>
            <w:noProof/>
            <w:webHidden/>
          </w:rPr>
          <w:instrText xml:space="preserve"> PAGEREF _Toc453710253 \h </w:instrText>
        </w:r>
        <w:r>
          <w:rPr>
            <w:noProof/>
            <w:webHidden/>
          </w:rPr>
        </w:r>
        <w:r>
          <w:rPr>
            <w:noProof/>
            <w:webHidden/>
          </w:rPr>
          <w:fldChar w:fldCharType="separate"/>
        </w:r>
        <w:r>
          <w:rPr>
            <w:noProof/>
            <w:webHidden/>
          </w:rPr>
          <w:t>39</w:t>
        </w:r>
        <w:r>
          <w:rPr>
            <w:noProof/>
            <w:webHidden/>
          </w:rPr>
          <w:fldChar w:fldCharType="end"/>
        </w:r>
      </w:hyperlink>
    </w:p>
    <w:p w14:paraId="32CA40A8" w14:textId="77777777" w:rsidR="0048599F" w:rsidRDefault="0048599F">
      <w:pPr>
        <w:pStyle w:val="TableofFigures"/>
        <w:rPr>
          <w:rFonts w:asciiTheme="minorHAnsi" w:eastAsiaTheme="minorEastAsia" w:hAnsiTheme="minorHAnsi" w:cstheme="minorBidi"/>
          <w:noProof/>
          <w:sz w:val="22"/>
          <w:szCs w:val="22"/>
        </w:rPr>
      </w:pPr>
      <w:hyperlink w:anchor="_Toc453710254" w:history="1">
        <w:r w:rsidRPr="00D72537">
          <w:rPr>
            <w:rStyle w:val="Hyperlink"/>
            <w:b/>
            <w:bCs/>
            <w:noProof/>
          </w:rPr>
          <w:t>Table 20 – Identity Statement Mapping</w:t>
        </w:r>
        <w:r>
          <w:rPr>
            <w:noProof/>
            <w:webHidden/>
          </w:rPr>
          <w:tab/>
        </w:r>
        <w:r>
          <w:rPr>
            <w:noProof/>
            <w:webHidden/>
          </w:rPr>
          <w:fldChar w:fldCharType="begin"/>
        </w:r>
        <w:r>
          <w:rPr>
            <w:noProof/>
            <w:webHidden/>
          </w:rPr>
          <w:instrText xml:space="preserve"> PAGEREF _Toc453710254 \h </w:instrText>
        </w:r>
        <w:r>
          <w:rPr>
            <w:noProof/>
            <w:webHidden/>
          </w:rPr>
        </w:r>
        <w:r>
          <w:rPr>
            <w:noProof/>
            <w:webHidden/>
          </w:rPr>
          <w:fldChar w:fldCharType="separate"/>
        </w:r>
        <w:r>
          <w:rPr>
            <w:noProof/>
            <w:webHidden/>
          </w:rPr>
          <w:t>40</w:t>
        </w:r>
        <w:r>
          <w:rPr>
            <w:noProof/>
            <w:webHidden/>
          </w:rPr>
          <w:fldChar w:fldCharType="end"/>
        </w:r>
      </w:hyperlink>
    </w:p>
    <w:p w14:paraId="141F3B8F" w14:textId="77777777" w:rsidR="0048599F" w:rsidRDefault="0048599F">
      <w:pPr>
        <w:pStyle w:val="TableofFigures"/>
        <w:rPr>
          <w:rFonts w:asciiTheme="minorHAnsi" w:eastAsiaTheme="minorEastAsia" w:hAnsiTheme="minorHAnsi" w:cstheme="minorBidi"/>
          <w:noProof/>
          <w:sz w:val="22"/>
          <w:szCs w:val="22"/>
        </w:rPr>
      </w:pPr>
      <w:hyperlink w:anchor="_Toc453710255" w:history="1">
        <w:r w:rsidRPr="00D72537">
          <w:rPr>
            <w:rStyle w:val="Hyperlink"/>
            <w:b/>
            <w:bCs/>
            <w:noProof/>
          </w:rPr>
          <w:t>Table 21 – Extension Statement Mapping</w:t>
        </w:r>
        <w:r>
          <w:rPr>
            <w:noProof/>
            <w:webHidden/>
          </w:rPr>
          <w:tab/>
        </w:r>
        <w:r>
          <w:rPr>
            <w:noProof/>
            <w:webHidden/>
          </w:rPr>
          <w:fldChar w:fldCharType="begin"/>
        </w:r>
        <w:r>
          <w:rPr>
            <w:noProof/>
            <w:webHidden/>
          </w:rPr>
          <w:instrText xml:space="preserve"> PAGEREF _Toc453710255 \h </w:instrText>
        </w:r>
        <w:r>
          <w:rPr>
            <w:noProof/>
            <w:webHidden/>
          </w:rPr>
        </w:r>
        <w:r>
          <w:rPr>
            <w:noProof/>
            <w:webHidden/>
          </w:rPr>
          <w:fldChar w:fldCharType="separate"/>
        </w:r>
        <w:r>
          <w:rPr>
            <w:noProof/>
            <w:webHidden/>
          </w:rPr>
          <w:t>41</w:t>
        </w:r>
        <w:r>
          <w:rPr>
            <w:noProof/>
            <w:webHidden/>
          </w:rPr>
          <w:fldChar w:fldCharType="end"/>
        </w:r>
      </w:hyperlink>
    </w:p>
    <w:p w14:paraId="0D3C9E37" w14:textId="77777777" w:rsidR="0048599F" w:rsidRDefault="0048599F">
      <w:pPr>
        <w:pStyle w:val="TableofFigures"/>
        <w:rPr>
          <w:rFonts w:asciiTheme="minorHAnsi" w:eastAsiaTheme="minorEastAsia" w:hAnsiTheme="minorHAnsi" w:cstheme="minorBidi"/>
          <w:noProof/>
          <w:sz w:val="22"/>
          <w:szCs w:val="22"/>
        </w:rPr>
      </w:pPr>
      <w:hyperlink w:anchor="_Toc453710256" w:history="1">
        <w:r w:rsidRPr="00D72537">
          <w:rPr>
            <w:rStyle w:val="Hyperlink"/>
            <w:b/>
            <w:bCs/>
            <w:noProof/>
          </w:rPr>
          <w:t>Table 22 – Argument Statement Mapping</w:t>
        </w:r>
        <w:r>
          <w:rPr>
            <w:noProof/>
            <w:webHidden/>
          </w:rPr>
          <w:tab/>
        </w:r>
        <w:r>
          <w:rPr>
            <w:noProof/>
            <w:webHidden/>
          </w:rPr>
          <w:fldChar w:fldCharType="begin"/>
        </w:r>
        <w:r>
          <w:rPr>
            <w:noProof/>
            <w:webHidden/>
          </w:rPr>
          <w:instrText xml:space="preserve"> PAGEREF _Toc453710256 \h </w:instrText>
        </w:r>
        <w:r>
          <w:rPr>
            <w:noProof/>
            <w:webHidden/>
          </w:rPr>
        </w:r>
        <w:r>
          <w:rPr>
            <w:noProof/>
            <w:webHidden/>
          </w:rPr>
          <w:fldChar w:fldCharType="separate"/>
        </w:r>
        <w:r>
          <w:rPr>
            <w:noProof/>
            <w:webHidden/>
          </w:rPr>
          <w:t>41</w:t>
        </w:r>
        <w:r>
          <w:rPr>
            <w:noProof/>
            <w:webHidden/>
          </w:rPr>
          <w:fldChar w:fldCharType="end"/>
        </w:r>
      </w:hyperlink>
    </w:p>
    <w:p w14:paraId="698E5F79" w14:textId="77777777" w:rsidR="0048599F" w:rsidRDefault="0048599F">
      <w:pPr>
        <w:pStyle w:val="TableofFigures"/>
        <w:rPr>
          <w:rFonts w:asciiTheme="minorHAnsi" w:eastAsiaTheme="minorEastAsia" w:hAnsiTheme="minorHAnsi" w:cstheme="minorBidi"/>
          <w:noProof/>
          <w:sz w:val="22"/>
          <w:szCs w:val="22"/>
        </w:rPr>
      </w:pPr>
      <w:hyperlink w:anchor="_Toc453710257" w:history="1">
        <w:r w:rsidRPr="00D72537">
          <w:rPr>
            <w:rStyle w:val="Hyperlink"/>
            <w:b/>
            <w:bCs/>
            <w:noProof/>
          </w:rPr>
          <w:t>Table 23 – Feature Statement Mapping</w:t>
        </w:r>
        <w:r>
          <w:rPr>
            <w:noProof/>
            <w:webHidden/>
          </w:rPr>
          <w:tab/>
        </w:r>
        <w:r>
          <w:rPr>
            <w:noProof/>
            <w:webHidden/>
          </w:rPr>
          <w:fldChar w:fldCharType="begin"/>
        </w:r>
        <w:r>
          <w:rPr>
            <w:noProof/>
            <w:webHidden/>
          </w:rPr>
          <w:instrText xml:space="preserve"> PAGEREF _Toc453710257 \h </w:instrText>
        </w:r>
        <w:r>
          <w:rPr>
            <w:noProof/>
            <w:webHidden/>
          </w:rPr>
        </w:r>
        <w:r>
          <w:rPr>
            <w:noProof/>
            <w:webHidden/>
          </w:rPr>
          <w:fldChar w:fldCharType="separate"/>
        </w:r>
        <w:r>
          <w:rPr>
            <w:noProof/>
            <w:webHidden/>
          </w:rPr>
          <w:t>42</w:t>
        </w:r>
        <w:r>
          <w:rPr>
            <w:noProof/>
            <w:webHidden/>
          </w:rPr>
          <w:fldChar w:fldCharType="end"/>
        </w:r>
      </w:hyperlink>
    </w:p>
    <w:p w14:paraId="15F18757" w14:textId="77777777" w:rsidR="0048599F" w:rsidRDefault="0048599F">
      <w:pPr>
        <w:pStyle w:val="TableofFigures"/>
        <w:rPr>
          <w:rFonts w:asciiTheme="minorHAnsi" w:eastAsiaTheme="minorEastAsia" w:hAnsiTheme="minorHAnsi" w:cstheme="minorBidi"/>
          <w:noProof/>
          <w:sz w:val="22"/>
          <w:szCs w:val="22"/>
        </w:rPr>
      </w:pPr>
      <w:hyperlink w:anchor="_Toc453710258" w:history="1">
        <w:r w:rsidRPr="00D72537">
          <w:rPr>
            <w:rStyle w:val="Hyperlink"/>
            <w:b/>
            <w:bCs/>
            <w:noProof/>
          </w:rPr>
          <w:t>Table 24 – Deviation Statement Mapping</w:t>
        </w:r>
        <w:r>
          <w:rPr>
            <w:noProof/>
            <w:webHidden/>
          </w:rPr>
          <w:tab/>
        </w:r>
        <w:r>
          <w:rPr>
            <w:noProof/>
            <w:webHidden/>
          </w:rPr>
          <w:fldChar w:fldCharType="begin"/>
        </w:r>
        <w:r>
          <w:rPr>
            <w:noProof/>
            <w:webHidden/>
          </w:rPr>
          <w:instrText xml:space="preserve"> PAGEREF _Toc453710258 \h </w:instrText>
        </w:r>
        <w:r>
          <w:rPr>
            <w:noProof/>
            <w:webHidden/>
          </w:rPr>
        </w:r>
        <w:r>
          <w:rPr>
            <w:noProof/>
            <w:webHidden/>
          </w:rPr>
          <w:fldChar w:fldCharType="separate"/>
        </w:r>
        <w:r>
          <w:rPr>
            <w:noProof/>
            <w:webHidden/>
          </w:rPr>
          <w:t>43</w:t>
        </w:r>
        <w:r>
          <w:rPr>
            <w:noProof/>
            <w:webHidden/>
          </w:rPr>
          <w:fldChar w:fldCharType="end"/>
        </w:r>
      </w:hyperlink>
    </w:p>
    <w:p w14:paraId="6DE1DB09" w14:textId="77777777" w:rsidR="0048599F" w:rsidRDefault="0048599F">
      <w:pPr>
        <w:pStyle w:val="TableofFigures"/>
        <w:rPr>
          <w:rFonts w:asciiTheme="minorHAnsi" w:eastAsiaTheme="minorEastAsia" w:hAnsiTheme="minorHAnsi" w:cstheme="minorBidi"/>
          <w:noProof/>
          <w:sz w:val="22"/>
          <w:szCs w:val="22"/>
        </w:rPr>
      </w:pPr>
      <w:hyperlink w:anchor="_Toc453710259" w:history="1">
        <w:r w:rsidRPr="00D72537">
          <w:rPr>
            <w:rStyle w:val="Hyperlink"/>
            <w:b/>
            <w:bCs/>
            <w:noProof/>
          </w:rPr>
          <w:t>Table 25 – Deviate Statement Mapping</w:t>
        </w:r>
        <w:r>
          <w:rPr>
            <w:noProof/>
            <w:webHidden/>
          </w:rPr>
          <w:tab/>
        </w:r>
        <w:r>
          <w:rPr>
            <w:noProof/>
            <w:webHidden/>
          </w:rPr>
          <w:fldChar w:fldCharType="begin"/>
        </w:r>
        <w:r>
          <w:rPr>
            <w:noProof/>
            <w:webHidden/>
          </w:rPr>
          <w:instrText xml:space="preserve"> PAGEREF _Toc453710259 \h </w:instrText>
        </w:r>
        <w:r>
          <w:rPr>
            <w:noProof/>
            <w:webHidden/>
          </w:rPr>
        </w:r>
        <w:r>
          <w:rPr>
            <w:noProof/>
            <w:webHidden/>
          </w:rPr>
          <w:fldChar w:fldCharType="separate"/>
        </w:r>
        <w:r>
          <w:rPr>
            <w:noProof/>
            <w:webHidden/>
          </w:rPr>
          <w:t>43</w:t>
        </w:r>
        <w:r>
          <w:rPr>
            <w:noProof/>
            <w:webHidden/>
          </w:rPr>
          <w:fldChar w:fldCharType="end"/>
        </w:r>
      </w:hyperlink>
    </w:p>
    <w:p w14:paraId="53D89672" w14:textId="28EB12F0" w:rsidR="00AF0692" w:rsidRPr="00C7167D" w:rsidRDefault="009F1EE9" w:rsidP="004A2A77">
      <w:r w:rsidRPr="00C7167D">
        <w:rPr>
          <w:b/>
          <w:bCs/>
        </w:rPr>
        <w:fldChar w:fldCharType="end"/>
      </w:r>
    </w:p>
    <w:p w14:paraId="014C8982" w14:textId="77777777" w:rsidR="009553A4" w:rsidRDefault="009553A4">
      <w:pPr>
        <w:spacing w:before="0"/>
        <w:rPr>
          <w:b/>
        </w:rPr>
      </w:pPr>
      <w:r>
        <w:rPr>
          <w:b/>
        </w:rPr>
        <w:br w:type="page"/>
      </w:r>
    </w:p>
    <w:p w14:paraId="37107A11" w14:textId="4180B27F" w:rsidR="00572420" w:rsidRPr="004A2A77" w:rsidRDefault="00572420" w:rsidP="008509AA">
      <w:pPr>
        <w:outlineLvl w:val="0"/>
        <w:rPr>
          <w:b/>
        </w:rPr>
      </w:pPr>
      <w:r w:rsidRPr="004A2A77">
        <w:rPr>
          <w:b/>
        </w:rPr>
        <w:lastRenderedPageBreak/>
        <w:t>Foreword</w:t>
      </w:r>
    </w:p>
    <w:p w14:paraId="0E27B22C" w14:textId="21CD9EB9" w:rsidR="00572420" w:rsidRPr="00C7167D" w:rsidRDefault="00572420">
      <w:pPr>
        <w:rPr>
          <w:bCs/>
        </w:rPr>
      </w:pPr>
      <w:r w:rsidRPr="00C7167D">
        <w:rPr>
          <w:bCs/>
        </w:rPr>
        <w:t xml:space="preserve">The </w:t>
      </w:r>
      <w:r w:rsidRPr="00C7167D">
        <w:rPr>
          <w:bCs/>
          <w:i/>
        </w:rPr>
        <w:fldChar w:fldCharType="begin"/>
      </w:r>
      <w:r w:rsidRPr="00C7167D">
        <w:rPr>
          <w:bCs/>
          <w:i/>
        </w:rPr>
        <w:instrText xml:space="preserve"> DOCPROPERTY  DocTitle  \* MERGEFORMAT </w:instrText>
      </w:r>
      <w:r w:rsidRPr="00C7167D">
        <w:rPr>
          <w:bCs/>
          <w:i/>
        </w:rPr>
        <w:fldChar w:fldCharType="separate"/>
      </w:r>
      <w:r w:rsidR="0048599F">
        <w:rPr>
          <w:bCs/>
          <w:i/>
        </w:rPr>
        <w:t>YANG to Redfish Mapping Guidelines</w:t>
      </w:r>
      <w:r w:rsidRPr="00C7167D">
        <w:rPr>
          <w:bCs/>
          <w:i/>
        </w:rPr>
        <w:fldChar w:fldCharType="end"/>
      </w:r>
      <w:r w:rsidRPr="00C7167D">
        <w:rPr>
          <w:bCs/>
        </w:rPr>
        <w:t xml:space="preserve"> was prepared by the </w:t>
      </w:r>
      <w:r w:rsidRPr="00C7167D">
        <w:rPr>
          <w:bCs/>
        </w:rPr>
        <w:fldChar w:fldCharType="begin"/>
      </w:r>
      <w:r w:rsidRPr="00C7167D">
        <w:rPr>
          <w:bCs/>
        </w:rPr>
        <w:instrText xml:space="preserve"> DOCPROPERTY  DocOwningWG  \* MERGEFORMAT </w:instrText>
      </w:r>
      <w:r w:rsidRPr="00C7167D">
        <w:rPr>
          <w:bCs/>
        </w:rPr>
        <w:fldChar w:fldCharType="separate"/>
      </w:r>
      <w:r w:rsidR="0048599F">
        <w:rPr>
          <w:bCs/>
        </w:rPr>
        <w:t>Chinook Technical Work</w:t>
      </w:r>
      <w:r w:rsidR="00AD4E6E">
        <w:rPr>
          <w:bCs/>
        </w:rPr>
        <w:t>ing</w:t>
      </w:r>
      <w:r w:rsidR="0048599F">
        <w:rPr>
          <w:bCs/>
        </w:rPr>
        <w:t xml:space="preserve"> Group</w:t>
      </w:r>
      <w:r w:rsidRPr="00C7167D">
        <w:rPr>
          <w:bCs/>
        </w:rPr>
        <w:fldChar w:fldCharType="end"/>
      </w:r>
      <w:r w:rsidR="009553A4">
        <w:rPr>
          <w:bCs/>
        </w:rPr>
        <w:t>.</w:t>
      </w:r>
    </w:p>
    <w:p w14:paraId="23EB0D37" w14:textId="77777777" w:rsidR="00572420" w:rsidRPr="00C7167D" w:rsidRDefault="00572420">
      <w:pPr>
        <w:rPr>
          <w:bCs/>
        </w:rPr>
      </w:pPr>
      <w:r w:rsidRPr="00C7167D">
        <w:rPr>
          <w:bCs/>
        </w:rPr>
        <w:t>DMTF is a not-for-profit association of industry members dedicated to promoting enterprise and systems management and interoperability.</w:t>
      </w:r>
    </w:p>
    <w:p w14:paraId="0B66B88C" w14:textId="77777777" w:rsidR="00274D3B" w:rsidRPr="00C7167D" w:rsidRDefault="00274D3B" w:rsidP="004A2A77">
      <w:pPr>
        <w:spacing w:before="480" w:after="120"/>
        <w:rPr>
          <w:b/>
          <w:sz w:val="24"/>
          <w:szCs w:val="24"/>
        </w:rPr>
      </w:pPr>
      <w:r w:rsidRPr="00C7167D">
        <w:rPr>
          <w:b/>
          <w:sz w:val="24"/>
          <w:szCs w:val="24"/>
        </w:rPr>
        <w:t>Acknowledgments</w:t>
      </w:r>
    </w:p>
    <w:p w14:paraId="7EC283DC" w14:textId="7194F305" w:rsidR="00274D3B" w:rsidRPr="00C7167D" w:rsidRDefault="00274D3B" w:rsidP="00274D3B">
      <w:r w:rsidRPr="00C7167D">
        <w:t xml:space="preserve">The </w:t>
      </w:r>
      <w:r w:rsidR="007C03C1">
        <w:t>Chinook Technical Work</w:t>
      </w:r>
      <w:r w:rsidR="00AD4E6E">
        <w:t>ing</w:t>
      </w:r>
      <w:r w:rsidR="007C03C1">
        <w:t xml:space="preserve"> Group wish</w:t>
      </w:r>
      <w:r w:rsidR="00975E94">
        <w:t>es</w:t>
      </w:r>
      <w:r w:rsidR="007C03C1">
        <w:t xml:space="preserve"> to </w:t>
      </w:r>
      <w:r w:rsidRPr="00C7167D">
        <w:t>acknowledge the following people.</w:t>
      </w:r>
    </w:p>
    <w:p w14:paraId="07498730" w14:textId="77777777" w:rsidR="00274D3B" w:rsidRPr="00C7167D" w:rsidRDefault="00274D3B" w:rsidP="004A2A77">
      <w:pPr>
        <w:rPr>
          <w:b/>
        </w:rPr>
      </w:pPr>
      <w:r w:rsidRPr="00C7167D">
        <w:rPr>
          <w:b/>
        </w:rPr>
        <w:t>Contributors:</w:t>
      </w:r>
    </w:p>
    <w:p w14:paraId="29E1EE44" w14:textId="2DE0BD6F" w:rsidR="002B79FF" w:rsidRDefault="002B79FF" w:rsidP="002B79FF">
      <w:pPr>
        <w:pStyle w:val="List-Bullet1stIndent"/>
      </w:pPr>
      <w:r>
        <w:t>Ajay</w:t>
      </w:r>
      <w:r w:rsidR="00C94491">
        <w:t xml:space="preserve"> Gummadi</w:t>
      </w:r>
      <w:r>
        <w:t xml:space="preserve"> - Microsoft</w:t>
      </w:r>
    </w:p>
    <w:p w14:paraId="382C88F5" w14:textId="4410198B" w:rsidR="00261C51" w:rsidRDefault="00C94491" w:rsidP="004A2A77">
      <w:pPr>
        <w:pStyle w:val="List-Bullet1stIndent"/>
      </w:pPr>
      <w:r>
        <w:t>Joseph</w:t>
      </w:r>
      <w:r w:rsidR="002B79FF">
        <w:t xml:space="preserve"> White – Dell, Inc</w:t>
      </w:r>
    </w:p>
    <w:p w14:paraId="2AD3DE15" w14:textId="1F8EE79D" w:rsidR="00274D3B" w:rsidRDefault="00F9364B" w:rsidP="004A2A77">
      <w:pPr>
        <w:pStyle w:val="List-Bullet1stIndent"/>
      </w:pPr>
      <w:r>
        <w:t>John Leung – Intel Corporation</w:t>
      </w:r>
    </w:p>
    <w:p w14:paraId="6586A75A" w14:textId="04A8CF93" w:rsidR="007C03C1" w:rsidRDefault="007C03C1" w:rsidP="004A2A77">
      <w:pPr>
        <w:pStyle w:val="List-Bullet1stIndent"/>
      </w:pPr>
      <w:r>
        <w:t>Michael Pizzo - Microsoft</w:t>
      </w:r>
    </w:p>
    <w:p w14:paraId="4F39F93D" w14:textId="2DB5ABF6" w:rsidR="00FB237C" w:rsidRDefault="00C94491" w:rsidP="004A2A77">
      <w:pPr>
        <w:pStyle w:val="List-Bullet1stIndent"/>
      </w:pPr>
      <w:r>
        <w:t>Mike</w:t>
      </w:r>
      <w:r w:rsidR="002B79FF">
        <w:t xml:space="preserve"> Lazar – Dell, Inc</w:t>
      </w:r>
    </w:p>
    <w:p w14:paraId="46F0819D" w14:textId="3E5DCD51" w:rsidR="002B79FF" w:rsidRDefault="002B79FF" w:rsidP="004A2A77">
      <w:pPr>
        <w:pStyle w:val="List-Bullet1stIndent"/>
      </w:pPr>
      <w:r>
        <w:t>Mrittika Ganguli – Intel Corporation</w:t>
      </w:r>
    </w:p>
    <w:p w14:paraId="1571B393" w14:textId="18CC1CBA" w:rsidR="002B79FF" w:rsidRDefault="00C94491" w:rsidP="008E509D">
      <w:pPr>
        <w:pStyle w:val="List-Bullet1stIndent"/>
      </w:pPr>
      <w:r>
        <w:t xml:space="preserve">Peter Mellquist – Hewlett Packard </w:t>
      </w:r>
      <w:r w:rsidR="002B79FF">
        <w:t>E</w:t>
      </w:r>
      <w:r>
        <w:t>nterprise</w:t>
      </w:r>
    </w:p>
    <w:p w14:paraId="4F0354AC" w14:textId="7BC33EF8" w:rsidR="00C94491" w:rsidRPr="00C7167D" w:rsidRDefault="00C94491" w:rsidP="008E509D">
      <w:pPr>
        <w:pStyle w:val="List-Bullet1stIndent"/>
      </w:pPr>
      <w:r>
        <w:t>Rohan Sen - VMware</w:t>
      </w:r>
    </w:p>
    <w:p w14:paraId="64AB2AE9" w14:textId="77777777" w:rsidR="00572420" w:rsidRPr="004A2A77" w:rsidRDefault="00572420" w:rsidP="008509AA">
      <w:pPr>
        <w:outlineLvl w:val="0"/>
        <w:rPr>
          <w:b/>
        </w:rPr>
      </w:pPr>
      <w:bookmarkStart w:id="1" w:name="_Toc100392804"/>
      <w:bookmarkStart w:id="2" w:name="_Ref103680864"/>
      <w:bookmarkStart w:id="3" w:name="_Ref99682335"/>
      <w:bookmarkStart w:id="4" w:name="_Ref99682372"/>
      <w:bookmarkStart w:id="5" w:name="_Ref99682451"/>
      <w:r w:rsidRPr="004A2A77">
        <w:rPr>
          <w:b/>
        </w:rPr>
        <w:t>Introduction</w:t>
      </w:r>
      <w:bookmarkEnd w:id="1"/>
      <w:bookmarkEnd w:id="2"/>
    </w:p>
    <w:bookmarkEnd w:id="3"/>
    <w:bookmarkEnd w:id="4"/>
    <w:bookmarkEnd w:id="5"/>
    <w:p w14:paraId="709F436B" w14:textId="43BCF2EA" w:rsidR="00FB237C" w:rsidRDefault="00572420">
      <w:r w:rsidRPr="00C7167D">
        <w:t>The information in this specifica</w:t>
      </w:r>
      <w:r w:rsidR="00772994">
        <w:t xml:space="preserve">tion should be sufficient </w:t>
      </w:r>
      <w:r w:rsidR="00FB237C">
        <w:t xml:space="preserve">to convert a YANG model to Redfish </w:t>
      </w:r>
      <w:r w:rsidR="00C94491">
        <w:t xml:space="preserve">(spell out) </w:t>
      </w:r>
      <w:r w:rsidR="00772994">
        <w:t>CSDL</w:t>
      </w:r>
      <w:r w:rsidR="00FB237C">
        <w:t>.</w:t>
      </w:r>
      <w:r w:rsidR="00B2753B">
        <w:t xml:space="preserve">  The conversion can be done manually or programmatically.</w:t>
      </w:r>
    </w:p>
    <w:p w14:paraId="55002171" w14:textId="77777777" w:rsidR="00F16F71" w:rsidRPr="00C7167D" w:rsidRDefault="00FC2EAF" w:rsidP="008509AA">
      <w:pPr>
        <w:pStyle w:val="Heading1"/>
        <w:tabs>
          <w:tab w:val="num" w:pos="864"/>
        </w:tabs>
      </w:pPr>
      <w:bookmarkStart w:id="6" w:name="_Toc81709140"/>
      <w:bookmarkStart w:id="7" w:name="_Toc86564443"/>
      <w:bookmarkStart w:id="8" w:name="_Toc101645258"/>
      <w:bookmarkStart w:id="9" w:name="_Toc101732918"/>
      <w:bookmarkStart w:id="10" w:name="_Toc125424767"/>
      <w:bookmarkStart w:id="11" w:name="_Toc126594033"/>
      <w:bookmarkStart w:id="12" w:name="_Toc126654284"/>
      <w:bookmarkStart w:id="13" w:name="_Toc140593878"/>
      <w:bookmarkStart w:id="14" w:name="_Toc143336572"/>
      <w:bookmarkStart w:id="15" w:name="_Toc151795869"/>
      <w:bookmarkStart w:id="16" w:name="_Toc453710191"/>
      <w:bookmarkStart w:id="17" w:name="_Toc81642675"/>
      <w:r w:rsidRPr="00C7167D">
        <w:t>Scope</w:t>
      </w:r>
      <w:bookmarkEnd w:id="6"/>
      <w:bookmarkEnd w:id="7"/>
      <w:bookmarkEnd w:id="8"/>
      <w:bookmarkEnd w:id="9"/>
      <w:bookmarkEnd w:id="10"/>
      <w:bookmarkEnd w:id="11"/>
      <w:bookmarkEnd w:id="12"/>
      <w:bookmarkEnd w:id="13"/>
      <w:bookmarkEnd w:id="14"/>
      <w:bookmarkEnd w:id="15"/>
      <w:bookmarkEnd w:id="16"/>
    </w:p>
    <w:p w14:paraId="6F300D9E" w14:textId="55587342" w:rsidR="00CD371F" w:rsidRDefault="00417618">
      <w:r w:rsidRPr="00C7167D">
        <w:t xml:space="preserve">The </w:t>
      </w:r>
      <w:r w:rsidRPr="009E4516">
        <w:rPr>
          <w:i/>
        </w:rPr>
        <w:fldChar w:fldCharType="begin"/>
      </w:r>
      <w:r w:rsidRPr="009E4516">
        <w:rPr>
          <w:i/>
        </w:rPr>
        <w:instrText xml:space="preserve"> DOCPROPERTY  DocTitle  \* MERGEFORMAT </w:instrText>
      </w:r>
      <w:r w:rsidRPr="009E4516">
        <w:rPr>
          <w:i/>
        </w:rPr>
        <w:fldChar w:fldCharType="separate"/>
      </w:r>
      <w:r w:rsidR="0048599F">
        <w:rPr>
          <w:i/>
        </w:rPr>
        <w:t>YANG to Redfish Mapping Guidelines</w:t>
      </w:r>
      <w:r w:rsidRPr="009E4516">
        <w:rPr>
          <w:i/>
        </w:rPr>
        <w:fldChar w:fldCharType="end"/>
      </w:r>
      <w:r w:rsidR="00C94491">
        <w:t xml:space="preserve"> describes</w:t>
      </w:r>
      <w:r w:rsidRPr="00C7167D">
        <w:t xml:space="preserve"> </w:t>
      </w:r>
      <w:r w:rsidR="00827D40">
        <w:t>how to map a YANG model to a Redfish model.</w:t>
      </w:r>
      <w:r w:rsidR="00CD371F">
        <w:t xml:space="preserve"> </w:t>
      </w:r>
      <w:r w:rsidR="008F1DBD">
        <w:t>Specifically, the mapping to YANG RFCs to Redfish CSDLs.</w:t>
      </w:r>
      <w:r w:rsidR="00CD371F">
        <w:t xml:space="preserve"> </w:t>
      </w:r>
    </w:p>
    <w:p w14:paraId="67177372" w14:textId="50968A50" w:rsidR="00CD371F" w:rsidRDefault="00CD371F">
      <w:r>
        <w:t>The mapping should be universal</w:t>
      </w:r>
      <w:r w:rsidR="00C94491">
        <w:t xml:space="preserve"> enough to convert any YANG model</w:t>
      </w:r>
      <w:r>
        <w:t>.  This will allow network devices to be managed via the Redfish RESTful interface,</w:t>
      </w:r>
      <w:r w:rsidR="008F1DBD">
        <w:t xml:space="preserve"> regardless of the YANG model they</w:t>
      </w:r>
      <w:r>
        <w:t xml:space="preserve"> support.</w:t>
      </w:r>
    </w:p>
    <w:p w14:paraId="23937A9D" w14:textId="5073A0EF" w:rsidR="008F1DBD" w:rsidRDefault="00CD371F">
      <w:r>
        <w:t xml:space="preserve">The specification uses </w:t>
      </w:r>
      <w:r w:rsidR="00C94491">
        <w:t xml:space="preserve">IETF </w:t>
      </w:r>
      <w:r>
        <w:t>RFC 6020 as the description of the YANG model ele</w:t>
      </w:r>
      <w:r w:rsidR="00C94491">
        <w:t>ments.  The specification uses examples from DHCP for</w:t>
      </w:r>
      <w:r>
        <w:t xml:space="preserve"> usage</w:t>
      </w:r>
      <w:r w:rsidR="008F1DBD">
        <w:t>s</w:t>
      </w:r>
      <w:r w:rsidR="00C94491">
        <w:t xml:space="preserve"> of the YANG model elements.</w:t>
      </w:r>
    </w:p>
    <w:p w14:paraId="0ABA77FA" w14:textId="79F6C4E1" w:rsidR="008F1DBD" w:rsidRPr="00C7167D" w:rsidRDefault="008F1DBD">
      <w:r>
        <w:t>T</w:t>
      </w:r>
      <w:r w:rsidR="00C94491">
        <w:t>his document describes a mapping translation</w:t>
      </w:r>
      <w:r>
        <w:t>. The goal is for completeness. However, the</w:t>
      </w:r>
      <w:r w:rsidR="00C94491">
        <w:t>re</w:t>
      </w:r>
      <w:r>
        <w:t xml:space="preserve"> may be YANG model elements and constructs beyond RFC 6020 which may need to be added.</w:t>
      </w:r>
    </w:p>
    <w:p w14:paraId="57AB7088" w14:textId="77777777" w:rsidR="00572420" w:rsidRPr="00C7167D" w:rsidRDefault="00572420" w:rsidP="008509AA">
      <w:pPr>
        <w:pStyle w:val="Heading1"/>
      </w:pPr>
      <w:bookmarkStart w:id="18" w:name="_Toc140593147"/>
      <w:bookmarkStart w:id="19" w:name="_Toc140593879"/>
      <w:bookmarkStart w:id="20" w:name="_Toc143336573"/>
      <w:bookmarkStart w:id="21" w:name="_Toc151795870"/>
      <w:bookmarkStart w:id="22" w:name="_Toc453710192"/>
      <w:bookmarkEnd w:id="18"/>
      <w:r w:rsidRPr="00C7167D">
        <w:t>Normative References</w:t>
      </w:r>
      <w:bookmarkEnd w:id="19"/>
      <w:bookmarkEnd w:id="20"/>
      <w:bookmarkEnd w:id="21"/>
      <w:bookmarkEnd w:id="22"/>
    </w:p>
    <w:p w14:paraId="6708E866" w14:textId="77777777" w:rsidR="00572420" w:rsidRPr="00C7167D" w:rsidRDefault="00572420">
      <w:r w:rsidRPr="00C7167D">
        <w:t>The following referenced documents are indispensable for the application of this document. For dated references, only the edition cited applies. For undated references, the latest edition of the referenced document (including any amendments) applies.</w:t>
      </w:r>
    </w:p>
    <w:p w14:paraId="5BC871F0" w14:textId="77777777" w:rsidR="0013338B" w:rsidRDefault="0013338B" w:rsidP="0038208C">
      <w:pPr>
        <w:rPr>
          <w:rStyle w:val="Hyperlink"/>
        </w:rPr>
      </w:pPr>
      <w:r w:rsidRPr="00C7167D">
        <w:t xml:space="preserve">ISO/IEC Directives, Part 2, </w:t>
      </w:r>
      <w:r w:rsidRPr="00C7167D">
        <w:rPr>
          <w:i/>
          <w:iCs/>
        </w:rPr>
        <w:t>Rules for the structure and drafting of International Standards</w:t>
      </w:r>
      <w:r w:rsidRPr="00C7167D">
        <w:t xml:space="preserve">, </w:t>
      </w:r>
      <w:hyperlink r:id="rId11" w:history="1">
        <w:r w:rsidRPr="0038208C">
          <w:rPr>
            <w:rStyle w:val="Hyperlink"/>
          </w:rPr>
          <w:t>http://isotc.iso.org/livelink/livelink.exe?func=ll&amp;objId=4230456&amp;objAction=browse&amp;sort=subtype</w:t>
        </w:r>
      </w:hyperlink>
    </w:p>
    <w:p w14:paraId="445E4EF8" w14:textId="05A56596" w:rsidR="00827D40" w:rsidRDefault="004D10B2" w:rsidP="004D10B2">
      <w:pPr>
        <w:pStyle w:val="BodyText"/>
        <w:rPr>
          <w:rStyle w:val="Hyperlink"/>
          <w:color w:val="auto"/>
          <w:u w:val="none"/>
        </w:rPr>
      </w:pPr>
      <w:r>
        <w:rPr>
          <w:rStyle w:val="Hyperlink"/>
          <w:color w:val="auto"/>
          <w:u w:val="none"/>
        </w:rPr>
        <w:t>IETF RFC 6020, "</w:t>
      </w:r>
      <w:r w:rsidRPr="00A10FA3">
        <w:rPr>
          <w:rStyle w:val="Hyperlink"/>
          <w:i/>
          <w:color w:val="auto"/>
          <w:u w:val="none"/>
        </w:rPr>
        <w:t>YANG - A Data Modeling Language for the Network Configuration Protocol (NETCONF)</w:t>
      </w:r>
      <w:r>
        <w:rPr>
          <w:rStyle w:val="Hyperlink"/>
          <w:color w:val="auto"/>
          <w:u w:val="none"/>
        </w:rPr>
        <w:t xml:space="preserve">" </w:t>
      </w:r>
      <w:hyperlink r:id="rId12" w:history="1">
        <w:r w:rsidRPr="003A4423">
          <w:rPr>
            <w:rStyle w:val="Hyperlink"/>
          </w:rPr>
          <w:t>https://tools.ietf.org/html/rfc6020</w:t>
        </w:r>
      </w:hyperlink>
    </w:p>
    <w:p w14:paraId="04AB1D0F" w14:textId="1D2D8B7A" w:rsidR="00A10FA3" w:rsidRDefault="00A10FA3" w:rsidP="00A10FA3">
      <w:pPr>
        <w:pStyle w:val="BodyText"/>
        <w:rPr>
          <w:rStyle w:val="Hyperlink"/>
        </w:rPr>
      </w:pPr>
      <w:r>
        <w:rPr>
          <w:rStyle w:val="Hyperlink"/>
          <w:color w:val="auto"/>
          <w:u w:val="none"/>
        </w:rPr>
        <w:t>DMTF DSP0266, "</w:t>
      </w:r>
      <w:r w:rsidRPr="00A10FA3">
        <w:rPr>
          <w:rStyle w:val="Hyperlink"/>
          <w:i/>
          <w:color w:val="auto"/>
          <w:u w:val="none"/>
        </w:rPr>
        <w:t>Redfish Sc</w:t>
      </w:r>
      <w:r>
        <w:rPr>
          <w:rStyle w:val="Hyperlink"/>
          <w:i/>
          <w:color w:val="auto"/>
          <w:u w:val="none"/>
        </w:rPr>
        <w:t xml:space="preserve">alable Platforms Management API </w:t>
      </w:r>
      <w:r w:rsidRPr="00A10FA3">
        <w:rPr>
          <w:rStyle w:val="Hyperlink"/>
          <w:i/>
          <w:color w:val="auto"/>
          <w:u w:val="none"/>
        </w:rPr>
        <w:t>Specification</w:t>
      </w:r>
      <w:r>
        <w:rPr>
          <w:rStyle w:val="Hyperlink"/>
          <w:color w:val="auto"/>
          <w:u w:val="none"/>
        </w:rPr>
        <w:t xml:space="preserve">", </w:t>
      </w:r>
      <w:hyperlink r:id="rId13" w:history="1">
        <w:r w:rsidRPr="003A4423">
          <w:rPr>
            <w:rStyle w:val="Hyperlink"/>
          </w:rPr>
          <w:t>http://www.dmtf.org/standards/redfish</w:t>
        </w:r>
      </w:hyperlink>
    </w:p>
    <w:p w14:paraId="5B1BECA8" w14:textId="5045F726" w:rsidR="009937BD" w:rsidRDefault="00420552" w:rsidP="00A10FA3">
      <w:pPr>
        <w:pStyle w:val="BodyText"/>
        <w:rPr>
          <w:rStyle w:val="Hyperlink"/>
          <w:color w:val="auto"/>
          <w:u w:val="none"/>
        </w:rPr>
      </w:pPr>
      <w:r w:rsidRPr="009937BD">
        <w:rPr>
          <w:rStyle w:val="Hyperlink"/>
          <w:color w:val="auto"/>
          <w:u w:val="none"/>
        </w:rPr>
        <w:t>OASIS OData v4.0</w:t>
      </w:r>
      <w:r w:rsidR="009937BD" w:rsidRPr="009937BD">
        <w:rPr>
          <w:rStyle w:val="Hyperlink"/>
          <w:color w:val="auto"/>
          <w:u w:val="none"/>
        </w:rPr>
        <w:t>, https://www.oasis-open.org/standards#odatav4.0</w:t>
      </w:r>
    </w:p>
    <w:p w14:paraId="415EAD22" w14:textId="36BDECA4" w:rsidR="00F16F71" w:rsidRPr="00C7167D" w:rsidRDefault="00F16F71" w:rsidP="008509AA">
      <w:pPr>
        <w:pStyle w:val="Heading1"/>
      </w:pPr>
      <w:bookmarkStart w:id="23" w:name="_Toc94968972"/>
      <w:bookmarkStart w:id="24" w:name="_Toc100392808"/>
      <w:bookmarkStart w:id="25" w:name="_Toc100455352"/>
      <w:bookmarkStart w:id="26" w:name="_Toc100631656"/>
      <w:bookmarkStart w:id="27" w:name="_Toc101156937"/>
      <w:bookmarkStart w:id="28" w:name="_Toc101645264"/>
      <w:bookmarkStart w:id="29" w:name="_Toc101732922"/>
      <w:bookmarkStart w:id="30" w:name="_Toc125424771"/>
      <w:bookmarkStart w:id="31" w:name="_Toc126594036"/>
      <w:bookmarkStart w:id="32" w:name="_Toc126654287"/>
      <w:bookmarkStart w:id="33" w:name="_Toc140593883"/>
      <w:bookmarkStart w:id="34" w:name="_Toc143336577"/>
      <w:bookmarkStart w:id="35" w:name="_Toc151795874"/>
      <w:bookmarkStart w:id="36" w:name="_Toc453710193"/>
      <w:r w:rsidRPr="00C7167D">
        <w:lastRenderedPageBreak/>
        <w:t>Terms and Definitions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7485145" w14:textId="6B9194E7" w:rsidR="00F17761" w:rsidRPr="00C7167D" w:rsidRDefault="00F17761" w:rsidP="00A82258">
      <w:pPr>
        <w:pStyle w:val="Heading1"/>
      </w:pPr>
      <w:bookmarkStart w:id="37" w:name="_Toc140593155"/>
      <w:bookmarkStart w:id="38" w:name="_Toc140593884"/>
      <w:bookmarkStart w:id="39" w:name="_Toc126392611"/>
      <w:bookmarkStart w:id="40" w:name="_Toc140593885"/>
      <w:bookmarkStart w:id="41" w:name="_Toc143336578"/>
      <w:bookmarkStart w:id="42" w:name="_Toc143336765"/>
      <w:bookmarkStart w:id="43" w:name="_Toc143336580"/>
      <w:bookmarkStart w:id="44" w:name="_Toc143336767"/>
      <w:bookmarkStart w:id="45" w:name="_Toc126392623"/>
      <w:bookmarkStart w:id="46" w:name="_Toc140593902"/>
      <w:bookmarkStart w:id="47" w:name="_Toc140593903"/>
      <w:bookmarkStart w:id="48" w:name="_Toc140939365"/>
      <w:bookmarkStart w:id="49" w:name="_Toc140939366"/>
      <w:bookmarkStart w:id="50" w:name="_Toc126392625"/>
      <w:bookmarkStart w:id="51" w:name="_Toc73419752"/>
      <w:bookmarkStart w:id="52" w:name="_Toc76546059"/>
      <w:bookmarkStart w:id="53" w:name="_Toc125424775"/>
      <w:bookmarkStart w:id="54" w:name="_Toc126594039"/>
      <w:bookmarkStart w:id="55" w:name="_Toc126654290"/>
      <w:bookmarkStart w:id="56" w:name="_Toc140593907"/>
      <w:bookmarkStart w:id="57" w:name="_Toc143336583"/>
      <w:bookmarkStart w:id="58" w:name="_Toc151795877"/>
      <w:bookmarkStart w:id="59" w:name="_Toc453710194"/>
      <w:bookmarkEnd w:id="17"/>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C7167D">
        <w:t>Description</w:t>
      </w:r>
      <w:bookmarkEnd w:id="51"/>
      <w:bookmarkEnd w:id="52"/>
      <w:bookmarkEnd w:id="53"/>
      <w:bookmarkEnd w:id="54"/>
      <w:bookmarkEnd w:id="55"/>
      <w:bookmarkEnd w:id="56"/>
      <w:bookmarkEnd w:id="57"/>
      <w:bookmarkEnd w:id="58"/>
      <w:bookmarkEnd w:id="59"/>
    </w:p>
    <w:p w14:paraId="6F25E24F" w14:textId="4807743B" w:rsidR="005620D6" w:rsidRDefault="005620D6">
      <w:r>
        <w:t>This</w:t>
      </w:r>
      <w:r w:rsidR="00B03ABB" w:rsidRPr="00C7167D">
        <w:t xml:space="preserve"> </w:t>
      </w:r>
      <w:r w:rsidR="00572420" w:rsidRPr="00C7167D">
        <w:rPr>
          <w:i/>
        </w:rPr>
        <w:fldChar w:fldCharType="begin"/>
      </w:r>
      <w:r w:rsidR="00572420" w:rsidRPr="00C7167D">
        <w:rPr>
          <w:i/>
        </w:rPr>
        <w:instrText xml:space="preserve"> DOCPROPERTY  DocTitle  \* MERGEFORMAT </w:instrText>
      </w:r>
      <w:r w:rsidR="00572420" w:rsidRPr="00C7167D">
        <w:rPr>
          <w:i/>
        </w:rPr>
        <w:fldChar w:fldCharType="separate"/>
      </w:r>
      <w:r w:rsidR="0048599F">
        <w:rPr>
          <w:i/>
        </w:rPr>
        <w:t>YANG to Redfish Mapping Guidelines</w:t>
      </w:r>
      <w:r w:rsidR="00572420" w:rsidRPr="00C7167D">
        <w:rPr>
          <w:i/>
        </w:rPr>
        <w:fldChar w:fldCharType="end"/>
      </w:r>
      <w:r w:rsidR="00B73F2E">
        <w:t xml:space="preserve"> </w:t>
      </w:r>
      <w:r>
        <w:t>document desc</w:t>
      </w:r>
      <w:r w:rsidR="00D87FA0">
        <w:t>ribes how to map YANG statements</w:t>
      </w:r>
      <w:r>
        <w:t xml:space="preserve"> into Redfish </w:t>
      </w:r>
      <w:r w:rsidR="00D87FA0">
        <w:t>OData CSDL construct</w:t>
      </w:r>
      <w:r>
        <w:t>s.</w:t>
      </w:r>
    </w:p>
    <w:p w14:paraId="7B18D6F1" w14:textId="7DEFC221" w:rsidR="004219D9" w:rsidRDefault="005620D6" w:rsidP="00B35E7D">
      <w:pPr>
        <w:pStyle w:val="Heading2"/>
      </w:pPr>
      <w:bookmarkStart w:id="60" w:name="_Toc453710195"/>
      <w:r>
        <w:t>YANG</w:t>
      </w:r>
      <w:bookmarkEnd w:id="60"/>
    </w:p>
    <w:p w14:paraId="6E491344" w14:textId="6E87CCD7" w:rsidR="00B35E7D" w:rsidRDefault="00B35E7D" w:rsidP="00B35E7D">
      <w:r>
        <w:t>YANG is a data modeling language used to model configuration and state data manipulated by the Network Configuration Protocol (NETCONF), NETCONF remote procedure calls, and NETCONF notifications. YANG is used to model the operations and content layers of NETCON</w:t>
      </w:r>
      <w:r w:rsidR="00062534">
        <w:t>F.</w:t>
      </w:r>
    </w:p>
    <w:p w14:paraId="02DC1D2D" w14:textId="5C29187B" w:rsidR="005B0850" w:rsidRDefault="005B0850" w:rsidP="00B35E7D">
      <w:r>
        <w:t>Various SDO have YANG RFCs for various network capabilities.</w:t>
      </w:r>
    </w:p>
    <w:p w14:paraId="035A6C01" w14:textId="36498D81" w:rsidR="00CD0B85" w:rsidRDefault="00C95C7F" w:rsidP="00B35E7D">
      <w:r>
        <w:t xml:space="preserve">A YANG RFC includes a YANG depiction of the model </w:t>
      </w:r>
      <w:r w:rsidR="009038C6">
        <w:t xml:space="preserve">(tree diagram) </w:t>
      </w:r>
      <w:r>
        <w:t>and YANG code</w:t>
      </w:r>
      <w:r w:rsidR="00CD0B85">
        <w:t xml:space="preserve"> (or schema)</w:t>
      </w:r>
      <w:r>
        <w:t xml:space="preserve">. </w:t>
      </w:r>
      <w:r w:rsidR="00CD0B85">
        <w:t>The YANG code is consider more normative than the YANG depiction.</w:t>
      </w:r>
    </w:p>
    <w:p w14:paraId="21052B86" w14:textId="2A735329" w:rsidR="00C95C7F" w:rsidRDefault="00C95C7F" w:rsidP="00B35E7D">
      <w:r>
        <w:t xml:space="preserve">The YANG depiction </w:t>
      </w:r>
      <w:r w:rsidR="00CD0B85">
        <w:t>gives a</w:t>
      </w:r>
      <w:r>
        <w:t xml:space="preserve"> high level view of the model's construct.  Below is a fragment </w:t>
      </w:r>
      <w:r w:rsidR="00CD0B85">
        <w:t xml:space="preserve">of </w:t>
      </w:r>
      <w:r w:rsidR="00062534">
        <w:t>the depiction from the DHCP Draft.</w:t>
      </w:r>
    </w:p>
    <w:p w14:paraId="21BDD4C4" w14:textId="77777777" w:rsidR="005F5233" w:rsidRPr="005F5233" w:rsidRDefault="005F5233" w:rsidP="00954E69">
      <w:pPr>
        <w:pStyle w:val="code"/>
      </w:pPr>
      <w:r w:rsidRPr="005F5233">
        <w:t xml:space="preserve">      +--rw interfaces</w:t>
      </w:r>
    </w:p>
    <w:p w14:paraId="0A9839AD" w14:textId="77777777" w:rsidR="005F5233" w:rsidRPr="005F5233" w:rsidRDefault="005F5233" w:rsidP="00954E69">
      <w:pPr>
        <w:pStyle w:val="code"/>
      </w:pPr>
      <w:r w:rsidRPr="005F5233">
        <w:t xml:space="preserve">      |  +--rw interface* [name]</w:t>
      </w:r>
    </w:p>
    <w:p w14:paraId="0CE9467E" w14:textId="77777777" w:rsidR="005F5233" w:rsidRPr="005F5233" w:rsidRDefault="005F5233" w:rsidP="00954E69">
      <w:pPr>
        <w:pStyle w:val="code"/>
      </w:pPr>
      <w:r w:rsidRPr="005F5233">
        <w:t xml:space="preserve">      |     +--rw name                        string</w:t>
      </w:r>
    </w:p>
    <w:p w14:paraId="6C41FC6E" w14:textId="77777777" w:rsidR="005F5233" w:rsidRPr="005F5233" w:rsidRDefault="005F5233" w:rsidP="00954E69">
      <w:pPr>
        <w:pStyle w:val="code"/>
      </w:pPr>
      <w:r w:rsidRPr="005F5233">
        <w:t xml:space="preserve">      |     +--rw description?                string</w:t>
      </w:r>
    </w:p>
    <w:p w14:paraId="3A7DEBB1" w14:textId="77777777" w:rsidR="005F5233" w:rsidRPr="005F5233" w:rsidRDefault="005F5233" w:rsidP="00954E69">
      <w:pPr>
        <w:pStyle w:val="code"/>
      </w:pPr>
      <w:r w:rsidRPr="005F5233">
        <w:t xml:space="preserve">      |     +--rw type                        identityref</w:t>
      </w:r>
    </w:p>
    <w:p w14:paraId="0BC7B627" w14:textId="77777777" w:rsidR="005F5233" w:rsidRPr="005F5233" w:rsidRDefault="005F5233" w:rsidP="00954E69">
      <w:pPr>
        <w:pStyle w:val="code"/>
      </w:pPr>
      <w:r w:rsidRPr="005F5233">
        <w:t xml:space="preserve">      |     +--rw enabled?                    boolean</w:t>
      </w:r>
    </w:p>
    <w:p w14:paraId="3298002D" w14:textId="21C6E948" w:rsidR="00C95C7F" w:rsidRDefault="005F5233">
      <w:pPr>
        <w:pStyle w:val="code"/>
      </w:pPr>
      <w:r>
        <w:tab/>
      </w:r>
      <w:r>
        <w:tab/>
      </w:r>
      <w:r w:rsidR="00C95C7F">
        <w:t>. . .</w:t>
      </w:r>
    </w:p>
    <w:p w14:paraId="689D31F6" w14:textId="66F02122" w:rsidR="00C95C7F" w:rsidRPr="00CD0B85" w:rsidRDefault="00C95C7F" w:rsidP="00C95C7F">
      <w:pPr>
        <w:pStyle w:val="BodyText"/>
        <w:rPr>
          <w:iCs/>
        </w:rPr>
      </w:pPr>
      <w:r w:rsidRPr="00CD0B85">
        <w:t xml:space="preserve">The </w:t>
      </w:r>
      <w:r w:rsidRPr="00CD0B85">
        <w:rPr>
          <w:iCs/>
        </w:rPr>
        <w:t xml:space="preserve">YANG code specifies the schema associated with the YANG depiction. </w:t>
      </w:r>
      <w:r w:rsidR="005F5233">
        <w:rPr>
          <w:iCs/>
        </w:rPr>
        <w:t xml:space="preserve">The YANG code is bracketed by &lt;CODE BEGINS&gt; and &lt;CODE ENDS) delimiters. </w:t>
      </w:r>
      <w:r w:rsidRPr="00CD0B85">
        <w:rPr>
          <w:iCs/>
        </w:rPr>
        <w:t>Below is a fragment of the YANG code.</w:t>
      </w:r>
    </w:p>
    <w:p w14:paraId="70750D97" w14:textId="77777777" w:rsidR="00C95C7F" w:rsidRPr="00C95C7F" w:rsidRDefault="00C95C7F" w:rsidP="00C95C7F">
      <w:pPr>
        <w:pStyle w:val="code"/>
      </w:pPr>
      <w:r w:rsidRPr="00C95C7F">
        <w:t>&lt;CODE BEGINS&gt;</w:t>
      </w:r>
    </w:p>
    <w:p w14:paraId="6557ADA9" w14:textId="77777777" w:rsidR="005F5233" w:rsidRPr="005F5233" w:rsidRDefault="005F5233" w:rsidP="005F5233">
      <w:pPr>
        <w:pStyle w:val="code"/>
      </w:pPr>
      <w:r w:rsidRPr="005F5233">
        <w:t>module ietf-interfaces {</w:t>
      </w:r>
    </w:p>
    <w:p w14:paraId="6FAE0CC0" w14:textId="77777777" w:rsidR="005F5233" w:rsidRPr="005F5233" w:rsidRDefault="005F5233">
      <w:pPr>
        <w:pStyle w:val="code"/>
      </w:pPr>
    </w:p>
    <w:p w14:paraId="032C1239" w14:textId="77777777" w:rsidR="005F5233" w:rsidRPr="005F5233" w:rsidRDefault="005F5233">
      <w:pPr>
        <w:pStyle w:val="code"/>
      </w:pPr>
      <w:r w:rsidRPr="005F5233">
        <w:t xml:space="preserve">     namespace "urn:ietf:params:xml:ns:yang:ietf-interfaces";</w:t>
      </w:r>
    </w:p>
    <w:p w14:paraId="4CC3BA8C" w14:textId="77777777" w:rsidR="005F5233" w:rsidRPr="005F5233" w:rsidRDefault="005F5233">
      <w:pPr>
        <w:pStyle w:val="code"/>
      </w:pPr>
      <w:r w:rsidRPr="005F5233">
        <w:t xml:space="preserve">     prefix if;</w:t>
      </w:r>
    </w:p>
    <w:p w14:paraId="0BD85C4A" w14:textId="77777777" w:rsidR="005F5233" w:rsidRPr="005F5233" w:rsidRDefault="005F5233">
      <w:pPr>
        <w:pStyle w:val="code"/>
      </w:pPr>
    </w:p>
    <w:p w14:paraId="06593BAF" w14:textId="77777777" w:rsidR="005F5233" w:rsidRPr="005F5233" w:rsidRDefault="005F5233">
      <w:pPr>
        <w:pStyle w:val="code"/>
      </w:pPr>
      <w:r w:rsidRPr="005F5233">
        <w:t xml:space="preserve">     import ietf-yang-types {</w:t>
      </w:r>
    </w:p>
    <w:p w14:paraId="28534FEA" w14:textId="77777777" w:rsidR="005F5233" w:rsidRPr="005F5233" w:rsidRDefault="005F5233">
      <w:pPr>
        <w:pStyle w:val="code"/>
      </w:pPr>
      <w:r w:rsidRPr="005F5233">
        <w:t xml:space="preserve">       prefix yang;</w:t>
      </w:r>
    </w:p>
    <w:p w14:paraId="1F2D8559" w14:textId="77777777" w:rsidR="005F5233" w:rsidRPr="005F5233" w:rsidRDefault="005F5233">
      <w:pPr>
        <w:pStyle w:val="code"/>
      </w:pPr>
      <w:r w:rsidRPr="005F5233">
        <w:t xml:space="preserve">     }</w:t>
      </w:r>
    </w:p>
    <w:p w14:paraId="306169CB" w14:textId="77777777" w:rsidR="005F5233" w:rsidRPr="005F5233" w:rsidRDefault="005F5233">
      <w:pPr>
        <w:pStyle w:val="code"/>
      </w:pPr>
    </w:p>
    <w:p w14:paraId="24246F02" w14:textId="77777777" w:rsidR="005F5233" w:rsidRPr="005F5233" w:rsidRDefault="005F5233">
      <w:pPr>
        <w:pStyle w:val="code"/>
      </w:pPr>
      <w:r w:rsidRPr="005F5233">
        <w:t xml:space="preserve">     organization</w:t>
      </w:r>
    </w:p>
    <w:p w14:paraId="24C36689" w14:textId="77777777" w:rsidR="005F5233" w:rsidRPr="005F5233" w:rsidRDefault="005F5233">
      <w:pPr>
        <w:pStyle w:val="code"/>
      </w:pPr>
      <w:r w:rsidRPr="005F5233">
        <w:t xml:space="preserve">       "IETF NETMOD (NETCONF Data Modeling Language) Working Group";</w:t>
      </w:r>
    </w:p>
    <w:p w14:paraId="77416231" w14:textId="77777777" w:rsidR="005F5233" w:rsidRPr="005F5233" w:rsidRDefault="005F5233">
      <w:pPr>
        <w:pStyle w:val="code"/>
      </w:pPr>
    </w:p>
    <w:p w14:paraId="2260FC7F" w14:textId="2FC3E7C7" w:rsidR="005F5233" w:rsidRDefault="005F5233">
      <w:pPr>
        <w:pStyle w:val="code"/>
      </w:pPr>
      <w:r w:rsidRPr="005F5233">
        <w:t xml:space="preserve">     Contact</w:t>
      </w:r>
      <w:r>
        <w:t xml:space="preserve"> "…";</w:t>
      </w:r>
    </w:p>
    <w:p w14:paraId="26F7CCD5" w14:textId="77777777" w:rsidR="005F5233" w:rsidRDefault="005F5233">
      <w:pPr>
        <w:pStyle w:val="code"/>
      </w:pPr>
    </w:p>
    <w:p w14:paraId="4E7E57E3" w14:textId="245D55E8" w:rsidR="005F5233" w:rsidRDefault="005F5233" w:rsidP="005F5233">
      <w:pPr>
        <w:pStyle w:val="code"/>
      </w:pPr>
      <w:r>
        <w:tab/>
      </w:r>
      <w:r>
        <w:tab/>
        <w:t>container interfaces {</w:t>
      </w:r>
    </w:p>
    <w:p w14:paraId="3FEB284A" w14:textId="5B5A3A15" w:rsidR="005F5233" w:rsidRPr="005F5233" w:rsidRDefault="005F5233">
      <w:pPr>
        <w:pStyle w:val="code"/>
      </w:pPr>
      <w:r>
        <w:t xml:space="preserve">       </w:t>
      </w:r>
      <w:r>
        <w:tab/>
        <w:t>description "Interface configuration parameters.";</w:t>
      </w:r>
    </w:p>
    <w:p w14:paraId="2485F77C" w14:textId="63BA79FE" w:rsidR="00C95C7F" w:rsidRDefault="00B4238D" w:rsidP="00B4238D">
      <w:pPr>
        <w:pStyle w:val="code"/>
      </w:pPr>
      <w:r>
        <w:tab/>
      </w:r>
      <w:r w:rsidR="00C95C7F">
        <w:tab/>
      </w:r>
      <w:r w:rsidR="005F5233">
        <w:tab/>
      </w:r>
      <w:r w:rsidR="00C95C7F">
        <w:t>. . .</w:t>
      </w:r>
    </w:p>
    <w:p w14:paraId="7014ADE9" w14:textId="6FB18F30" w:rsidR="005F5233" w:rsidRPr="00AA2DEC" w:rsidRDefault="005F5233" w:rsidP="00B4238D">
      <w:pPr>
        <w:pStyle w:val="code"/>
      </w:pPr>
      <w:r>
        <w:t>&lt;CODE ENDS&gt;</w:t>
      </w:r>
    </w:p>
    <w:p w14:paraId="40CC16C4" w14:textId="42D67FDB" w:rsidR="00292754" w:rsidRDefault="005620D6" w:rsidP="00B35E7D">
      <w:pPr>
        <w:pStyle w:val="Heading2"/>
      </w:pPr>
      <w:bookmarkStart w:id="61" w:name="_Toc453710196"/>
      <w:r>
        <w:t>Redfish</w:t>
      </w:r>
      <w:bookmarkEnd w:id="61"/>
    </w:p>
    <w:p w14:paraId="728B2B8E" w14:textId="41F948EC" w:rsidR="00B35E7D" w:rsidRPr="00B35E7D" w:rsidRDefault="00B35E7D" w:rsidP="00B35E7D">
      <w:r>
        <w:t>The Redfish Scalable Platforms Management API ("Redfish") is a new specification that uses RESTful interface semantics to access data defined in mod</w:t>
      </w:r>
      <w:r w:rsidR="00062534">
        <w:t>el format to perform</w:t>
      </w:r>
      <w:r>
        <w:t xml:space="preserve"> systems management. It is suitable for a wide range of servers, from stand-alone servers to rack mount and bladed environments but scales equally well for large scale cloud environments.</w:t>
      </w:r>
    </w:p>
    <w:p w14:paraId="3A541AE8" w14:textId="77777777" w:rsidR="00292754" w:rsidRDefault="00292754" w:rsidP="00292754">
      <w:r>
        <w:t>RESTful interface specified by:</w:t>
      </w:r>
    </w:p>
    <w:p w14:paraId="29A8E94A" w14:textId="37915162" w:rsidR="00292754" w:rsidRDefault="00292754" w:rsidP="00292754">
      <w:pPr>
        <w:pStyle w:val="List-Bullet"/>
      </w:pPr>
      <w:r>
        <w:t>A URI path to resource</w:t>
      </w:r>
    </w:p>
    <w:p w14:paraId="3A21A3AF" w14:textId="15A7D5A4" w:rsidR="00292754" w:rsidRDefault="00292754" w:rsidP="00292754">
      <w:pPr>
        <w:pStyle w:val="List-Bullet"/>
      </w:pPr>
      <w:r>
        <w:t>The c</w:t>
      </w:r>
      <w:r w:rsidR="00B35E7D">
        <w:t>ontent of the resource are described</w:t>
      </w:r>
      <w:r w:rsidR="00062534">
        <w:t xml:space="preserve"> in an OData schema (CSDL) and </w:t>
      </w:r>
      <w:r>
        <w:t>json-schema</w:t>
      </w:r>
    </w:p>
    <w:p w14:paraId="30E53CF7" w14:textId="773F3178" w:rsidR="00787B02" w:rsidRDefault="00787B02" w:rsidP="00787B02">
      <w:pPr>
        <w:pStyle w:val="Heading2"/>
      </w:pPr>
      <w:bookmarkStart w:id="62" w:name="_Toc453710197"/>
      <w:r>
        <w:lastRenderedPageBreak/>
        <w:t>Differences between YANG and Redfish CSDL</w:t>
      </w:r>
      <w:bookmarkEnd w:id="62"/>
    </w:p>
    <w:p w14:paraId="70B0F26B" w14:textId="561611A6" w:rsidR="00FF716A" w:rsidRPr="00FF716A" w:rsidRDefault="00FF716A" w:rsidP="00FF716A">
      <w:r>
        <w:t xml:space="preserve">There are basic differences between YANG and Redfish CSDL which </w:t>
      </w:r>
      <w:r w:rsidR="007C4A08">
        <w:t xml:space="preserve">are evident throughout.  </w:t>
      </w:r>
      <w:r w:rsidR="006B756F">
        <w:fldChar w:fldCharType="begin"/>
      </w:r>
      <w:r w:rsidR="006B756F">
        <w:instrText xml:space="preserve"> REF _Ref451959272 \h </w:instrText>
      </w:r>
      <w:r w:rsidR="006B756F">
        <w:fldChar w:fldCharType="separate"/>
      </w:r>
      <w:r w:rsidR="0048599F">
        <w:t xml:space="preserve">Table </w:t>
      </w:r>
      <w:r w:rsidR="0048599F">
        <w:rPr>
          <w:noProof/>
        </w:rPr>
        <w:t>1</w:t>
      </w:r>
      <w:r w:rsidR="006B756F">
        <w:fldChar w:fldCharType="end"/>
      </w:r>
      <w:r w:rsidR="006B756F">
        <w:t xml:space="preserve"> contains</w:t>
      </w:r>
      <w:r w:rsidR="007C4A08">
        <w:t xml:space="preserve"> systemic differences </w:t>
      </w:r>
      <w:r w:rsidR="006B756F">
        <w:t xml:space="preserve">between YANG RFCs and Redfish CSDL.  The table includes </w:t>
      </w:r>
      <w:r w:rsidR="007C4A08">
        <w:t>the decision made for mapping purposes.</w:t>
      </w:r>
    </w:p>
    <w:p w14:paraId="2FE615E5" w14:textId="2CDBF83D" w:rsidR="00787B02" w:rsidRDefault="007C4A08" w:rsidP="007C4A08">
      <w:pPr>
        <w:pStyle w:val="Caption"/>
      </w:pPr>
      <w:bookmarkStart w:id="63" w:name="_Ref451959272"/>
      <w:bookmarkStart w:id="64" w:name="_Toc453710235"/>
      <w:r>
        <w:t xml:space="preserve">Table </w:t>
      </w:r>
      <w:fldSimple w:instr=" SEQ Table \* ARABIC ">
        <w:r w:rsidR="0048599F">
          <w:rPr>
            <w:noProof/>
          </w:rPr>
          <w:t>1</w:t>
        </w:r>
      </w:fldSimple>
      <w:bookmarkEnd w:id="63"/>
      <w:r>
        <w:t xml:space="preserve"> – Differences between YANG and Redfish</w:t>
      </w:r>
      <w:bookmarkEnd w:id="6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5"/>
        <w:gridCol w:w="3150"/>
        <w:gridCol w:w="2695"/>
      </w:tblGrid>
      <w:tr w:rsidR="00FF716A" w:rsidRPr="0028340D" w14:paraId="2CC439A6" w14:textId="4B4DA4E9" w:rsidTr="00954E69">
        <w:trPr>
          <w:tblHeader/>
        </w:trPr>
        <w:tc>
          <w:tcPr>
            <w:tcW w:w="3505" w:type="dxa"/>
            <w:shd w:val="clear" w:color="auto" w:fill="E0E0E0"/>
            <w:vAlign w:val="bottom"/>
          </w:tcPr>
          <w:p w14:paraId="610F2C8A" w14:textId="77777777" w:rsidR="00FF716A" w:rsidRPr="0028340D" w:rsidRDefault="00FF716A" w:rsidP="00CD371F">
            <w:pPr>
              <w:keepNext/>
              <w:widowControl w:val="0"/>
              <w:suppressLineNumbers/>
              <w:suppressAutoHyphens/>
              <w:spacing w:before="60" w:after="60"/>
              <w:rPr>
                <w:rFonts w:eastAsia="HG Mincho Light J"/>
                <w:b/>
                <w:color w:val="000000"/>
                <w:kern w:val="2"/>
                <w:sz w:val="18"/>
              </w:rPr>
            </w:pPr>
            <w:r w:rsidRPr="0028340D">
              <w:rPr>
                <w:rFonts w:eastAsia="HG Mincho Light J"/>
                <w:b/>
                <w:color w:val="000000"/>
                <w:kern w:val="2"/>
                <w:sz w:val="18"/>
              </w:rPr>
              <w:t>YANG</w:t>
            </w:r>
          </w:p>
        </w:tc>
        <w:tc>
          <w:tcPr>
            <w:tcW w:w="3150" w:type="dxa"/>
            <w:shd w:val="clear" w:color="auto" w:fill="E0E0E0"/>
            <w:vAlign w:val="bottom"/>
          </w:tcPr>
          <w:p w14:paraId="1E2C83AD" w14:textId="77777777" w:rsidR="00FF716A" w:rsidRPr="0028340D" w:rsidRDefault="00FF716A" w:rsidP="00CD371F">
            <w:pPr>
              <w:keepNext/>
              <w:widowControl w:val="0"/>
              <w:suppressLineNumbers/>
              <w:suppressAutoHyphens/>
              <w:spacing w:before="60" w:after="60"/>
              <w:rPr>
                <w:rFonts w:eastAsia="HG Mincho Light J"/>
                <w:b/>
                <w:color w:val="000000"/>
                <w:kern w:val="2"/>
                <w:sz w:val="18"/>
              </w:rPr>
            </w:pPr>
            <w:r w:rsidRPr="0028340D">
              <w:rPr>
                <w:rFonts w:eastAsia="HG Mincho Light J"/>
                <w:b/>
                <w:color w:val="000000"/>
                <w:kern w:val="2"/>
                <w:sz w:val="18"/>
              </w:rPr>
              <w:t xml:space="preserve">Redfish </w:t>
            </w:r>
            <w:r>
              <w:rPr>
                <w:rFonts w:eastAsia="HG Mincho Light J"/>
                <w:b/>
                <w:color w:val="000000"/>
                <w:kern w:val="2"/>
                <w:sz w:val="18"/>
              </w:rPr>
              <w:t xml:space="preserve">JSON and </w:t>
            </w:r>
            <w:r w:rsidRPr="0028340D">
              <w:rPr>
                <w:rFonts w:eastAsia="HG Mincho Light J"/>
                <w:b/>
                <w:color w:val="000000"/>
                <w:kern w:val="2"/>
                <w:sz w:val="18"/>
              </w:rPr>
              <w:t>CSDL</w:t>
            </w:r>
          </w:p>
        </w:tc>
        <w:tc>
          <w:tcPr>
            <w:tcW w:w="2695" w:type="dxa"/>
            <w:shd w:val="clear" w:color="auto" w:fill="E0E0E0"/>
          </w:tcPr>
          <w:p w14:paraId="7CBC57A8" w14:textId="5C0BD1F8" w:rsidR="00FF716A" w:rsidRPr="0028340D" w:rsidRDefault="00FF716A" w:rsidP="00CD371F">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 Decision</w:t>
            </w:r>
          </w:p>
        </w:tc>
      </w:tr>
      <w:tr w:rsidR="00FF716A" w:rsidRPr="00D005C9" w14:paraId="5669BA40" w14:textId="04EB43AB"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73349639" w14:textId="03E6E7CF" w:rsidR="00FF716A" w:rsidRDefault="00A1027D" w:rsidP="0032700C">
            <w:pPr>
              <w:pStyle w:val="TableText"/>
              <w:rPr>
                <w:lang w:eastAsia="zh-CN"/>
              </w:rPr>
            </w:pPr>
            <w:r>
              <w:rPr>
                <w:lang w:eastAsia="zh-CN"/>
              </w:rPr>
              <w:t>Names</w:t>
            </w:r>
            <w:r w:rsidR="00D15607">
              <w:rPr>
                <w:lang w:eastAsia="zh-CN"/>
              </w:rPr>
              <w:t xml:space="preserve"> contain</w:t>
            </w:r>
            <w:r w:rsidR="00FF716A">
              <w:rPr>
                <w:lang w:eastAsia="zh-CN"/>
              </w:rPr>
              <w:t xml:space="preserve"> "-" (dashes)</w:t>
            </w:r>
          </w:p>
        </w:tc>
        <w:tc>
          <w:tcPr>
            <w:tcW w:w="3150" w:type="dxa"/>
            <w:tcBorders>
              <w:top w:val="single" w:sz="8" w:space="0" w:color="000000"/>
              <w:left w:val="single" w:sz="8" w:space="0" w:color="000000"/>
              <w:bottom w:val="single" w:sz="8" w:space="0" w:color="000000"/>
              <w:right w:val="single" w:sz="8" w:space="0" w:color="000000"/>
            </w:tcBorders>
          </w:tcPr>
          <w:p w14:paraId="43740ED4" w14:textId="28F34863" w:rsidR="00FF716A" w:rsidRPr="00787B02" w:rsidRDefault="00FF716A" w:rsidP="00787B02">
            <w:pPr>
              <w:pStyle w:val="TableText"/>
              <w:rPr>
                <w:lang w:eastAsia="zh-CN"/>
              </w:rPr>
            </w:pPr>
            <w:r>
              <w:rPr>
                <w:lang w:eastAsia="zh-CN"/>
              </w:rPr>
              <w:t>OData does not allow dashes</w:t>
            </w:r>
          </w:p>
        </w:tc>
        <w:tc>
          <w:tcPr>
            <w:tcW w:w="2695" w:type="dxa"/>
            <w:tcBorders>
              <w:top w:val="single" w:sz="8" w:space="0" w:color="000000"/>
              <w:left w:val="single" w:sz="8" w:space="0" w:color="000000"/>
              <w:bottom w:val="single" w:sz="8" w:space="0" w:color="000000"/>
              <w:right w:val="single" w:sz="8" w:space="0" w:color="000000"/>
            </w:tcBorders>
          </w:tcPr>
          <w:p w14:paraId="508F98C3" w14:textId="339C4216" w:rsidR="00FF716A" w:rsidRDefault="00FF716A" w:rsidP="00787B02">
            <w:pPr>
              <w:pStyle w:val="TableText"/>
              <w:rPr>
                <w:lang w:eastAsia="zh-CN"/>
              </w:rPr>
            </w:pPr>
            <w:r>
              <w:rPr>
                <w:lang w:eastAsia="zh-CN"/>
              </w:rPr>
              <w:t xml:space="preserve">Convert </w:t>
            </w:r>
            <w:r w:rsidR="00636A5A">
              <w:rPr>
                <w:lang w:eastAsia="zh-CN"/>
              </w:rPr>
              <w:t xml:space="preserve">dashes </w:t>
            </w:r>
            <w:r>
              <w:rPr>
                <w:lang w:eastAsia="zh-CN"/>
              </w:rPr>
              <w:t>to "_" underscore</w:t>
            </w:r>
            <w:r w:rsidR="00A1027D">
              <w:rPr>
                <w:lang w:eastAsia="zh-CN"/>
              </w:rPr>
              <w:t>, when used in an identifier</w:t>
            </w:r>
          </w:p>
        </w:tc>
      </w:tr>
      <w:tr w:rsidR="00F548FA" w:rsidRPr="00D005C9" w14:paraId="1B447BD0" w14:textId="77777777"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7FEEF19D" w14:textId="4C579E34" w:rsidR="00F548FA" w:rsidRDefault="007344AE" w:rsidP="0032700C">
            <w:pPr>
              <w:pStyle w:val="TableText"/>
              <w:rPr>
                <w:lang w:eastAsia="zh-CN"/>
              </w:rPr>
            </w:pPr>
            <w:r>
              <w:rPr>
                <w:lang w:eastAsia="zh-CN"/>
              </w:rPr>
              <w:t xml:space="preserve">Names </w:t>
            </w:r>
            <w:r w:rsidR="00D15607">
              <w:rPr>
                <w:lang w:eastAsia="zh-CN"/>
              </w:rPr>
              <w:t>contain</w:t>
            </w:r>
            <w:r>
              <w:rPr>
                <w:lang w:eastAsia="zh-CN"/>
              </w:rPr>
              <w:t xml:space="preserve"> ":"</w:t>
            </w:r>
            <w:r w:rsidR="00A1027D">
              <w:rPr>
                <w:lang w:eastAsia="zh-CN"/>
              </w:rPr>
              <w:t xml:space="preserve"> (colon</w:t>
            </w:r>
            <w:r w:rsidR="00D15607">
              <w:rPr>
                <w:lang w:eastAsia="zh-CN"/>
              </w:rPr>
              <w:t>s</w:t>
            </w:r>
            <w:r w:rsidR="00A1027D">
              <w:rPr>
                <w:lang w:eastAsia="zh-CN"/>
              </w:rPr>
              <w:t>)</w:t>
            </w:r>
          </w:p>
        </w:tc>
        <w:tc>
          <w:tcPr>
            <w:tcW w:w="3150" w:type="dxa"/>
            <w:tcBorders>
              <w:top w:val="single" w:sz="8" w:space="0" w:color="000000"/>
              <w:left w:val="single" w:sz="8" w:space="0" w:color="000000"/>
              <w:bottom w:val="single" w:sz="8" w:space="0" w:color="000000"/>
              <w:right w:val="single" w:sz="8" w:space="0" w:color="000000"/>
            </w:tcBorders>
          </w:tcPr>
          <w:p w14:paraId="0CB81C42" w14:textId="5E96B72D" w:rsidR="00F548FA" w:rsidRPr="00787B02" w:rsidRDefault="007344AE" w:rsidP="00787B02">
            <w:pPr>
              <w:pStyle w:val="TableText"/>
              <w:rPr>
                <w:lang w:eastAsia="zh-CN"/>
              </w:rPr>
            </w:pPr>
            <w:r>
              <w:rPr>
                <w:lang w:eastAsia="zh-CN"/>
              </w:rPr>
              <w:t xml:space="preserve">OData does not allow </w:t>
            </w:r>
            <w:r w:rsidR="00A1027D">
              <w:rPr>
                <w:lang w:eastAsia="zh-CN"/>
              </w:rPr>
              <w:t>colon</w:t>
            </w:r>
            <w:r w:rsidR="00D15607">
              <w:rPr>
                <w:lang w:eastAsia="zh-CN"/>
              </w:rPr>
              <w:t>s</w:t>
            </w:r>
          </w:p>
        </w:tc>
        <w:tc>
          <w:tcPr>
            <w:tcW w:w="2695" w:type="dxa"/>
            <w:tcBorders>
              <w:top w:val="single" w:sz="8" w:space="0" w:color="000000"/>
              <w:left w:val="single" w:sz="8" w:space="0" w:color="000000"/>
              <w:bottom w:val="single" w:sz="8" w:space="0" w:color="000000"/>
              <w:right w:val="single" w:sz="8" w:space="0" w:color="000000"/>
            </w:tcBorders>
          </w:tcPr>
          <w:p w14:paraId="0E20CC26" w14:textId="6E1E73FE" w:rsidR="00F548FA" w:rsidRDefault="00A1027D">
            <w:pPr>
              <w:pStyle w:val="TableText"/>
              <w:rPr>
                <w:lang w:eastAsia="zh-CN"/>
              </w:rPr>
            </w:pPr>
            <w:r>
              <w:rPr>
                <w:lang w:eastAsia="zh-CN"/>
              </w:rPr>
              <w:t>Convert</w:t>
            </w:r>
            <w:r w:rsidR="007344AE">
              <w:rPr>
                <w:lang w:eastAsia="zh-CN"/>
              </w:rPr>
              <w:t xml:space="preserve"> </w:t>
            </w:r>
            <w:r w:rsidR="00636A5A">
              <w:rPr>
                <w:lang w:eastAsia="zh-CN"/>
              </w:rPr>
              <w:t>colon to "</w:t>
            </w:r>
            <w:r w:rsidR="007344AE">
              <w:rPr>
                <w:lang w:eastAsia="zh-CN"/>
              </w:rPr>
              <w:t>.</w:t>
            </w:r>
            <w:r w:rsidR="00636A5A">
              <w:rPr>
                <w:lang w:eastAsia="zh-CN"/>
              </w:rPr>
              <w:t>"</w:t>
            </w:r>
            <w:r w:rsidR="007344AE">
              <w:rPr>
                <w:lang w:eastAsia="zh-CN"/>
              </w:rPr>
              <w:t xml:space="preserve"> </w:t>
            </w:r>
            <w:r>
              <w:rPr>
                <w:lang w:eastAsia="zh-CN"/>
              </w:rPr>
              <w:t>(period), w</w:t>
            </w:r>
            <w:r w:rsidR="00D15607">
              <w:rPr>
                <w:lang w:eastAsia="zh-CN"/>
              </w:rPr>
              <w:t>h</w:t>
            </w:r>
            <w:r>
              <w:rPr>
                <w:lang w:eastAsia="zh-CN"/>
              </w:rPr>
              <w:t>en used in an identifier</w:t>
            </w:r>
          </w:p>
        </w:tc>
      </w:tr>
      <w:tr w:rsidR="00D15607" w:rsidRPr="00D005C9" w14:paraId="5C8368C3" w14:textId="77777777"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5BAC8145" w14:textId="5FD5580F" w:rsidR="00D15607" w:rsidRDefault="00D15607" w:rsidP="00D15607">
            <w:pPr>
              <w:pStyle w:val="TableText"/>
              <w:rPr>
                <w:lang w:eastAsia="zh-CN"/>
              </w:rPr>
            </w:pPr>
            <w:r w:rsidRPr="00A1410A">
              <w:t>Names are generally Camel case, but exceptions exist</w:t>
            </w:r>
          </w:p>
        </w:tc>
        <w:tc>
          <w:tcPr>
            <w:tcW w:w="3150" w:type="dxa"/>
            <w:tcBorders>
              <w:top w:val="single" w:sz="8" w:space="0" w:color="000000"/>
              <w:left w:val="single" w:sz="8" w:space="0" w:color="000000"/>
              <w:bottom w:val="single" w:sz="8" w:space="0" w:color="000000"/>
              <w:right w:val="single" w:sz="8" w:space="0" w:color="000000"/>
            </w:tcBorders>
          </w:tcPr>
          <w:p w14:paraId="03E80C09" w14:textId="16A01064" w:rsidR="00D15607" w:rsidRDefault="00D15607" w:rsidP="00D15607">
            <w:pPr>
              <w:pStyle w:val="TableText"/>
              <w:rPr>
                <w:lang w:eastAsia="zh-CN"/>
              </w:rPr>
            </w:pPr>
            <w:r w:rsidRPr="00A1410A">
              <w:t>Names are Pascal case</w:t>
            </w:r>
          </w:p>
        </w:tc>
        <w:tc>
          <w:tcPr>
            <w:tcW w:w="2695" w:type="dxa"/>
            <w:tcBorders>
              <w:top w:val="single" w:sz="8" w:space="0" w:color="000000"/>
              <w:left w:val="single" w:sz="8" w:space="0" w:color="000000"/>
              <w:bottom w:val="single" w:sz="8" w:space="0" w:color="000000"/>
              <w:right w:val="single" w:sz="8" w:space="0" w:color="000000"/>
            </w:tcBorders>
          </w:tcPr>
          <w:p w14:paraId="7822722F" w14:textId="15A1971C" w:rsidR="00D15607" w:rsidRDefault="00D15607" w:rsidP="00D15607">
            <w:pPr>
              <w:pStyle w:val="TableText"/>
              <w:rPr>
                <w:lang w:eastAsia="zh-CN"/>
              </w:rPr>
            </w:pPr>
            <w:r w:rsidRPr="00A1410A">
              <w:t>Use YANG naming</w:t>
            </w:r>
          </w:p>
        </w:tc>
      </w:tr>
      <w:tr w:rsidR="00FF716A" w:rsidRPr="00D005C9" w14:paraId="69E80D13" w14:textId="5D6B8854"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3DD7B1F1" w14:textId="58CA5E12" w:rsidR="00FF716A" w:rsidRPr="00787B02" w:rsidRDefault="00FF716A" w:rsidP="00787B02">
            <w:pPr>
              <w:pStyle w:val="TableText"/>
              <w:rPr>
                <w:lang w:eastAsia="zh-CN"/>
              </w:rPr>
            </w:pPr>
            <w:r>
              <w:rPr>
                <w:lang w:eastAsia="zh-CN"/>
              </w:rPr>
              <w:t>Some names are concatenations</w:t>
            </w:r>
          </w:p>
          <w:p w14:paraId="19CBD8E7" w14:textId="6E15AC4E" w:rsidR="00FF716A" w:rsidRDefault="00FF716A" w:rsidP="00787B02">
            <w:pPr>
              <w:pStyle w:val="TableText"/>
            </w:pPr>
            <w:r w:rsidRPr="00787B02">
              <w:rPr>
                <w:lang w:eastAsia="zh-CN"/>
              </w:rPr>
              <w:t xml:space="preserve">(e.g. </w:t>
            </w:r>
            <w:r>
              <w:rPr>
                <w:lang w:eastAsia="zh-CN"/>
              </w:rPr>
              <w:t>dhcp/relay/</w:t>
            </w:r>
            <w:r w:rsidRPr="00787B02">
              <w:rPr>
                <w:lang w:eastAsia="zh-CN"/>
              </w:rPr>
              <w:t>dhcpRelayServerGroups)</w:t>
            </w:r>
          </w:p>
        </w:tc>
        <w:tc>
          <w:tcPr>
            <w:tcW w:w="3150" w:type="dxa"/>
            <w:tcBorders>
              <w:top w:val="single" w:sz="8" w:space="0" w:color="000000"/>
              <w:left w:val="single" w:sz="8" w:space="0" w:color="000000"/>
              <w:bottom w:val="single" w:sz="8" w:space="0" w:color="000000"/>
              <w:right w:val="single" w:sz="8" w:space="0" w:color="000000"/>
            </w:tcBorders>
          </w:tcPr>
          <w:p w14:paraId="1BFB1D7A" w14:textId="384DFB5E" w:rsidR="00FF716A" w:rsidRPr="00787B02" w:rsidRDefault="00FF716A" w:rsidP="00787B02">
            <w:pPr>
              <w:pStyle w:val="TableText"/>
              <w:rPr>
                <w:lang w:eastAsia="zh-CN"/>
              </w:rPr>
            </w:pPr>
            <w:r>
              <w:rPr>
                <w:lang w:eastAsia="zh-CN"/>
              </w:rPr>
              <w:t>Prefers shorter</w:t>
            </w:r>
            <w:r w:rsidRPr="00787B02">
              <w:rPr>
                <w:lang w:eastAsia="zh-CN"/>
              </w:rPr>
              <w:t xml:space="preserve"> names</w:t>
            </w:r>
          </w:p>
          <w:p w14:paraId="3C4CD083" w14:textId="0BA68D91" w:rsidR="00FF716A" w:rsidRPr="00C864D6" w:rsidRDefault="00FF716A" w:rsidP="00787B02">
            <w:pPr>
              <w:pStyle w:val="TableText"/>
            </w:pPr>
            <w:r w:rsidRPr="00787B02">
              <w:rPr>
                <w:lang w:eastAsia="zh-CN"/>
              </w:rPr>
              <w:t>(e.g. dhcp/relay/ServerGroups)</w:t>
            </w:r>
          </w:p>
        </w:tc>
        <w:tc>
          <w:tcPr>
            <w:tcW w:w="2695" w:type="dxa"/>
            <w:tcBorders>
              <w:top w:val="single" w:sz="8" w:space="0" w:color="000000"/>
              <w:left w:val="single" w:sz="8" w:space="0" w:color="000000"/>
              <w:bottom w:val="single" w:sz="8" w:space="0" w:color="000000"/>
              <w:right w:val="single" w:sz="8" w:space="0" w:color="000000"/>
            </w:tcBorders>
          </w:tcPr>
          <w:p w14:paraId="0159EACB" w14:textId="4CEDB30C" w:rsidR="00FF716A" w:rsidRDefault="00FF716A" w:rsidP="00787B02">
            <w:pPr>
              <w:pStyle w:val="TableText"/>
              <w:rPr>
                <w:lang w:eastAsia="zh-CN"/>
              </w:rPr>
            </w:pPr>
            <w:r>
              <w:rPr>
                <w:lang w:eastAsia="zh-CN"/>
              </w:rPr>
              <w:t>Use YANG naming</w:t>
            </w:r>
          </w:p>
        </w:tc>
      </w:tr>
      <w:tr w:rsidR="00FF716A" w:rsidRPr="00D005C9" w14:paraId="353CCE76" w14:textId="71910CEA"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5478E13F" w14:textId="607A10E5" w:rsidR="00FF716A" w:rsidRDefault="00FF716A" w:rsidP="00787B02">
            <w:pPr>
              <w:pStyle w:val="TableText"/>
            </w:pPr>
            <w:r w:rsidRPr="00787B02">
              <w:rPr>
                <w:lang w:eastAsia="zh-CN"/>
              </w:rPr>
              <w:t>Contain</w:t>
            </w:r>
            <w:r>
              <w:rPr>
                <w:lang w:eastAsia="zh-CN"/>
              </w:rPr>
              <w:t>er</w:t>
            </w:r>
            <w:r w:rsidRPr="00787B02">
              <w:rPr>
                <w:lang w:eastAsia="zh-CN"/>
              </w:rPr>
              <w:t xml:space="preserve"> names are plural</w:t>
            </w:r>
          </w:p>
        </w:tc>
        <w:tc>
          <w:tcPr>
            <w:tcW w:w="3150" w:type="dxa"/>
            <w:tcBorders>
              <w:top w:val="single" w:sz="8" w:space="0" w:color="000000"/>
              <w:left w:val="single" w:sz="8" w:space="0" w:color="000000"/>
              <w:bottom w:val="single" w:sz="8" w:space="0" w:color="000000"/>
              <w:right w:val="single" w:sz="8" w:space="0" w:color="000000"/>
            </w:tcBorders>
          </w:tcPr>
          <w:p w14:paraId="3C662240" w14:textId="24DD82F7" w:rsidR="00FF716A" w:rsidRPr="00C864D6" w:rsidRDefault="00FF716A" w:rsidP="00FF716A">
            <w:pPr>
              <w:pStyle w:val="TableText"/>
            </w:pPr>
            <w:r>
              <w:rPr>
                <w:lang w:eastAsia="zh-CN"/>
              </w:rPr>
              <w:t>URI uses plural forms (Systems), but CSDL use singular form</w:t>
            </w:r>
            <w:r w:rsidRPr="00787B02">
              <w:rPr>
                <w:lang w:eastAsia="zh-CN"/>
              </w:rPr>
              <w:t xml:space="preserve"> ("SystemCollection")</w:t>
            </w:r>
          </w:p>
        </w:tc>
        <w:tc>
          <w:tcPr>
            <w:tcW w:w="2695" w:type="dxa"/>
            <w:tcBorders>
              <w:top w:val="single" w:sz="8" w:space="0" w:color="000000"/>
              <w:left w:val="single" w:sz="8" w:space="0" w:color="000000"/>
              <w:bottom w:val="single" w:sz="8" w:space="0" w:color="000000"/>
              <w:right w:val="single" w:sz="8" w:space="0" w:color="000000"/>
            </w:tcBorders>
          </w:tcPr>
          <w:p w14:paraId="64A95C6D" w14:textId="01EA5DC0" w:rsidR="00FF716A" w:rsidRDefault="00A1027D" w:rsidP="00FF716A">
            <w:pPr>
              <w:pStyle w:val="TableText"/>
              <w:rPr>
                <w:lang w:eastAsia="zh-CN"/>
              </w:rPr>
            </w:pPr>
            <w:r>
              <w:rPr>
                <w:lang w:eastAsia="zh-CN"/>
              </w:rPr>
              <w:t>Use YANG naming</w:t>
            </w:r>
          </w:p>
        </w:tc>
      </w:tr>
      <w:tr w:rsidR="00001404" w:rsidRPr="00D005C9" w14:paraId="464E73B9" w14:textId="77777777" w:rsidTr="00D15607">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7BB668B2" w14:textId="1EDDE2D7" w:rsidR="00001404" w:rsidRDefault="00001404">
            <w:pPr>
              <w:pStyle w:val="TableText"/>
              <w:rPr>
                <w:lang w:eastAsia="zh-CN"/>
              </w:rPr>
            </w:pPr>
            <w:r w:rsidRPr="00001404">
              <w:rPr>
                <w:lang w:eastAsia="zh-CN"/>
              </w:rPr>
              <w:t>YANG has implicit sco</w:t>
            </w:r>
            <w:r>
              <w:rPr>
                <w:lang w:eastAsia="zh-CN"/>
              </w:rPr>
              <w:t>ping based on containment</w:t>
            </w:r>
          </w:p>
        </w:tc>
        <w:tc>
          <w:tcPr>
            <w:tcW w:w="3150" w:type="dxa"/>
            <w:tcBorders>
              <w:top w:val="single" w:sz="8" w:space="0" w:color="000000"/>
              <w:left w:val="single" w:sz="8" w:space="0" w:color="000000"/>
              <w:bottom w:val="single" w:sz="8" w:space="0" w:color="000000"/>
              <w:right w:val="single" w:sz="8" w:space="0" w:color="000000"/>
            </w:tcBorders>
          </w:tcPr>
          <w:p w14:paraId="1FDB7F49" w14:textId="60DF7BF7" w:rsidR="00001404" w:rsidRDefault="00001404" w:rsidP="00D15607">
            <w:pPr>
              <w:pStyle w:val="TableText"/>
              <w:rPr>
                <w:lang w:eastAsia="zh-CN"/>
              </w:rPr>
            </w:pPr>
            <w:r w:rsidRPr="00001404">
              <w:rPr>
                <w:lang w:eastAsia="zh-CN"/>
              </w:rPr>
              <w:t>CSDL has explicit scoping based on namespaces</w:t>
            </w:r>
          </w:p>
        </w:tc>
        <w:tc>
          <w:tcPr>
            <w:tcW w:w="2695" w:type="dxa"/>
            <w:tcBorders>
              <w:top w:val="single" w:sz="8" w:space="0" w:color="000000"/>
              <w:left w:val="single" w:sz="8" w:space="0" w:color="000000"/>
              <w:bottom w:val="single" w:sz="8" w:space="0" w:color="000000"/>
              <w:right w:val="single" w:sz="8" w:space="0" w:color="000000"/>
            </w:tcBorders>
          </w:tcPr>
          <w:p w14:paraId="42AEC87E" w14:textId="4921BDC0" w:rsidR="00001404" w:rsidRDefault="00001404" w:rsidP="00D15607">
            <w:pPr>
              <w:pStyle w:val="TableText"/>
              <w:rPr>
                <w:lang w:eastAsia="zh-CN"/>
              </w:rPr>
            </w:pPr>
            <w:r>
              <w:rPr>
                <w:lang w:eastAsia="zh-CN"/>
              </w:rPr>
              <w:t>Synth</w:t>
            </w:r>
            <w:r w:rsidR="00B10F6A">
              <w:rPr>
                <w:lang w:eastAsia="zh-CN"/>
              </w:rPr>
              <w:t>e</w:t>
            </w:r>
            <w:r>
              <w:rPr>
                <w:lang w:eastAsia="zh-CN"/>
              </w:rPr>
              <w:t>size names to retain YANG scoping</w:t>
            </w:r>
          </w:p>
        </w:tc>
      </w:tr>
      <w:tr w:rsidR="00D15607" w:rsidRPr="00D005C9" w14:paraId="55E230B6" w14:textId="77777777"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50D64E17" w14:textId="18EA3354" w:rsidR="00D15607" w:rsidRPr="005B49B7" w:rsidRDefault="00D15607" w:rsidP="00D15607">
            <w:pPr>
              <w:pStyle w:val="TableText"/>
              <w:rPr>
                <w:strike/>
                <w:lang w:eastAsia="zh-CN"/>
              </w:rPr>
            </w:pPr>
            <w:r>
              <w:rPr>
                <w:lang w:eastAsia="zh-CN"/>
              </w:rPr>
              <w:t xml:space="preserve">Containers may contain </w:t>
            </w:r>
            <w:r w:rsidRPr="00787B02">
              <w:rPr>
                <w:lang w:eastAsia="zh-CN"/>
              </w:rPr>
              <w:t>no leafs/properties</w:t>
            </w:r>
          </w:p>
        </w:tc>
        <w:tc>
          <w:tcPr>
            <w:tcW w:w="3150" w:type="dxa"/>
            <w:tcBorders>
              <w:top w:val="single" w:sz="8" w:space="0" w:color="000000"/>
              <w:left w:val="single" w:sz="8" w:space="0" w:color="000000"/>
              <w:bottom w:val="single" w:sz="8" w:space="0" w:color="000000"/>
              <w:right w:val="single" w:sz="8" w:space="0" w:color="000000"/>
            </w:tcBorders>
          </w:tcPr>
          <w:p w14:paraId="487EA32B" w14:textId="6BBFD3FC" w:rsidR="00D15607" w:rsidRPr="005B49B7" w:rsidRDefault="00D15607" w:rsidP="00D15607">
            <w:pPr>
              <w:pStyle w:val="TableText"/>
              <w:rPr>
                <w:strike/>
                <w:lang w:eastAsia="zh-CN"/>
              </w:rPr>
            </w:pPr>
            <w:r>
              <w:rPr>
                <w:lang w:eastAsia="zh-CN"/>
              </w:rPr>
              <w:t>"</w:t>
            </w:r>
            <w:r w:rsidRPr="00787B02">
              <w:rPr>
                <w:lang w:eastAsia="zh-CN"/>
              </w:rPr>
              <w:t>Resources should contain properties (otherwise, consider eliminating resource)</w:t>
            </w:r>
            <w:r>
              <w:rPr>
                <w:lang w:eastAsia="zh-CN"/>
              </w:rPr>
              <w:t>"</w:t>
            </w:r>
          </w:p>
        </w:tc>
        <w:tc>
          <w:tcPr>
            <w:tcW w:w="2695" w:type="dxa"/>
            <w:tcBorders>
              <w:top w:val="single" w:sz="8" w:space="0" w:color="000000"/>
              <w:left w:val="single" w:sz="8" w:space="0" w:color="000000"/>
              <w:bottom w:val="single" w:sz="8" w:space="0" w:color="000000"/>
              <w:right w:val="single" w:sz="8" w:space="0" w:color="000000"/>
            </w:tcBorders>
          </w:tcPr>
          <w:p w14:paraId="3D468828" w14:textId="39346CC6" w:rsidR="00D15607" w:rsidRPr="005B49B7" w:rsidRDefault="00D15607" w:rsidP="00D15607">
            <w:pPr>
              <w:pStyle w:val="TableText"/>
              <w:rPr>
                <w:strike/>
                <w:lang w:eastAsia="zh-CN"/>
              </w:rPr>
            </w:pPr>
            <w:r>
              <w:rPr>
                <w:lang w:eastAsia="zh-CN"/>
              </w:rPr>
              <w:t>Include resources without properties</w:t>
            </w:r>
          </w:p>
        </w:tc>
      </w:tr>
      <w:tr w:rsidR="00FF716A" w:rsidRPr="00D005C9" w14:paraId="2E0E9A18" w14:textId="504BAADF"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15FB09E1" w14:textId="4CAAAE36" w:rsidR="00FF716A" w:rsidRPr="00954E69" w:rsidRDefault="005B49B7" w:rsidP="00787B02">
            <w:pPr>
              <w:pStyle w:val="TableText"/>
            </w:pPr>
            <w:r w:rsidRPr="00954E69">
              <w:rPr>
                <w:lang w:eastAsia="zh-CN"/>
              </w:rPr>
              <w:t xml:space="preserve">List </w:t>
            </w:r>
            <w:r w:rsidR="00D15607" w:rsidRPr="00954E69">
              <w:rPr>
                <w:lang w:eastAsia="zh-CN"/>
              </w:rPr>
              <w:t xml:space="preserve">nodes </w:t>
            </w:r>
            <w:r w:rsidR="00FF716A" w:rsidRPr="00954E69">
              <w:rPr>
                <w:lang w:eastAsia="zh-CN"/>
              </w:rPr>
              <w:t xml:space="preserve">may have </w:t>
            </w:r>
            <w:r w:rsidR="00D15607" w:rsidRPr="00954E69">
              <w:rPr>
                <w:lang w:eastAsia="zh-CN"/>
              </w:rPr>
              <w:t>leafs/</w:t>
            </w:r>
            <w:r w:rsidR="00FF716A" w:rsidRPr="00954E69">
              <w:rPr>
                <w:lang w:eastAsia="zh-CN"/>
              </w:rPr>
              <w:t>properties</w:t>
            </w:r>
          </w:p>
        </w:tc>
        <w:tc>
          <w:tcPr>
            <w:tcW w:w="3150" w:type="dxa"/>
            <w:tcBorders>
              <w:top w:val="single" w:sz="8" w:space="0" w:color="000000"/>
              <w:left w:val="single" w:sz="8" w:space="0" w:color="000000"/>
              <w:bottom w:val="single" w:sz="8" w:space="0" w:color="000000"/>
              <w:right w:val="single" w:sz="8" w:space="0" w:color="000000"/>
            </w:tcBorders>
          </w:tcPr>
          <w:p w14:paraId="5AB6B36F" w14:textId="09064259" w:rsidR="00FF716A" w:rsidRPr="00954E69" w:rsidRDefault="00FF716A" w:rsidP="00954E69">
            <w:pPr>
              <w:pStyle w:val="TableText"/>
            </w:pPr>
            <w:r w:rsidRPr="00954E69">
              <w:rPr>
                <w:lang w:eastAsia="zh-CN"/>
              </w:rPr>
              <w:t>Resource.Collection</w:t>
            </w:r>
            <w:r w:rsidR="00D15607">
              <w:rPr>
                <w:lang w:eastAsia="zh-CN"/>
              </w:rPr>
              <w:t>s</w:t>
            </w:r>
            <w:r w:rsidRPr="00954E69">
              <w:rPr>
                <w:lang w:eastAsia="zh-CN"/>
              </w:rPr>
              <w:t xml:space="preserve"> </w:t>
            </w:r>
            <w:r w:rsidR="00D15607" w:rsidRPr="00954E69">
              <w:rPr>
                <w:lang w:eastAsia="zh-CN"/>
              </w:rPr>
              <w:t>don't have properties</w:t>
            </w:r>
          </w:p>
        </w:tc>
        <w:tc>
          <w:tcPr>
            <w:tcW w:w="2695" w:type="dxa"/>
            <w:tcBorders>
              <w:top w:val="single" w:sz="8" w:space="0" w:color="000000"/>
              <w:left w:val="single" w:sz="8" w:space="0" w:color="000000"/>
              <w:bottom w:val="single" w:sz="8" w:space="0" w:color="000000"/>
              <w:right w:val="single" w:sz="8" w:space="0" w:color="000000"/>
            </w:tcBorders>
          </w:tcPr>
          <w:p w14:paraId="01E70EB9" w14:textId="4675EE4B" w:rsidR="00FF716A" w:rsidRPr="00954E69" w:rsidRDefault="00FF716A" w:rsidP="00787B02">
            <w:pPr>
              <w:pStyle w:val="TableText"/>
              <w:rPr>
                <w:lang w:eastAsia="zh-CN"/>
              </w:rPr>
            </w:pPr>
            <w:r w:rsidRPr="00954E69">
              <w:rPr>
                <w:lang w:eastAsia="zh-CN"/>
              </w:rPr>
              <w:t>Place properties in a sub</w:t>
            </w:r>
            <w:r w:rsidR="00D15607" w:rsidRPr="00954E69">
              <w:rPr>
                <w:lang w:eastAsia="zh-CN"/>
              </w:rPr>
              <w:t>ordinate</w:t>
            </w:r>
            <w:r w:rsidRPr="00954E69">
              <w:rPr>
                <w:lang w:eastAsia="zh-CN"/>
              </w:rPr>
              <w:t>-resource</w:t>
            </w:r>
          </w:p>
        </w:tc>
      </w:tr>
      <w:tr w:rsidR="00AD471B" w:rsidRPr="00D005C9" w14:paraId="6E7C42BC" w14:textId="77777777" w:rsidTr="00954E69">
        <w:tc>
          <w:tcPr>
            <w:tcW w:w="3505" w:type="dxa"/>
            <w:tcBorders>
              <w:top w:val="single" w:sz="8" w:space="0" w:color="000000"/>
              <w:left w:val="single" w:sz="8" w:space="0" w:color="000000"/>
              <w:bottom w:val="single" w:sz="8" w:space="0" w:color="000000"/>
              <w:right w:val="single" w:sz="8" w:space="0" w:color="000000"/>
            </w:tcBorders>
            <w:shd w:val="clear" w:color="auto" w:fill="auto"/>
          </w:tcPr>
          <w:p w14:paraId="1EDE66BB" w14:textId="3AEDB4F4" w:rsidR="00AD471B" w:rsidRDefault="00AD471B" w:rsidP="00AD471B">
            <w:pPr>
              <w:pStyle w:val="TableText"/>
              <w:rPr>
                <w:lang w:eastAsia="zh-CN"/>
              </w:rPr>
            </w:pPr>
            <w:r>
              <w:rPr>
                <w:lang w:eastAsia="zh-CN"/>
              </w:rPr>
              <w:t>Reference statements are not normative</w:t>
            </w:r>
          </w:p>
        </w:tc>
        <w:tc>
          <w:tcPr>
            <w:tcW w:w="3150" w:type="dxa"/>
            <w:tcBorders>
              <w:top w:val="single" w:sz="8" w:space="0" w:color="000000"/>
              <w:left w:val="single" w:sz="8" w:space="0" w:color="000000"/>
              <w:bottom w:val="single" w:sz="8" w:space="0" w:color="000000"/>
              <w:right w:val="single" w:sz="8" w:space="0" w:color="000000"/>
            </w:tcBorders>
          </w:tcPr>
          <w:p w14:paraId="5517C66F" w14:textId="45C2D50A" w:rsidR="00AD471B" w:rsidRPr="00787B02" w:rsidRDefault="00AD471B">
            <w:pPr>
              <w:pStyle w:val="TableText"/>
              <w:rPr>
                <w:lang w:eastAsia="zh-CN"/>
              </w:rPr>
            </w:pPr>
            <w:r>
              <w:rPr>
                <w:lang w:eastAsia="zh-CN"/>
              </w:rPr>
              <w:t xml:space="preserve">LongDescription </w:t>
            </w:r>
            <w:r w:rsidR="00D15607">
              <w:rPr>
                <w:lang w:eastAsia="zh-CN"/>
              </w:rPr>
              <w:t>properties contain</w:t>
            </w:r>
            <w:r>
              <w:rPr>
                <w:lang w:eastAsia="zh-CN"/>
              </w:rPr>
              <w:t xml:space="preserve"> normative text</w:t>
            </w:r>
          </w:p>
        </w:tc>
        <w:tc>
          <w:tcPr>
            <w:tcW w:w="2695" w:type="dxa"/>
            <w:tcBorders>
              <w:top w:val="single" w:sz="8" w:space="0" w:color="000000"/>
              <w:left w:val="single" w:sz="8" w:space="0" w:color="000000"/>
              <w:bottom w:val="single" w:sz="8" w:space="0" w:color="000000"/>
              <w:right w:val="single" w:sz="8" w:space="0" w:color="000000"/>
            </w:tcBorders>
          </w:tcPr>
          <w:p w14:paraId="0C247A80" w14:textId="1ADC2D94" w:rsidR="00AD471B" w:rsidRDefault="00AD471B" w:rsidP="00787B02">
            <w:pPr>
              <w:pStyle w:val="TableText"/>
              <w:rPr>
                <w:lang w:eastAsia="zh-CN"/>
              </w:rPr>
            </w:pPr>
            <w:r>
              <w:rPr>
                <w:lang w:eastAsia="zh-CN"/>
              </w:rPr>
              <w:t xml:space="preserve">Place LongDescription at the module level </w:t>
            </w:r>
            <w:r w:rsidR="00D15607">
              <w:rPr>
                <w:lang w:eastAsia="zh-CN"/>
              </w:rPr>
              <w:t xml:space="preserve">which </w:t>
            </w:r>
            <w:r>
              <w:rPr>
                <w:lang w:eastAsia="zh-CN"/>
              </w:rPr>
              <w:t>normatively refer</w:t>
            </w:r>
            <w:r w:rsidR="00D15607">
              <w:rPr>
                <w:lang w:eastAsia="zh-CN"/>
              </w:rPr>
              <w:t>s</w:t>
            </w:r>
            <w:r>
              <w:rPr>
                <w:lang w:eastAsia="zh-CN"/>
              </w:rPr>
              <w:t xml:space="preserve"> to the RFC</w:t>
            </w:r>
          </w:p>
        </w:tc>
      </w:tr>
    </w:tbl>
    <w:p w14:paraId="687CFB41" w14:textId="5B4BADAD" w:rsidR="004C0B89" w:rsidRDefault="00001404" w:rsidP="00954E69">
      <w:pPr>
        <w:pStyle w:val="Heading3"/>
      </w:pPr>
      <w:r>
        <w:t xml:space="preserve">Other </w:t>
      </w:r>
      <w:r w:rsidR="004C0B89">
        <w:t xml:space="preserve">Mapping </w:t>
      </w:r>
      <w:r>
        <w:t>Decisions</w:t>
      </w:r>
    </w:p>
    <w:p w14:paraId="687A46A4" w14:textId="76DD7F7D" w:rsidR="009003BE" w:rsidRDefault="009003BE" w:rsidP="009003BE">
      <w:r>
        <w:t>T</w:t>
      </w:r>
      <w:r w:rsidR="00664B36">
        <w:t>hese</w:t>
      </w:r>
      <w:r>
        <w:t xml:space="preserve"> general </w:t>
      </w:r>
      <w:r w:rsidR="00001404">
        <w:t>decisions</w:t>
      </w:r>
      <w:r>
        <w:t xml:space="preserve"> </w:t>
      </w:r>
      <w:r w:rsidR="00664B36">
        <w:t xml:space="preserve">were </w:t>
      </w:r>
      <w:r w:rsidR="00001404">
        <w:t>also f</w:t>
      </w:r>
      <w:r>
        <w:t>ollowed</w:t>
      </w:r>
      <w:r w:rsidR="00664B36">
        <w:t xml:space="preserve"> for the mapping </w:t>
      </w:r>
      <w:r>
        <w:t xml:space="preserve">the YANG </w:t>
      </w:r>
      <w:r w:rsidR="00001404">
        <w:t>model</w:t>
      </w:r>
      <w:r>
        <w:t>s</w:t>
      </w:r>
      <w:r w:rsidR="00664B36">
        <w:t>:</w:t>
      </w:r>
    </w:p>
    <w:p w14:paraId="1111E9AA" w14:textId="69679961" w:rsidR="009003BE" w:rsidRDefault="009003BE" w:rsidP="009003BE">
      <w:pPr>
        <w:pStyle w:val="ListBullet3"/>
      </w:pPr>
      <w:r>
        <w:t xml:space="preserve">Map RFCs as-is. </w:t>
      </w:r>
      <w:r w:rsidRPr="004C0B89">
        <w:t>Suppress the desire to optimize for CSDL</w:t>
      </w:r>
    </w:p>
    <w:p w14:paraId="05C795EC" w14:textId="5E104E98" w:rsidR="009003BE" w:rsidRDefault="009003BE" w:rsidP="009003BE">
      <w:pPr>
        <w:pStyle w:val="ListBullet3"/>
      </w:pPr>
      <w:r>
        <w:t>Define everything in the schema and don't worry about feature exposure exclusion</w:t>
      </w:r>
    </w:p>
    <w:p w14:paraId="7278FAC5" w14:textId="6DA4CF96" w:rsidR="00F548FA" w:rsidRDefault="00F548FA" w:rsidP="009003BE">
      <w:pPr>
        <w:pStyle w:val="ListBullet3"/>
      </w:pPr>
      <w:r>
        <w:t>A YANG module will correspond to an entity type at the top level</w:t>
      </w:r>
    </w:p>
    <w:p w14:paraId="41E88278" w14:textId="1EE3FB60" w:rsidR="005B49B7" w:rsidRDefault="00001404" w:rsidP="009003BE">
      <w:pPr>
        <w:pStyle w:val="ListBullet3"/>
      </w:pPr>
      <w:r>
        <w:t xml:space="preserve">Treat </w:t>
      </w:r>
      <w:r w:rsidR="005B49B7">
        <w:t xml:space="preserve">YANG </w:t>
      </w:r>
      <w:r>
        <w:t xml:space="preserve">some </w:t>
      </w:r>
      <w:r w:rsidR="005B49B7">
        <w:t>statement</w:t>
      </w:r>
      <w:r>
        <w:t>s</w:t>
      </w:r>
      <w:r w:rsidR="005B49B7">
        <w:t xml:space="preserve"> as a pre-processor style directive (</w:t>
      </w:r>
      <w:r>
        <w:t>e.g. uses, grouping</w:t>
      </w:r>
      <w:r w:rsidR="005B49B7">
        <w:t>)</w:t>
      </w:r>
    </w:p>
    <w:p w14:paraId="6019C8B2" w14:textId="01FDDFB1" w:rsidR="009003BE" w:rsidRPr="009003BE" w:rsidRDefault="009003BE" w:rsidP="009003BE">
      <w:pPr>
        <w:pStyle w:val="Heading3"/>
      </w:pPr>
      <w:r>
        <w:t>YANG namespace</w:t>
      </w:r>
    </w:p>
    <w:p w14:paraId="5516A5EE" w14:textId="017CE1E0" w:rsidR="004C0B89" w:rsidRPr="009003BE" w:rsidRDefault="00620A4F" w:rsidP="009003BE">
      <w:pPr>
        <w:pStyle w:val="BodyText"/>
        <w:rPr>
          <w:iCs/>
        </w:rPr>
      </w:pPr>
      <w:r>
        <w:rPr>
          <w:iCs/>
        </w:rPr>
        <w:t>Preserve the YANG naming</w:t>
      </w:r>
      <w:r w:rsidR="00001404">
        <w:rPr>
          <w:iCs/>
        </w:rPr>
        <w:t>,</w:t>
      </w:r>
      <w:r>
        <w:rPr>
          <w:iCs/>
        </w:rPr>
        <w:t xml:space="preserve"> including case and spelling (e.g. module, </w:t>
      </w:r>
      <w:r w:rsidR="004C0B89" w:rsidRPr="009003BE">
        <w:rPr>
          <w:iCs/>
        </w:rPr>
        <w:t>node struct</w:t>
      </w:r>
      <w:r>
        <w:rPr>
          <w:iCs/>
        </w:rPr>
        <w:t>ure).</w:t>
      </w:r>
    </w:p>
    <w:p w14:paraId="60E88230" w14:textId="5F0DC3F3" w:rsidR="004C0B89" w:rsidRDefault="00620A4F" w:rsidP="009003BE">
      <w:pPr>
        <w:pStyle w:val="BodyText"/>
      </w:pPr>
      <w:r>
        <w:rPr>
          <w:iCs/>
        </w:rPr>
        <w:t>Th</w:t>
      </w:r>
      <w:r w:rsidR="00001404">
        <w:rPr>
          <w:iCs/>
        </w:rPr>
        <w:t>e above</w:t>
      </w:r>
      <w:r>
        <w:rPr>
          <w:iCs/>
        </w:rPr>
        <w:t xml:space="preserve"> rule </w:t>
      </w:r>
      <w:r w:rsidR="00001404">
        <w:rPr>
          <w:iCs/>
        </w:rPr>
        <w:t>strays from</w:t>
      </w:r>
      <w:r>
        <w:rPr>
          <w:iCs/>
        </w:rPr>
        <w:t xml:space="preserve"> the Redfish's Pascal-case capitalization convention, since most YANG RFCs use camel-case.</w:t>
      </w:r>
      <w:r w:rsidR="004C0B89" w:rsidRPr="009003BE">
        <w:rPr>
          <w:iCs/>
        </w:rPr>
        <w:t xml:space="preserve"> The deviation is necessary</w:t>
      </w:r>
      <w:r>
        <w:t xml:space="preserve"> to allow the YANG community to understand the </w:t>
      </w:r>
      <w:r w:rsidR="00001404">
        <w:t>resultant</w:t>
      </w:r>
      <w:r>
        <w:t xml:space="preserve"> mapping collateral.</w:t>
      </w:r>
    </w:p>
    <w:p w14:paraId="5ABA0FF2" w14:textId="520CDA9C" w:rsidR="009003BE" w:rsidRDefault="009003BE" w:rsidP="009003BE">
      <w:pPr>
        <w:pStyle w:val="Heading3"/>
      </w:pPr>
      <w:r>
        <w:t>Synthesized names for CSDL</w:t>
      </w:r>
    </w:p>
    <w:p w14:paraId="7C274BB2" w14:textId="1CFF2A34" w:rsidR="009003BE" w:rsidRPr="009003BE" w:rsidRDefault="009003BE" w:rsidP="009003BE">
      <w:r w:rsidRPr="009003BE">
        <w:t>Some model translations will require synthesized names for intermediate objects in the CSDL version. The intent is to create a translated mapping such that the resulting derived schema and JSON message match what would b</w:t>
      </w:r>
      <w:r w:rsidR="00620A4F">
        <w:t>e expected from reading the YANG</w:t>
      </w:r>
      <w:r w:rsidRPr="009003BE">
        <w:t xml:space="preserve"> model directly.</w:t>
      </w:r>
    </w:p>
    <w:p w14:paraId="364B0F8E" w14:textId="48CAB2D0" w:rsidR="009003BE" w:rsidRDefault="009003BE" w:rsidP="009003BE">
      <w:pPr>
        <w:pStyle w:val="Heading3"/>
      </w:pPr>
      <w:r>
        <w:lastRenderedPageBreak/>
        <w:t>OData Annotations</w:t>
      </w:r>
    </w:p>
    <w:p w14:paraId="34F8E279" w14:textId="4D37539D" w:rsidR="004C0B89" w:rsidRDefault="00C50D08" w:rsidP="00715F37">
      <w:r>
        <w:t>Liberal use of CSDL A</w:t>
      </w:r>
      <w:r w:rsidR="009003BE" w:rsidRPr="009003BE">
        <w:t>nnotations to encapsulate YANG model information</w:t>
      </w:r>
      <w:r w:rsidR="00715F37">
        <w:t>.</w:t>
      </w:r>
    </w:p>
    <w:p w14:paraId="46B9B4B3" w14:textId="15E227E8" w:rsidR="00336595" w:rsidRDefault="00336595" w:rsidP="00715F37">
      <w:r>
        <w:t>For each YANG</w:t>
      </w:r>
      <w:r w:rsidR="00346F51">
        <w:t xml:space="preserve"> statement, an annotation shall exist which retains the value from the original</w:t>
      </w:r>
      <w:r>
        <w:t xml:space="preserve"> YANG statement.</w:t>
      </w:r>
      <w:r w:rsidR="00346F51">
        <w:t xml:space="preserve"> </w:t>
      </w:r>
      <w:r>
        <w:t xml:space="preserve">For example, the </w:t>
      </w:r>
      <w:r w:rsidRPr="00954E69">
        <w:rPr>
          <w:i/>
        </w:rPr>
        <w:t>default</w:t>
      </w:r>
      <w:r>
        <w:t xml:space="preserve"> statement results in </w:t>
      </w:r>
      <w:r w:rsidR="005D777C">
        <w:t>an</w:t>
      </w:r>
      <w:r>
        <w:t xml:space="preserve"> annotation</w:t>
      </w:r>
      <w:r w:rsidR="005D777C">
        <w:t xml:space="preserve"> of Term="Redfish.Yang.default" and whose String attribute have the value of the &lt;default value&gt;, "enable"</w:t>
      </w:r>
      <w:r>
        <w:t>.</w:t>
      </w:r>
    </w:p>
    <w:p w14:paraId="79D6B410" w14:textId="23093CD9" w:rsidR="00926061" w:rsidRDefault="00926061" w:rsidP="00336595">
      <w:pPr>
        <w:pStyle w:val="code"/>
      </w:pPr>
      <w:r>
        <w:t>default: "enable"</w:t>
      </w:r>
    </w:p>
    <w:p w14:paraId="29FC4ECA" w14:textId="77777777" w:rsidR="00926061" w:rsidRDefault="00926061" w:rsidP="00926061">
      <w:pPr>
        <w:pStyle w:val="spacer4pt"/>
      </w:pPr>
    </w:p>
    <w:p w14:paraId="0F3EDFD9" w14:textId="172DE297" w:rsidR="00746F40" w:rsidRDefault="00336595" w:rsidP="00336595">
      <w:pPr>
        <w:pStyle w:val="code"/>
      </w:pPr>
      <w:r w:rsidRPr="00336595">
        <w:t>&lt;Annotation Term="Redfish.Yang.default" String="</w:t>
      </w:r>
      <w:r w:rsidR="00926061">
        <w:t>enable</w:t>
      </w:r>
      <w:r w:rsidRPr="00336595">
        <w:t>"/&gt;</w:t>
      </w:r>
    </w:p>
    <w:p w14:paraId="504F389F" w14:textId="6AA078B7" w:rsidR="00336595" w:rsidRDefault="00336595" w:rsidP="00336595">
      <w:r>
        <w:t>If a YANG statem</w:t>
      </w:r>
      <w:r w:rsidR="00346F51">
        <w:t xml:space="preserve">ent is </w:t>
      </w:r>
      <w:r w:rsidR="006939FD">
        <w:t>specifies</w:t>
      </w:r>
      <w:r w:rsidR="00346F51">
        <w:t xml:space="preserve"> a YANG node, an annotation </w:t>
      </w:r>
      <w:r w:rsidR="005D777C">
        <w:t>is added</w:t>
      </w:r>
      <w:r w:rsidR="00346F51">
        <w:t xml:space="preserve"> which specifies the type of node which the YANG statement specifies.</w:t>
      </w:r>
      <w:r w:rsidR="00926061">
        <w:t xml:space="preserve"> YANG nodes exist for </w:t>
      </w:r>
      <w:r w:rsidR="00926061" w:rsidRPr="00926061">
        <w:rPr>
          <w:i/>
        </w:rPr>
        <w:t>module</w:t>
      </w:r>
      <w:r w:rsidR="00926061">
        <w:t xml:space="preserve">, </w:t>
      </w:r>
      <w:r w:rsidR="00926061" w:rsidRPr="00926061">
        <w:rPr>
          <w:i/>
        </w:rPr>
        <w:t>submodule,</w:t>
      </w:r>
      <w:r w:rsidR="00926061">
        <w:t xml:space="preserve"> </w:t>
      </w:r>
      <w:r w:rsidR="00926061" w:rsidRPr="00926061">
        <w:rPr>
          <w:i/>
        </w:rPr>
        <w:t>container</w:t>
      </w:r>
      <w:r w:rsidR="00926061">
        <w:t xml:space="preserve">, and </w:t>
      </w:r>
      <w:r w:rsidR="00926061" w:rsidRPr="00926061">
        <w:rPr>
          <w:i/>
        </w:rPr>
        <w:t>list</w:t>
      </w:r>
      <w:r w:rsidR="00926061">
        <w:t>. For example, the following module statement results in the following annotation in the CSDL</w:t>
      </w:r>
    </w:p>
    <w:p w14:paraId="6BE76E36" w14:textId="2943EBA9" w:rsidR="00926061" w:rsidRDefault="00926061" w:rsidP="00926061">
      <w:pPr>
        <w:pStyle w:val="code"/>
      </w:pPr>
      <w:r>
        <w:t>module: ietf-</w:t>
      </w:r>
      <w:r w:rsidR="005D777C">
        <w:t>system</w:t>
      </w:r>
    </w:p>
    <w:p w14:paraId="2E5153A6" w14:textId="77777777" w:rsidR="00926061" w:rsidRDefault="00926061" w:rsidP="00926061">
      <w:pPr>
        <w:pStyle w:val="spacer4pt"/>
      </w:pPr>
    </w:p>
    <w:p w14:paraId="4229DFE3" w14:textId="2DB46A71" w:rsidR="00E32C50" w:rsidRDefault="00E32C50" w:rsidP="00E32C50">
      <w:pPr>
        <w:pStyle w:val="code"/>
      </w:pPr>
      <w:r>
        <w:t>&lt;Annotation Term="Redfish.Yang.N</w:t>
      </w:r>
      <w:r w:rsidR="00926061">
        <w:t>odeName" String="ietf_</w:t>
      </w:r>
      <w:r w:rsidR="005D777C">
        <w:t>system</w:t>
      </w:r>
      <w:r>
        <w:t>" &gt;</w:t>
      </w:r>
    </w:p>
    <w:p w14:paraId="4456AE52" w14:textId="77777777" w:rsidR="00926061" w:rsidRDefault="00E32C50" w:rsidP="00E32C50">
      <w:pPr>
        <w:pStyle w:val="code"/>
      </w:pPr>
      <w:r>
        <w:tab/>
      </w:r>
      <w:r w:rsidR="00926061">
        <w:tab/>
      </w:r>
      <w:r>
        <w:t>&lt;Annotati</w:t>
      </w:r>
      <w:r w:rsidR="00926061">
        <w:t>on Term="Redfish.Yang.NodeType"</w:t>
      </w:r>
    </w:p>
    <w:p w14:paraId="5B7ED637" w14:textId="6499933F" w:rsidR="00E32C50" w:rsidRDefault="00926061" w:rsidP="00E32C50">
      <w:pPr>
        <w:pStyle w:val="code"/>
      </w:pPr>
      <w:r>
        <w:tab/>
      </w:r>
      <w:r>
        <w:tab/>
      </w:r>
      <w:r>
        <w:tab/>
      </w:r>
      <w:r w:rsidR="00E32C50">
        <w:t>EnumMember ="Redfis</w:t>
      </w:r>
      <w:r>
        <w:t>h.Yang.NodeTypes/module</w:t>
      </w:r>
      <w:r w:rsidR="00E32C50">
        <w:t>"/&gt;</w:t>
      </w:r>
    </w:p>
    <w:p w14:paraId="4D3193AE" w14:textId="2BECD226" w:rsidR="00E32C50" w:rsidRDefault="00E32C50" w:rsidP="00E32C50">
      <w:pPr>
        <w:pStyle w:val="code"/>
      </w:pPr>
      <w:r>
        <w:t>/Annotation&gt;</w:t>
      </w:r>
    </w:p>
    <w:p w14:paraId="42CB56BC" w14:textId="77777777" w:rsidR="00BD1DF7" w:rsidRDefault="00BD1DF7" w:rsidP="00BD1DF7">
      <w:r>
        <w:t>If the value of YANG statement has double quotes, then the CSDL escaping rules should be follow in creating the annotation string.</w:t>
      </w:r>
    </w:p>
    <w:p w14:paraId="549EA10D" w14:textId="6E7E28F4" w:rsidR="003F2488" w:rsidRDefault="00B0478E" w:rsidP="003A1300">
      <w:pPr>
        <w:pStyle w:val="Heading2"/>
      </w:pPr>
      <w:bookmarkStart w:id="65" w:name="_Toc453710198"/>
      <w:r>
        <w:t xml:space="preserve">Redfish </w:t>
      </w:r>
      <w:r w:rsidRPr="003A1300">
        <w:t>Resource</w:t>
      </w:r>
      <w:r>
        <w:t xml:space="preserve"> URI</w:t>
      </w:r>
      <w:bookmarkEnd w:id="65"/>
    </w:p>
    <w:p w14:paraId="3B4334AA" w14:textId="309B94DA" w:rsidR="003F2488" w:rsidRDefault="003F2488" w:rsidP="003F2488">
      <w:r>
        <w:t>The resource which represents the YANG</w:t>
      </w:r>
      <w:r w:rsidR="009038C6">
        <w:t xml:space="preserve"> model</w:t>
      </w:r>
      <w:r>
        <w:t xml:space="preserve"> is attached to the instance of the NetworkDevice. </w:t>
      </w:r>
      <w:r w:rsidR="009038C6">
        <w:t xml:space="preserve">Because of the </w:t>
      </w:r>
      <w:r>
        <w:t xml:space="preserve">abundance of YANG definitions, the </w:t>
      </w:r>
      <w:r w:rsidR="00847C5F">
        <w:t>resource name is constructed from the organization and the module name.</w:t>
      </w:r>
    </w:p>
    <w:p w14:paraId="54F61908" w14:textId="77777777" w:rsidR="003F2488" w:rsidRDefault="003F2488" w:rsidP="003F2488">
      <w:pPr>
        <w:pStyle w:val="spacer4pt"/>
      </w:pPr>
    </w:p>
    <w:p w14:paraId="3D5DFCF7" w14:textId="1F8ADB7E" w:rsidR="003F2488" w:rsidRDefault="003F2488" w:rsidP="003F2488">
      <w:pPr>
        <w:pStyle w:val="code"/>
      </w:pPr>
      <w:r>
        <w:t>./NetworkDevices/{id}/</w:t>
      </w:r>
      <w:r w:rsidR="00847C5F">
        <w:t>&lt;org&gt;</w:t>
      </w:r>
      <w:r>
        <w:t>_&lt;module-name&gt;</w:t>
      </w:r>
    </w:p>
    <w:p w14:paraId="12453BDC" w14:textId="74BBC870" w:rsidR="00847C5F" w:rsidRPr="00DB5AAB" w:rsidRDefault="009038C6" w:rsidP="00847C5F">
      <w:pPr>
        <w:pStyle w:val="BodyText"/>
        <w:rPr>
          <w:color w:val="FF0000"/>
        </w:rPr>
      </w:pPr>
      <w:r>
        <w:t>T</w:t>
      </w:r>
      <w:r w:rsidR="00847C5F">
        <w:t xml:space="preserve">he </w:t>
      </w:r>
      <w:r>
        <w:t xml:space="preserve">resource name is "ietf_interface" for </w:t>
      </w:r>
      <w:r w:rsidR="00847C5F">
        <w:t>IETF RFC</w:t>
      </w:r>
      <w:r>
        <w:t xml:space="preserve"> 7317</w:t>
      </w:r>
      <w:r w:rsidR="00847C5F">
        <w:t xml:space="preserve"> </w:t>
      </w:r>
      <w:r>
        <w:t>(System) as shown below.</w:t>
      </w:r>
    </w:p>
    <w:p w14:paraId="3A0CB065" w14:textId="77777777" w:rsidR="00847C5F" w:rsidRPr="00DB5AAB" w:rsidRDefault="00847C5F" w:rsidP="00847C5F">
      <w:pPr>
        <w:pStyle w:val="spacer4pt"/>
        <w:rPr>
          <w:color w:val="FF0000"/>
        </w:rPr>
      </w:pPr>
    </w:p>
    <w:p w14:paraId="6D1C0FEA" w14:textId="6305789B" w:rsidR="00F548FA" w:rsidRDefault="003F2488">
      <w:pPr>
        <w:pStyle w:val="code"/>
      </w:pPr>
      <w:r>
        <w:t>./NetworkDevices/{id}/ietf_</w:t>
      </w:r>
      <w:r w:rsidR="009038C6">
        <w:t>system</w:t>
      </w:r>
    </w:p>
    <w:p w14:paraId="6DB019DD" w14:textId="6564DEB1" w:rsidR="00F548FA" w:rsidRDefault="00DB5AAB" w:rsidP="00F548FA">
      <w:pPr>
        <w:pStyle w:val="BodyText"/>
      </w:pPr>
      <w:r>
        <w:t xml:space="preserve">An example </w:t>
      </w:r>
      <w:r w:rsidR="0065398F">
        <w:t xml:space="preserve">mockup of the </w:t>
      </w:r>
      <w:r w:rsidR="00D70239">
        <w:t>NetworkDevice singleton resource</w:t>
      </w:r>
      <w:r w:rsidR="0065398F">
        <w:t xml:space="preserve"> is shown below.  The </w:t>
      </w:r>
      <w:r w:rsidR="00D70239">
        <w:t>properties for DHCP, DNS and interfaces are shown.</w:t>
      </w:r>
    </w:p>
    <w:p w14:paraId="6B154DA5" w14:textId="77777777" w:rsidR="0065398F" w:rsidRDefault="0065398F" w:rsidP="0065398F">
      <w:pPr>
        <w:pStyle w:val="code"/>
      </w:pPr>
      <w:r>
        <w:t>{</w:t>
      </w:r>
    </w:p>
    <w:p w14:paraId="2B50B099" w14:textId="795358AC" w:rsidR="0065398F" w:rsidRDefault="0065398F" w:rsidP="0065398F">
      <w:pPr>
        <w:pStyle w:val="code"/>
      </w:pPr>
      <w:r>
        <w:t xml:space="preserve">    "@Redfish.Copyright": "",</w:t>
      </w:r>
    </w:p>
    <w:p w14:paraId="5193A896" w14:textId="77777777" w:rsidR="0065398F" w:rsidRDefault="0065398F" w:rsidP="0065398F">
      <w:pPr>
        <w:pStyle w:val="code"/>
      </w:pPr>
    </w:p>
    <w:p w14:paraId="28B75584" w14:textId="77777777" w:rsidR="0065398F" w:rsidRDefault="0065398F" w:rsidP="0065398F">
      <w:pPr>
        <w:pStyle w:val="code"/>
      </w:pPr>
      <w:r>
        <w:t xml:space="preserve">    "@odata.context": "/redfish/v1/$metadata#NetworkDevices/Members/$entity",</w:t>
      </w:r>
    </w:p>
    <w:p w14:paraId="1C586652" w14:textId="413F12B5" w:rsidR="0065398F" w:rsidRDefault="00D70239" w:rsidP="0065398F">
      <w:pPr>
        <w:pStyle w:val="code"/>
      </w:pPr>
      <w:r>
        <w:t xml:space="preserve">    "@odata.type": "#NetworkDevice.v1_0_0.NetworkDevice</w:t>
      </w:r>
      <w:r w:rsidR="0065398F">
        <w:t>",</w:t>
      </w:r>
    </w:p>
    <w:p w14:paraId="065A2891" w14:textId="77777777" w:rsidR="0065398F" w:rsidRDefault="0065398F" w:rsidP="0065398F">
      <w:pPr>
        <w:pStyle w:val="code"/>
      </w:pPr>
      <w:r>
        <w:t xml:space="preserve">    "@odata.id": "/redfish/v1/NetworkDevices/SW_15",</w:t>
      </w:r>
    </w:p>
    <w:p w14:paraId="4BD2EECF" w14:textId="77777777" w:rsidR="0065398F" w:rsidRDefault="0065398F" w:rsidP="0065398F">
      <w:pPr>
        <w:pStyle w:val="code"/>
      </w:pPr>
      <w:r>
        <w:t xml:space="preserve">    "Id": "SW_15",</w:t>
      </w:r>
    </w:p>
    <w:p w14:paraId="76205483" w14:textId="77777777" w:rsidR="0065398F" w:rsidRDefault="0065398F" w:rsidP="0065398F">
      <w:pPr>
        <w:pStyle w:val="code"/>
      </w:pPr>
    </w:p>
    <w:p w14:paraId="51571336" w14:textId="77777777" w:rsidR="0065398F" w:rsidRDefault="0065398F" w:rsidP="0065398F">
      <w:pPr>
        <w:pStyle w:val="code"/>
      </w:pPr>
      <w:r>
        <w:t xml:space="preserve">    "Name": "Ethernet Switch",</w:t>
      </w:r>
    </w:p>
    <w:p w14:paraId="1488CE92" w14:textId="77777777" w:rsidR="0065398F" w:rsidRDefault="0065398F" w:rsidP="0065398F">
      <w:pPr>
        <w:pStyle w:val="code"/>
      </w:pPr>
      <w:r>
        <w:t xml:space="preserve">    "Manufacturer": "Manufacturer Name",</w:t>
      </w:r>
    </w:p>
    <w:p w14:paraId="5F69633F" w14:textId="77777777" w:rsidR="0065398F" w:rsidRDefault="0065398F" w:rsidP="0065398F">
      <w:pPr>
        <w:pStyle w:val="code"/>
      </w:pPr>
      <w:r>
        <w:t xml:space="preserve">    "Model": "Model Name",</w:t>
      </w:r>
    </w:p>
    <w:p w14:paraId="6911482B" w14:textId="77777777" w:rsidR="0065398F" w:rsidRDefault="0065398F" w:rsidP="0065398F">
      <w:pPr>
        <w:pStyle w:val="code"/>
      </w:pPr>
      <w:r>
        <w:t xml:space="preserve">    "SKU": "67B",</w:t>
      </w:r>
    </w:p>
    <w:p w14:paraId="570A831E" w14:textId="77777777" w:rsidR="0065398F" w:rsidRDefault="0065398F" w:rsidP="0065398F">
      <w:pPr>
        <w:pStyle w:val="code"/>
      </w:pPr>
      <w:r>
        <w:t xml:space="preserve">    "SerialNumber": "2M220100SL",</w:t>
      </w:r>
    </w:p>
    <w:p w14:paraId="49550C82" w14:textId="77777777" w:rsidR="0065398F" w:rsidRDefault="0065398F" w:rsidP="0065398F">
      <w:pPr>
        <w:pStyle w:val="code"/>
      </w:pPr>
      <w:r>
        <w:t xml:space="preserve">    "PartNumber": "76-88883",</w:t>
      </w:r>
    </w:p>
    <w:p w14:paraId="5ECDC5AB" w14:textId="77777777" w:rsidR="0065398F" w:rsidRDefault="0065398F" w:rsidP="0065398F">
      <w:pPr>
        <w:pStyle w:val="code"/>
      </w:pPr>
    </w:p>
    <w:p w14:paraId="17252749" w14:textId="77777777" w:rsidR="0065398F" w:rsidRDefault="0065398F" w:rsidP="0065398F">
      <w:pPr>
        <w:pStyle w:val="code"/>
      </w:pPr>
      <w:r>
        <w:t xml:space="preserve">    "Dhcp": { "@odata.id": "/redfish/v1/NetworkDevices/SW_15/ietf_dhcp" },</w:t>
      </w:r>
    </w:p>
    <w:p w14:paraId="0760E028" w14:textId="77777777" w:rsidR="0065398F" w:rsidRDefault="0065398F" w:rsidP="0065398F">
      <w:pPr>
        <w:pStyle w:val="code"/>
      </w:pPr>
      <w:r>
        <w:t xml:space="preserve">    "Dns":  { "@odata.id": "/redfish/v1/NetworkDevices/SW_15/ietf_dns" },</w:t>
      </w:r>
    </w:p>
    <w:p w14:paraId="29E70F0D" w14:textId="25E8DE5F" w:rsidR="0065398F" w:rsidRDefault="0065398F">
      <w:pPr>
        <w:pStyle w:val="code"/>
      </w:pPr>
      <w:r>
        <w:t xml:space="preserve">    "Interfaces": { "@odata.id": "/redfish/v1/NetworkDevices/SW_15/ietf_interfaces" },</w:t>
      </w:r>
    </w:p>
    <w:p w14:paraId="20393D04" w14:textId="77777777" w:rsidR="0065398F" w:rsidRDefault="0065398F" w:rsidP="0065398F">
      <w:pPr>
        <w:pStyle w:val="code"/>
      </w:pPr>
    </w:p>
    <w:p w14:paraId="4EE68D61" w14:textId="77777777" w:rsidR="0065398F" w:rsidRDefault="0065398F" w:rsidP="0065398F">
      <w:pPr>
        <w:pStyle w:val="code"/>
      </w:pPr>
      <w:r>
        <w:t xml:space="preserve">    "Links": {</w:t>
      </w:r>
    </w:p>
    <w:p w14:paraId="7DCAB4A6" w14:textId="77777777" w:rsidR="0065398F" w:rsidRDefault="0065398F" w:rsidP="0065398F">
      <w:pPr>
        <w:pStyle w:val="code"/>
      </w:pPr>
      <w:r>
        <w:tab/>
      </w:r>
      <w:r>
        <w:tab/>
        <w:t>"Chassis": [{</w:t>
      </w:r>
    </w:p>
    <w:p w14:paraId="64815284" w14:textId="57943587" w:rsidR="0065398F" w:rsidRDefault="0065398F" w:rsidP="0065398F">
      <w:pPr>
        <w:pStyle w:val="code"/>
      </w:pPr>
      <w:r>
        <w:tab/>
      </w:r>
      <w:r>
        <w:tab/>
      </w:r>
      <w:r>
        <w:tab/>
        <w:t>"@odata.</w:t>
      </w:r>
      <w:r w:rsidR="00D70239">
        <w:t>id": "/redfish/v1/Chassis/NetworkDevice</w:t>
      </w:r>
      <w:r>
        <w:t>Chassis</w:t>
      </w:r>
      <w:r w:rsidR="00D70239">
        <w:t>_1</w:t>
      </w:r>
      <w:r>
        <w:t>"</w:t>
      </w:r>
    </w:p>
    <w:p w14:paraId="504788DD" w14:textId="77777777" w:rsidR="0065398F" w:rsidRDefault="0065398F" w:rsidP="0065398F">
      <w:pPr>
        <w:pStyle w:val="code"/>
      </w:pPr>
      <w:r>
        <w:tab/>
      </w:r>
      <w:r>
        <w:tab/>
        <w:t>}],</w:t>
      </w:r>
    </w:p>
    <w:p w14:paraId="635A6A3D" w14:textId="77777777" w:rsidR="0065398F" w:rsidRDefault="0065398F" w:rsidP="0065398F">
      <w:pPr>
        <w:pStyle w:val="code"/>
      </w:pPr>
      <w:r>
        <w:tab/>
      </w:r>
      <w:r>
        <w:tab/>
        <w:t>"ManagedBy": [{</w:t>
      </w:r>
    </w:p>
    <w:p w14:paraId="1EAA8BD7" w14:textId="3C80FA60" w:rsidR="0065398F" w:rsidRDefault="0065398F" w:rsidP="0065398F">
      <w:pPr>
        <w:pStyle w:val="code"/>
      </w:pPr>
      <w:r>
        <w:tab/>
      </w:r>
      <w:r>
        <w:tab/>
      </w:r>
      <w:r>
        <w:tab/>
        <w:t>"@odata.id": "/r</w:t>
      </w:r>
      <w:r w:rsidR="00D70239">
        <w:t>edfish/v1/Managers/NetworkDeviceManager_</w:t>
      </w:r>
      <w:r>
        <w:t>1"</w:t>
      </w:r>
    </w:p>
    <w:p w14:paraId="0FC37D3E" w14:textId="77777777" w:rsidR="0065398F" w:rsidRDefault="0065398F" w:rsidP="0065398F">
      <w:pPr>
        <w:pStyle w:val="code"/>
      </w:pPr>
      <w:r>
        <w:tab/>
      </w:r>
      <w:r>
        <w:tab/>
        <w:t>}]</w:t>
      </w:r>
    </w:p>
    <w:p w14:paraId="59A86799" w14:textId="77777777" w:rsidR="0065398F" w:rsidRDefault="0065398F" w:rsidP="0065398F">
      <w:pPr>
        <w:pStyle w:val="code"/>
      </w:pPr>
      <w:r>
        <w:t xml:space="preserve">    },</w:t>
      </w:r>
    </w:p>
    <w:p w14:paraId="2C9B3BA4" w14:textId="77777777" w:rsidR="0065398F" w:rsidRDefault="0065398F" w:rsidP="0065398F">
      <w:pPr>
        <w:pStyle w:val="code"/>
      </w:pPr>
    </w:p>
    <w:p w14:paraId="5A4BBAFF" w14:textId="77777777" w:rsidR="0065398F" w:rsidRDefault="0065398F" w:rsidP="0065398F">
      <w:pPr>
        <w:pStyle w:val="code"/>
      </w:pPr>
      <w:r>
        <w:tab/>
        <w:t>"Actions": {</w:t>
      </w:r>
    </w:p>
    <w:p w14:paraId="2651C039" w14:textId="1DCB0D44" w:rsidR="0065398F" w:rsidRDefault="00D70239" w:rsidP="0065398F">
      <w:pPr>
        <w:pStyle w:val="code"/>
      </w:pPr>
      <w:r>
        <w:tab/>
      </w:r>
      <w:r>
        <w:tab/>
        <w:t>"#NetworkDevice</w:t>
      </w:r>
      <w:r w:rsidR="0065398F">
        <w:t>.Reset": {</w:t>
      </w:r>
    </w:p>
    <w:p w14:paraId="294820A7" w14:textId="7A2F7C16" w:rsidR="0065398F" w:rsidRDefault="0065398F" w:rsidP="0065398F">
      <w:pPr>
        <w:pStyle w:val="code"/>
      </w:pPr>
      <w:r>
        <w:lastRenderedPageBreak/>
        <w:tab/>
      </w:r>
      <w:r>
        <w:tab/>
      </w:r>
      <w:r>
        <w:tab/>
        <w:t>"target": "/redfish/v1/Net</w:t>
      </w:r>
      <w:r w:rsidR="00D70239">
        <w:t>workDevices/SW_15/Actions/NetworkDevice</w:t>
      </w:r>
      <w:r>
        <w:t>.Reset",</w:t>
      </w:r>
    </w:p>
    <w:p w14:paraId="4F196741" w14:textId="77777777" w:rsidR="0065398F" w:rsidRDefault="0065398F" w:rsidP="0065398F">
      <w:pPr>
        <w:pStyle w:val="code"/>
      </w:pPr>
      <w:r>
        <w:tab/>
      </w:r>
      <w:r>
        <w:tab/>
      </w:r>
      <w:r>
        <w:tab/>
        <w:t>"ResetType@Redfish.AllowableValues": [</w:t>
      </w:r>
    </w:p>
    <w:p w14:paraId="1C9B187C" w14:textId="77777777" w:rsidR="0065398F" w:rsidRDefault="0065398F" w:rsidP="0065398F">
      <w:pPr>
        <w:pStyle w:val="code"/>
      </w:pPr>
      <w:r>
        <w:tab/>
      </w:r>
      <w:r>
        <w:tab/>
      </w:r>
      <w:r>
        <w:tab/>
      </w:r>
      <w:r>
        <w:tab/>
        <w:t>"On",</w:t>
      </w:r>
    </w:p>
    <w:p w14:paraId="050707CB" w14:textId="77777777" w:rsidR="0065398F" w:rsidRDefault="0065398F" w:rsidP="0065398F">
      <w:pPr>
        <w:pStyle w:val="code"/>
      </w:pPr>
      <w:r>
        <w:tab/>
      </w:r>
      <w:r>
        <w:tab/>
      </w:r>
      <w:r>
        <w:tab/>
      </w:r>
      <w:r>
        <w:tab/>
        <w:t>"ForceOff",</w:t>
      </w:r>
    </w:p>
    <w:p w14:paraId="79C2B9CE" w14:textId="77777777" w:rsidR="0065398F" w:rsidRDefault="0065398F" w:rsidP="0065398F">
      <w:pPr>
        <w:pStyle w:val="code"/>
      </w:pPr>
      <w:r>
        <w:tab/>
      </w:r>
      <w:r>
        <w:tab/>
      </w:r>
      <w:r>
        <w:tab/>
      </w:r>
      <w:r>
        <w:tab/>
        <w:t>"GracefulShutdown",</w:t>
      </w:r>
    </w:p>
    <w:p w14:paraId="72F900A1" w14:textId="2F6692C8" w:rsidR="0065398F" w:rsidRDefault="00D70239" w:rsidP="00D70239">
      <w:pPr>
        <w:pStyle w:val="code"/>
      </w:pPr>
      <w:r>
        <w:tab/>
      </w:r>
      <w:r>
        <w:tab/>
      </w:r>
      <w:r>
        <w:tab/>
      </w:r>
      <w:r>
        <w:tab/>
        <w:t>"ForceRestart"</w:t>
      </w:r>
    </w:p>
    <w:p w14:paraId="23E1A68D" w14:textId="77777777" w:rsidR="0065398F" w:rsidRDefault="0065398F" w:rsidP="0065398F">
      <w:pPr>
        <w:pStyle w:val="code"/>
      </w:pPr>
      <w:r>
        <w:tab/>
      </w:r>
      <w:r>
        <w:tab/>
      </w:r>
      <w:r>
        <w:tab/>
        <w:t>]</w:t>
      </w:r>
    </w:p>
    <w:p w14:paraId="22BF2ACB" w14:textId="77777777" w:rsidR="0065398F" w:rsidRDefault="0065398F" w:rsidP="0065398F">
      <w:pPr>
        <w:pStyle w:val="code"/>
      </w:pPr>
      <w:r>
        <w:tab/>
      </w:r>
      <w:r>
        <w:tab/>
        <w:t>}</w:t>
      </w:r>
    </w:p>
    <w:p w14:paraId="1AD970BC" w14:textId="61193FAD" w:rsidR="0065398F" w:rsidRDefault="0065398F" w:rsidP="0065398F">
      <w:pPr>
        <w:pStyle w:val="code"/>
      </w:pPr>
      <w:r>
        <w:tab/>
      </w:r>
      <w:r w:rsidR="00D70239">
        <w:t xml:space="preserve"> </w:t>
      </w:r>
      <w:r>
        <w:t>}</w:t>
      </w:r>
    </w:p>
    <w:p w14:paraId="1D330157" w14:textId="22C69E9C" w:rsidR="0065398F" w:rsidRDefault="0065398F" w:rsidP="0065398F">
      <w:pPr>
        <w:pStyle w:val="code"/>
      </w:pPr>
      <w:r>
        <w:t>}</w:t>
      </w:r>
    </w:p>
    <w:p w14:paraId="264DDABE" w14:textId="5DB61425" w:rsidR="00B0478E" w:rsidRDefault="00B0478E" w:rsidP="00B0478E">
      <w:pPr>
        <w:pStyle w:val="Heading1"/>
      </w:pPr>
      <w:bookmarkStart w:id="66" w:name="_Toc453710199"/>
      <w:r>
        <w:t>YANG St</w:t>
      </w:r>
      <w:r w:rsidR="0079242D">
        <w:t>atement</w:t>
      </w:r>
      <w:r w:rsidR="00181312">
        <w:t xml:space="preserve"> Mapping</w:t>
      </w:r>
      <w:r w:rsidR="00B80BDF">
        <w:t xml:space="preserve"> Format</w:t>
      </w:r>
      <w:bookmarkEnd w:id="66"/>
    </w:p>
    <w:p w14:paraId="2D2FC36F" w14:textId="62E83956" w:rsidR="0079242D" w:rsidRDefault="0079242D" w:rsidP="00D70239">
      <w:r>
        <w:t>This section describes how the mapping is formatted which the remainder of this document.</w:t>
      </w:r>
    </w:p>
    <w:p w14:paraId="4E157210" w14:textId="5467AFF3" w:rsidR="00D70239" w:rsidRDefault="0079242D" w:rsidP="00D70239">
      <w:r>
        <w:t>The</w:t>
      </w:r>
      <w:r w:rsidR="00B80BDF">
        <w:t xml:space="preserve"> </w:t>
      </w:r>
      <w:r>
        <w:t xml:space="preserve">sections follow the ordering from </w:t>
      </w:r>
      <w:r w:rsidR="00B80BDF">
        <w:t xml:space="preserve">RFC6020. </w:t>
      </w:r>
      <w:r w:rsidR="00D70239">
        <w:t>F</w:t>
      </w:r>
      <w:r w:rsidR="00B80BDF">
        <w:t xml:space="preserve">or each YANG statement, the section </w:t>
      </w:r>
      <w:r w:rsidR="00D70239">
        <w:t xml:space="preserve">will contain the three </w:t>
      </w:r>
      <w:r w:rsidR="00B80BDF">
        <w:t>sub-</w:t>
      </w:r>
      <w:r w:rsidR="00D70239">
        <w:t>sections</w:t>
      </w:r>
    </w:p>
    <w:p w14:paraId="1D2840CE" w14:textId="0AE93CF0" w:rsidR="00D70239" w:rsidRDefault="00B80BDF" w:rsidP="00B80BDF">
      <w:pPr>
        <w:pStyle w:val="ListBullet2"/>
      </w:pPr>
      <w:r>
        <w:t xml:space="preserve">Mapping </w:t>
      </w:r>
      <w:r w:rsidR="00D70239" w:rsidRPr="00D70239">
        <w:t>YANG Depiction to Redfish Mockup</w:t>
      </w:r>
    </w:p>
    <w:p w14:paraId="2C87F295" w14:textId="77777777" w:rsidR="00B80BDF" w:rsidRPr="00B80BDF" w:rsidRDefault="00B80BDF" w:rsidP="00B80BDF">
      <w:pPr>
        <w:pStyle w:val="ListBullet2"/>
      </w:pPr>
      <w:r w:rsidRPr="00B80BDF">
        <w:t>Mapping YANG code to Redfish CSDL</w:t>
      </w:r>
    </w:p>
    <w:p w14:paraId="2887F7C9" w14:textId="4A0EB721" w:rsidR="00B80BDF" w:rsidRDefault="00126A90" w:rsidP="00B80BDF">
      <w:pPr>
        <w:pStyle w:val="ListBullet2"/>
      </w:pPr>
      <w:r>
        <w:t xml:space="preserve">Statement Mapping </w:t>
      </w:r>
      <w:r w:rsidR="00B80BDF">
        <w:t>Tabl</w:t>
      </w:r>
      <w:r>
        <w:t>e</w:t>
      </w:r>
    </w:p>
    <w:p w14:paraId="34B70A48" w14:textId="28C5349E" w:rsidR="00B80BDF" w:rsidRDefault="0079242D" w:rsidP="00B80BDF">
      <w:pPr>
        <w:pStyle w:val="BodyText"/>
      </w:pPr>
      <w:r>
        <w:t>The "Mapping YANG Depiction to Re</w:t>
      </w:r>
      <w:r w:rsidR="00DB5AAB">
        <w:t xml:space="preserve">dfish Mockup" section shows an example of </w:t>
      </w:r>
      <w:r>
        <w:t xml:space="preserve">how the YANG depiction would look as a Redfish mockup, if the mapping rules are followed. </w:t>
      </w:r>
      <w:r w:rsidR="00126A90">
        <w:t>The Redfish mockup shows what the end-user will see, without looking at the schema.</w:t>
      </w:r>
      <w:r>
        <w:t xml:space="preserve">  If a statement do</w:t>
      </w:r>
      <w:r w:rsidR="00DB5AAB">
        <w:t>es not have a depiction, then this</w:t>
      </w:r>
      <w:r>
        <w:t xml:space="preserve"> section may not exist.</w:t>
      </w:r>
    </w:p>
    <w:p w14:paraId="375734C5" w14:textId="365BB7CB" w:rsidR="00126A90" w:rsidRDefault="00126A90" w:rsidP="00B80BDF">
      <w:pPr>
        <w:pStyle w:val="BodyText"/>
      </w:pPr>
      <w:r>
        <w:t xml:space="preserve">The "Mapping YANG code to Redfish CSDL" </w:t>
      </w:r>
      <w:r w:rsidR="0079242D" w:rsidRPr="0079242D">
        <w:t>specifies a mapping ruleset to convert YANG code to a model with adher</w:t>
      </w:r>
      <w:r w:rsidR="00DB5AAB">
        <w:t>es to the Redfish specification</w:t>
      </w:r>
      <w:r w:rsidR="0079242D">
        <w:t>.</w:t>
      </w:r>
      <w:r>
        <w:t xml:space="preserve"> </w:t>
      </w:r>
    </w:p>
    <w:p w14:paraId="04A6160C" w14:textId="74478442" w:rsidR="00126A90" w:rsidRPr="00D70239" w:rsidRDefault="00126A90" w:rsidP="00B80BDF">
      <w:pPr>
        <w:pStyle w:val="BodyText"/>
      </w:pPr>
      <w:r>
        <w:t>The Statement Mapping table contains the mapping rules for the statement and each allowable sub-statement.  These tables are heavily cross-referenced.  There are sub-sections for sub-statements for which additional text is beneficial to understanding the mapping.</w:t>
      </w:r>
    </w:p>
    <w:p w14:paraId="01D716E6" w14:textId="699E4BB7" w:rsidR="00B0478E" w:rsidRDefault="00955263" w:rsidP="00B0478E">
      <w:r>
        <w:fldChar w:fldCharType="begin"/>
      </w:r>
      <w:r>
        <w:instrText xml:space="preserve"> REF _Ref452812851 \h </w:instrText>
      </w:r>
      <w:r>
        <w:fldChar w:fldCharType="separate"/>
      </w:r>
      <w:r w:rsidR="0048599F">
        <w:t xml:space="preserve">Table </w:t>
      </w:r>
      <w:r w:rsidR="0048599F">
        <w:rPr>
          <w:noProof/>
        </w:rPr>
        <w:t>2</w:t>
      </w:r>
      <w:r>
        <w:fldChar w:fldCharType="end"/>
      </w:r>
      <w:r w:rsidR="00F5013D">
        <w:t xml:space="preserve"> shows the set of YANG statements that will to be mapped in Redfish CSDL.</w:t>
      </w:r>
      <w:r>
        <w:t xml:space="preserve"> The ordering of these statements mirrored the ordering in RFC6020.</w:t>
      </w:r>
    </w:p>
    <w:p w14:paraId="5425AE8D" w14:textId="70ECDDC2" w:rsidR="005B6FFB" w:rsidRDefault="005B6FFB" w:rsidP="00B0478E">
      <w:r>
        <w:t xml:space="preserve">Note: </w:t>
      </w:r>
      <w:r w:rsidRPr="005B6FFB">
        <w:t>Uses and grouping statement should be resolved during the translation.  Annotations as still added to retain the notion of uses/grouping relationship.</w:t>
      </w:r>
      <w:r w:rsidR="00DB5AAB">
        <w:t xml:space="preserve"> The text in the Description column are taken from RFC6020.</w:t>
      </w:r>
    </w:p>
    <w:p w14:paraId="3843BF36" w14:textId="7EFA49D9" w:rsidR="00B35E7D" w:rsidRDefault="00315C84" w:rsidP="00315C84">
      <w:pPr>
        <w:pStyle w:val="Caption"/>
      </w:pPr>
      <w:bookmarkStart w:id="67" w:name="_Ref452812851"/>
      <w:bookmarkStart w:id="68" w:name="_Toc453710236"/>
      <w:r>
        <w:t xml:space="preserve">Table </w:t>
      </w:r>
      <w:fldSimple w:instr=" SEQ Table \* ARABIC ">
        <w:r w:rsidR="0048599F">
          <w:rPr>
            <w:noProof/>
          </w:rPr>
          <w:t>2</w:t>
        </w:r>
      </w:fldSimple>
      <w:bookmarkEnd w:id="67"/>
      <w:r w:rsidR="00833A97">
        <w:t xml:space="preserve"> -</w:t>
      </w:r>
      <w:r>
        <w:t xml:space="preserve"> YANG Statements</w:t>
      </w:r>
      <w:bookmarkEnd w:id="6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6818"/>
        <w:gridCol w:w="1435"/>
      </w:tblGrid>
      <w:tr w:rsidR="00B0478E" w:rsidRPr="0028340D" w14:paraId="7C20B750" w14:textId="1DA47357" w:rsidTr="00833A97">
        <w:trPr>
          <w:tblHeader/>
        </w:trPr>
        <w:tc>
          <w:tcPr>
            <w:tcW w:w="1097" w:type="dxa"/>
            <w:shd w:val="clear" w:color="auto" w:fill="E0E0E0"/>
            <w:vAlign w:val="bottom"/>
          </w:tcPr>
          <w:p w14:paraId="65EF556F" w14:textId="77777777" w:rsidR="00B0478E" w:rsidRPr="0028340D" w:rsidRDefault="00B0478E" w:rsidP="00B0478E">
            <w:pPr>
              <w:keepNext/>
              <w:widowControl w:val="0"/>
              <w:suppressLineNumbers/>
              <w:suppressAutoHyphens/>
              <w:spacing w:before="60" w:after="60"/>
              <w:rPr>
                <w:rFonts w:eastAsia="HG Mincho Light J"/>
                <w:b/>
                <w:color w:val="000000"/>
                <w:kern w:val="2"/>
                <w:sz w:val="18"/>
              </w:rPr>
            </w:pPr>
            <w:r w:rsidRPr="0028340D">
              <w:rPr>
                <w:rFonts w:eastAsia="HG Mincho Light J"/>
                <w:b/>
                <w:color w:val="000000"/>
                <w:kern w:val="2"/>
                <w:sz w:val="18"/>
              </w:rPr>
              <w:t>YANG</w:t>
            </w:r>
          </w:p>
        </w:tc>
        <w:tc>
          <w:tcPr>
            <w:tcW w:w="6818" w:type="dxa"/>
            <w:shd w:val="clear" w:color="auto" w:fill="E0E0E0"/>
            <w:vAlign w:val="bottom"/>
          </w:tcPr>
          <w:p w14:paraId="29AD65A2" w14:textId="13F26931" w:rsidR="00B0478E" w:rsidRPr="0028340D" w:rsidRDefault="00B0478E" w:rsidP="00B0478E">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Description</w:t>
            </w:r>
          </w:p>
        </w:tc>
        <w:tc>
          <w:tcPr>
            <w:tcW w:w="1435" w:type="dxa"/>
            <w:shd w:val="clear" w:color="auto" w:fill="E0E0E0"/>
          </w:tcPr>
          <w:p w14:paraId="48E995EA" w14:textId="54C98E3E" w:rsidR="00B0478E" w:rsidRDefault="004D10B2" w:rsidP="00B0478E">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Details</w:t>
            </w:r>
          </w:p>
        </w:tc>
      </w:tr>
      <w:tr w:rsidR="00B0478E" w:rsidRPr="0028340D" w14:paraId="7C319C0F" w14:textId="77777777" w:rsidTr="00833A97">
        <w:tc>
          <w:tcPr>
            <w:tcW w:w="1097" w:type="dxa"/>
            <w:vAlign w:val="center"/>
          </w:tcPr>
          <w:p w14:paraId="1FC68210" w14:textId="1CC5EDB7" w:rsidR="00B0478E" w:rsidRDefault="00B0478E" w:rsidP="00B0478E">
            <w:pPr>
              <w:spacing w:before="60" w:after="60"/>
              <w:rPr>
                <w:sz w:val="18"/>
              </w:rPr>
            </w:pPr>
            <w:r>
              <w:rPr>
                <w:sz w:val="18"/>
              </w:rPr>
              <w:t>module</w:t>
            </w:r>
          </w:p>
        </w:tc>
        <w:tc>
          <w:tcPr>
            <w:tcW w:w="6818" w:type="dxa"/>
          </w:tcPr>
          <w:p w14:paraId="1D78650C" w14:textId="4DDB0404" w:rsidR="00B0478E" w:rsidRPr="0028340D" w:rsidRDefault="00315C84" w:rsidP="00315C84">
            <w:pPr>
              <w:spacing w:before="60" w:after="60"/>
              <w:rPr>
                <w:sz w:val="18"/>
              </w:rPr>
            </w:pPr>
            <w:r w:rsidRPr="00315C84">
              <w:rPr>
                <w:sz w:val="18"/>
              </w:rPr>
              <w:t>The "module" statement defines the module's name, and groups all</w:t>
            </w:r>
            <w:r>
              <w:rPr>
                <w:sz w:val="18"/>
              </w:rPr>
              <w:t xml:space="preserve"> </w:t>
            </w:r>
            <w:r w:rsidRPr="00315C84">
              <w:rPr>
                <w:sz w:val="18"/>
              </w:rPr>
              <w:t xml:space="preserve">statements that </w:t>
            </w:r>
            <w:r>
              <w:rPr>
                <w:sz w:val="18"/>
              </w:rPr>
              <w:t xml:space="preserve">belong to the module together. </w:t>
            </w:r>
          </w:p>
        </w:tc>
        <w:tc>
          <w:tcPr>
            <w:tcW w:w="1435" w:type="dxa"/>
          </w:tcPr>
          <w:p w14:paraId="2EC950E8" w14:textId="20DA3024" w:rsidR="00B0478E" w:rsidRPr="0028340D" w:rsidRDefault="004D10B2" w:rsidP="00B0478E">
            <w:pPr>
              <w:spacing w:before="60" w:after="60"/>
              <w:rPr>
                <w:sz w:val="18"/>
              </w:rPr>
            </w:pPr>
            <w:r>
              <w:rPr>
                <w:sz w:val="18"/>
              </w:rPr>
              <w:t xml:space="preserve">Section </w:t>
            </w:r>
            <w:r w:rsidR="0020177D">
              <w:rPr>
                <w:sz w:val="18"/>
              </w:rPr>
              <w:fldChar w:fldCharType="begin"/>
            </w:r>
            <w:r w:rsidR="0020177D">
              <w:rPr>
                <w:sz w:val="18"/>
              </w:rPr>
              <w:instrText xml:space="preserve"> REF _Ref451864250 \r \h </w:instrText>
            </w:r>
            <w:r w:rsidR="0020177D">
              <w:rPr>
                <w:sz w:val="18"/>
              </w:rPr>
            </w:r>
            <w:r w:rsidR="0020177D">
              <w:rPr>
                <w:sz w:val="18"/>
              </w:rPr>
              <w:fldChar w:fldCharType="separate"/>
            </w:r>
            <w:r w:rsidR="0048599F">
              <w:rPr>
                <w:sz w:val="18"/>
              </w:rPr>
              <w:t>5.1</w:t>
            </w:r>
            <w:r w:rsidR="0020177D">
              <w:rPr>
                <w:sz w:val="18"/>
              </w:rPr>
              <w:fldChar w:fldCharType="end"/>
            </w:r>
          </w:p>
        </w:tc>
      </w:tr>
      <w:tr w:rsidR="00945C77" w:rsidRPr="0028340D" w14:paraId="394DC6EC" w14:textId="77777777" w:rsidTr="00833A97">
        <w:tc>
          <w:tcPr>
            <w:tcW w:w="1097" w:type="dxa"/>
            <w:vAlign w:val="center"/>
          </w:tcPr>
          <w:p w14:paraId="41F0590F" w14:textId="7A85B0D5" w:rsidR="00945C77" w:rsidRDefault="00945C77" w:rsidP="00B0478E">
            <w:pPr>
              <w:spacing w:before="60" w:after="60"/>
              <w:rPr>
                <w:sz w:val="18"/>
              </w:rPr>
            </w:pPr>
            <w:r>
              <w:rPr>
                <w:sz w:val="18"/>
              </w:rPr>
              <w:t>submodule</w:t>
            </w:r>
          </w:p>
        </w:tc>
        <w:tc>
          <w:tcPr>
            <w:tcW w:w="6818" w:type="dxa"/>
          </w:tcPr>
          <w:p w14:paraId="3C957EC6" w14:textId="70A0609D" w:rsidR="00945C77" w:rsidRPr="004D10B2" w:rsidRDefault="00315C84" w:rsidP="00315C84">
            <w:pPr>
              <w:spacing w:before="60" w:after="60"/>
              <w:rPr>
                <w:sz w:val="18"/>
              </w:rPr>
            </w:pPr>
            <w:r w:rsidRPr="00315C84">
              <w:rPr>
                <w:sz w:val="18"/>
              </w:rPr>
              <w:t>The "submodule" statement defines the submodule's name, and groups</w:t>
            </w:r>
            <w:r>
              <w:rPr>
                <w:sz w:val="18"/>
              </w:rPr>
              <w:t xml:space="preserve"> </w:t>
            </w:r>
            <w:r w:rsidRPr="00315C84">
              <w:rPr>
                <w:sz w:val="18"/>
              </w:rPr>
              <w:t xml:space="preserve">all statements that belong to the submodule together.  </w:t>
            </w:r>
          </w:p>
        </w:tc>
        <w:tc>
          <w:tcPr>
            <w:tcW w:w="1435" w:type="dxa"/>
          </w:tcPr>
          <w:p w14:paraId="4E2D421A" w14:textId="6D75A6E6" w:rsidR="00945C77" w:rsidRDefault="00334FD0" w:rsidP="00833A97">
            <w:pPr>
              <w:spacing w:before="60" w:after="60"/>
              <w:rPr>
                <w:sz w:val="18"/>
              </w:rPr>
            </w:pPr>
            <w:r>
              <w:rPr>
                <w:sz w:val="18"/>
              </w:rPr>
              <w:t xml:space="preserve">Section </w:t>
            </w:r>
            <w:r w:rsidR="00833A97">
              <w:rPr>
                <w:sz w:val="18"/>
              </w:rPr>
              <w:fldChar w:fldCharType="begin"/>
            </w:r>
            <w:r w:rsidR="00833A97">
              <w:rPr>
                <w:sz w:val="18"/>
              </w:rPr>
              <w:instrText xml:space="preserve"> REF _Ref451955831 \r \h </w:instrText>
            </w:r>
            <w:r w:rsidR="00833A97">
              <w:rPr>
                <w:sz w:val="18"/>
              </w:rPr>
            </w:r>
            <w:r w:rsidR="00833A97">
              <w:rPr>
                <w:sz w:val="18"/>
              </w:rPr>
              <w:fldChar w:fldCharType="separate"/>
            </w:r>
            <w:r w:rsidR="0048599F">
              <w:rPr>
                <w:sz w:val="18"/>
              </w:rPr>
              <w:t>5.2</w:t>
            </w:r>
            <w:r w:rsidR="00833A97">
              <w:rPr>
                <w:sz w:val="18"/>
              </w:rPr>
              <w:fldChar w:fldCharType="end"/>
            </w:r>
          </w:p>
        </w:tc>
      </w:tr>
      <w:tr w:rsidR="00315C84" w:rsidRPr="0028340D" w14:paraId="00D10548" w14:textId="77777777" w:rsidTr="00833A97">
        <w:tc>
          <w:tcPr>
            <w:tcW w:w="1097" w:type="dxa"/>
            <w:vAlign w:val="center"/>
          </w:tcPr>
          <w:p w14:paraId="28F1EB29" w14:textId="487D3B3C" w:rsidR="00315C84" w:rsidRDefault="00315C84" w:rsidP="00315C84">
            <w:pPr>
              <w:spacing w:before="60" w:after="60"/>
              <w:rPr>
                <w:sz w:val="18"/>
              </w:rPr>
            </w:pPr>
            <w:r>
              <w:rPr>
                <w:sz w:val="18"/>
              </w:rPr>
              <w:t>typedef</w:t>
            </w:r>
          </w:p>
        </w:tc>
        <w:tc>
          <w:tcPr>
            <w:tcW w:w="6818" w:type="dxa"/>
          </w:tcPr>
          <w:p w14:paraId="63D759C3" w14:textId="07564CA2" w:rsidR="00315C84" w:rsidRPr="004D10B2" w:rsidRDefault="00315C84" w:rsidP="00315C84">
            <w:pPr>
              <w:spacing w:before="60" w:after="60"/>
              <w:rPr>
                <w:sz w:val="18"/>
              </w:rPr>
            </w:pPr>
            <w:r w:rsidRPr="005B0850">
              <w:rPr>
                <w:sz w:val="18"/>
              </w:rPr>
              <w:t>The "typedef" statement defines a new type that may be used locally in the module, in modules or submodules which include it, and by</w:t>
            </w:r>
            <w:r>
              <w:rPr>
                <w:sz w:val="18"/>
              </w:rPr>
              <w:t xml:space="preserve"> </w:t>
            </w:r>
            <w:r w:rsidRPr="005B0850">
              <w:rPr>
                <w:sz w:val="18"/>
              </w:rPr>
              <w:t>other modules that import from it</w:t>
            </w:r>
            <w:r>
              <w:rPr>
                <w:sz w:val="18"/>
              </w:rPr>
              <w:t>.</w:t>
            </w:r>
          </w:p>
        </w:tc>
        <w:tc>
          <w:tcPr>
            <w:tcW w:w="1435" w:type="dxa"/>
          </w:tcPr>
          <w:p w14:paraId="579B6DD2" w14:textId="5590ACE1" w:rsidR="00315C84" w:rsidRDefault="00334FD0" w:rsidP="009B4086">
            <w:pPr>
              <w:spacing w:before="60" w:after="60"/>
              <w:rPr>
                <w:sz w:val="18"/>
              </w:rPr>
            </w:pPr>
            <w:r>
              <w:rPr>
                <w:sz w:val="18"/>
              </w:rPr>
              <w:t xml:space="preserve">Section </w:t>
            </w:r>
            <w:r w:rsidR="009B4086">
              <w:rPr>
                <w:sz w:val="18"/>
              </w:rPr>
              <w:fldChar w:fldCharType="begin"/>
            </w:r>
            <w:r w:rsidR="009B4086">
              <w:rPr>
                <w:sz w:val="18"/>
              </w:rPr>
              <w:instrText xml:space="preserve"> REF _Ref452812930 \r \h </w:instrText>
            </w:r>
            <w:r w:rsidR="009B4086">
              <w:rPr>
                <w:sz w:val="18"/>
              </w:rPr>
            </w:r>
            <w:r w:rsidR="009B4086">
              <w:rPr>
                <w:sz w:val="18"/>
              </w:rPr>
              <w:fldChar w:fldCharType="separate"/>
            </w:r>
            <w:r w:rsidR="0048599F">
              <w:rPr>
                <w:sz w:val="18"/>
              </w:rPr>
              <w:t>5.3</w:t>
            </w:r>
            <w:r w:rsidR="009B4086">
              <w:rPr>
                <w:sz w:val="18"/>
              </w:rPr>
              <w:fldChar w:fldCharType="end"/>
            </w:r>
            <w:r w:rsidR="009B4086">
              <w:rPr>
                <w:sz w:val="18"/>
              </w:rPr>
              <w:t xml:space="preserve"> </w:t>
            </w:r>
          </w:p>
        </w:tc>
      </w:tr>
      <w:tr w:rsidR="00315C84" w:rsidRPr="0028340D" w14:paraId="711ED380" w14:textId="77777777" w:rsidTr="00833A97">
        <w:tc>
          <w:tcPr>
            <w:tcW w:w="1097" w:type="dxa"/>
            <w:vAlign w:val="center"/>
          </w:tcPr>
          <w:p w14:paraId="6DC45586" w14:textId="73256581" w:rsidR="00315C84" w:rsidRDefault="00315C84" w:rsidP="00315C84">
            <w:pPr>
              <w:spacing w:before="60" w:after="60"/>
              <w:rPr>
                <w:sz w:val="18"/>
              </w:rPr>
            </w:pPr>
            <w:r>
              <w:rPr>
                <w:sz w:val="18"/>
              </w:rPr>
              <w:t>type</w:t>
            </w:r>
          </w:p>
        </w:tc>
        <w:tc>
          <w:tcPr>
            <w:tcW w:w="6818" w:type="dxa"/>
          </w:tcPr>
          <w:p w14:paraId="2011E2A1" w14:textId="7CB3FD72" w:rsidR="00315C84" w:rsidRPr="004D10B2" w:rsidRDefault="00315C84" w:rsidP="00315C84">
            <w:pPr>
              <w:spacing w:before="60" w:after="60"/>
              <w:rPr>
                <w:sz w:val="18"/>
              </w:rPr>
            </w:pPr>
            <w:r w:rsidRPr="005B0850">
              <w:rPr>
                <w:sz w:val="18"/>
              </w:rPr>
              <w:t>The "type" statement takes as an argument a string that is the name</w:t>
            </w:r>
            <w:r>
              <w:rPr>
                <w:sz w:val="18"/>
              </w:rPr>
              <w:t xml:space="preserve"> of a YANG built-in type or a derived type</w:t>
            </w:r>
            <w:r w:rsidRPr="005B0850">
              <w:rPr>
                <w:sz w:val="18"/>
              </w:rPr>
              <w:t>, followed by an optional block of sub</w:t>
            </w:r>
            <w:r>
              <w:rPr>
                <w:sz w:val="18"/>
              </w:rPr>
              <w:t>-</w:t>
            </w:r>
            <w:r w:rsidRPr="005B0850">
              <w:rPr>
                <w:sz w:val="18"/>
              </w:rPr>
              <w:t>statements that are</w:t>
            </w:r>
            <w:r>
              <w:rPr>
                <w:sz w:val="18"/>
              </w:rPr>
              <w:t xml:space="preserve"> </w:t>
            </w:r>
            <w:r w:rsidRPr="005B0850">
              <w:rPr>
                <w:sz w:val="18"/>
              </w:rPr>
              <w:t>used to put further restrictions on the type.</w:t>
            </w:r>
          </w:p>
        </w:tc>
        <w:tc>
          <w:tcPr>
            <w:tcW w:w="1435" w:type="dxa"/>
          </w:tcPr>
          <w:p w14:paraId="692FFD8C" w14:textId="2A452029" w:rsidR="00315C84" w:rsidRDefault="00334FD0" w:rsidP="00FF4AFD">
            <w:pPr>
              <w:spacing w:before="60" w:after="60"/>
              <w:rPr>
                <w:sz w:val="18"/>
              </w:rPr>
            </w:pPr>
            <w:r>
              <w:rPr>
                <w:sz w:val="18"/>
              </w:rPr>
              <w:t xml:space="preserve">Section </w:t>
            </w:r>
            <w:r w:rsidR="00FF4AFD">
              <w:rPr>
                <w:sz w:val="18"/>
              </w:rPr>
              <w:fldChar w:fldCharType="begin"/>
            </w:r>
            <w:r w:rsidR="00FF4AFD">
              <w:rPr>
                <w:sz w:val="18"/>
              </w:rPr>
              <w:instrText xml:space="preserve"> REF _Ref452984902 \r \h </w:instrText>
            </w:r>
            <w:r w:rsidR="00FF4AFD">
              <w:rPr>
                <w:sz w:val="18"/>
              </w:rPr>
            </w:r>
            <w:r w:rsidR="00FF4AFD">
              <w:rPr>
                <w:sz w:val="18"/>
              </w:rPr>
              <w:fldChar w:fldCharType="separate"/>
            </w:r>
            <w:r w:rsidR="0048599F">
              <w:rPr>
                <w:sz w:val="18"/>
              </w:rPr>
              <w:t>5.4</w:t>
            </w:r>
            <w:r w:rsidR="00FF4AFD">
              <w:rPr>
                <w:sz w:val="18"/>
              </w:rPr>
              <w:fldChar w:fldCharType="end"/>
            </w:r>
          </w:p>
        </w:tc>
      </w:tr>
      <w:tr w:rsidR="00315C84" w:rsidRPr="0028340D" w14:paraId="1364417C" w14:textId="77777777" w:rsidTr="00833A97">
        <w:tc>
          <w:tcPr>
            <w:tcW w:w="1097" w:type="dxa"/>
            <w:vAlign w:val="center"/>
          </w:tcPr>
          <w:p w14:paraId="5ADCFA5D" w14:textId="0EF5AE8C" w:rsidR="00315C84" w:rsidRDefault="00315C84" w:rsidP="00315C84">
            <w:pPr>
              <w:spacing w:before="60" w:after="60"/>
              <w:rPr>
                <w:sz w:val="18"/>
              </w:rPr>
            </w:pPr>
            <w:r>
              <w:rPr>
                <w:sz w:val="18"/>
              </w:rPr>
              <w:t>container</w:t>
            </w:r>
          </w:p>
        </w:tc>
        <w:tc>
          <w:tcPr>
            <w:tcW w:w="6818" w:type="dxa"/>
          </w:tcPr>
          <w:p w14:paraId="6A7DB70C" w14:textId="04757F80" w:rsidR="00315C84" w:rsidRPr="004D10B2" w:rsidRDefault="00334FD0" w:rsidP="00334FD0">
            <w:pPr>
              <w:spacing w:before="60" w:after="60"/>
              <w:rPr>
                <w:sz w:val="18"/>
              </w:rPr>
            </w:pPr>
            <w:r>
              <w:rPr>
                <w:sz w:val="18"/>
              </w:rPr>
              <w:t>The "</w:t>
            </w:r>
            <w:r w:rsidR="00315C84" w:rsidRPr="004D10B2">
              <w:rPr>
                <w:sz w:val="18"/>
              </w:rPr>
              <w:t>container</w:t>
            </w:r>
            <w:r>
              <w:rPr>
                <w:sz w:val="18"/>
              </w:rPr>
              <w:t>"</w:t>
            </w:r>
            <w:r w:rsidR="00315C84" w:rsidRPr="004D10B2">
              <w:rPr>
                <w:sz w:val="18"/>
              </w:rPr>
              <w:t xml:space="preserve"> </w:t>
            </w:r>
            <w:r>
              <w:rPr>
                <w:sz w:val="18"/>
              </w:rPr>
              <w:t>statement</w:t>
            </w:r>
            <w:r w:rsidR="00315C84" w:rsidRPr="004D10B2">
              <w:rPr>
                <w:sz w:val="18"/>
              </w:rPr>
              <w:t xml:space="preserve"> is used to group related nodes in a subtree.  A</w:t>
            </w:r>
            <w:r w:rsidR="00315C84">
              <w:rPr>
                <w:sz w:val="18"/>
              </w:rPr>
              <w:t xml:space="preserve"> </w:t>
            </w:r>
            <w:r w:rsidR="00315C84" w:rsidRPr="004D10B2">
              <w:rPr>
                <w:sz w:val="18"/>
              </w:rPr>
              <w:t>container has only child nodes and no value.  A container may contain</w:t>
            </w:r>
            <w:r w:rsidR="00315C84">
              <w:rPr>
                <w:sz w:val="18"/>
              </w:rPr>
              <w:t xml:space="preserve"> </w:t>
            </w:r>
            <w:r w:rsidR="00315C84" w:rsidRPr="004D10B2">
              <w:rPr>
                <w:sz w:val="18"/>
              </w:rPr>
              <w:t>any number of child nodes of any type (including leafs, lists,</w:t>
            </w:r>
            <w:r w:rsidR="00315C84">
              <w:rPr>
                <w:sz w:val="18"/>
              </w:rPr>
              <w:t xml:space="preserve"> </w:t>
            </w:r>
            <w:r w:rsidR="00315C84" w:rsidRPr="004D10B2">
              <w:rPr>
                <w:sz w:val="18"/>
              </w:rPr>
              <w:t>containers, and leaf-lists).</w:t>
            </w:r>
          </w:p>
        </w:tc>
        <w:tc>
          <w:tcPr>
            <w:tcW w:w="1435" w:type="dxa"/>
          </w:tcPr>
          <w:p w14:paraId="73E42B76" w14:textId="38EF985E" w:rsidR="00315C84" w:rsidRDefault="00315C84" w:rsidP="00FF4AFD">
            <w:pPr>
              <w:spacing w:before="60" w:after="60"/>
              <w:rPr>
                <w:sz w:val="18"/>
              </w:rPr>
            </w:pPr>
            <w:r>
              <w:rPr>
                <w:sz w:val="18"/>
              </w:rPr>
              <w:t xml:space="preserve">Section </w:t>
            </w:r>
            <w:r w:rsidR="00FF4AFD">
              <w:rPr>
                <w:sz w:val="18"/>
              </w:rPr>
              <w:fldChar w:fldCharType="begin"/>
            </w:r>
            <w:r w:rsidR="00FF4AFD">
              <w:rPr>
                <w:sz w:val="18"/>
              </w:rPr>
              <w:instrText xml:space="preserve"> REF _Ref452984923 \r \h </w:instrText>
            </w:r>
            <w:r w:rsidR="00FF4AFD">
              <w:rPr>
                <w:sz w:val="18"/>
              </w:rPr>
            </w:r>
            <w:r w:rsidR="00FF4AFD">
              <w:rPr>
                <w:sz w:val="18"/>
              </w:rPr>
              <w:fldChar w:fldCharType="separate"/>
            </w:r>
            <w:r w:rsidR="0048599F">
              <w:rPr>
                <w:sz w:val="18"/>
              </w:rPr>
              <w:t>5.5</w:t>
            </w:r>
            <w:r w:rsidR="00FF4AFD">
              <w:rPr>
                <w:sz w:val="18"/>
              </w:rPr>
              <w:fldChar w:fldCharType="end"/>
            </w:r>
          </w:p>
        </w:tc>
      </w:tr>
      <w:tr w:rsidR="00B0478E" w:rsidRPr="0028340D" w14:paraId="757E9168" w14:textId="44290C85" w:rsidTr="00833A97">
        <w:tc>
          <w:tcPr>
            <w:tcW w:w="1097" w:type="dxa"/>
            <w:vAlign w:val="center"/>
          </w:tcPr>
          <w:p w14:paraId="1D2BAD87" w14:textId="55B822A4" w:rsidR="00B0478E" w:rsidRPr="0028340D" w:rsidRDefault="00B0478E" w:rsidP="00B0478E">
            <w:pPr>
              <w:spacing w:before="60" w:after="60"/>
              <w:rPr>
                <w:sz w:val="18"/>
              </w:rPr>
            </w:pPr>
            <w:r>
              <w:rPr>
                <w:sz w:val="18"/>
              </w:rPr>
              <w:t>leaf</w:t>
            </w:r>
          </w:p>
        </w:tc>
        <w:tc>
          <w:tcPr>
            <w:tcW w:w="6818" w:type="dxa"/>
          </w:tcPr>
          <w:p w14:paraId="175A1259" w14:textId="364426F4" w:rsidR="00B0478E" w:rsidRPr="0028340D" w:rsidRDefault="00334FD0" w:rsidP="004D10B2">
            <w:pPr>
              <w:spacing w:before="60" w:after="60"/>
              <w:rPr>
                <w:sz w:val="18"/>
              </w:rPr>
            </w:pPr>
            <w:r>
              <w:rPr>
                <w:sz w:val="18"/>
              </w:rPr>
              <w:t>The "leaf" statement</w:t>
            </w:r>
            <w:r w:rsidR="004D10B2" w:rsidRPr="004D10B2">
              <w:rPr>
                <w:sz w:val="18"/>
              </w:rPr>
              <w:t xml:space="preserve"> contains simple data like an integer or a string.  It has exactly one value of a particular type and no child nodes.</w:t>
            </w:r>
          </w:p>
        </w:tc>
        <w:tc>
          <w:tcPr>
            <w:tcW w:w="1435" w:type="dxa"/>
          </w:tcPr>
          <w:p w14:paraId="75D23456" w14:textId="5AB50EF6" w:rsidR="00B0478E" w:rsidRPr="0028340D" w:rsidRDefault="004D10B2" w:rsidP="00334FD0">
            <w:pPr>
              <w:spacing w:before="60" w:after="60"/>
              <w:rPr>
                <w:sz w:val="18"/>
              </w:rPr>
            </w:pPr>
            <w:r>
              <w:rPr>
                <w:sz w:val="18"/>
              </w:rPr>
              <w:t xml:space="preserve">Section </w:t>
            </w:r>
            <w:r w:rsidR="00334FD0">
              <w:rPr>
                <w:sz w:val="18"/>
              </w:rPr>
              <w:fldChar w:fldCharType="begin"/>
            </w:r>
            <w:r w:rsidR="00334FD0">
              <w:rPr>
                <w:sz w:val="18"/>
              </w:rPr>
              <w:instrText xml:space="preserve"> REF _Ref451875037 \r \h </w:instrText>
            </w:r>
            <w:r w:rsidR="00334FD0">
              <w:rPr>
                <w:sz w:val="18"/>
              </w:rPr>
            </w:r>
            <w:r w:rsidR="00334FD0">
              <w:rPr>
                <w:sz w:val="18"/>
              </w:rPr>
              <w:fldChar w:fldCharType="separate"/>
            </w:r>
            <w:r w:rsidR="0048599F">
              <w:rPr>
                <w:sz w:val="18"/>
              </w:rPr>
              <w:t>5.6</w:t>
            </w:r>
            <w:r w:rsidR="00334FD0">
              <w:rPr>
                <w:sz w:val="18"/>
              </w:rPr>
              <w:fldChar w:fldCharType="end"/>
            </w:r>
          </w:p>
        </w:tc>
      </w:tr>
      <w:tr w:rsidR="00B0478E" w:rsidRPr="0028340D" w14:paraId="7DE02862" w14:textId="1C2EC845" w:rsidTr="00833A97">
        <w:tc>
          <w:tcPr>
            <w:tcW w:w="1097" w:type="dxa"/>
            <w:vAlign w:val="center"/>
          </w:tcPr>
          <w:p w14:paraId="139D4203" w14:textId="17400FFB" w:rsidR="00B0478E" w:rsidRPr="0028340D" w:rsidRDefault="004D10B2" w:rsidP="00B0478E">
            <w:pPr>
              <w:spacing w:before="60" w:after="60"/>
              <w:rPr>
                <w:sz w:val="18"/>
              </w:rPr>
            </w:pPr>
            <w:r>
              <w:rPr>
                <w:sz w:val="18"/>
              </w:rPr>
              <w:t>l</w:t>
            </w:r>
            <w:r w:rsidR="00B0478E">
              <w:rPr>
                <w:sz w:val="18"/>
              </w:rPr>
              <w:t>eaf-list</w:t>
            </w:r>
          </w:p>
        </w:tc>
        <w:tc>
          <w:tcPr>
            <w:tcW w:w="6818" w:type="dxa"/>
          </w:tcPr>
          <w:p w14:paraId="4A4616A9" w14:textId="49FC0127" w:rsidR="00B0478E" w:rsidRPr="0028340D" w:rsidRDefault="00334FD0" w:rsidP="00334FD0">
            <w:pPr>
              <w:spacing w:before="60" w:after="60"/>
              <w:rPr>
                <w:sz w:val="18"/>
              </w:rPr>
            </w:pPr>
            <w:r>
              <w:rPr>
                <w:sz w:val="18"/>
              </w:rPr>
              <w:t>The "</w:t>
            </w:r>
            <w:r w:rsidR="004D10B2" w:rsidRPr="004D10B2">
              <w:rPr>
                <w:sz w:val="18"/>
              </w:rPr>
              <w:t>leaf-list</w:t>
            </w:r>
            <w:r>
              <w:rPr>
                <w:sz w:val="18"/>
              </w:rPr>
              <w:t>"</w:t>
            </w:r>
            <w:r w:rsidR="004D10B2" w:rsidRPr="004D10B2">
              <w:rPr>
                <w:sz w:val="18"/>
              </w:rPr>
              <w:t xml:space="preserve"> is a sequence of leaf nodes with exactly one value of a</w:t>
            </w:r>
            <w:r w:rsidR="004D10B2">
              <w:rPr>
                <w:sz w:val="18"/>
              </w:rPr>
              <w:t xml:space="preserve"> </w:t>
            </w:r>
            <w:r w:rsidR="004D10B2" w:rsidRPr="004D10B2">
              <w:rPr>
                <w:sz w:val="18"/>
              </w:rPr>
              <w:t>particular type per leaf.</w:t>
            </w:r>
          </w:p>
        </w:tc>
        <w:tc>
          <w:tcPr>
            <w:tcW w:w="1435" w:type="dxa"/>
          </w:tcPr>
          <w:p w14:paraId="49C5D0D0" w14:textId="6F0BD1C6" w:rsidR="00B0478E" w:rsidRPr="0028340D" w:rsidRDefault="004D10B2" w:rsidP="00833A97">
            <w:pPr>
              <w:spacing w:before="60" w:after="60"/>
              <w:rPr>
                <w:sz w:val="18"/>
              </w:rPr>
            </w:pPr>
            <w:r>
              <w:rPr>
                <w:sz w:val="18"/>
              </w:rPr>
              <w:t xml:space="preserve">Section </w:t>
            </w:r>
            <w:r w:rsidR="00833A97">
              <w:rPr>
                <w:sz w:val="18"/>
              </w:rPr>
              <w:fldChar w:fldCharType="begin"/>
            </w:r>
            <w:r w:rsidR="00833A97">
              <w:rPr>
                <w:sz w:val="18"/>
              </w:rPr>
              <w:instrText xml:space="preserve"> REF _Ref451866908 \r \h </w:instrText>
            </w:r>
            <w:r w:rsidR="00833A97">
              <w:rPr>
                <w:sz w:val="18"/>
              </w:rPr>
            </w:r>
            <w:r w:rsidR="00833A97">
              <w:rPr>
                <w:sz w:val="18"/>
              </w:rPr>
              <w:fldChar w:fldCharType="separate"/>
            </w:r>
            <w:r w:rsidR="0048599F">
              <w:rPr>
                <w:sz w:val="18"/>
              </w:rPr>
              <w:t>5.7</w:t>
            </w:r>
            <w:r w:rsidR="00833A97">
              <w:rPr>
                <w:sz w:val="18"/>
              </w:rPr>
              <w:fldChar w:fldCharType="end"/>
            </w:r>
          </w:p>
        </w:tc>
      </w:tr>
      <w:tr w:rsidR="004D10B2" w:rsidRPr="0028340D" w14:paraId="1987615C" w14:textId="77777777" w:rsidTr="00833A97">
        <w:tc>
          <w:tcPr>
            <w:tcW w:w="1097" w:type="dxa"/>
            <w:vAlign w:val="center"/>
          </w:tcPr>
          <w:p w14:paraId="6F9BA7CA" w14:textId="04C60A69" w:rsidR="004D10B2" w:rsidRPr="0028340D" w:rsidRDefault="004D10B2" w:rsidP="004D10B2">
            <w:pPr>
              <w:spacing w:before="60" w:after="60"/>
              <w:rPr>
                <w:sz w:val="18"/>
              </w:rPr>
            </w:pPr>
            <w:r>
              <w:rPr>
                <w:sz w:val="18"/>
              </w:rPr>
              <w:lastRenderedPageBreak/>
              <w:t>list</w:t>
            </w:r>
          </w:p>
        </w:tc>
        <w:tc>
          <w:tcPr>
            <w:tcW w:w="6818" w:type="dxa"/>
          </w:tcPr>
          <w:p w14:paraId="4180D323" w14:textId="009844DD" w:rsidR="004D10B2" w:rsidRPr="0028340D" w:rsidRDefault="00334FD0" w:rsidP="00334FD0">
            <w:pPr>
              <w:spacing w:before="60" w:after="60"/>
              <w:rPr>
                <w:sz w:val="18"/>
              </w:rPr>
            </w:pPr>
            <w:r>
              <w:rPr>
                <w:sz w:val="18"/>
              </w:rPr>
              <w:t>The "</w:t>
            </w:r>
            <w:r w:rsidR="004D10B2" w:rsidRPr="004D10B2">
              <w:rPr>
                <w:sz w:val="18"/>
              </w:rPr>
              <w:t>list</w:t>
            </w:r>
            <w:r>
              <w:rPr>
                <w:sz w:val="18"/>
              </w:rPr>
              <w:t>"</w:t>
            </w:r>
            <w:r w:rsidR="004D10B2" w:rsidRPr="004D10B2">
              <w:rPr>
                <w:sz w:val="18"/>
              </w:rPr>
              <w:t xml:space="preserve"> </w:t>
            </w:r>
            <w:r w:rsidR="005B0850">
              <w:rPr>
                <w:sz w:val="18"/>
              </w:rPr>
              <w:t xml:space="preserve">statement </w:t>
            </w:r>
            <w:r w:rsidR="004D10B2" w:rsidRPr="004D10B2">
              <w:rPr>
                <w:sz w:val="18"/>
              </w:rPr>
              <w:t>defi</w:t>
            </w:r>
            <w:r w:rsidR="00315C84">
              <w:rPr>
                <w:sz w:val="18"/>
              </w:rPr>
              <w:t>nes a sequence of list entries.</w:t>
            </w:r>
          </w:p>
        </w:tc>
        <w:tc>
          <w:tcPr>
            <w:tcW w:w="1435" w:type="dxa"/>
          </w:tcPr>
          <w:p w14:paraId="0630CF25" w14:textId="337B940A" w:rsidR="004D10B2" w:rsidRPr="0028340D" w:rsidRDefault="004D10B2" w:rsidP="004D10B2">
            <w:pPr>
              <w:spacing w:before="60" w:after="60"/>
              <w:rPr>
                <w:sz w:val="18"/>
              </w:rPr>
            </w:pPr>
            <w:r>
              <w:rPr>
                <w:sz w:val="18"/>
              </w:rPr>
              <w:t xml:space="preserve">Section </w:t>
            </w:r>
            <w:r>
              <w:rPr>
                <w:sz w:val="18"/>
              </w:rPr>
              <w:fldChar w:fldCharType="begin"/>
            </w:r>
            <w:r>
              <w:rPr>
                <w:sz w:val="18"/>
              </w:rPr>
              <w:instrText xml:space="preserve"> REF _Ref451866862 \r \h </w:instrText>
            </w:r>
            <w:r>
              <w:rPr>
                <w:sz w:val="18"/>
              </w:rPr>
            </w:r>
            <w:r>
              <w:rPr>
                <w:sz w:val="18"/>
              </w:rPr>
              <w:fldChar w:fldCharType="separate"/>
            </w:r>
            <w:r w:rsidR="0048599F">
              <w:rPr>
                <w:sz w:val="18"/>
              </w:rPr>
              <w:t>5.8</w:t>
            </w:r>
            <w:r>
              <w:rPr>
                <w:sz w:val="18"/>
              </w:rPr>
              <w:fldChar w:fldCharType="end"/>
            </w:r>
          </w:p>
        </w:tc>
      </w:tr>
      <w:tr w:rsidR="002359BE" w:rsidRPr="0028340D" w14:paraId="6FB35C50" w14:textId="77777777" w:rsidTr="00833A97">
        <w:tc>
          <w:tcPr>
            <w:tcW w:w="1097" w:type="dxa"/>
            <w:vAlign w:val="center"/>
          </w:tcPr>
          <w:p w14:paraId="704B7E18" w14:textId="27C5DB79" w:rsidR="002359BE" w:rsidRDefault="00315C84" w:rsidP="004D10B2">
            <w:pPr>
              <w:spacing w:before="60" w:after="60"/>
              <w:rPr>
                <w:sz w:val="18"/>
              </w:rPr>
            </w:pPr>
            <w:r>
              <w:rPr>
                <w:sz w:val="18"/>
              </w:rPr>
              <w:t>choice</w:t>
            </w:r>
          </w:p>
        </w:tc>
        <w:tc>
          <w:tcPr>
            <w:tcW w:w="6818" w:type="dxa"/>
          </w:tcPr>
          <w:p w14:paraId="1B314E4A" w14:textId="3EC84CB9" w:rsidR="002359BE" w:rsidRPr="002359BE" w:rsidRDefault="00315C84" w:rsidP="00315C84">
            <w:pPr>
              <w:spacing w:before="60" w:after="60"/>
              <w:rPr>
                <w:sz w:val="18"/>
              </w:rPr>
            </w:pPr>
            <w:r w:rsidRPr="00315C84">
              <w:rPr>
                <w:sz w:val="18"/>
              </w:rPr>
              <w:t>The "choice" statement defines a set of alternatives, only one of</w:t>
            </w:r>
            <w:r>
              <w:rPr>
                <w:sz w:val="18"/>
              </w:rPr>
              <w:t xml:space="preserve"> </w:t>
            </w:r>
            <w:r w:rsidRPr="00315C84">
              <w:rPr>
                <w:sz w:val="18"/>
              </w:rPr>
              <w:t xml:space="preserve">which may exist at any one time.  </w:t>
            </w:r>
          </w:p>
        </w:tc>
        <w:tc>
          <w:tcPr>
            <w:tcW w:w="1435" w:type="dxa"/>
          </w:tcPr>
          <w:p w14:paraId="4D953231" w14:textId="26EB07E5" w:rsidR="002359BE" w:rsidRDefault="006F3179" w:rsidP="004D10B2">
            <w:pPr>
              <w:spacing w:before="60" w:after="60"/>
              <w:rPr>
                <w:sz w:val="18"/>
              </w:rPr>
            </w:pPr>
            <w:r>
              <w:rPr>
                <w:sz w:val="18"/>
              </w:rPr>
              <w:t xml:space="preserve">Section </w:t>
            </w:r>
            <w:r>
              <w:rPr>
                <w:sz w:val="18"/>
              </w:rPr>
              <w:fldChar w:fldCharType="begin"/>
            </w:r>
            <w:r>
              <w:rPr>
                <w:sz w:val="18"/>
              </w:rPr>
              <w:instrText xml:space="preserve"> REF _Ref452288803 \r \h </w:instrText>
            </w:r>
            <w:r>
              <w:rPr>
                <w:sz w:val="18"/>
              </w:rPr>
            </w:r>
            <w:r>
              <w:rPr>
                <w:sz w:val="18"/>
              </w:rPr>
              <w:fldChar w:fldCharType="separate"/>
            </w:r>
            <w:r w:rsidR="0048599F">
              <w:rPr>
                <w:sz w:val="18"/>
              </w:rPr>
              <w:t>5.9</w:t>
            </w:r>
            <w:r>
              <w:rPr>
                <w:sz w:val="18"/>
              </w:rPr>
              <w:fldChar w:fldCharType="end"/>
            </w:r>
          </w:p>
        </w:tc>
      </w:tr>
      <w:tr w:rsidR="006F3179" w:rsidRPr="0028340D" w14:paraId="7256E3AE" w14:textId="77777777" w:rsidTr="00833A97">
        <w:tc>
          <w:tcPr>
            <w:tcW w:w="1097" w:type="dxa"/>
            <w:vAlign w:val="center"/>
          </w:tcPr>
          <w:p w14:paraId="2482FD22" w14:textId="4EC1043E" w:rsidR="006F3179" w:rsidRDefault="006F3179" w:rsidP="006F3179">
            <w:pPr>
              <w:spacing w:before="60" w:after="60"/>
              <w:rPr>
                <w:sz w:val="18"/>
              </w:rPr>
            </w:pPr>
            <w:r>
              <w:rPr>
                <w:sz w:val="18"/>
              </w:rPr>
              <w:t>anyxml</w:t>
            </w:r>
          </w:p>
        </w:tc>
        <w:tc>
          <w:tcPr>
            <w:tcW w:w="6818" w:type="dxa"/>
          </w:tcPr>
          <w:p w14:paraId="5035CD41" w14:textId="78A3B55E" w:rsidR="006F3179" w:rsidRPr="002359BE" w:rsidRDefault="006F3179" w:rsidP="006F3179">
            <w:pPr>
              <w:spacing w:before="60" w:after="60"/>
              <w:rPr>
                <w:sz w:val="18"/>
              </w:rPr>
            </w:pPr>
            <w:r w:rsidRPr="00315C84">
              <w:rPr>
                <w:sz w:val="18"/>
              </w:rPr>
              <w:t>The "anyxml" statement defines an interior node in the schema tree</w:t>
            </w:r>
            <w:r>
              <w:rPr>
                <w:sz w:val="18"/>
              </w:rPr>
              <w:t xml:space="preserve">. </w:t>
            </w:r>
            <w:r w:rsidRPr="00315C84">
              <w:rPr>
                <w:sz w:val="18"/>
              </w:rPr>
              <w:t>The "anyxml" statement is used to represent an unknown chunk of XML.</w:t>
            </w:r>
          </w:p>
        </w:tc>
        <w:tc>
          <w:tcPr>
            <w:tcW w:w="1435" w:type="dxa"/>
          </w:tcPr>
          <w:p w14:paraId="3B101087" w14:textId="219AA1E0"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_Ref452288788 \r \h </w:instrText>
            </w:r>
            <w:r>
              <w:rPr>
                <w:sz w:val="18"/>
              </w:rPr>
            </w:r>
            <w:r>
              <w:rPr>
                <w:sz w:val="18"/>
              </w:rPr>
              <w:fldChar w:fldCharType="separate"/>
            </w:r>
            <w:r w:rsidR="0048599F">
              <w:rPr>
                <w:sz w:val="18"/>
              </w:rPr>
              <w:t>5.10</w:t>
            </w:r>
            <w:r>
              <w:rPr>
                <w:sz w:val="18"/>
              </w:rPr>
              <w:fldChar w:fldCharType="end"/>
            </w:r>
          </w:p>
        </w:tc>
      </w:tr>
      <w:tr w:rsidR="006F3179" w:rsidRPr="0028340D" w14:paraId="1563B40D" w14:textId="77777777" w:rsidTr="00833A97">
        <w:tc>
          <w:tcPr>
            <w:tcW w:w="1097" w:type="dxa"/>
            <w:vAlign w:val="center"/>
          </w:tcPr>
          <w:p w14:paraId="54C64D5F" w14:textId="145CEC59" w:rsidR="006F3179" w:rsidRDefault="006F3179" w:rsidP="006F3179">
            <w:pPr>
              <w:spacing w:before="60" w:after="60"/>
              <w:rPr>
                <w:sz w:val="18"/>
              </w:rPr>
            </w:pPr>
            <w:r>
              <w:rPr>
                <w:sz w:val="18"/>
              </w:rPr>
              <w:t>grouping</w:t>
            </w:r>
          </w:p>
        </w:tc>
        <w:tc>
          <w:tcPr>
            <w:tcW w:w="6818" w:type="dxa"/>
          </w:tcPr>
          <w:p w14:paraId="56932022" w14:textId="3F4ABD15" w:rsidR="006F3179" w:rsidRPr="002359BE" w:rsidRDefault="006F3179" w:rsidP="006F3179">
            <w:pPr>
              <w:spacing w:before="60" w:after="60"/>
              <w:rPr>
                <w:sz w:val="18"/>
              </w:rPr>
            </w:pPr>
            <w:r w:rsidRPr="00AC030B">
              <w:rPr>
                <w:sz w:val="18"/>
              </w:rPr>
              <w:t>The "grouping" statement is used to define a reusable block of nodes,</w:t>
            </w:r>
            <w:r>
              <w:rPr>
                <w:sz w:val="18"/>
              </w:rPr>
              <w:t xml:space="preserve"> </w:t>
            </w:r>
            <w:r w:rsidRPr="00AC030B">
              <w:rPr>
                <w:sz w:val="18"/>
              </w:rPr>
              <w:t>which may be used locally in the module, in modules that include it,</w:t>
            </w:r>
            <w:r>
              <w:rPr>
                <w:sz w:val="18"/>
              </w:rPr>
              <w:t xml:space="preserve"> </w:t>
            </w:r>
            <w:r w:rsidRPr="00AC030B">
              <w:rPr>
                <w:sz w:val="18"/>
              </w:rPr>
              <w:t>and by ot</w:t>
            </w:r>
            <w:r>
              <w:rPr>
                <w:sz w:val="18"/>
              </w:rPr>
              <w:t>her modules that import from it.</w:t>
            </w:r>
          </w:p>
        </w:tc>
        <w:tc>
          <w:tcPr>
            <w:tcW w:w="1435" w:type="dxa"/>
          </w:tcPr>
          <w:p w14:paraId="6544A465" w14:textId="4440E55E"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_Ref452288814 \r \h </w:instrText>
            </w:r>
            <w:r>
              <w:rPr>
                <w:sz w:val="18"/>
              </w:rPr>
            </w:r>
            <w:r>
              <w:rPr>
                <w:sz w:val="18"/>
              </w:rPr>
              <w:fldChar w:fldCharType="separate"/>
            </w:r>
            <w:r w:rsidR="0048599F">
              <w:rPr>
                <w:sz w:val="18"/>
              </w:rPr>
              <w:t>5.11</w:t>
            </w:r>
            <w:r>
              <w:rPr>
                <w:sz w:val="18"/>
              </w:rPr>
              <w:fldChar w:fldCharType="end"/>
            </w:r>
          </w:p>
        </w:tc>
      </w:tr>
      <w:tr w:rsidR="006F3179" w:rsidRPr="0028340D" w14:paraId="68E3EA8D" w14:textId="77777777" w:rsidTr="00833A97">
        <w:tc>
          <w:tcPr>
            <w:tcW w:w="1097" w:type="dxa"/>
            <w:vAlign w:val="center"/>
          </w:tcPr>
          <w:p w14:paraId="016142EA" w14:textId="32CD8E3E" w:rsidR="006F3179" w:rsidRDefault="006F3179" w:rsidP="006F3179">
            <w:pPr>
              <w:spacing w:before="60" w:after="60"/>
              <w:rPr>
                <w:sz w:val="18"/>
              </w:rPr>
            </w:pPr>
            <w:r>
              <w:rPr>
                <w:sz w:val="18"/>
              </w:rPr>
              <w:t>uses</w:t>
            </w:r>
          </w:p>
        </w:tc>
        <w:tc>
          <w:tcPr>
            <w:tcW w:w="6818" w:type="dxa"/>
          </w:tcPr>
          <w:p w14:paraId="0B50B7F8" w14:textId="47B613D0" w:rsidR="006F3179" w:rsidRPr="002359BE" w:rsidRDefault="006F3179" w:rsidP="006F3179">
            <w:pPr>
              <w:spacing w:before="60" w:after="60"/>
              <w:rPr>
                <w:sz w:val="18"/>
              </w:rPr>
            </w:pPr>
            <w:r w:rsidRPr="00AC030B">
              <w:rPr>
                <w:sz w:val="18"/>
              </w:rPr>
              <w:t>The "uses" statement is used to reference a "grouping" definition. It takes one argument, which is the name of the grouping.</w:t>
            </w:r>
          </w:p>
        </w:tc>
        <w:tc>
          <w:tcPr>
            <w:tcW w:w="1435" w:type="dxa"/>
          </w:tcPr>
          <w:p w14:paraId="32AE6EF8" w14:textId="08AC1C92"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_Ref452288825 \r \h </w:instrText>
            </w:r>
            <w:r>
              <w:rPr>
                <w:sz w:val="18"/>
              </w:rPr>
            </w:r>
            <w:r>
              <w:rPr>
                <w:sz w:val="18"/>
              </w:rPr>
              <w:fldChar w:fldCharType="separate"/>
            </w:r>
            <w:r w:rsidR="0048599F">
              <w:rPr>
                <w:sz w:val="18"/>
              </w:rPr>
              <w:t>5.12</w:t>
            </w:r>
            <w:r>
              <w:rPr>
                <w:sz w:val="18"/>
              </w:rPr>
              <w:fldChar w:fldCharType="end"/>
            </w:r>
          </w:p>
        </w:tc>
      </w:tr>
      <w:tr w:rsidR="006F3179" w:rsidRPr="0028340D" w14:paraId="1A9A8DFF" w14:textId="77777777" w:rsidTr="00833A97">
        <w:tc>
          <w:tcPr>
            <w:tcW w:w="1097" w:type="dxa"/>
            <w:vAlign w:val="center"/>
          </w:tcPr>
          <w:p w14:paraId="7B950D3A" w14:textId="521D1A71" w:rsidR="006F3179" w:rsidRDefault="006F3179" w:rsidP="006F3179">
            <w:pPr>
              <w:spacing w:before="60" w:after="60"/>
              <w:rPr>
                <w:sz w:val="18"/>
              </w:rPr>
            </w:pPr>
            <w:r>
              <w:rPr>
                <w:sz w:val="18"/>
              </w:rPr>
              <w:t>rpc</w:t>
            </w:r>
          </w:p>
        </w:tc>
        <w:tc>
          <w:tcPr>
            <w:tcW w:w="6818" w:type="dxa"/>
          </w:tcPr>
          <w:p w14:paraId="2029766A" w14:textId="2FD7EC33" w:rsidR="006F3179" w:rsidRPr="002359BE" w:rsidRDefault="006F3179" w:rsidP="006F3179">
            <w:pPr>
              <w:tabs>
                <w:tab w:val="left" w:pos="1788"/>
              </w:tabs>
              <w:spacing w:before="60" w:after="60"/>
              <w:rPr>
                <w:sz w:val="18"/>
              </w:rPr>
            </w:pPr>
            <w:r w:rsidRPr="00AC030B">
              <w:rPr>
                <w:sz w:val="18"/>
              </w:rPr>
              <w:t>The "rpc" statement is used to d</w:t>
            </w:r>
            <w:r>
              <w:rPr>
                <w:sz w:val="18"/>
              </w:rPr>
              <w:t>efine a NETCONF RPC operation.</w:t>
            </w:r>
            <w:r>
              <w:rPr>
                <w:sz w:val="18"/>
              </w:rPr>
              <w:tab/>
            </w:r>
          </w:p>
        </w:tc>
        <w:tc>
          <w:tcPr>
            <w:tcW w:w="1435" w:type="dxa"/>
          </w:tcPr>
          <w:p w14:paraId="71B07C39" w14:textId="4DD0C336" w:rsidR="006F3179" w:rsidRDefault="006F3179" w:rsidP="009B4086">
            <w:pPr>
              <w:spacing w:before="60" w:after="60"/>
              <w:rPr>
                <w:sz w:val="18"/>
              </w:rPr>
            </w:pPr>
            <w:r>
              <w:rPr>
                <w:sz w:val="18"/>
              </w:rPr>
              <w:t xml:space="preserve">Section </w:t>
            </w:r>
            <w:r w:rsidR="009B4086">
              <w:rPr>
                <w:sz w:val="18"/>
              </w:rPr>
              <w:fldChar w:fldCharType="begin"/>
            </w:r>
            <w:r w:rsidR="009B4086">
              <w:rPr>
                <w:sz w:val="18"/>
              </w:rPr>
              <w:instrText xml:space="preserve"> REF _Ref452812974 \r \h </w:instrText>
            </w:r>
            <w:r w:rsidR="009B4086">
              <w:rPr>
                <w:sz w:val="18"/>
              </w:rPr>
            </w:r>
            <w:r w:rsidR="009B4086">
              <w:rPr>
                <w:sz w:val="18"/>
              </w:rPr>
              <w:fldChar w:fldCharType="separate"/>
            </w:r>
            <w:r w:rsidR="0048599F">
              <w:rPr>
                <w:sz w:val="18"/>
              </w:rPr>
              <w:t>5.13</w:t>
            </w:r>
            <w:r w:rsidR="009B4086">
              <w:rPr>
                <w:sz w:val="18"/>
              </w:rPr>
              <w:fldChar w:fldCharType="end"/>
            </w:r>
          </w:p>
        </w:tc>
      </w:tr>
      <w:tr w:rsidR="006F3179" w:rsidRPr="0028340D" w14:paraId="13720F3B" w14:textId="77777777" w:rsidTr="00833A97">
        <w:tc>
          <w:tcPr>
            <w:tcW w:w="1097" w:type="dxa"/>
            <w:vAlign w:val="center"/>
          </w:tcPr>
          <w:p w14:paraId="1A83C9AE" w14:textId="7BFCA6EC" w:rsidR="006F3179" w:rsidRDefault="006F3179" w:rsidP="006F3179">
            <w:pPr>
              <w:spacing w:before="60" w:after="60"/>
              <w:rPr>
                <w:sz w:val="18"/>
              </w:rPr>
            </w:pPr>
            <w:r>
              <w:rPr>
                <w:sz w:val="18"/>
              </w:rPr>
              <w:t>notification</w:t>
            </w:r>
          </w:p>
        </w:tc>
        <w:tc>
          <w:tcPr>
            <w:tcW w:w="6818" w:type="dxa"/>
          </w:tcPr>
          <w:p w14:paraId="4CDCE0D1" w14:textId="63602A2B" w:rsidR="006F3179" w:rsidRPr="002359BE" w:rsidRDefault="006F3179" w:rsidP="006F3179">
            <w:pPr>
              <w:spacing w:before="60" w:after="60"/>
              <w:rPr>
                <w:sz w:val="18"/>
              </w:rPr>
            </w:pPr>
            <w:r w:rsidRPr="00AC030B">
              <w:rPr>
                <w:sz w:val="18"/>
              </w:rPr>
              <w:t>The "notification" statement is used to define a NETCONF</w:t>
            </w:r>
            <w:r>
              <w:rPr>
                <w:sz w:val="18"/>
              </w:rPr>
              <w:t xml:space="preserve"> </w:t>
            </w:r>
            <w:r w:rsidRPr="00AC030B">
              <w:rPr>
                <w:sz w:val="18"/>
              </w:rPr>
              <w:t>notification.</w:t>
            </w:r>
          </w:p>
        </w:tc>
        <w:tc>
          <w:tcPr>
            <w:tcW w:w="1435" w:type="dxa"/>
          </w:tcPr>
          <w:p w14:paraId="50A98C24" w14:textId="5CDDD4F8" w:rsidR="006F3179" w:rsidRDefault="006F3179" w:rsidP="009B4086">
            <w:pPr>
              <w:spacing w:before="60" w:after="60"/>
              <w:rPr>
                <w:sz w:val="18"/>
              </w:rPr>
            </w:pPr>
            <w:r>
              <w:rPr>
                <w:sz w:val="18"/>
              </w:rPr>
              <w:t xml:space="preserve">Section </w:t>
            </w:r>
            <w:r w:rsidR="009B4086">
              <w:rPr>
                <w:sz w:val="18"/>
              </w:rPr>
              <w:fldChar w:fldCharType="begin"/>
            </w:r>
            <w:r w:rsidR="009B4086">
              <w:rPr>
                <w:sz w:val="18"/>
              </w:rPr>
              <w:instrText xml:space="preserve"> REF _Ref452812993 \r \h </w:instrText>
            </w:r>
            <w:r w:rsidR="009B4086">
              <w:rPr>
                <w:sz w:val="18"/>
              </w:rPr>
            </w:r>
            <w:r w:rsidR="009B4086">
              <w:rPr>
                <w:sz w:val="18"/>
              </w:rPr>
              <w:fldChar w:fldCharType="separate"/>
            </w:r>
            <w:r w:rsidR="0048599F">
              <w:rPr>
                <w:sz w:val="18"/>
              </w:rPr>
              <w:t>5.14</w:t>
            </w:r>
            <w:r w:rsidR="009B4086">
              <w:rPr>
                <w:sz w:val="18"/>
              </w:rPr>
              <w:fldChar w:fldCharType="end"/>
            </w:r>
          </w:p>
        </w:tc>
      </w:tr>
      <w:tr w:rsidR="006F3179" w:rsidRPr="0028340D" w14:paraId="5B949495" w14:textId="77777777" w:rsidTr="00833A97">
        <w:tc>
          <w:tcPr>
            <w:tcW w:w="1097" w:type="dxa"/>
            <w:vAlign w:val="center"/>
          </w:tcPr>
          <w:p w14:paraId="5319A794" w14:textId="7846C217" w:rsidR="006F3179" w:rsidRDefault="006F3179" w:rsidP="006F3179">
            <w:pPr>
              <w:spacing w:before="60" w:after="60"/>
              <w:rPr>
                <w:sz w:val="18"/>
              </w:rPr>
            </w:pPr>
            <w:r>
              <w:rPr>
                <w:sz w:val="18"/>
              </w:rPr>
              <w:t>augment</w:t>
            </w:r>
          </w:p>
        </w:tc>
        <w:tc>
          <w:tcPr>
            <w:tcW w:w="6818" w:type="dxa"/>
          </w:tcPr>
          <w:p w14:paraId="1A3ECA96" w14:textId="67739BDA" w:rsidR="006F3179" w:rsidRPr="002359BE" w:rsidRDefault="006F3179" w:rsidP="006F3179">
            <w:pPr>
              <w:tabs>
                <w:tab w:val="left" w:pos="1464"/>
              </w:tabs>
              <w:spacing w:before="60" w:after="60"/>
              <w:rPr>
                <w:sz w:val="18"/>
              </w:rPr>
            </w:pPr>
            <w:r w:rsidRPr="00AC030B">
              <w:rPr>
                <w:sz w:val="18"/>
              </w:rPr>
              <w:t>The "augment" statement allows a module or submodule to add to the</w:t>
            </w:r>
            <w:r>
              <w:rPr>
                <w:sz w:val="18"/>
              </w:rPr>
              <w:t xml:space="preserve"> </w:t>
            </w:r>
            <w:r w:rsidRPr="00AC030B">
              <w:rPr>
                <w:sz w:val="18"/>
              </w:rPr>
              <w:t>schema tree defined in an external module, or the current module and</w:t>
            </w:r>
            <w:r>
              <w:rPr>
                <w:sz w:val="18"/>
              </w:rPr>
              <w:t xml:space="preserve"> </w:t>
            </w:r>
            <w:r w:rsidRPr="00AC030B">
              <w:rPr>
                <w:sz w:val="18"/>
              </w:rPr>
              <w:t>its submodules, and to add to the n</w:t>
            </w:r>
            <w:r>
              <w:rPr>
                <w:sz w:val="18"/>
              </w:rPr>
              <w:t>odes from a grouping in a "uses"</w:t>
            </w:r>
            <w:r w:rsidRPr="00AC030B">
              <w:rPr>
                <w:sz w:val="18"/>
              </w:rPr>
              <w:t xml:space="preserve"> statement.  </w:t>
            </w:r>
          </w:p>
        </w:tc>
        <w:tc>
          <w:tcPr>
            <w:tcW w:w="1435" w:type="dxa"/>
          </w:tcPr>
          <w:p w14:paraId="75EE8C98" w14:textId="45400C94"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_Ref452288866 \r \h </w:instrText>
            </w:r>
            <w:r>
              <w:rPr>
                <w:sz w:val="18"/>
              </w:rPr>
            </w:r>
            <w:r>
              <w:rPr>
                <w:sz w:val="18"/>
              </w:rPr>
              <w:fldChar w:fldCharType="separate"/>
            </w:r>
            <w:r w:rsidR="0048599F">
              <w:rPr>
                <w:sz w:val="18"/>
              </w:rPr>
              <w:t>5.15</w:t>
            </w:r>
            <w:r>
              <w:rPr>
                <w:sz w:val="18"/>
              </w:rPr>
              <w:fldChar w:fldCharType="end"/>
            </w:r>
          </w:p>
        </w:tc>
      </w:tr>
      <w:tr w:rsidR="006F3179" w:rsidRPr="0028340D" w14:paraId="00E456DB" w14:textId="77777777" w:rsidTr="00833A97">
        <w:tc>
          <w:tcPr>
            <w:tcW w:w="1097" w:type="dxa"/>
            <w:vAlign w:val="center"/>
          </w:tcPr>
          <w:p w14:paraId="0CC4189B" w14:textId="137684A7" w:rsidR="006F3179" w:rsidRDefault="006F3179" w:rsidP="006F3179">
            <w:pPr>
              <w:spacing w:before="60" w:after="60"/>
              <w:rPr>
                <w:sz w:val="18"/>
              </w:rPr>
            </w:pPr>
            <w:r>
              <w:rPr>
                <w:sz w:val="18"/>
              </w:rPr>
              <w:t>identity</w:t>
            </w:r>
          </w:p>
        </w:tc>
        <w:tc>
          <w:tcPr>
            <w:tcW w:w="6818" w:type="dxa"/>
          </w:tcPr>
          <w:p w14:paraId="59F0AC87" w14:textId="0F2144AC" w:rsidR="006F3179" w:rsidRPr="002359BE" w:rsidRDefault="006F3179" w:rsidP="006F3179">
            <w:pPr>
              <w:tabs>
                <w:tab w:val="left" w:pos="1332"/>
              </w:tabs>
              <w:spacing w:before="60" w:after="60"/>
              <w:rPr>
                <w:sz w:val="18"/>
              </w:rPr>
            </w:pPr>
            <w:r w:rsidRPr="00AC030B">
              <w:rPr>
                <w:sz w:val="18"/>
              </w:rPr>
              <w:t>The "identity" statement is used to define a new globally unique,</w:t>
            </w:r>
            <w:r>
              <w:rPr>
                <w:sz w:val="18"/>
              </w:rPr>
              <w:t xml:space="preserve"> </w:t>
            </w:r>
            <w:r w:rsidRPr="00AC030B">
              <w:rPr>
                <w:sz w:val="18"/>
              </w:rPr>
              <w:t xml:space="preserve">abstract, and untyped identity.  </w:t>
            </w:r>
          </w:p>
        </w:tc>
        <w:tc>
          <w:tcPr>
            <w:tcW w:w="1435" w:type="dxa"/>
          </w:tcPr>
          <w:p w14:paraId="0117960E" w14:textId="452F657A"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_Ref452288883 \r \h </w:instrText>
            </w:r>
            <w:r>
              <w:rPr>
                <w:sz w:val="18"/>
              </w:rPr>
            </w:r>
            <w:r>
              <w:rPr>
                <w:sz w:val="18"/>
              </w:rPr>
              <w:fldChar w:fldCharType="separate"/>
            </w:r>
            <w:r w:rsidR="0048599F">
              <w:rPr>
                <w:sz w:val="18"/>
              </w:rPr>
              <w:t>5.16</w:t>
            </w:r>
            <w:r>
              <w:rPr>
                <w:sz w:val="18"/>
              </w:rPr>
              <w:fldChar w:fldCharType="end"/>
            </w:r>
          </w:p>
        </w:tc>
      </w:tr>
      <w:tr w:rsidR="006F3179" w:rsidRPr="0028340D" w14:paraId="1AAC5EF1" w14:textId="77777777" w:rsidTr="00833A97">
        <w:tc>
          <w:tcPr>
            <w:tcW w:w="1097" w:type="dxa"/>
            <w:vAlign w:val="center"/>
          </w:tcPr>
          <w:p w14:paraId="211D56F6" w14:textId="6B214996" w:rsidR="006F3179" w:rsidRDefault="006F3179" w:rsidP="006F3179">
            <w:pPr>
              <w:spacing w:before="60" w:after="60"/>
              <w:rPr>
                <w:sz w:val="18"/>
              </w:rPr>
            </w:pPr>
            <w:r>
              <w:rPr>
                <w:sz w:val="18"/>
              </w:rPr>
              <w:t>extension</w:t>
            </w:r>
          </w:p>
        </w:tc>
        <w:tc>
          <w:tcPr>
            <w:tcW w:w="6818" w:type="dxa"/>
          </w:tcPr>
          <w:p w14:paraId="7D9DD177" w14:textId="2CA61942" w:rsidR="006F3179" w:rsidRPr="002359BE" w:rsidRDefault="006F3179" w:rsidP="006F3179">
            <w:pPr>
              <w:spacing w:before="60" w:after="60"/>
              <w:rPr>
                <w:sz w:val="18"/>
              </w:rPr>
            </w:pPr>
            <w:r w:rsidRPr="00AC030B">
              <w:rPr>
                <w:sz w:val="18"/>
              </w:rPr>
              <w:t>The "extension" statement allows the definition of new statements</w:t>
            </w:r>
            <w:r>
              <w:rPr>
                <w:sz w:val="18"/>
              </w:rPr>
              <w:t xml:space="preserve"> </w:t>
            </w:r>
            <w:r w:rsidRPr="00AC030B">
              <w:rPr>
                <w:sz w:val="18"/>
              </w:rPr>
              <w:t>within the YANG language.  This new statement definition can be imported and used by other modules.</w:t>
            </w:r>
          </w:p>
        </w:tc>
        <w:tc>
          <w:tcPr>
            <w:tcW w:w="1435" w:type="dxa"/>
          </w:tcPr>
          <w:p w14:paraId="2A79B89E" w14:textId="4654DFBF" w:rsidR="006F3179" w:rsidRDefault="006F3179" w:rsidP="009B4086">
            <w:pPr>
              <w:spacing w:before="60" w:after="60"/>
              <w:rPr>
                <w:sz w:val="18"/>
              </w:rPr>
            </w:pPr>
            <w:r>
              <w:rPr>
                <w:sz w:val="18"/>
              </w:rPr>
              <w:t xml:space="preserve">Section </w:t>
            </w:r>
            <w:r w:rsidR="009B4086">
              <w:rPr>
                <w:sz w:val="18"/>
              </w:rPr>
              <w:fldChar w:fldCharType="begin"/>
            </w:r>
            <w:r w:rsidR="009B4086">
              <w:rPr>
                <w:sz w:val="18"/>
              </w:rPr>
              <w:instrText xml:space="preserve"> REF _Ref452813010 \r \h </w:instrText>
            </w:r>
            <w:r w:rsidR="009B4086">
              <w:rPr>
                <w:sz w:val="18"/>
              </w:rPr>
            </w:r>
            <w:r w:rsidR="009B4086">
              <w:rPr>
                <w:sz w:val="18"/>
              </w:rPr>
              <w:fldChar w:fldCharType="separate"/>
            </w:r>
            <w:r w:rsidR="0048599F">
              <w:rPr>
                <w:sz w:val="18"/>
              </w:rPr>
              <w:t>5.17</w:t>
            </w:r>
            <w:r w:rsidR="009B4086">
              <w:rPr>
                <w:sz w:val="18"/>
              </w:rPr>
              <w:fldChar w:fldCharType="end"/>
            </w:r>
          </w:p>
        </w:tc>
      </w:tr>
      <w:tr w:rsidR="006F3179" w:rsidRPr="0028340D" w14:paraId="4FA05024" w14:textId="77777777" w:rsidTr="00833A97">
        <w:tc>
          <w:tcPr>
            <w:tcW w:w="1097" w:type="dxa"/>
            <w:vAlign w:val="center"/>
          </w:tcPr>
          <w:p w14:paraId="431D620D" w14:textId="6F1C3929" w:rsidR="006F3179" w:rsidRDefault="006F3179" w:rsidP="006F3179">
            <w:pPr>
              <w:spacing w:before="60" w:after="60"/>
              <w:rPr>
                <w:sz w:val="18"/>
              </w:rPr>
            </w:pPr>
            <w:r>
              <w:rPr>
                <w:sz w:val="18"/>
              </w:rPr>
              <w:t>argument</w:t>
            </w:r>
          </w:p>
        </w:tc>
        <w:tc>
          <w:tcPr>
            <w:tcW w:w="6818" w:type="dxa"/>
          </w:tcPr>
          <w:p w14:paraId="59476A88" w14:textId="7336129F" w:rsidR="006F3179" w:rsidRPr="002359BE" w:rsidRDefault="006F3179" w:rsidP="006F3179">
            <w:pPr>
              <w:spacing w:before="60" w:after="60"/>
              <w:rPr>
                <w:sz w:val="18"/>
              </w:rPr>
            </w:pPr>
            <w:r w:rsidRPr="00AC030B">
              <w:rPr>
                <w:sz w:val="18"/>
              </w:rPr>
              <w:t>The "argument" statement, which is optional, takes as an argument a</w:t>
            </w:r>
            <w:r>
              <w:rPr>
                <w:sz w:val="18"/>
              </w:rPr>
              <w:t xml:space="preserve"> </w:t>
            </w:r>
            <w:r w:rsidRPr="00AC030B">
              <w:rPr>
                <w:sz w:val="18"/>
              </w:rPr>
              <w:t>string that is the name of the argument to the keyword.  If no</w:t>
            </w:r>
            <w:r>
              <w:rPr>
                <w:sz w:val="18"/>
              </w:rPr>
              <w:t xml:space="preserve"> </w:t>
            </w:r>
            <w:r w:rsidRPr="00AC030B">
              <w:rPr>
                <w:sz w:val="18"/>
              </w:rPr>
              <w:t>argument statement is present, the keyword expects no argument when it is used.</w:t>
            </w:r>
          </w:p>
        </w:tc>
        <w:tc>
          <w:tcPr>
            <w:tcW w:w="1435" w:type="dxa"/>
          </w:tcPr>
          <w:p w14:paraId="23CECD22" w14:textId="411887D7"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_Ref452288905 \r \h </w:instrText>
            </w:r>
            <w:r>
              <w:rPr>
                <w:sz w:val="18"/>
              </w:rPr>
            </w:r>
            <w:r>
              <w:rPr>
                <w:sz w:val="18"/>
              </w:rPr>
              <w:fldChar w:fldCharType="separate"/>
            </w:r>
            <w:r w:rsidR="0048599F">
              <w:rPr>
                <w:sz w:val="18"/>
              </w:rPr>
              <w:t>5.18</w:t>
            </w:r>
            <w:r>
              <w:rPr>
                <w:sz w:val="18"/>
              </w:rPr>
              <w:fldChar w:fldCharType="end"/>
            </w:r>
          </w:p>
        </w:tc>
      </w:tr>
      <w:tr w:rsidR="006F3179" w:rsidRPr="0028340D" w14:paraId="1265EFE7" w14:textId="77777777" w:rsidTr="00833A97">
        <w:tc>
          <w:tcPr>
            <w:tcW w:w="1097" w:type="dxa"/>
            <w:vAlign w:val="center"/>
          </w:tcPr>
          <w:p w14:paraId="7277AEA1" w14:textId="59377E5E" w:rsidR="006F3179" w:rsidRDefault="006F3179" w:rsidP="006F3179">
            <w:pPr>
              <w:spacing w:before="60" w:after="60"/>
              <w:rPr>
                <w:sz w:val="18"/>
              </w:rPr>
            </w:pPr>
            <w:r>
              <w:rPr>
                <w:sz w:val="18"/>
              </w:rPr>
              <w:t>feature</w:t>
            </w:r>
          </w:p>
        </w:tc>
        <w:tc>
          <w:tcPr>
            <w:tcW w:w="6818" w:type="dxa"/>
          </w:tcPr>
          <w:p w14:paraId="74735736" w14:textId="57705DEC" w:rsidR="006F3179" w:rsidRPr="002359BE" w:rsidRDefault="006F3179" w:rsidP="006F3179">
            <w:pPr>
              <w:spacing w:before="60" w:after="60"/>
              <w:rPr>
                <w:sz w:val="18"/>
              </w:rPr>
            </w:pPr>
            <w:r w:rsidRPr="00AC030B">
              <w:rPr>
                <w:sz w:val="18"/>
              </w:rPr>
              <w:t>The "feature" statement is used to define a mechanism by which</w:t>
            </w:r>
            <w:r>
              <w:rPr>
                <w:sz w:val="18"/>
              </w:rPr>
              <w:t xml:space="preserve"> </w:t>
            </w:r>
            <w:r w:rsidRPr="00AC030B">
              <w:rPr>
                <w:sz w:val="18"/>
              </w:rPr>
              <w:t>portions of the schema are marked as conditional.  A feature name is</w:t>
            </w:r>
            <w:r>
              <w:rPr>
                <w:sz w:val="18"/>
              </w:rPr>
              <w:t xml:space="preserve"> </w:t>
            </w:r>
            <w:r w:rsidRPr="00AC030B">
              <w:rPr>
                <w:sz w:val="18"/>
              </w:rPr>
              <w:t>defined that can later be referenced using the "if-feature" statement</w:t>
            </w:r>
            <w:r>
              <w:rPr>
                <w:sz w:val="18"/>
              </w:rPr>
              <w:t>.</w:t>
            </w:r>
          </w:p>
        </w:tc>
        <w:tc>
          <w:tcPr>
            <w:tcW w:w="1435" w:type="dxa"/>
          </w:tcPr>
          <w:p w14:paraId="07E5B539" w14:textId="65201AB2"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_Ref452288915 \r \h </w:instrText>
            </w:r>
            <w:r>
              <w:rPr>
                <w:sz w:val="18"/>
              </w:rPr>
            </w:r>
            <w:r>
              <w:rPr>
                <w:sz w:val="18"/>
              </w:rPr>
              <w:fldChar w:fldCharType="separate"/>
            </w:r>
            <w:r w:rsidR="0048599F">
              <w:rPr>
                <w:sz w:val="18"/>
              </w:rPr>
              <w:t>5.19</w:t>
            </w:r>
            <w:r>
              <w:rPr>
                <w:sz w:val="18"/>
              </w:rPr>
              <w:fldChar w:fldCharType="end"/>
            </w:r>
          </w:p>
        </w:tc>
      </w:tr>
      <w:tr w:rsidR="006F3179" w:rsidRPr="0028340D" w14:paraId="249A95C3" w14:textId="77777777" w:rsidTr="00833A97">
        <w:tc>
          <w:tcPr>
            <w:tcW w:w="1097" w:type="dxa"/>
            <w:vAlign w:val="center"/>
          </w:tcPr>
          <w:p w14:paraId="0ED333C9" w14:textId="3ED58BC8" w:rsidR="006F3179" w:rsidRDefault="006F3179" w:rsidP="006F3179">
            <w:pPr>
              <w:spacing w:before="60" w:after="60"/>
              <w:rPr>
                <w:sz w:val="18"/>
              </w:rPr>
            </w:pPr>
            <w:r>
              <w:rPr>
                <w:sz w:val="18"/>
              </w:rPr>
              <w:t>if-feature</w:t>
            </w:r>
          </w:p>
        </w:tc>
        <w:tc>
          <w:tcPr>
            <w:tcW w:w="6818" w:type="dxa"/>
          </w:tcPr>
          <w:p w14:paraId="57765752" w14:textId="44C0C153" w:rsidR="006F3179" w:rsidRPr="002359BE" w:rsidRDefault="006F3179" w:rsidP="006F3179">
            <w:pPr>
              <w:spacing w:before="60" w:after="60"/>
              <w:rPr>
                <w:sz w:val="18"/>
              </w:rPr>
            </w:pPr>
            <w:r w:rsidRPr="00AC030B">
              <w:rPr>
                <w:sz w:val="18"/>
              </w:rPr>
              <w:t>The "if-feature" statement makes its parent statement conditional.</w:t>
            </w:r>
          </w:p>
        </w:tc>
        <w:tc>
          <w:tcPr>
            <w:tcW w:w="1435" w:type="dxa"/>
          </w:tcPr>
          <w:p w14:paraId="7200D28E" w14:textId="1BAD0578"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_Ref452288925 \r \h </w:instrText>
            </w:r>
            <w:r>
              <w:rPr>
                <w:sz w:val="18"/>
              </w:rPr>
            </w:r>
            <w:r>
              <w:rPr>
                <w:sz w:val="18"/>
              </w:rPr>
              <w:fldChar w:fldCharType="separate"/>
            </w:r>
            <w:r w:rsidR="0048599F">
              <w:rPr>
                <w:sz w:val="18"/>
              </w:rPr>
              <w:t>5.20</w:t>
            </w:r>
            <w:r>
              <w:rPr>
                <w:sz w:val="18"/>
              </w:rPr>
              <w:fldChar w:fldCharType="end"/>
            </w:r>
          </w:p>
        </w:tc>
      </w:tr>
      <w:tr w:rsidR="006F3179" w:rsidRPr="0028340D" w14:paraId="42A35BCE" w14:textId="77777777" w:rsidTr="00833A97">
        <w:tc>
          <w:tcPr>
            <w:tcW w:w="1097" w:type="dxa"/>
            <w:vAlign w:val="center"/>
          </w:tcPr>
          <w:p w14:paraId="5862AE77" w14:textId="34D03ABE" w:rsidR="006F3179" w:rsidRDefault="006F3179" w:rsidP="006F3179">
            <w:pPr>
              <w:spacing w:before="60" w:after="60"/>
              <w:rPr>
                <w:sz w:val="18"/>
              </w:rPr>
            </w:pPr>
            <w:r>
              <w:rPr>
                <w:sz w:val="18"/>
              </w:rPr>
              <w:t>deviation</w:t>
            </w:r>
          </w:p>
        </w:tc>
        <w:tc>
          <w:tcPr>
            <w:tcW w:w="6818" w:type="dxa"/>
          </w:tcPr>
          <w:p w14:paraId="5CCC01FE" w14:textId="6F921A01" w:rsidR="006F3179" w:rsidRPr="002359BE" w:rsidRDefault="006F3179" w:rsidP="006F3179">
            <w:pPr>
              <w:tabs>
                <w:tab w:val="left" w:pos="1908"/>
              </w:tabs>
              <w:spacing w:before="60" w:after="60"/>
              <w:rPr>
                <w:sz w:val="18"/>
              </w:rPr>
            </w:pPr>
            <w:r w:rsidRPr="00AC030B">
              <w:rPr>
                <w:sz w:val="18"/>
              </w:rPr>
              <w:t>The "deviation" statement defines a hierarchy of a module that the</w:t>
            </w:r>
            <w:r>
              <w:rPr>
                <w:sz w:val="18"/>
              </w:rPr>
              <w:t xml:space="preserve"> </w:t>
            </w:r>
            <w:r w:rsidRPr="00AC030B">
              <w:rPr>
                <w:sz w:val="18"/>
              </w:rPr>
              <w:t>device does not implement faithfully.</w:t>
            </w:r>
          </w:p>
        </w:tc>
        <w:tc>
          <w:tcPr>
            <w:tcW w:w="1435" w:type="dxa"/>
          </w:tcPr>
          <w:p w14:paraId="1975434B" w14:textId="57B78829"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_Ref452288934 \r \h </w:instrText>
            </w:r>
            <w:r>
              <w:rPr>
                <w:sz w:val="18"/>
              </w:rPr>
            </w:r>
            <w:r>
              <w:rPr>
                <w:sz w:val="18"/>
              </w:rPr>
              <w:fldChar w:fldCharType="separate"/>
            </w:r>
            <w:r w:rsidR="0048599F">
              <w:rPr>
                <w:sz w:val="18"/>
              </w:rPr>
              <w:t>5.21</w:t>
            </w:r>
            <w:r>
              <w:rPr>
                <w:sz w:val="18"/>
              </w:rPr>
              <w:fldChar w:fldCharType="end"/>
            </w:r>
          </w:p>
        </w:tc>
      </w:tr>
      <w:tr w:rsidR="006F3179" w:rsidRPr="0028340D" w14:paraId="1DA1E0D9" w14:textId="77777777" w:rsidTr="00833A97">
        <w:tc>
          <w:tcPr>
            <w:tcW w:w="1097" w:type="dxa"/>
            <w:vAlign w:val="center"/>
          </w:tcPr>
          <w:p w14:paraId="3A2BD19D" w14:textId="0A48720C" w:rsidR="006F3179" w:rsidRDefault="006F3179" w:rsidP="006F3179">
            <w:pPr>
              <w:spacing w:before="60" w:after="60"/>
              <w:rPr>
                <w:sz w:val="18"/>
              </w:rPr>
            </w:pPr>
            <w:r>
              <w:rPr>
                <w:sz w:val="18"/>
              </w:rPr>
              <w:t>config</w:t>
            </w:r>
          </w:p>
        </w:tc>
        <w:tc>
          <w:tcPr>
            <w:tcW w:w="6818" w:type="dxa"/>
          </w:tcPr>
          <w:p w14:paraId="3E1556B7" w14:textId="6833CC0A" w:rsidR="006F3179" w:rsidRPr="002359BE" w:rsidRDefault="006F3179" w:rsidP="006F3179">
            <w:pPr>
              <w:spacing w:before="60" w:after="60"/>
              <w:rPr>
                <w:sz w:val="18"/>
              </w:rPr>
            </w:pPr>
            <w:r w:rsidRPr="00AC030B">
              <w:rPr>
                <w:sz w:val="18"/>
              </w:rPr>
              <w:t>The "config" statement takes as an argument the string "true" or "false".  If "config" is "true", the definition represents</w:t>
            </w:r>
            <w:r>
              <w:rPr>
                <w:sz w:val="18"/>
              </w:rPr>
              <w:t xml:space="preserve"> </w:t>
            </w:r>
            <w:r w:rsidRPr="00AC030B">
              <w:rPr>
                <w:sz w:val="18"/>
              </w:rPr>
              <w:t>configuration.</w:t>
            </w:r>
          </w:p>
        </w:tc>
        <w:tc>
          <w:tcPr>
            <w:tcW w:w="1435" w:type="dxa"/>
          </w:tcPr>
          <w:p w14:paraId="53AC8CC9" w14:textId="36EF763F"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_Ref452288945 \r \h </w:instrText>
            </w:r>
            <w:r>
              <w:rPr>
                <w:sz w:val="18"/>
              </w:rPr>
            </w:r>
            <w:r>
              <w:rPr>
                <w:sz w:val="18"/>
              </w:rPr>
              <w:fldChar w:fldCharType="separate"/>
            </w:r>
            <w:r w:rsidR="0048599F">
              <w:rPr>
                <w:sz w:val="18"/>
              </w:rPr>
              <w:t>5.22</w:t>
            </w:r>
            <w:r>
              <w:rPr>
                <w:sz w:val="18"/>
              </w:rPr>
              <w:fldChar w:fldCharType="end"/>
            </w:r>
          </w:p>
        </w:tc>
      </w:tr>
      <w:tr w:rsidR="006F3179" w:rsidRPr="0028340D" w14:paraId="39A182F4" w14:textId="77777777" w:rsidTr="00833A97">
        <w:tc>
          <w:tcPr>
            <w:tcW w:w="1097" w:type="dxa"/>
            <w:vAlign w:val="center"/>
          </w:tcPr>
          <w:p w14:paraId="0C8D6641" w14:textId="4BE264E1" w:rsidR="006F3179" w:rsidRDefault="006F3179" w:rsidP="006F3179">
            <w:pPr>
              <w:spacing w:before="60" w:after="60"/>
              <w:rPr>
                <w:sz w:val="18"/>
              </w:rPr>
            </w:pPr>
            <w:r>
              <w:rPr>
                <w:sz w:val="18"/>
              </w:rPr>
              <w:t>status</w:t>
            </w:r>
          </w:p>
        </w:tc>
        <w:tc>
          <w:tcPr>
            <w:tcW w:w="6818" w:type="dxa"/>
          </w:tcPr>
          <w:p w14:paraId="27988490" w14:textId="5A2E0D97" w:rsidR="006F3179" w:rsidRPr="0051442E" w:rsidRDefault="006F3179" w:rsidP="006F3179">
            <w:pPr>
              <w:spacing w:before="60" w:after="60"/>
              <w:rPr>
                <w:sz w:val="18"/>
              </w:rPr>
            </w:pPr>
            <w:r w:rsidRPr="00AC030B">
              <w:rPr>
                <w:sz w:val="18"/>
              </w:rPr>
              <w:t>The "status" statement takes as an argument one of the strings</w:t>
            </w:r>
            <w:r>
              <w:rPr>
                <w:sz w:val="18"/>
              </w:rPr>
              <w:t xml:space="preserve"> </w:t>
            </w:r>
            <w:r w:rsidRPr="00AC030B">
              <w:rPr>
                <w:sz w:val="18"/>
              </w:rPr>
              <w:t>"current", "deprecated", or "obsolete".</w:t>
            </w:r>
          </w:p>
        </w:tc>
        <w:tc>
          <w:tcPr>
            <w:tcW w:w="1435" w:type="dxa"/>
          </w:tcPr>
          <w:p w14:paraId="21223D97" w14:textId="1B981133"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_Ref452288955 \r \h </w:instrText>
            </w:r>
            <w:r>
              <w:rPr>
                <w:sz w:val="18"/>
              </w:rPr>
            </w:r>
            <w:r>
              <w:rPr>
                <w:sz w:val="18"/>
              </w:rPr>
              <w:fldChar w:fldCharType="separate"/>
            </w:r>
            <w:r w:rsidR="0048599F">
              <w:rPr>
                <w:sz w:val="18"/>
              </w:rPr>
              <w:t>5.24</w:t>
            </w:r>
            <w:r>
              <w:rPr>
                <w:sz w:val="18"/>
              </w:rPr>
              <w:fldChar w:fldCharType="end"/>
            </w:r>
          </w:p>
        </w:tc>
      </w:tr>
      <w:tr w:rsidR="006F3179" w:rsidRPr="0028340D" w14:paraId="26707B4B" w14:textId="77777777" w:rsidTr="00833A97">
        <w:tc>
          <w:tcPr>
            <w:tcW w:w="1097" w:type="dxa"/>
            <w:vAlign w:val="center"/>
          </w:tcPr>
          <w:p w14:paraId="2A2901B5" w14:textId="56104464" w:rsidR="006F3179" w:rsidRDefault="006F3179" w:rsidP="006F3179">
            <w:pPr>
              <w:spacing w:before="60" w:after="60"/>
              <w:rPr>
                <w:sz w:val="18"/>
              </w:rPr>
            </w:pPr>
            <w:r>
              <w:rPr>
                <w:sz w:val="18"/>
              </w:rPr>
              <w:t>description</w:t>
            </w:r>
          </w:p>
        </w:tc>
        <w:tc>
          <w:tcPr>
            <w:tcW w:w="6818" w:type="dxa"/>
          </w:tcPr>
          <w:p w14:paraId="023346CA" w14:textId="6D479054" w:rsidR="006F3179" w:rsidRPr="002359BE" w:rsidRDefault="006F3179" w:rsidP="006F3179">
            <w:pPr>
              <w:spacing w:before="60" w:after="60"/>
              <w:rPr>
                <w:sz w:val="18"/>
              </w:rPr>
            </w:pPr>
            <w:r w:rsidRPr="00AC030B">
              <w:rPr>
                <w:sz w:val="18"/>
              </w:rPr>
              <w:t>The "description" statement ta</w:t>
            </w:r>
            <w:r>
              <w:rPr>
                <w:sz w:val="18"/>
              </w:rPr>
              <w:t>kes as an argument a string that</w:t>
            </w:r>
            <w:r w:rsidRPr="00AC030B">
              <w:rPr>
                <w:sz w:val="18"/>
              </w:rPr>
              <w:t xml:space="preserve"> contains a human-readable textual description of this definition.</w:t>
            </w:r>
            <w:r>
              <w:rPr>
                <w:sz w:val="18"/>
              </w:rPr>
              <w:t xml:space="preserve"> </w:t>
            </w:r>
            <w:r w:rsidRPr="00AC030B">
              <w:rPr>
                <w:sz w:val="18"/>
              </w:rPr>
              <w:t>The text is provided in a language (or languages) chosen by the</w:t>
            </w:r>
            <w:r>
              <w:rPr>
                <w:sz w:val="18"/>
              </w:rPr>
              <w:t xml:space="preserve"> </w:t>
            </w:r>
            <w:r w:rsidRPr="00AC030B">
              <w:rPr>
                <w:sz w:val="18"/>
              </w:rPr>
              <w:t>module developer;</w:t>
            </w:r>
          </w:p>
        </w:tc>
        <w:tc>
          <w:tcPr>
            <w:tcW w:w="1435" w:type="dxa"/>
          </w:tcPr>
          <w:p w14:paraId="042F522F" w14:textId="33D8A1DA"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_Ref452288965 \r \h </w:instrText>
            </w:r>
            <w:r>
              <w:rPr>
                <w:sz w:val="18"/>
              </w:rPr>
            </w:r>
            <w:r>
              <w:rPr>
                <w:sz w:val="18"/>
              </w:rPr>
              <w:fldChar w:fldCharType="separate"/>
            </w:r>
            <w:r w:rsidR="0048599F">
              <w:rPr>
                <w:sz w:val="18"/>
              </w:rPr>
              <w:t>5.25</w:t>
            </w:r>
            <w:r>
              <w:rPr>
                <w:sz w:val="18"/>
              </w:rPr>
              <w:fldChar w:fldCharType="end"/>
            </w:r>
          </w:p>
        </w:tc>
      </w:tr>
      <w:tr w:rsidR="006F3179" w:rsidRPr="0028340D" w14:paraId="79757DE4" w14:textId="77777777" w:rsidTr="00833A97">
        <w:tc>
          <w:tcPr>
            <w:tcW w:w="1097" w:type="dxa"/>
            <w:vAlign w:val="center"/>
          </w:tcPr>
          <w:p w14:paraId="5A4399C6" w14:textId="63325849" w:rsidR="006F3179" w:rsidRDefault="006F3179" w:rsidP="006F3179">
            <w:pPr>
              <w:spacing w:before="60" w:after="60"/>
              <w:rPr>
                <w:sz w:val="18"/>
              </w:rPr>
            </w:pPr>
            <w:r>
              <w:rPr>
                <w:sz w:val="18"/>
              </w:rPr>
              <w:t>reference</w:t>
            </w:r>
          </w:p>
        </w:tc>
        <w:tc>
          <w:tcPr>
            <w:tcW w:w="6818" w:type="dxa"/>
          </w:tcPr>
          <w:p w14:paraId="6E6F1B37" w14:textId="13BA61E8" w:rsidR="006F3179" w:rsidRPr="002359BE" w:rsidRDefault="006F3179" w:rsidP="006F3179">
            <w:pPr>
              <w:spacing w:before="60" w:after="60"/>
              <w:rPr>
                <w:sz w:val="18"/>
              </w:rPr>
            </w:pPr>
            <w:r w:rsidRPr="00AC030B">
              <w:rPr>
                <w:sz w:val="18"/>
              </w:rPr>
              <w:t>The "reference" statement takes as an argument a string that is used to specify a textual cross-reference to an external document, either</w:t>
            </w:r>
            <w:r>
              <w:rPr>
                <w:sz w:val="18"/>
              </w:rPr>
              <w:t xml:space="preserve"> </w:t>
            </w:r>
            <w:r w:rsidRPr="00AC030B">
              <w:rPr>
                <w:sz w:val="18"/>
              </w:rPr>
              <w:t>another module that defines related management information, or a</w:t>
            </w:r>
            <w:r>
              <w:rPr>
                <w:sz w:val="18"/>
              </w:rPr>
              <w:t xml:space="preserve"> </w:t>
            </w:r>
            <w:r w:rsidRPr="00AC030B">
              <w:rPr>
                <w:sz w:val="18"/>
              </w:rPr>
              <w:t>document that provides additional information relevant to this definition.</w:t>
            </w:r>
          </w:p>
        </w:tc>
        <w:tc>
          <w:tcPr>
            <w:tcW w:w="1435" w:type="dxa"/>
          </w:tcPr>
          <w:p w14:paraId="37740877" w14:textId="18C5F73F"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_Ref452288974 \r \h </w:instrText>
            </w:r>
            <w:r>
              <w:rPr>
                <w:sz w:val="18"/>
              </w:rPr>
            </w:r>
            <w:r>
              <w:rPr>
                <w:sz w:val="18"/>
              </w:rPr>
              <w:fldChar w:fldCharType="separate"/>
            </w:r>
            <w:r w:rsidR="0048599F">
              <w:rPr>
                <w:sz w:val="18"/>
              </w:rPr>
              <w:t>5.26</w:t>
            </w:r>
            <w:r>
              <w:rPr>
                <w:sz w:val="18"/>
              </w:rPr>
              <w:fldChar w:fldCharType="end"/>
            </w:r>
          </w:p>
        </w:tc>
      </w:tr>
      <w:tr w:rsidR="006F3179" w:rsidRPr="0028340D" w14:paraId="0096FA00" w14:textId="77777777" w:rsidTr="00833A97">
        <w:tc>
          <w:tcPr>
            <w:tcW w:w="1097" w:type="dxa"/>
            <w:vAlign w:val="center"/>
          </w:tcPr>
          <w:p w14:paraId="3039A139" w14:textId="6B053B29" w:rsidR="006F3179" w:rsidRDefault="006F3179" w:rsidP="006F3179">
            <w:pPr>
              <w:spacing w:before="60" w:after="60"/>
              <w:rPr>
                <w:sz w:val="18"/>
              </w:rPr>
            </w:pPr>
            <w:r>
              <w:rPr>
                <w:sz w:val="18"/>
              </w:rPr>
              <w:t>when</w:t>
            </w:r>
          </w:p>
        </w:tc>
        <w:tc>
          <w:tcPr>
            <w:tcW w:w="6818" w:type="dxa"/>
          </w:tcPr>
          <w:p w14:paraId="2DEADBEE" w14:textId="68EA4A00" w:rsidR="006F3179" w:rsidRPr="002359BE" w:rsidRDefault="006F3179" w:rsidP="006F3179">
            <w:pPr>
              <w:spacing w:before="60" w:after="60"/>
              <w:rPr>
                <w:sz w:val="18"/>
              </w:rPr>
            </w:pPr>
            <w:r w:rsidRPr="002775F9">
              <w:rPr>
                <w:sz w:val="18"/>
              </w:rPr>
              <w:t>The "when" statement makes its parent data definition statement</w:t>
            </w:r>
            <w:r>
              <w:rPr>
                <w:sz w:val="18"/>
              </w:rPr>
              <w:t xml:space="preserve"> </w:t>
            </w:r>
            <w:r w:rsidRPr="002775F9">
              <w:rPr>
                <w:sz w:val="18"/>
              </w:rPr>
              <w:t>conditional.  The node defined by the parent data definition</w:t>
            </w:r>
            <w:r>
              <w:rPr>
                <w:sz w:val="18"/>
              </w:rPr>
              <w:t xml:space="preserve"> </w:t>
            </w:r>
            <w:r w:rsidRPr="002775F9">
              <w:rPr>
                <w:sz w:val="18"/>
              </w:rPr>
              <w:t>statement is only valid when the condition specified by the "when"</w:t>
            </w:r>
            <w:r>
              <w:rPr>
                <w:sz w:val="18"/>
              </w:rPr>
              <w:t xml:space="preserve"> </w:t>
            </w:r>
            <w:r w:rsidRPr="002775F9">
              <w:rPr>
                <w:sz w:val="18"/>
              </w:rPr>
              <w:t xml:space="preserve">statement is satisfied.  </w:t>
            </w:r>
          </w:p>
        </w:tc>
        <w:tc>
          <w:tcPr>
            <w:tcW w:w="1435" w:type="dxa"/>
          </w:tcPr>
          <w:p w14:paraId="2603F33C" w14:textId="7DAAF790" w:rsidR="006F3179" w:rsidRDefault="006F3179" w:rsidP="006F3179">
            <w:pPr>
              <w:spacing w:before="60" w:after="60"/>
              <w:rPr>
                <w:sz w:val="18"/>
              </w:rPr>
            </w:pPr>
            <w:r>
              <w:rPr>
                <w:sz w:val="18"/>
              </w:rPr>
              <w:t xml:space="preserve">Section </w:t>
            </w:r>
            <w:r>
              <w:rPr>
                <w:sz w:val="18"/>
              </w:rPr>
              <w:fldChar w:fldCharType="begin"/>
            </w:r>
            <w:r>
              <w:rPr>
                <w:sz w:val="18"/>
              </w:rPr>
              <w:instrText xml:space="preserve"> REF _Ref452288983 \r \h </w:instrText>
            </w:r>
            <w:r>
              <w:rPr>
                <w:sz w:val="18"/>
              </w:rPr>
            </w:r>
            <w:r>
              <w:rPr>
                <w:sz w:val="18"/>
              </w:rPr>
              <w:fldChar w:fldCharType="separate"/>
            </w:r>
            <w:r w:rsidR="0048599F">
              <w:rPr>
                <w:sz w:val="18"/>
              </w:rPr>
              <w:t>5.27</w:t>
            </w:r>
            <w:r>
              <w:rPr>
                <w:sz w:val="18"/>
              </w:rPr>
              <w:fldChar w:fldCharType="end"/>
            </w:r>
          </w:p>
        </w:tc>
      </w:tr>
    </w:tbl>
    <w:p w14:paraId="5010FF13" w14:textId="6E5D94A1" w:rsidR="00094858" w:rsidRDefault="00094858" w:rsidP="005620D6">
      <w:pPr>
        <w:pStyle w:val="Heading2"/>
      </w:pPr>
      <w:bookmarkStart w:id="69" w:name="_Ref451864250"/>
      <w:bookmarkStart w:id="70" w:name="_Toc453710200"/>
      <w:r>
        <w:t>Module</w:t>
      </w:r>
      <w:bookmarkEnd w:id="69"/>
      <w:r w:rsidR="006114E7">
        <w:t xml:space="preserve"> Statement</w:t>
      </w:r>
      <w:bookmarkEnd w:id="70"/>
    </w:p>
    <w:p w14:paraId="408FA7D1" w14:textId="3C31D47D" w:rsidR="009437C7" w:rsidRDefault="009437C7" w:rsidP="009437C7">
      <w:r>
        <w:t>From RFC6020, the "module" statement defines the module's name, and groups all statements that belong to the module together.  The "module" statement's argument is the name of the module, followed by a block of sub-statements that hold detailed module information.</w:t>
      </w:r>
    </w:p>
    <w:p w14:paraId="05271959" w14:textId="0B9A50CC" w:rsidR="009437C7" w:rsidRDefault="002C409B" w:rsidP="009437C7">
      <w:pPr>
        <w:pStyle w:val="Heading3"/>
      </w:pPr>
      <w:r>
        <w:lastRenderedPageBreak/>
        <w:t>Mapping</w:t>
      </w:r>
      <w:r w:rsidR="00C75804">
        <w:t xml:space="preserve"> </w:t>
      </w:r>
      <w:r w:rsidR="009437C7">
        <w:t>YANG Depiction to Redfish Mockup</w:t>
      </w:r>
    </w:p>
    <w:p w14:paraId="32C39DD5" w14:textId="69C2DF7A" w:rsidR="00314FA0" w:rsidRDefault="004B331F" w:rsidP="00314FA0">
      <w:r>
        <w:t>The</w:t>
      </w:r>
      <w:r w:rsidR="00314FA0">
        <w:t xml:space="preserve"> </w:t>
      </w:r>
      <w:r w:rsidR="00314FA0" w:rsidRPr="002C424E">
        <w:rPr>
          <w:i/>
        </w:rPr>
        <w:t>module</w:t>
      </w:r>
      <w:r w:rsidR="009437C7">
        <w:t xml:space="preserve"> </w:t>
      </w:r>
      <w:r>
        <w:t xml:space="preserve">statement </w:t>
      </w:r>
      <w:r w:rsidR="00314FA0">
        <w:t>is depicted as follows:</w:t>
      </w:r>
    </w:p>
    <w:p w14:paraId="507B56B9" w14:textId="5E80ED8C" w:rsidR="00314FA0" w:rsidRDefault="002C424E" w:rsidP="00314FA0">
      <w:pPr>
        <w:pStyle w:val="code"/>
      </w:pPr>
      <w:r>
        <w:t>module: [module-name]</w:t>
      </w:r>
    </w:p>
    <w:p w14:paraId="6324E60D" w14:textId="77777777" w:rsidR="00454215" w:rsidRDefault="00454215" w:rsidP="00314FA0">
      <w:pPr>
        <w:pStyle w:val="code"/>
      </w:pPr>
    </w:p>
    <w:p w14:paraId="06493B50" w14:textId="422030A7" w:rsidR="00454215" w:rsidRPr="00314FA0" w:rsidRDefault="00454215" w:rsidP="00314FA0">
      <w:pPr>
        <w:pStyle w:val="code"/>
      </w:pPr>
      <w:r>
        <w:t>module: ietf-</w:t>
      </w:r>
      <w:r w:rsidR="005D777C">
        <w:t>system</w:t>
      </w:r>
      <w:r>
        <w:t xml:space="preserve"> </w:t>
      </w:r>
      <w:r>
        <w:tab/>
      </w:r>
      <w:r>
        <w:tab/>
      </w:r>
      <w:r w:rsidR="00294B56">
        <w:tab/>
      </w:r>
      <w:r w:rsidR="00294B56">
        <w:tab/>
      </w:r>
      <w:r>
        <w:t>(</w:t>
      </w:r>
      <w:r w:rsidR="005D777C">
        <w:t>System</w:t>
      </w:r>
      <w:r w:rsidR="00294B56">
        <w:t xml:space="preserve"> example</w:t>
      </w:r>
      <w:r>
        <w:t>)</w:t>
      </w:r>
    </w:p>
    <w:p w14:paraId="06DBD4E7" w14:textId="132C5F6B" w:rsidR="00844313" w:rsidRDefault="005D777C" w:rsidP="00314FA0">
      <w:r>
        <w:t xml:space="preserve">The resultant </w:t>
      </w:r>
      <w:r w:rsidR="00844313">
        <w:t xml:space="preserve">URI for the </w:t>
      </w:r>
      <w:r>
        <w:t xml:space="preserve">module </w:t>
      </w:r>
      <w:r w:rsidR="00844313">
        <w:t>resource is shown</w:t>
      </w:r>
      <w:r>
        <w:t xml:space="preserve"> </w:t>
      </w:r>
      <w:r w:rsidR="00844313">
        <w:t>below</w:t>
      </w:r>
      <w:r>
        <w:t>. The module resource is a</w:t>
      </w:r>
      <w:r w:rsidR="00844313">
        <w:t xml:space="preserve"> subordinate resource to the NetworkDevice resource.</w:t>
      </w:r>
      <w:r w:rsidRPr="005D777C">
        <w:t xml:space="preserve">  </w:t>
      </w:r>
    </w:p>
    <w:p w14:paraId="4C17C031" w14:textId="1348E926" w:rsidR="00314FA0" w:rsidRDefault="005D777C" w:rsidP="00314FA0">
      <w:r>
        <w:t>In which, [m</w:t>
      </w:r>
      <w:r w:rsidR="00844313">
        <w:t>odified-module-name</w:t>
      </w:r>
      <w:r>
        <w:t>]</w:t>
      </w:r>
      <w:r w:rsidR="00844313">
        <w:t xml:space="preserve"> is </w:t>
      </w:r>
      <w:r w:rsidR="00294B56">
        <w:t>synthesized</w:t>
      </w:r>
      <w:r w:rsidR="002C424E">
        <w:t xml:space="preserve"> by changing the dashes "-" to underscores "_" in the module-name.</w:t>
      </w:r>
    </w:p>
    <w:p w14:paraId="4634FE4D" w14:textId="78B8D493" w:rsidR="00314FA0" w:rsidRDefault="002C424E" w:rsidP="00314FA0">
      <w:pPr>
        <w:pStyle w:val="code"/>
      </w:pPr>
      <w:r>
        <w:t>./NetworkDevices/{id}/[modified-module-name]</w:t>
      </w:r>
    </w:p>
    <w:p w14:paraId="6D844FCA" w14:textId="77777777" w:rsidR="00454215" w:rsidRDefault="00454215" w:rsidP="00314FA0">
      <w:pPr>
        <w:pStyle w:val="code"/>
      </w:pPr>
    </w:p>
    <w:p w14:paraId="6E06D8A5" w14:textId="2786D57F" w:rsidR="00454215" w:rsidRDefault="00454215" w:rsidP="00314FA0">
      <w:pPr>
        <w:pStyle w:val="code"/>
      </w:pPr>
      <w:r w:rsidRPr="00454215">
        <w:t>./NetworkDevices/{id}/ietf_</w:t>
      </w:r>
      <w:r w:rsidR="005D777C">
        <w:t>system</w:t>
      </w:r>
      <w:r>
        <w:tab/>
        <w:t>(</w:t>
      </w:r>
      <w:r w:rsidR="005D777C">
        <w:t>System</w:t>
      </w:r>
      <w:r w:rsidR="00294B56">
        <w:t xml:space="preserve"> example</w:t>
      </w:r>
      <w:r>
        <w:t>)</w:t>
      </w:r>
    </w:p>
    <w:p w14:paraId="3F327736" w14:textId="34C26F80" w:rsidR="0065398F" w:rsidRDefault="00294B56" w:rsidP="0065398F">
      <w:pPr>
        <w:pStyle w:val="BodyText"/>
      </w:pPr>
      <w:r>
        <w:t>A</w:t>
      </w:r>
      <w:r w:rsidR="0065398F">
        <w:t xml:space="preserve"> mockup of the ietf_</w:t>
      </w:r>
      <w:r w:rsidR="00E40CA6">
        <w:t>system</w:t>
      </w:r>
      <w:r w:rsidR="0065398F">
        <w:t xml:space="preserve"> resour</w:t>
      </w:r>
      <w:r>
        <w:t>ce is shown below</w:t>
      </w:r>
      <w:r w:rsidR="0065398F">
        <w:t>.</w:t>
      </w:r>
    </w:p>
    <w:p w14:paraId="6D18206B" w14:textId="77777777" w:rsidR="0065398F" w:rsidRDefault="0065398F" w:rsidP="0065398F">
      <w:pPr>
        <w:pStyle w:val="code"/>
      </w:pPr>
      <w:r>
        <w:t>{</w:t>
      </w:r>
    </w:p>
    <w:p w14:paraId="51A09883" w14:textId="0F17CC3A" w:rsidR="0065398F" w:rsidRDefault="0065398F" w:rsidP="0065398F">
      <w:pPr>
        <w:pStyle w:val="code"/>
      </w:pPr>
      <w:r>
        <w:t xml:space="preserve">    "@Redfish.Copyright": "",</w:t>
      </w:r>
    </w:p>
    <w:p w14:paraId="1907CC4F" w14:textId="77777777" w:rsidR="0065398F" w:rsidRDefault="0065398F" w:rsidP="0065398F">
      <w:pPr>
        <w:pStyle w:val="code"/>
      </w:pPr>
    </w:p>
    <w:p w14:paraId="5B35A9B2" w14:textId="77777777" w:rsidR="0065398F" w:rsidRDefault="0065398F" w:rsidP="0065398F">
      <w:pPr>
        <w:pStyle w:val="code"/>
      </w:pPr>
      <w:r>
        <w:t xml:space="preserve">    "@odata.context": "/redfish/v1/$metadata#NetworkDevices/Members/ietf_dhcp/$entity",</w:t>
      </w:r>
    </w:p>
    <w:p w14:paraId="34BBF7F1" w14:textId="1ABD1A40" w:rsidR="0065398F" w:rsidRDefault="0065398F" w:rsidP="0065398F">
      <w:pPr>
        <w:pStyle w:val="code"/>
      </w:pPr>
      <w:r>
        <w:t xml:space="preserve">    "@odata.type": "#ietf_dhcp.1.0.0.ietf_dhcp",</w:t>
      </w:r>
    </w:p>
    <w:p w14:paraId="2A23B012" w14:textId="223C562C" w:rsidR="0065398F" w:rsidRDefault="0065398F" w:rsidP="0065398F">
      <w:pPr>
        <w:pStyle w:val="code"/>
      </w:pPr>
      <w:r>
        <w:t xml:space="preserve">    "@odata.id": "/redfish/v1/NetworkDevices/SW_15/ietf_</w:t>
      </w:r>
      <w:r w:rsidR="00E40CA6">
        <w:t>system</w:t>
      </w:r>
      <w:r>
        <w:t>",</w:t>
      </w:r>
    </w:p>
    <w:p w14:paraId="36265C03" w14:textId="77777777" w:rsidR="0065398F" w:rsidRDefault="0065398F" w:rsidP="0065398F">
      <w:pPr>
        <w:pStyle w:val="code"/>
      </w:pPr>
    </w:p>
    <w:p w14:paraId="78A49EC7" w14:textId="7FC29332" w:rsidR="0065398F" w:rsidRDefault="0065398F" w:rsidP="0065398F">
      <w:pPr>
        <w:pStyle w:val="code"/>
      </w:pPr>
      <w:r>
        <w:t xml:space="preserve">    "Id": "ietf_</w:t>
      </w:r>
      <w:r w:rsidR="00E40CA6">
        <w:t>system</w:t>
      </w:r>
      <w:r>
        <w:t>",</w:t>
      </w:r>
    </w:p>
    <w:p w14:paraId="5E6C2144" w14:textId="6695F4BA" w:rsidR="0065398F" w:rsidRDefault="0065398F" w:rsidP="0065398F">
      <w:pPr>
        <w:pStyle w:val="code"/>
      </w:pPr>
      <w:r>
        <w:t xml:space="preserve">    "Name": "</w:t>
      </w:r>
      <w:r w:rsidR="00E40CA6">
        <w:t>System</w:t>
      </w:r>
      <w:r>
        <w:t>",</w:t>
      </w:r>
    </w:p>
    <w:p w14:paraId="754519F9" w14:textId="77777777" w:rsidR="0065398F" w:rsidRDefault="0065398F" w:rsidP="0065398F">
      <w:pPr>
        <w:pStyle w:val="code"/>
      </w:pPr>
    </w:p>
    <w:p w14:paraId="7702515A" w14:textId="21DA5E50" w:rsidR="0065398F" w:rsidRDefault="0065398F" w:rsidP="0065398F">
      <w:pPr>
        <w:pStyle w:val="code"/>
      </w:pPr>
      <w:r>
        <w:t xml:space="preserve">    "</w:t>
      </w:r>
      <w:r w:rsidR="00E40CA6">
        <w:t>system</w:t>
      </w:r>
      <w:r>
        <w:t>": {</w:t>
      </w:r>
    </w:p>
    <w:p w14:paraId="2EF7D91D" w14:textId="5160D544" w:rsidR="0065398F" w:rsidRDefault="0065398F" w:rsidP="0065398F">
      <w:pPr>
        <w:pStyle w:val="code"/>
      </w:pPr>
      <w:r>
        <w:t xml:space="preserve">        "@odata.id": "/redfish/v1/NetworkDevices/SW_15/ietf_dhcp/</w:t>
      </w:r>
      <w:r w:rsidR="00E40CA6">
        <w:t>system</w:t>
      </w:r>
      <w:r>
        <w:t>"</w:t>
      </w:r>
    </w:p>
    <w:p w14:paraId="75510B44" w14:textId="77777777" w:rsidR="0065398F" w:rsidRDefault="0065398F" w:rsidP="0065398F">
      <w:pPr>
        <w:pStyle w:val="code"/>
      </w:pPr>
      <w:r>
        <w:t xml:space="preserve">    }</w:t>
      </w:r>
    </w:p>
    <w:p w14:paraId="412A38D2" w14:textId="0AE26002" w:rsidR="0065398F" w:rsidRDefault="0065398F" w:rsidP="0065398F">
      <w:pPr>
        <w:pStyle w:val="code"/>
      </w:pPr>
      <w:r>
        <w:t xml:space="preserve">    "</w:t>
      </w:r>
      <w:r w:rsidR="00E40CA6">
        <w:t>system_state</w:t>
      </w:r>
      <w:r>
        <w:t>": {</w:t>
      </w:r>
    </w:p>
    <w:p w14:paraId="0BD2B9B7" w14:textId="2989D916" w:rsidR="0065398F" w:rsidRDefault="0065398F" w:rsidP="0065398F">
      <w:pPr>
        <w:pStyle w:val="code"/>
      </w:pPr>
      <w:r>
        <w:t xml:space="preserve">        "@odata.id": "/redfish/v1/NetworkDevices/SW_15/ietf_dhcp/s</w:t>
      </w:r>
      <w:r w:rsidR="00E40CA6">
        <w:t>ystem_state</w:t>
      </w:r>
      <w:r>
        <w:t>"</w:t>
      </w:r>
    </w:p>
    <w:p w14:paraId="2E2B6AC3" w14:textId="77777777" w:rsidR="0065398F" w:rsidRDefault="0065398F" w:rsidP="0065398F">
      <w:pPr>
        <w:pStyle w:val="code"/>
      </w:pPr>
      <w:r>
        <w:t xml:space="preserve">    }</w:t>
      </w:r>
    </w:p>
    <w:p w14:paraId="09731880" w14:textId="52AB870B" w:rsidR="0065398F" w:rsidRPr="00314FA0" w:rsidRDefault="0065398F" w:rsidP="0065398F">
      <w:pPr>
        <w:pStyle w:val="code"/>
      </w:pPr>
      <w:r>
        <w:t>}</w:t>
      </w:r>
    </w:p>
    <w:p w14:paraId="04CEE4B4" w14:textId="77777777" w:rsidR="009437C7" w:rsidRDefault="009437C7" w:rsidP="009437C7">
      <w:pPr>
        <w:pStyle w:val="Heading3"/>
      </w:pPr>
      <w:r>
        <w:t>Mapping YANG code to Redfish CSDL</w:t>
      </w:r>
    </w:p>
    <w:p w14:paraId="10287BC6" w14:textId="1C46AE17" w:rsidR="009437C7" w:rsidRDefault="009437C7" w:rsidP="009437C7">
      <w:r>
        <w:t xml:space="preserve">The YANG code for a </w:t>
      </w:r>
      <w:r>
        <w:rPr>
          <w:i/>
        </w:rPr>
        <w:t>module</w:t>
      </w:r>
      <w:r w:rsidRPr="00302655">
        <w:rPr>
          <w:i/>
        </w:rPr>
        <w:t xml:space="preserve"> </w:t>
      </w:r>
      <w:r>
        <w:t>statement</w:t>
      </w:r>
      <w:r w:rsidR="00E40CA6">
        <w:t xml:space="preserve"> is shown below.</w:t>
      </w:r>
    </w:p>
    <w:p w14:paraId="6F2364DA" w14:textId="77777777" w:rsidR="001348D6" w:rsidRDefault="001348D6" w:rsidP="001348D6">
      <w:pPr>
        <w:pStyle w:val="code"/>
      </w:pPr>
      <w:r>
        <w:t>&lt;CODE BEGINS&gt; file "ietf-system@2014-08-06.yang"</w:t>
      </w:r>
    </w:p>
    <w:p w14:paraId="3BE0F0CA" w14:textId="77777777" w:rsidR="001348D6" w:rsidRDefault="001348D6" w:rsidP="001348D6">
      <w:pPr>
        <w:pStyle w:val="code"/>
      </w:pPr>
    </w:p>
    <w:p w14:paraId="3F8236F2" w14:textId="77777777" w:rsidR="001348D6" w:rsidRDefault="001348D6" w:rsidP="001348D6">
      <w:pPr>
        <w:pStyle w:val="code"/>
      </w:pPr>
      <w:r>
        <w:t xml:space="preserve">  module ietf-system {</w:t>
      </w:r>
    </w:p>
    <w:p w14:paraId="0182B949" w14:textId="1A4F4A6E" w:rsidR="001348D6" w:rsidRDefault="001348D6" w:rsidP="001348D6">
      <w:pPr>
        <w:pStyle w:val="code"/>
      </w:pPr>
      <w:r>
        <w:t xml:space="preserve">    </w:t>
      </w:r>
      <w:r>
        <w:tab/>
        <w:t>namespace "urn:ietf:params:xml:ns:yang:ietf-system";</w:t>
      </w:r>
    </w:p>
    <w:p w14:paraId="0F0AD10E" w14:textId="426E3307" w:rsidR="001348D6" w:rsidRDefault="001348D6" w:rsidP="001348D6">
      <w:pPr>
        <w:pStyle w:val="code"/>
      </w:pPr>
      <w:r>
        <w:t xml:space="preserve">    </w:t>
      </w:r>
      <w:r>
        <w:tab/>
        <w:t>prefix "sys";</w:t>
      </w:r>
    </w:p>
    <w:p w14:paraId="2D02CE05" w14:textId="77777777" w:rsidR="001348D6" w:rsidRDefault="001348D6" w:rsidP="001348D6">
      <w:pPr>
        <w:pStyle w:val="code"/>
      </w:pPr>
    </w:p>
    <w:p w14:paraId="5FA6632E" w14:textId="497CF658" w:rsidR="001348D6" w:rsidRDefault="001348D6" w:rsidP="001348D6">
      <w:pPr>
        <w:pStyle w:val="code"/>
      </w:pPr>
      <w:r>
        <w:t xml:space="preserve">    </w:t>
      </w:r>
      <w:r>
        <w:tab/>
        <w:t>import ietf-yang-types {</w:t>
      </w:r>
    </w:p>
    <w:p w14:paraId="0D37B73D" w14:textId="7D90E9AA" w:rsidR="001348D6" w:rsidRDefault="001348D6" w:rsidP="001348D6">
      <w:pPr>
        <w:pStyle w:val="code"/>
      </w:pPr>
      <w:r>
        <w:t xml:space="preserve">      </w:t>
      </w:r>
      <w:r>
        <w:tab/>
        <w:t>prefix yang;</w:t>
      </w:r>
    </w:p>
    <w:p w14:paraId="2D7D60F3" w14:textId="27001A0A" w:rsidR="001348D6" w:rsidRDefault="001348D6" w:rsidP="001348D6">
      <w:pPr>
        <w:pStyle w:val="code"/>
      </w:pPr>
      <w:r>
        <w:t xml:space="preserve">    </w:t>
      </w:r>
      <w:r>
        <w:tab/>
        <w:t>}</w:t>
      </w:r>
    </w:p>
    <w:p w14:paraId="1C73D4D7" w14:textId="2A4D562D" w:rsidR="001348D6" w:rsidRDefault="001348D6" w:rsidP="001348D6">
      <w:pPr>
        <w:pStyle w:val="code"/>
      </w:pPr>
    </w:p>
    <w:p w14:paraId="00E034DE" w14:textId="7BA3F34D" w:rsidR="001348D6" w:rsidRDefault="001348D6">
      <w:pPr>
        <w:pStyle w:val="code"/>
      </w:pPr>
      <w:r>
        <w:t xml:space="preserve">    </w:t>
      </w:r>
      <w:r>
        <w:tab/>
        <w:t>organization "IETF NETMOD (NETCONF Data Modeling Language) Working Group";</w:t>
      </w:r>
    </w:p>
    <w:p w14:paraId="135B8CFC" w14:textId="4C0BE108" w:rsidR="0085612B" w:rsidRDefault="0085612B" w:rsidP="0085612B">
      <w:pPr>
        <w:pStyle w:val="code"/>
      </w:pPr>
      <w:r>
        <w:tab/>
      </w:r>
      <w:r w:rsidR="001348D6">
        <w:tab/>
      </w:r>
      <w:r>
        <w:t>contact "</w:t>
      </w:r>
      <w:r w:rsidR="001348D6">
        <w:t>...</w:t>
      </w:r>
      <w:r>
        <w:t>";</w:t>
      </w:r>
    </w:p>
    <w:p w14:paraId="3A3C5AD1" w14:textId="16875E69" w:rsidR="0085612B" w:rsidRDefault="001348D6">
      <w:pPr>
        <w:pStyle w:val="code"/>
      </w:pPr>
      <w:r>
        <w:tab/>
      </w:r>
      <w:r>
        <w:tab/>
        <w:t>description "..."</w:t>
      </w:r>
    </w:p>
    <w:p w14:paraId="3DF7090D" w14:textId="2069245C" w:rsidR="0085612B" w:rsidRDefault="0085612B" w:rsidP="0085612B">
      <w:pPr>
        <w:pStyle w:val="code"/>
      </w:pPr>
      <w:r>
        <w:tab/>
      </w:r>
      <w:r>
        <w:tab/>
        <w:t>revision "2014-12-18";</w:t>
      </w:r>
    </w:p>
    <w:p w14:paraId="7CA4A07B" w14:textId="31E62A1C" w:rsidR="0085612B" w:rsidRDefault="0085612B" w:rsidP="0085612B">
      <w:pPr>
        <w:pStyle w:val="code"/>
      </w:pPr>
      <w:r>
        <w:tab/>
      </w:r>
      <w:r>
        <w:tab/>
        <w:t>. . .</w:t>
      </w:r>
    </w:p>
    <w:p w14:paraId="3FF40D16" w14:textId="693C231E" w:rsidR="00995CDC" w:rsidRDefault="0085612B" w:rsidP="00C77519">
      <w:pPr>
        <w:pStyle w:val="code"/>
      </w:pPr>
      <w:r>
        <w:t>}</w:t>
      </w:r>
    </w:p>
    <w:p w14:paraId="094BCE51" w14:textId="7319FE78" w:rsidR="00EC4863" w:rsidRDefault="00DB4329" w:rsidP="00DB4329">
      <w:pPr>
        <w:pStyle w:val="BodyText"/>
      </w:pPr>
      <w:r>
        <w:t xml:space="preserve">The </w:t>
      </w:r>
      <w:r w:rsidR="00CC4F66">
        <w:t xml:space="preserve">resultant </w:t>
      </w:r>
      <w:r>
        <w:t>CSDL fragment is shown below.</w:t>
      </w:r>
      <w:r w:rsidR="00CC4F66">
        <w:t xml:space="preserve">  Note the following </w:t>
      </w:r>
      <w:r w:rsidR="001348D6">
        <w:t xml:space="preserve">items in the </w:t>
      </w:r>
      <w:r w:rsidR="00CC4F66">
        <w:t>mapping:</w:t>
      </w:r>
    </w:p>
    <w:p w14:paraId="3147CA6E" w14:textId="401761C6" w:rsidR="00EC4863" w:rsidRDefault="005E63D7" w:rsidP="00EC4863">
      <w:pPr>
        <w:pStyle w:val="ListBullet2"/>
      </w:pPr>
      <w:r>
        <w:t>The &lt;edmx:Reference&gt; tag is constructed from t</w:t>
      </w:r>
      <w:r w:rsidR="00EC4863">
        <w:t xml:space="preserve">he </w:t>
      </w:r>
      <w:r w:rsidR="00EC4863" w:rsidRPr="00CC4F66">
        <w:rPr>
          <w:i/>
        </w:rPr>
        <w:t>import</w:t>
      </w:r>
      <w:r w:rsidR="00EC4863">
        <w:t xml:space="preserve"> statement</w:t>
      </w:r>
      <w:r w:rsidR="001348D6">
        <w:t>s</w:t>
      </w:r>
      <w:r w:rsidR="00294B56">
        <w:t xml:space="preserve">. The </w:t>
      </w:r>
      <w:r>
        <w:t xml:space="preserve">Uri and Namespace attributes are constructed from the </w:t>
      </w:r>
      <w:r w:rsidR="00294B56" w:rsidRPr="00954E69">
        <w:rPr>
          <w:i/>
        </w:rPr>
        <w:t>import</w:t>
      </w:r>
      <w:r w:rsidR="00294B56">
        <w:t xml:space="preserve"> statement. The</w:t>
      </w:r>
      <w:r w:rsidR="00CC4F66">
        <w:t xml:space="preserve"> </w:t>
      </w:r>
      <w:r>
        <w:t xml:space="preserve">Alias attribute is constructed from the </w:t>
      </w:r>
      <w:r w:rsidR="00CC4F66" w:rsidRPr="00CC4F66">
        <w:rPr>
          <w:i/>
        </w:rPr>
        <w:t>prefix</w:t>
      </w:r>
      <w:r w:rsidR="00CC4F66">
        <w:t xml:space="preserve"> statement.</w:t>
      </w:r>
    </w:p>
    <w:p w14:paraId="190A217D" w14:textId="46DFB505" w:rsidR="00D7199C" w:rsidRDefault="00AB439D" w:rsidP="00EC4863">
      <w:pPr>
        <w:pStyle w:val="ListBullet2"/>
      </w:pPr>
      <w:r>
        <w:t xml:space="preserve">The &lt;Schema&gt; tag is constructed from the </w:t>
      </w:r>
      <w:r w:rsidR="00D7199C" w:rsidRPr="00954E69">
        <w:rPr>
          <w:i/>
        </w:rPr>
        <w:t>namespace</w:t>
      </w:r>
      <w:r w:rsidR="00D7199C">
        <w:t xml:space="preserve"> and </w:t>
      </w:r>
      <w:r w:rsidR="00D7199C" w:rsidRPr="00954E69">
        <w:rPr>
          <w:i/>
        </w:rPr>
        <w:t>prefi</w:t>
      </w:r>
      <w:r w:rsidR="00D7199C">
        <w:t xml:space="preserve">x statements. </w:t>
      </w:r>
      <w:r w:rsidR="005E63D7">
        <w:t xml:space="preserve">The un-versioned &lt;Schema&gt; tag uses the </w:t>
      </w:r>
      <w:r w:rsidR="00CC4F66" w:rsidRPr="00CC4F66">
        <w:rPr>
          <w:i/>
        </w:rPr>
        <w:t>p</w:t>
      </w:r>
      <w:r w:rsidR="00D7199C" w:rsidRPr="00CC4F66">
        <w:rPr>
          <w:i/>
        </w:rPr>
        <w:t>refix</w:t>
      </w:r>
      <w:r w:rsidR="00D7199C">
        <w:t xml:space="preserve"> </w:t>
      </w:r>
      <w:r w:rsidR="00CC4F66">
        <w:t>statement</w:t>
      </w:r>
      <w:r w:rsidR="005E63D7">
        <w:t xml:space="preserve">. </w:t>
      </w:r>
    </w:p>
    <w:p w14:paraId="2DF6620F" w14:textId="3B01A1FD" w:rsidR="00E40CA6" w:rsidRDefault="00E40CA6" w:rsidP="00D7199C">
      <w:pPr>
        <w:pStyle w:val="ListBullet2"/>
      </w:pPr>
      <w:r>
        <w:t>There is an annotation for Redfish.Yang.NodeType</w:t>
      </w:r>
    </w:p>
    <w:p w14:paraId="18C17307" w14:textId="4D7A2C0C" w:rsidR="00EC4863" w:rsidRDefault="005E63D7" w:rsidP="00D7199C">
      <w:pPr>
        <w:pStyle w:val="ListBullet2"/>
      </w:pPr>
      <w:r>
        <w:t xml:space="preserve">Three annotation are added to the </w:t>
      </w:r>
      <w:r w:rsidR="00EC4863" w:rsidRPr="00954E69">
        <w:rPr>
          <w:i/>
        </w:rPr>
        <w:t>contac</w:t>
      </w:r>
      <w:r w:rsidR="00EC4863">
        <w:t xml:space="preserve">t, </w:t>
      </w:r>
      <w:r w:rsidR="00EC4863" w:rsidRPr="00954E69">
        <w:rPr>
          <w:i/>
        </w:rPr>
        <w:t>description</w:t>
      </w:r>
      <w:r w:rsidR="00EC4863">
        <w:t xml:space="preserve"> and </w:t>
      </w:r>
      <w:r w:rsidR="00EC4863" w:rsidRPr="00954E69">
        <w:rPr>
          <w:i/>
        </w:rPr>
        <w:t>revision</w:t>
      </w:r>
      <w:r w:rsidR="00EC4863">
        <w:t xml:space="preserve"> </w:t>
      </w:r>
      <w:r w:rsidR="00D7199C">
        <w:t>statements</w:t>
      </w:r>
    </w:p>
    <w:p w14:paraId="6A6352C6" w14:textId="47F530F6" w:rsidR="001348D6" w:rsidRDefault="001348D6" w:rsidP="00D7199C">
      <w:pPr>
        <w:pStyle w:val="ListBullet2"/>
      </w:pPr>
      <w:r>
        <w:t>The annotations Redfish.Yang.description and Odata.Description are both present</w:t>
      </w:r>
    </w:p>
    <w:p w14:paraId="39DF21A3" w14:textId="77777777" w:rsidR="00DF24ED" w:rsidRDefault="00DF24ED" w:rsidP="00954E69">
      <w:pPr>
        <w:pStyle w:val="spacer4pt"/>
      </w:pPr>
    </w:p>
    <w:p w14:paraId="35360108" w14:textId="77777777" w:rsidR="00DF24ED" w:rsidRDefault="00DF24ED" w:rsidP="00954E69">
      <w:pPr>
        <w:pStyle w:val="spacer4pt"/>
      </w:pPr>
    </w:p>
    <w:p w14:paraId="35A85E7F" w14:textId="77777777" w:rsidR="00DB4329" w:rsidRDefault="00DB4329">
      <w:pPr>
        <w:pStyle w:val="code"/>
      </w:pPr>
      <w:r>
        <w:t>&lt;edmx:Edmx xmlns:edmx="http://docs.oasis-open.org/odata/ns/edmx" Version="4.0"&gt;</w:t>
      </w:r>
    </w:p>
    <w:p w14:paraId="30F6E0A0" w14:textId="1264BD29" w:rsidR="00B925C2" w:rsidRDefault="00B925C2">
      <w:pPr>
        <w:pStyle w:val="code"/>
      </w:pPr>
      <w:r>
        <w:tab/>
        <w:t>&lt;edmx:Reference Uri="</w:t>
      </w:r>
      <w:r w:rsidRPr="00B925C2">
        <w:t xml:space="preserve"> http://redfish.dmtf.org/schemas/v1/</w:t>
      </w:r>
      <w:r>
        <w:t>ietf-inet-types.xml"&gt;</w:t>
      </w:r>
    </w:p>
    <w:p w14:paraId="0A142FEC" w14:textId="06631DFA" w:rsidR="00B925C2" w:rsidRDefault="00294B56">
      <w:pPr>
        <w:pStyle w:val="code"/>
      </w:pPr>
      <w:r>
        <w:lastRenderedPageBreak/>
        <w:tab/>
      </w:r>
      <w:r>
        <w:tab/>
      </w:r>
      <w:r w:rsidR="00B925C2">
        <w:t xml:space="preserve">&lt;edmx:Include </w:t>
      </w:r>
      <w:r>
        <w:t>Namespace="ietf-inet-types.v1_0_0</w:t>
      </w:r>
      <w:r w:rsidR="00B925C2">
        <w:t>" Alias="inet" /&gt;</w:t>
      </w:r>
    </w:p>
    <w:p w14:paraId="437F2363" w14:textId="48263208" w:rsidR="00B925C2" w:rsidRDefault="00B925C2">
      <w:pPr>
        <w:pStyle w:val="code"/>
      </w:pPr>
      <w:r>
        <w:tab/>
        <w:t>&lt;/edmx:Reference&gt;</w:t>
      </w:r>
    </w:p>
    <w:p w14:paraId="2CDE96C4" w14:textId="48BF74B1" w:rsidR="00294B56" w:rsidRDefault="00294B56">
      <w:pPr>
        <w:pStyle w:val="code"/>
      </w:pPr>
      <w:r>
        <w:tab/>
        <w:t>. . .</w:t>
      </w:r>
    </w:p>
    <w:p w14:paraId="7D170AB0" w14:textId="77777777" w:rsidR="00943E91" w:rsidRDefault="00943E91" w:rsidP="00B925C2">
      <w:pPr>
        <w:pStyle w:val="code"/>
      </w:pPr>
    </w:p>
    <w:p w14:paraId="2E110DD1" w14:textId="77777777" w:rsidR="00DB4329" w:rsidRDefault="00DB4329" w:rsidP="00DB4329">
      <w:pPr>
        <w:pStyle w:val="code"/>
      </w:pPr>
      <w:r>
        <w:t xml:space="preserve">  &lt;edmx:DataServices&gt;</w:t>
      </w:r>
    </w:p>
    <w:p w14:paraId="5F4BE390" w14:textId="77777777" w:rsidR="00DB4329" w:rsidRDefault="00DB4329" w:rsidP="00DB4329">
      <w:pPr>
        <w:pStyle w:val="code"/>
      </w:pPr>
    </w:p>
    <w:p w14:paraId="74CCE6DF" w14:textId="14B62902" w:rsidR="001E2578" w:rsidRDefault="00DB4329" w:rsidP="00DB4329">
      <w:pPr>
        <w:pStyle w:val="code"/>
      </w:pPr>
      <w:r>
        <w:t xml:space="preserve">    &lt;Schema Namespace="ietf_</w:t>
      </w:r>
      <w:r w:rsidR="001348D6">
        <w:t>system</w:t>
      </w:r>
      <w:r>
        <w:t>" xmlns="</w:t>
      </w:r>
      <w:r w:rsidR="001348D6">
        <w:t>urn.ietf.params.xml.ns.yang.ietf_</w:t>
      </w:r>
      <w:r w:rsidR="001348D6" w:rsidRPr="001348D6">
        <w:t>system</w:t>
      </w:r>
      <w:r w:rsidR="00D7199C">
        <w:t xml:space="preserve">" </w:t>
      </w:r>
    </w:p>
    <w:p w14:paraId="7D6606F1" w14:textId="2B4FF131" w:rsidR="00DB4329" w:rsidRDefault="001E2578" w:rsidP="00DB4329">
      <w:pPr>
        <w:pStyle w:val="code"/>
      </w:pPr>
      <w:r>
        <w:tab/>
      </w:r>
      <w:r>
        <w:tab/>
      </w:r>
      <w:r>
        <w:tab/>
      </w:r>
      <w:r>
        <w:tab/>
      </w:r>
      <w:r w:rsidR="00D7199C">
        <w:t>Alias="</w:t>
      </w:r>
      <w:r w:rsidR="001348D6">
        <w:t>sys</w:t>
      </w:r>
      <w:r w:rsidR="00DB4329">
        <w:t>"&gt;</w:t>
      </w:r>
    </w:p>
    <w:p w14:paraId="42852E1D" w14:textId="66CCF530" w:rsidR="00943E91" w:rsidRDefault="00943E91">
      <w:pPr>
        <w:pStyle w:val="code"/>
      </w:pPr>
      <w:r>
        <w:t xml:space="preserve">        </w:t>
      </w:r>
      <w:r w:rsidR="00AD471B">
        <w:tab/>
      </w:r>
      <w:r>
        <w:t>&lt;Annotation Term="OData.LongDescription"</w:t>
      </w:r>
      <w:r w:rsidR="001348D6">
        <w:t xml:space="preserve"> </w:t>
      </w:r>
      <w:r>
        <w:t>String="</w:t>
      </w:r>
      <w:r w:rsidR="00DF24ED">
        <w:t>[normative statement about RFC</w:t>
      </w:r>
      <w:r>
        <w:t>"/&gt;</w:t>
      </w:r>
    </w:p>
    <w:p w14:paraId="4E254083" w14:textId="77777777" w:rsidR="00DB4329" w:rsidRDefault="00DB4329" w:rsidP="00DB4329">
      <w:pPr>
        <w:pStyle w:val="code"/>
      </w:pPr>
    </w:p>
    <w:p w14:paraId="0628D043" w14:textId="5FE7272D" w:rsidR="00DB4329" w:rsidRDefault="001E2578" w:rsidP="00DB4329">
      <w:pPr>
        <w:pStyle w:val="code"/>
      </w:pPr>
      <w:r>
        <w:t xml:space="preserve"> </w:t>
      </w:r>
      <w:r>
        <w:tab/>
      </w:r>
      <w:r>
        <w:tab/>
      </w:r>
      <w:r>
        <w:tab/>
      </w:r>
      <w:r w:rsidR="00DB4329">
        <w:t>&lt;EntityType Name="ietf_</w:t>
      </w:r>
      <w:r w:rsidR="001348D6">
        <w:t>system</w:t>
      </w:r>
      <w:r w:rsidR="00DB4329">
        <w:t>" BaseType="Resource.v1_0_0.Resource"&gt;</w:t>
      </w:r>
    </w:p>
    <w:p w14:paraId="773BC959" w14:textId="35EA7F95" w:rsidR="001E2578" w:rsidRDefault="001E2578" w:rsidP="00DB4329">
      <w:pPr>
        <w:pStyle w:val="code"/>
      </w:pPr>
      <w:r>
        <w:tab/>
      </w:r>
      <w:r>
        <w:tab/>
      </w:r>
      <w:r>
        <w:tab/>
      </w:r>
      <w:r>
        <w:tab/>
      </w:r>
      <w:r w:rsidRPr="001E2578">
        <w:t>&lt;Annotati</w:t>
      </w:r>
      <w:r>
        <w:t>on Term="Redfish.Yang.NodeType"</w:t>
      </w:r>
    </w:p>
    <w:p w14:paraId="54C795E0" w14:textId="42461310" w:rsidR="001E2578" w:rsidRDefault="001E2578" w:rsidP="00DB4329">
      <w:pPr>
        <w:pStyle w:val="code"/>
      </w:pPr>
      <w:r>
        <w:tab/>
      </w:r>
      <w:r>
        <w:tab/>
      </w:r>
      <w:r>
        <w:tab/>
      </w:r>
      <w:r>
        <w:tab/>
      </w:r>
      <w:r>
        <w:tab/>
      </w:r>
      <w:r w:rsidRPr="001E2578">
        <w:t>EnumMember ="Redfish.Yang.NodeTypes/module"/&gt;</w:t>
      </w:r>
    </w:p>
    <w:p w14:paraId="09EC54B8" w14:textId="01D3EB23" w:rsidR="00CE2557" w:rsidRDefault="00CE2557">
      <w:pPr>
        <w:pStyle w:val="code"/>
      </w:pPr>
      <w:r>
        <w:t xml:space="preserve">      </w:t>
      </w:r>
      <w:r>
        <w:tab/>
      </w:r>
      <w:r>
        <w:tab/>
        <w:t>&lt;Annotation Term="Redfish.Yang.contact"</w:t>
      </w:r>
      <w:r w:rsidR="00DF24ED">
        <w:t xml:space="preserve"> </w:t>
      </w:r>
      <w:r>
        <w:t>String=</w:t>
      </w:r>
      <w:r w:rsidR="00DF24ED">
        <w:t>"…"</w:t>
      </w:r>
      <w:r>
        <w:t xml:space="preserve"> /&gt;</w:t>
      </w:r>
    </w:p>
    <w:p w14:paraId="14EF05A2" w14:textId="77777777" w:rsidR="00CE2557" w:rsidRDefault="00CE2557" w:rsidP="00CE2557">
      <w:pPr>
        <w:pStyle w:val="code"/>
      </w:pPr>
      <w:r>
        <w:t xml:space="preserve">      </w:t>
      </w:r>
      <w:r>
        <w:tab/>
      </w:r>
      <w:r>
        <w:tab/>
        <w:t>&lt;Annotation Term="Redfish.Yang.description"</w:t>
      </w:r>
    </w:p>
    <w:p w14:paraId="4A7ADC14" w14:textId="1236D987" w:rsidR="00CE2557" w:rsidRDefault="00CE2557" w:rsidP="00CE2557">
      <w:pPr>
        <w:pStyle w:val="code"/>
      </w:pPr>
      <w:r>
        <w:tab/>
      </w:r>
      <w:r>
        <w:tab/>
      </w:r>
      <w:r>
        <w:tab/>
      </w:r>
      <w:r>
        <w:tab/>
      </w:r>
      <w:r>
        <w:tab/>
        <w:t>String="</w:t>
      </w:r>
      <w:r w:rsidR="00943E91">
        <w:t>[text from description statement]</w:t>
      </w:r>
      <w:r>
        <w:t>" /&gt;</w:t>
      </w:r>
    </w:p>
    <w:p w14:paraId="6659BECF" w14:textId="0114CF49" w:rsidR="00CE2557" w:rsidRDefault="00CE2557" w:rsidP="00CE2557">
      <w:pPr>
        <w:pStyle w:val="code"/>
      </w:pPr>
      <w:r>
        <w:t xml:space="preserve">      </w:t>
      </w:r>
      <w:r>
        <w:tab/>
      </w:r>
      <w:r>
        <w:tab/>
        <w:t>&lt;Annotation Term="Redfish.Yang.revision" String="2014-12-18" /&gt;</w:t>
      </w:r>
    </w:p>
    <w:p w14:paraId="4E52A3DD" w14:textId="62CBE9EE" w:rsidR="00943E91" w:rsidRDefault="00943E91" w:rsidP="00943E91">
      <w:pPr>
        <w:pStyle w:val="code"/>
      </w:pPr>
      <w:r>
        <w:t xml:space="preserve">        </w:t>
      </w:r>
      <w:r>
        <w:tab/>
      </w:r>
      <w:r>
        <w:tab/>
        <w:t>&lt;Annotation Term="OData.Description"</w:t>
      </w:r>
    </w:p>
    <w:p w14:paraId="53654215" w14:textId="1F6C689A" w:rsidR="00943E91" w:rsidRDefault="00943E91" w:rsidP="00943E91">
      <w:pPr>
        <w:pStyle w:val="code"/>
      </w:pPr>
      <w:r>
        <w:tab/>
      </w:r>
      <w:r>
        <w:tab/>
      </w:r>
      <w:r>
        <w:tab/>
      </w:r>
      <w:r>
        <w:tab/>
      </w:r>
      <w:r>
        <w:tab/>
        <w:t>String="</w:t>
      </w:r>
      <w:r w:rsidR="00AD471B">
        <w:t>[text f</w:t>
      </w:r>
      <w:r>
        <w:t>rom description statement</w:t>
      </w:r>
      <w:r w:rsidR="00AD471B">
        <w:t>]</w:t>
      </w:r>
      <w:r>
        <w:t>"/&gt;</w:t>
      </w:r>
    </w:p>
    <w:p w14:paraId="7FEFED1D" w14:textId="453508B9" w:rsidR="00DB4329" w:rsidRDefault="00DB4329" w:rsidP="00DB4329">
      <w:pPr>
        <w:pStyle w:val="code"/>
      </w:pPr>
      <w:r>
        <w:t xml:space="preserve">      </w:t>
      </w:r>
      <w:r w:rsidR="001E2578">
        <w:tab/>
      </w:r>
      <w:r>
        <w:t>&lt;/EntityType&gt;</w:t>
      </w:r>
    </w:p>
    <w:p w14:paraId="3268763C" w14:textId="77777777" w:rsidR="00DB4329" w:rsidRDefault="00DB4329" w:rsidP="00DB4329">
      <w:pPr>
        <w:pStyle w:val="code"/>
      </w:pPr>
      <w:r>
        <w:t xml:space="preserve">    </w:t>
      </w:r>
    </w:p>
    <w:p w14:paraId="6C8CA9A5" w14:textId="77777777" w:rsidR="00DB4329" w:rsidRDefault="00DB4329" w:rsidP="00DB4329">
      <w:pPr>
        <w:pStyle w:val="code"/>
      </w:pPr>
      <w:r>
        <w:t xml:space="preserve">    &lt;/Schema&gt;</w:t>
      </w:r>
    </w:p>
    <w:p w14:paraId="6B551494" w14:textId="77777777" w:rsidR="00DB4329" w:rsidRDefault="00DB4329" w:rsidP="00DB4329">
      <w:pPr>
        <w:pStyle w:val="code"/>
      </w:pPr>
      <w:r>
        <w:t xml:space="preserve">    </w:t>
      </w:r>
    </w:p>
    <w:p w14:paraId="44857AA0" w14:textId="7BBCB869" w:rsidR="00CE2557" w:rsidRDefault="00DB4329" w:rsidP="00DB4329">
      <w:pPr>
        <w:pStyle w:val="code"/>
      </w:pPr>
      <w:r>
        <w:t xml:space="preserve">    &lt;Schema Name</w:t>
      </w:r>
      <w:r w:rsidR="00EC4863">
        <w:t>space="ietf_</w:t>
      </w:r>
      <w:r w:rsidR="001348D6">
        <w:t>system</w:t>
      </w:r>
      <w:r w:rsidR="00EC4863">
        <w:t xml:space="preserve">.v1_0_0" </w:t>
      </w:r>
      <w:r w:rsidR="00EC4863" w:rsidRPr="00EC4863">
        <w:t>xmlns="</w:t>
      </w:r>
      <w:r w:rsidR="001348D6" w:rsidRPr="001348D6">
        <w:t>urn.ietf.params.xml.ns.yang.ietf_system</w:t>
      </w:r>
      <w:r w:rsidR="00D7199C">
        <w:t>"</w:t>
      </w:r>
    </w:p>
    <w:p w14:paraId="3A035280" w14:textId="11FB7DCC" w:rsidR="00DB4329" w:rsidRDefault="00CE2557" w:rsidP="00DB4329">
      <w:pPr>
        <w:pStyle w:val="code"/>
      </w:pPr>
      <w:r>
        <w:tab/>
      </w:r>
      <w:r>
        <w:tab/>
      </w:r>
      <w:r w:rsidRPr="00CE2557">
        <w:tab/>
      </w:r>
      <w:r w:rsidRPr="00CE2557">
        <w:tab/>
        <w:t>Alias="</w:t>
      </w:r>
      <w:r w:rsidR="00DF24ED">
        <w:t>sys</w:t>
      </w:r>
      <w:r w:rsidRPr="00CE2557">
        <w:t>"</w:t>
      </w:r>
      <w:r w:rsidR="00DB4329">
        <w:t>&gt;</w:t>
      </w:r>
    </w:p>
    <w:p w14:paraId="1182FA1C" w14:textId="77777777" w:rsidR="00C77519" w:rsidRDefault="00C77519" w:rsidP="00C77519">
      <w:pPr>
        <w:pStyle w:val="code"/>
      </w:pPr>
    </w:p>
    <w:p w14:paraId="62324662" w14:textId="7383FA67" w:rsidR="00DB4329" w:rsidRDefault="00DB4329" w:rsidP="00C77519">
      <w:pPr>
        <w:pStyle w:val="code"/>
      </w:pPr>
      <w:r>
        <w:t xml:space="preserve">      &lt;EntityType Name="ietf_</w:t>
      </w:r>
      <w:r w:rsidR="00DF24ED">
        <w:t>system</w:t>
      </w:r>
      <w:r>
        <w:t>" BaseType="ietf_dhcp.ietf_</w:t>
      </w:r>
      <w:r w:rsidR="00DF24ED">
        <w:t>system</w:t>
      </w:r>
      <w:r>
        <w:t>"&gt;</w:t>
      </w:r>
    </w:p>
    <w:p w14:paraId="3DC30A2C" w14:textId="7B485EF2" w:rsidR="00DB4329" w:rsidRDefault="00DB4329" w:rsidP="00DB4329">
      <w:pPr>
        <w:pStyle w:val="code"/>
      </w:pPr>
      <w:r>
        <w:t xml:space="preserve">        &lt;NavigationProperty Name="</w:t>
      </w:r>
      <w:r w:rsidR="00DF24ED">
        <w:t>system</w:t>
      </w:r>
      <w:r>
        <w:t>" Type="</w:t>
      </w:r>
      <w:r w:rsidR="00DF24ED">
        <w:t>system</w:t>
      </w:r>
      <w:r>
        <w:t>.</w:t>
      </w:r>
      <w:r w:rsidR="00DF24ED">
        <w:t>system</w:t>
      </w:r>
      <w:r>
        <w:t>"&gt;</w:t>
      </w:r>
    </w:p>
    <w:p w14:paraId="7E6A1B63" w14:textId="00134F8C" w:rsidR="00DB4329" w:rsidRDefault="00DB4329" w:rsidP="00DB4329">
      <w:pPr>
        <w:pStyle w:val="code"/>
      </w:pPr>
      <w:r>
        <w:t xml:space="preserve">          &lt;Annotation Term="OData.Permissions" EnumMember="OData.Permission/Read</w:t>
      </w:r>
      <w:r w:rsidR="00DF24ED">
        <w:t>Write</w:t>
      </w:r>
      <w:r>
        <w:t>"/&gt;</w:t>
      </w:r>
    </w:p>
    <w:p w14:paraId="47A9AA43" w14:textId="2F381CFA" w:rsidR="00DB4329" w:rsidRDefault="00DB4329" w:rsidP="00DB4329">
      <w:pPr>
        <w:pStyle w:val="code"/>
      </w:pPr>
      <w:r>
        <w:t xml:space="preserve">          &lt;Annotation Term="OData.Description" String=""/&gt;</w:t>
      </w:r>
    </w:p>
    <w:p w14:paraId="52F5AB93" w14:textId="77777777" w:rsidR="00DB4329" w:rsidRDefault="00DB4329" w:rsidP="00DB4329">
      <w:pPr>
        <w:pStyle w:val="code"/>
      </w:pPr>
      <w:r>
        <w:t xml:space="preserve">          &lt;Annotation Term="OData.LongDescription" String=""/&gt;</w:t>
      </w:r>
    </w:p>
    <w:p w14:paraId="35C3FB12" w14:textId="77777777" w:rsidR="00DB4329" w:rsidRDefault="00DB4329" w:rsidP="00DB4329">
      <w:pPr>
        <w:pStyle w:val="code"/>
      </w:pPr>
      <w:r>
        <w:t xml:space="preserve">          &lt;Annotation Term="OData.AutoExpand"/&gt;</w:t>
      </w:r>
    </w:p>
    <w:p w14:paraId="3A83C51F" w14:textId="77777777" w:rsidR="00DB4329" w:rsidRDefault="00DB4329" w:rsidP="00DB4329">
      <w:pPr>
        <w:pStyle w:val="code"/>
      </w:pPr>
      <w:r>
        <w:t xml:space="preserve">        &lt;/NavigationProperty&gt;</w:t>
      </w:r>
    </w:p>
    <w:p w14:paraId="6C2DF918" w14:textId="7DBE29BC" w:rsidR="00DB4329" w:rsidRDefault="00DB4329" w:rsidP="00DB4329">
      <w:pPr>
        <w:pStyle w:val="code"/>
      </w:pPr>
      <w:r>
        <w:t xml:space="preserve">        &lt;NavigationProperty Name="</w:t>
      </w:r>
      <w:r w:rsidR="00DF24ED">
        <w:t>system_state</w:t>
      </w:r>
      <w:r>
        <w:t>" Type="</w:t>
      </w:r>
      <w:r w:rsidR="00DF24ED">
        <w:t>system_state</w:t>
      </w:r>
      <w:r>
        <w:t>.</w:t>
      </w:r>
      <w:r w:rsidR="00DF24ED">
        <w:t>system_state</w:t>
      </w:r>
      <w:r>
        <w:t>"&gt;</w:t>
      </w:r>
    </w:p>
    <w:p w14:paraId="3ABA0ED2" w14:textId="77777777" w:rsidR="00DB4329" w:rsidRDefault="00DB4329" w:rsidP="00DB4329">
      <w:pPr>
        <w:pStyle w:val="code"/>
      </w:pPr>
      <w:r>
        <w:t xml:space="preserve">          &lt;Annotation Term="OData.Permissions" EnumMember="OData.Permission/Read"/&gt;</w:t>
      </w:r>
    </w:p>
    <w:p w14:paraId="0ED766EF" w14:textId="057324D3" w:rsidR="00DB4329" w:rsidRDefault="00DB4329" w:rsidP="00DB4329">
      <w:pPr>
        <w:pStyle w:val="code"/>
      </w:pPr>
      <w:r>
        <w:t xml:space="preserve">          &lt;Annotation Term="OData.Description" String=""/&gt;</w:t>
      </w:r>
    </w:p>
    <w:p w14:paraId="78948DBA" w14:textId="77777777" w:rsidR="00DB4329" w:rsidRDefault="00DB4329" w:rsidP="00DB4329">
      <w:pPr>
        <w:pStyle w:val="code"/>
      </w:pPr>
      <w:r>
        <w:t xml:space="preserve">          &lt;Annotation Term="OData.LongDescription" String=""/&gt;</w:t>
      </w:r>
    </w:p>
    <w:p w14:paraId="760E0D88" w14:textId="77777777" w:rsidR="00DB4329" w:rsidRDefault="00DB4329" w:rsidP="00DB4329">
      <w:pPr>
        <w:pStyle w:val="code"/>
      </w:pPr>
      <w:r>
        <w:t xml:space="preserve">          &lt;Annotation Term="OData.AutoExpand"/&gt;</w:t>
      </w:r>
    </w:p>
    <w:p w14:paraId="142A0914" w14:textId="77777777" w:rsidR="00DB4329" w:rsidRDefault="00DB4329" w:rsidP="00DB4329">
      <w:pPr>
        <w:pStyle w:val="code"/>
      </w:pPr>
      <w:r>
        <w:t xml:space="preserve">        &lt;/NavigationProperty&gt;</w:t>
      </w:r>
    </w:p>
    <w:p w14:paraId="2BAB02AF" w14:textId="77777777" w:rsidR="00DB4329" w:rsidRDefault="00DB4329" w:rsidP="00DB4329">
      <w:pPr>
        <w:pStyle w:val="code"/>
      </w:pPr>
      <w:r>
        <w:t xml:space="preserve">      &lt;/EntityType&gt;</w:t>
      </w:r>
    </w:p>
    <w:p w14:paraId="5A92B2D0" w14:textId="77777777" w:rsidR="00DB4329" w:rsidRDefault="00DB4329" w:rsidP="00DB4329">
      <w:pPr>
        <w:pStyle w:val="code"/>
      </w:pPr>
    </w:p>
    <w:p w14:paraId="48E2BB17" w14:textId="77777777" w:rsidR="00DB4329" w:rsidRDefault="00DB4329" w:rsidP="00DB4329">
      <w:pPr>
        <w:pStyle w:val="code"/>
      </w:pPr>
      <w:r>
        <w:t xml:space="preserve">    &lt;/Schema&gt;</w:t>
      </w:r>
    </w:p>
    <w:p w14:paraId="3D303FEA" w14:textId="77777777" w:rsidR="00DB4329" w:rsidRDefault="00DB4329" w:rsidP="00DB4329">
      <w:pPr>
        <w:pStyle w:val="code"/>
      </w:pPr>
      <w:r>
        <w:tab/>
      </w:r>
    </w:p>
    <w:p w14:paraId="7F10D6AF" w14:textId="07CCF5E5" w:rsidR="00DB4329" w:rsidRDefault="00CC4F66" w:rsidP="00DB4329">
      <w:pPr>
        <w:pStyle w:val="code"/>
      </w:pPr>
      <w:r>
        <w:t xml:space="preserve">  </w:t>
      </w:r>
      <w:r w:rsidR="00DB4329">
        <w:t>&lt;/edmx:DataServices&gt;</w:t>
      </w:r>
    </w:p>
    <w:p w14:paraId="3C5BDCE8" w14:textId="4409003E" w:rsidR="00DB4329" w:rsidRDefault="00DB4329" w:rsidP="00DB4329">
      <w:pPr>
        <w:pStyle w:val="code"/>
      </w:pPr>
      <w:r>
        <w:t>&lt;/edmx:Edmx&gt;</w:t>
      </w:r>
    </w:p>
    <w:p w14:paraId="54406C7C" w14:textId="47C374C4" w:rsidR="00094858" w:rsidRDefault="00F661FE" w:rsidP="005D2189">
      <w:r w:rsidRPr="005B6FFB">
        <w:rPr>
          <w:b/>
        </w:rPr>
        <w:fldChar w:fldCharType="begin"/>
      </w:r>
      <w:r w:rsidRPr="005B6FFB">
        <w:rPr>
          <w:b/>
        </w:rPr>
        <w:instrText xml:space="preserve"> REF _Ref452201169 \h </w:instrText>
      </w:r>
      <w:r w:rsidR="005B6FFB">
        <w:rPr>
          <w:b/>
        </w:rPr>
        <w:instrText xml:space="preserve"> \* MERGEFORMAT </w:instrText>
      </w:r>
      <w:r w:rsidRPr="005B6FFB">
        <w:rPr>
          <w:b/>
        </w:rPr>
      </w:r>
      <w:r w:rsidRPr="005B6FFB">
        <w:rPr>
          <w:b/>
        </w:rPr>
        <w:fldChar w:fldCharType="separate"/>
      </w:r>
      <w:r w:rsidR="0048599F" w:rsidRPr="00954E69">
        <w:rPr>
          <w:b/>
        </w:rPr>
        <w:t xml:space="preserve">Table </w:t>
      </w:r>
      <w:r w:rsidR="0048599F" w:rsidRPr="00954E69">
        <w:rPr>
          <w:b/>
          <w:noProof/>
        </w:rPr>
        <w:t>3</w:t>
      </w:r>
      <w:r w:rsidRPr="005B6FFB">
        <w:rPr>
          <w:b/>
        </w:rPr>
        <w:fldChar w:fldCharType="end"/>
      </w:r>
      <w:r w:rsidR="00613179" w:rsidRPr="005B6FFB">
        <w:rPr>
          <w:b/>
        </w:rPr>
        <w:t xml:space="preserve"> </w:t>
      </w:r>
      <w:r w:rsidR="00613179">
        <w:t>shows the</w:t>
      </w:r>
      <w:r w:rsidR="002C424E">
        <w:t xml:space="preserve"> mapping of the </w:t>
      </w:r>
      <w:r w:rsidR="002C424E" w:rsidRPr="002C424E">
        <w:rPr>
          <w:i/>
        </w:rPr>
        <w:t>module</w:t>
      </w:r>
      <w:r w:rsidR="002C424E">
        <w:t xml:space="preserve"> statement</w:t>
      </w:r>
      <w:r w:rsidR="005B6FFB">
        <w:t>'s sub-statements.</w:t>
      </w:r>
      <w:r w:rsidR="00613179">
        <w:t xml:space="preserve">  </w:t>
      </w:r>
    </w:p>
    <w:p w14:paraId="5028B08C" w14:textId="4997E0B7" w:rsidR="005D2189" w:rsidRDefault="005D2189" w:rsidP="005D2189">
      <w:pPr>
        <w:pStyle w:val="Caption"/>
      </w:pPr>
      <w:bookmarkStart w:id="71" w:name="_Ref452201169"/>
      <w:bookmarkStart w:id="72" w:name="_Toc453710237"/>
      <w:r>
        <w:t xml:space="preserve">Table </w:t>
      </w:r>
      <w:fldSimple w:instr=" SEQ Table \* ARABIC ">
        <w:r w:rsidR="0048599F">
          <w:rPr>
            <w:noProof/>
          </w:rPr>
          <w:t>3</w:t>
        </w:r>
      </w:fldSimple>
      <w:bookmarkEnd w:id="71"/>
      <w:r>
        <w:t xml:space="preserve"> – Module </w:t>
      </w:r>
      <w:r w:rsidR="009553A4">
        <w:t xml:space="preserve">Statement </w:t>
      </w:r>
      <w:r>
        <w:t>Mapping</w:t>
      </w:r>
      <w:bookmarkEnd w:id="7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8100"/>
      </w:tblGrid>
      <w:tr w:rsidR="00F018B5" w:rsidRPr="00C7167D" w14:paraId="005C9444" w14:textId="77777777" w:rsidTr="005D2189">
        <w:trPr>
          <w:tblHeader/>
        </w:trPr>
        <w:tc>
          <w:tcPr>
            <w:tcW w:w="1255" w:type="dxa"/>
            <w:shd w:val="clear" w:color="auto" w:fill="E0E0E0"/>
            <w:vAlign w:val="bottom"/>
          </w:tcPr>
          <w:p w14:paraId="6D548F1F" w14:textId="7714B434" w:rsidR="003F18BB" w:rsidRPr="00C7167D" w:rsidRDefault="005B6FFB" w:rsidP="00B0478E">
            <w:pPr>
              <w:pStyle w:val="TableText-Heading"/>
            </w:pPr>
            <w:r>
              <w:t>Statement</w:t>
            </w:r>
          </w:p>
        </w:tc>
        <w:tc>
          <w:tcPr>
            <w:tcW w:w="8100" w:type="dxa"/>
            <w:shd w:val="clear" w:color="auto" w:fill="E0E0E0"/>
            <w:vAlign w:val="bottom"/>
          </w:tcPr>
          <w:p w14:paraId="60037998" w14:textId="2C00556C" w:rsidR="00F018B5" w:rsidRPr="00C7167D" w:rsidRDefault="005B6FFB" w:rsidP="00B0478E">
            <w:pPr>
              <w:pStyle w:val="TableText-Heading"/>
            </w:pPr>
            <w:r>
              <w:t>Mapping</w:t>
            </w:r>
          </w:p>
        </w:tc>
      </w:tr>
      <w:tr w:rsidR="00114B41" w:rsidRPr="00C7167D" w14:paraId="128EACED" w14:textId="77777777" w:rsidTr="005D2189">
        <w:tc>
          <w:tcPr>
            <w:tcW w:w="1255" w:type="dxa"/>
          </w:tcPr>
          <w:p w14:paraId="3CE5DA03" w14:textId="3A7CF953" w:rsidR="00114B41" w:rsidRDefault="00114B41" w:rsidP="00B0478E">
            <w:pPr>
              <w:pStyle w:val="TableText"/>
            </w:pPr>
            <w:r>
              <w:t>anyxml</w:t>
            </w:r>
          </w:p>
        </w:tc>
        <w:tc>
          <w:tcPr>
            <w:tcW w:w="8100" w:type="dxa"/>
          </w:tcPr>
          <w:p w14:paraId="58E98B37" w14:textId="30636177" w:rsidR="00114B41" w:rsidRPr="00DB55E1" w:rsidRDefault="00FE402A" w:rsidP="00470C40">
            <w:pPr>
              <w:pStyle w:val="TableText"/>
            </w:pPr>
            <w:r>
              <w:t xml:space="preserve">See section </w:t>
            </w:r>
            <w:r>
              <w:fldChar w:fldCharType="begin"/>
            </w:r>
            <w:r>
              <w:instrText xml:space="preserve"> REF _Ref452288788 \r \h </w:instrText>
            </w:r>
            <w:r>
              <w:fldChar w:fldCharType="separate"/>
            </w:r>
            <w:r w:rsidR="0048599F">
              <w:t>5.10</w:t>
            </w:r>
            <w:r>
              <w:fldChar w:fldCharType="end"/>
            </w:r>
          </w:p>
        </w:tc>
      </w:tr>
      <w:tr w:rsidR="00F018B5" w:rsidRPr="00C7167D" w14:paraId="406D6B7D" w14:textId="77777777" w:rsidTr="005D2189">
        <w:tc>
          <w:tcPr>
            <w:tcW w:w="1255" w:type="dxa"/>
          </w:tcPr>
          <w:p w14:paraId="7AB09239" w14:textId="797E5FD8" w:rsidR="00F018B5" w:rsidRPr="00C7167D" w:rsidRDefault="00114B41" w:rsidP="00B0478E">
            <w:pPr>
              <w:pStyle w:val="TableText"/>
            </w:pPr>
            <w:r>
              <w:t>augment</w:t>
            </w:r>
          </w:p>
        </w:tc>
        <w:tc>
          <w:tcPr>
            <w:tcW w:w="8100" w:type="dxa"/>
          </w:tcPr>
          <w:p w14:paraId="62E68446" w14:textId="6F9EF00A" w:rsidR="00F018B5" w:rsidRPr="00C7167D" w:rsidRDefault="00114B41" w:rsidP="00470C40">
            <w:pPr>
              <w:pStyle w:val="TableText"/>
            </w:pPr>
            <w:r>
              <w:t xml:space="preserve">See section </w:t>
            </w:r>
            <w:r>
              <w:fldChar w:fldCharType="begin"/>
            </w:r>
            <w:r>
              <w:instrText xml:space="preserve"> REF _Ref452289157 \r \h </w:instrText>
            </w:r>
            <w:r>
              <w:fldChar w:fldCharType="separate"/>
            </w:r>
            <w:r w:rsidR="0048599F">
              <w:t>5.15</w:t>
            </w:r>
            <w:r>
              <w:fldChar w:fldCharType="end"/>
            </w:r>
          </w:p>
        </w:tc>
      </w:tr>
      <w:tr w:rsidR="00FE402A" w:rsidRPr="00C7167D" w14:paraId="25889D85" w14:textId="77777777" w:rsidTr="005D2189">
        <w:tc>
          <w:tcPr>
            <w:tcW w:w="1255" w:type="dxa"/>
          </w:tcPr>
          <w:p w14:paraId="438B6622" w14:textId="145371FD" w:rsidR="00FE402A" w:rsidRDefault="00FE402A" w:rsidP="00FE402A">
            <w:pPr>
              <w:pStyle w:val="TableText"/>
            </w:pPr>
            <w:r>
              <w:t>choice</w:t>
            </w:r>
          </w:p>
        </w:tc>
        <w:tc>
          <w:tcPr>
            <w:tcW w:w="8100" w:type="dxa"/>
          </w:tcPr>
          <w:p w14:paraId="55D9F493" w14:textId="3F6B995B" w:rsidR="00FE402A" w:rsidRPr="00DB55E1" w:rsidRDefault="00FE402A" w:rsidP="00FE402A">
            <w:pPr>
              <w:pStyle w:val="TableText"/>
            </w:pPr>
            <w:r>
              <w:t xml:space="preserve">See section </w:t>
            </w:r>
            <w:r>
              <w:fldChar w:fldCharType="begin"/>
            </w:r>
            <w:r>
              <w:instrText xml:space="preserve"> REF _Ref452288803 \r \h </w:instrText>
            </w:r>
            <w:r>
              <w:fldChar w:fldCharType="separate"/>
            </w:r>
            <w:r w:rsidR="0048599F">
              <w:t>5.9</w:t>
            </w:r>
            <w:r>
              <w:fldChar w:fldCharType="end"/>
            </w:r>
          </w:p>
        </w:tc>
      </w:tr>
      <w:tr w:rsidR="00FE402A" w:rsidRPr="00C7167D" w14:paraId="209FC782" w14:textId="77777777" w:rsidTr="005D2189">
        <w:tc>
          <w:tcPr>
            <w:tcW w:w="1255" w:type="dxa"/>
          </w:tcPr>
          <w:p w14:paraId="050FC34C" w14:textId="7219E490" w:rsidR="00FE402A" w:rsidRDefault="00FE402A" w:rsidP="00FE402A">
            <w:pPr>
              <w:pStyle w:val="TableText"/>
            </w:pPr>
            <w:r>
              <w:t>contact</w:t>
            </w:r>
          </w:p>
        </w:tc>
        <w:tc>
          <w:tcPr>
            <w:tcW w:w="8100" w:type="dxa"/>
          </w:tcPr>
          <w:p w14:paraId="48C3F521" w14:textId="4A7828CA" w:rsidR="00C77519" w:rsidRPr="00DB55E1" w:rsidRDefault="00FE402A" w:rsidP="00FE402A">
            <w:pPr>
              <w:pStyle w:val="TableText"/>
            </w:pPr>
            <w:r w:rsidRPr="00DB55E1">
              <w:t>&lt;Annotation Term="Redfish.Yang.contact" String="</w:t>
            </w:r>
            <w:r>
              <w:t xml:space="preserve">[text from </w:t>
            </w:r>
            <w:r w:rsidRPr="005D2189">
              <w:rPr>
                <w:i/>
              </w:rPr>
              <w:t>contact</w:t>
            </w:r>
            <w:r>
              <w:t xml:space="preserve"> statement]</w:t>
            </w:r>
            <w:r w:rsidRPr="00DB55E1">
              <w:t>"/&gt;</w:t>
            </w:r>
          </w:p>
        </w:tc>
      </w:tr>
      <w:tr w:rsidR="00FE402A" w:rsidRPr="00C7167D" w14:paraId="29E39D59" w14:textId="77777777" w:rsidTr="005D2189">
        <w:tc>
          <w:tcPr>
            <w:tcW w:w="1255" w:type="dxa"/>
          </w:tcPr>
          <w:p w14:paraId="2CB59BDF" w14:textId="596BBD91" w:rsidR="00FE402A" w:rsidRDefault="00FE402A" w:rsidP="00FE402A">
            <w:pPr>
              <w:pStyle w:val="TableText"/>
            </w:pPr>
            <w:r>
              <w:t>container</w:t>
            </w:r>
          </w:p>
        </w:tc>
        <w:tc>
          <w:tcPr>
            <w:tcW w:w="8100" w:type="dxa"/>
          </w:tcPr>
          <w:p w14:paraId="4E298517" w14:textId="7EC19F0D" w:rsidR="00FE402A" w:rsidRPr="00DB55E1" w:rsidRDefault="00FE402A" w:rsidP="00FE402A">
            <w:pPr>
              <w:pStyle w:val="TableText"/>
            </w:pPr>
            <w:r>
              <w:t xml:space="preserve">See section </w:t>
            </w:r>
            <w:r>
              <w:fldChar w:fldCharType="begin"/>
            </w:r>
            <w:r>
              <w:instrText xml:space="preserve"> REF _Ref452290686 \r \h </w:instrText>
            </w:r>
            <w:r>
              <w:fldChar w:fldCharType="separate"/>
            </w:r>
            <w:r w:rsidR="0048599F">
              <w:t>5.4.4</w:t>
            </w:r>
            <w:r>
              <w:fldChar w:fldCharType="end"/>
            </w:r>
          </w:p>
        </w:tc>
      </w:tr>
      <w:tr w:rsidR="00FE402A" w:rsidRPr="00C7167D" w14:paraId="693CFDFB" w14:textId="77777777" w:rsidTr="005D2189">
        <w:tc>
          <w:tcPr>
            <w:tcW w:w="1255" w:type="dxa"/>
          </w:tcPr>
          <w:p w14:paraId="1C181894" w14:textId="4939176A" w:rsidR="00FE402A" w:rsidRDefault="00FE402A" w:rsidP="00FE402A">
            <w:pPr>
              <w:pStyle w:val="TableText"/>
            </w:pPr>
            <w:r>
              <w:t>description</w:t>
            </w:r>
          </w:p>
        </w:tc>
        <w:tc>
          <w:tcPr>
            <w:tcW w:w="8100" w:type="dxa"/>
          </w:tcPr>
          <w:p w14:paraId="6373B6E9" w14:textId="64FFB579" w:rsidR="00FE402A" w:rsidRPr="00DB55E1" w:rsidRDefault="00FE402A" w:rsidP="00FE402A">
            <w:pPr>
              <w:pStyle w:val="TableText"/>
            </w:pPr>
            <w:r>
              <w:t xml:space="preserve">See section </w:t>
            </w:r>
            <w:r>
              <w:fldChar w:fldCharType="begin"/>
            </w:r>
            <w:r>
              <w:instrText xml:space="preserve"> REF _Ref452289052 \r \h </w:instrText>
            </w:r>
            <w:r>
              <w:fldChar w:fldCharType="separate"/>
            </w:r>
            <w:r w:rsidR="0048599F">
              <w:t>5.25</w:t>
            </w:r>
            <w:r>
              <w:fldChar w:fldCharType="end"/>
            </w:r>
          </w:p>
        </w:tc>
      </w:tr>
      <w:tr w:rsidR="00FE402A" w:rsidRPr="00C7167D" w14:paraId="2BE98270" w14:textId="77777777" w:rsidTr="005D2189">
        <w:tc>
          <w:tcPr>
            <w:tcW w:w="1255" w:type="dxa"/>
          </w:tcPr>
          <w:p w14:paraId="63E87141" w14:textId="57A72BE5" w:rsidR="00FE402A" w:rsidRDefault="00FE402A" w:rsidP="00FE402A">
            <w:pPr>
              <w:pStyle w:val="TableText"/>
            </w:pPr>
            <w:r>
              <w:t>deviation</w:t>
            </w:r>
          </w:p>
        </w:tc>
        <w:tc>
          <w:tcPr>
            <w:tcW w:w="8100" w:type="dxa"/>
          </w:tcPr>
          <w:p w14:paraId="674DBA1B" w14:textId="40E1D79F" w:rsidR="00FE402A" w:rsidRPr="00DB55E1" w:rsidRDefault="00FE402A" w:rsidP="00FE402A">
            <w:pPr>
              <w:pStyle w:val="TableText"/>
            </w:pPr>
            <w:r>
              <w:t xml:space="preserve">See section </w:t>
            </w:r>
            <w:r>
              <w:fldChar w:fldCharType="begin"/>
            </w:r>
            <w:r>
              <w:instrText xml:space="preserve"> REF _Ref452289097 \r \h </w:instrText>
            </w:r>
            <w:r>
              <w:fldChar w:fldCharType="separate"/>
            </w:r>
            <w:r w:rsidR="0048599F">
              <w:t>5.21</w:t>
            </w:r>
            <w:r>
              <w:fldChar w:fldCharType="end"/>
            </w:r>
          </w:p>
        </w:tc>
      </w:tr>
      <w:tr w:rsidR="00FE402A" w:rsidRPr="00C7167D" w14:paraId="57F55F0A" w14:textId="77777777" w:rsidTr="005D2189">
        <w:tc>
          <w:tcPr>
            <w:tcW w:w="1255" w:type="dxa"/>
          </w:tcPr>
          <w:p w14:paraId="383DDA5B" w14:textId="4EC8D89C" w:rsidR="00FE402A" w:rsidRDefault="00FE402A" w:rsidP="00FE402A">
            <w:pPr>
              <w:pStyle w:val="TableText"/>
            </w:pPr>
            <w:r>
              <w:t>extension</w:t>
            </w:r>
          </w:p>
        </w:tc>
        <w:tc>
          <w:tcPr>
            <w:tcW w:w="8100" w:type="dxa"/>
          </w:tcPr>
          <w:p w14:paraId="37EE9C77" w14:textId="3319C17C" w:rsidR="00FE402A" w:rsidRPr="00DB55E1" w:rsidRDefault="00FE402A" w:rsidP="00FE402A">
            <w:pPr>
              <w:pStyle w:val="TableText"/>
            </w:pPr>
            <w:r>
              <w:t xml:space="preserve">See section </w:t>
            </w:r>
            <w:r>
              <w:fldChar w:fldCharType="begin"/>
            </w:r>
            <w:r>
              <w:instrText xml:space="preserve"> REF _Ref452289110 \r \h </w:instrText>
            </w:r>
            <w:r>
              <w:fldChar w:fldCharType="separate"/>
            </w:r>
            <w:r w:rsidR="0048599F">
              <w:t>5.16.2</w:t>
            </w:r>
            <w:r>
              <w:fldChar w:fldCharType="end"/>
            </w:r>
          </w:p>
        </w:tc>
      </w:tr>
      <w:tr w:rsidR="00FE402A" w:rsidRPr="00C7167D" w14:paraId="53C0ADD9" w14:textId="77777777" w:rsidTr="005D2189">
        <w:tc>
          <w:tcPr>
            <w:tcW w:w="1255" w:type="dxa"/>
          </w:tcPr>
          <w:p w14:paraId="7B4BEC5A" w14:textId="4F66823E" w:rsidR="00FE402A" w:rsidRDefault="00FE402A" w:rsidP="00FE402A">
            <w:pPr>
              <w:pStyle w:val="TableText"/>
            </w:pPr>
            <w:r>
              <w:t>feature</w:t>
            </w:r>
          </w:p>
        </w:tc>
        <w:tc>
          <w:tcPr>
            <w:tcW w:w="8100" w:type="dxa"/>
          </w:tcPr>
          <w:p w14:paraId="2AB74437" w14:textId="7E2079E6" w:rsidR="00FE402A" w:rsidRPr="00DB55E1" w:rsidRDefault="00FE402A" w:rsidP="00FE402A">
            <w:pPr>
              <w:pStyle w:val="TableText"/>
            </w:pPr>
            <w:r w:rsidRPr="00831C8F">
              <w:t>See section</w:t>
            </w:r>
            <w:r>
              <w:t xml:space="preserve"> </w:t>
            </w:r>
            <w:r>
              <w:fldChar w:fldCharType="begin"/>
            </w:r>
            <w:r>
              <w:instrText xml:space="preserve"> REF _Ref452288915 \r \h </w:instrText>
            </w:r>
            <w:r>
              <w:fldChar w:fldCharType="separate"/>
            </w:r>
            <w:r w:rsidR="0048599F">
              <w:t>5.19</w:t>
            </w:r>
            <w:r>
              <w:fldChar w:fldCharType="end"/>
            </w:r>
          </w:p>
        </w:tc>
      </w:tr>
      <w:tr w:rsidR="00FE402A" w:rsidRPr="00C7167D" w14:paraId="2021F934" w14:textId="77777777" w:rsidTr="005D2189">
        <w:tc>
          <w:tcPr>
            <w:tcW w:w="1255" w:type="dxa"/>
          </w:tcPr>
          <w:p w14:paraId="6AF01E76" w14:textId="739BA0A5" w:rsidR="00FE402A" w:rsidRDefault="00FE402A" w:rsidP="00FE402A">
            <w:pPr>
              <w:pStyle w:val="TableText"/>
            </w:pPr>
            <w:r>
              <w:t>grouping</w:t>
            </w:r>
          </w:p>
        </w:tc>
        <w:tc>
          <w:tcPr>
            <w:tcW w:w="8100" w:type="dxa"/>
          </w:tcPr>
          <w:p w14:paraId="18CD8989" w14:textId="3EF1742D" w:rsidR="00FE402A" w:rsidRPr="00DB55E1" w:rsidRDefault="00FE402A" w:rsidP="00FE402A">
            <w:pPr>
              <w:pStyle w:val="TableText"/>
            </w:pPr>
            <w:r>
              <w:t xml:space="preserve">See section </w:t>
            </w:r>
            <w:r>
              <w:fldChar w:fldCharType="begin"/>
            </w:r>
            <w:r>
              <w:instrText xml:space="preserve"> REF _Ref452288814 \r \h </w:instrText>
            </w:r>
            <w:r>
              <w:fldChar w:fldCharType="separate"/>
            </w:r>
            <w:r w:rsidR="0048599F">
              <w:t>5.11</w:t>
            </w:r>
            <w:r>
              <w:fldChar w:fldCharType="end"/>
            </w:r>
          </w:p>
        </w:tc>
      </w:tr>
      <w:tr w:rsidR="00FE402A" w:rsidRPr="00C7167D" w14:paraId="78F001C4" w14:textId="77777777" w:rsidTr="005D2189">
        <w:tc>
          <w:tcPr>
            <w:tcW w:w="1255" w:type="dxa"/>
          </w:tcPr>
          <w:p w14:paraId="52620EB7" w14:textId="608727BC" w:rsidR="00FE402A" w:rsidRDefault="00FE402A" w:rsidP="00FE402A">
            <w:pPr>
              <w:pStyle w:val="TableText"/>
            </w:pPr>
            <w:r>
              <w:t>identity</w:t>
            </w:r>
          </w:p>
        </w:tc>
        <w:tc>
          <w:tcPr>
            <w:tcW w:w="8100" w:type="dxa"/>
          </w:tcPr>
          <w:p w14:paraId="16DB5F9F" w14:textId="5002B37F" w:rsidR="00FE402A" w:rsidRPr="00DB55E1" w:rsidRDefault="00FE402A" w:rsidP="00FE402A">
            <w:pPr>
              <w:pStyle w:val="TableText"/>
            </w:pPr>
            <w:r w:rsidRPr="00831C8F">
              <w:t>See section</w:t>
            </w:r>
            <w:r>
              <w:t xml:space="preserve"> </w:t>
            </w:r>
            <w:r>
              <w:fldChar w:fldCharType="begin"/>
            </w:r>
            <w:r>
              <w:instrText xml:space="preserve"> REF _Ref452288883 \r \h </w:instrText>
            </w:r>
            <w:r>
              <w:fldChar w:fldCharType="separate"/>
            </w:r>
            <w:r w:rsidR="0048599F">
              <w:t>5.16</w:t>
            </w:r>
            <w:r>
              <w:fldChar w:fldCharType="end"/>
            </w:r>
          </w:p>
        </w:tc>
      </w:tr>
      <w:tr w:rsidR="00FE402A" w:rsidRPr="00C7167D" w14:paraId="12778FC1" w14:textId="77777777" w:rsidTr="005D2189">
        <w:tc>
          <w:tcPr>
            <w:tcW w:w="1255" w:type="dxa"/>
          </w:tcPr>
          <w:p w14:paraId="2A80C673" w14:textId="48250E97" w:rsidR="00FE402A" w:rsidRDefault="00FE402A" w:rsidP="00FE402A">
            <w:pPr>
              <w:pStyle w:val="TableText"/>
            </w:pPr>
            <w:r>
              <w:t>import</w:t>
            </w:r>
          </w:p>
        </w:tc>
        <w:tc>
          <w:tcPr>
            <w:tcW w:w="8100" w:type="dxa"/>
          </w:tcPr>
          <w:p w14:paraId="2949E233" w14:textId="12ACDE1D" w:rsidR="008A7B3B" w:rsidRPr="00DB55E1" w:rsidRDefault="008A7B3B" w:rsidP="00FE402A">
            <w:pPr>
              <w:pStyle w:val="TableText"/>
            </w:pPr>
            <w:r>
              <w:t xml:space="preserve">See section </w:t>
            </w:r>
            <w:r w:rsidR="002F6E81">
              <w:fldChar w:fldCharType="begin"/>
            </w:r>
            <w:r w:rsidR="002F6E81">
              <w:instrText xml:space="preserve"> REF _Ref452472603 \r \h </w:instrText>
            </w:r>
            <w:r w:rsidR="002F6E81">
              <w:fldChar w:fldCharType="separate"/>
            </w:r>
            <w:r w:rsidR="0048599F">
              <w:t>5.1.3</w:t>
            </w:r>
            <w:r w:rsidR="002F6E81">
              <w:fldChar w:fldCharType="end"/>
            </w:r>
          </w:p>
        </w:tc>
      </w:tr>
      <w:tr w:rsidR="00FE402A" w:rsidRPr="00C7167D" w14:paraId="23BE9E1F" w14:textId="77777777" w:rsidTr="005D2189">
        <w:tc>
          <w:tcPr>
            <w:tcW w:w="1255" w:type="dxa"/>
          </w:tcPr>
          <w:p w14:paraId="0FD28EB2" w14:textId="211EE6D2" w:rsidR="00FE402A" w:rsidRDefault="00FE402A" w:rsidP="00FE402A">
            <w:pPr>
              <w:pStyle w:val="TableText"/>
            </w:pPr>
            <w:r>
              <w:lastRenderedPageBreak/>
              <w:t>include</w:t>
            </w:r>
          </w:p>
        </w:tc>
        <w:tc>
          <w:tcPr>
            <w:tcW w:w="8100" w:type="dxa"/>
          </w:tcPr>
          <w:p w14:paraId="1BB90341" w14:textId="0CD1C33F" w:rsidR="00FE402A" w:rsidRPr="00DB55E1" w:rsidRDefault="00FE402A" w:rsidP="00FE402A">
            <w:pPr>
              <w:pStyle w:val="TableText"/>
            </w:pPr>
            <w:r>
              <w:t>See section</w:t>
            </w:r>
            <w:r w:rsidR="00E1372D">
              <w:t xml:space="preserve"> </w:t>
            </w:r>
            <w:r w:rsidR="00E1372D">
              <w:fldChar w:fldCharType="begin"/>
            </w:r>
            <w:r w:rsidR="00E1372D">
              <w:instrText xml:space="preserve"> REF _Ref452473626 \r \h </w:instrText>
            </w:r>
            <w:r w:rsidR="00E1372D">
              <w:fldChar w:fldCharType="separate"/>
            </w:r>
            <w:r w:rsidR="0048599F">
              <w:t>5.1.4</w:t>
            </w:r>
            <w:r w:rsidR="00E1372D">
              <w:fldChar w:fldCharType="end"/>
            </w:r>
            <w:r w:rsidR="00E1372D">
              <w:t xml:space="preserve"> </w:t>
            </w:r>
          </w:p>
        </w:tc>
      </w:tr>
      <w:tr w:rsidR="00FE402A" w:rsidRPr="00C7167D" w14:paraId="6BD0F7A9" w14:textId="77777777" w:rsidTr="005D2189">
        <w:tc>
          <w:tcPr>
            <w:tcW w:w="1255" w:type="dxa"/>
          </w:tcPr>
          <w:p w14:paraId="62C4C601" w14:textId="26414999" w:rsidR="00FE402A" w:rsidRDefault="00FE402A" w:rsidP="00FE402A">
            <w:pPr>
              <w:pStyle w:val="TableText"/>
            </w:pPr>
            <w:r>
              <w:t>leaf</w:t>
            </w:r>
          </w:p>
        </w:tc>
        <w:tc>
          <w:tcPr>
            <w:tcW w:w="8100" w:type="dxa"/>
          </w:tcPr>
          <w:p w14:paraId="31ECFDCA" w14:textId="663C1104" w:rsidR="00FE402A" w:rsidRPr="00DB55E1" w:rsidRDefault="00FE402A" w:rsidP="00FE402A">
            <w:pPr>
              <w:pStyle w:val="TableText"/>
            </w:pPr>
            <w:r>
              <w:t xml:space="preserve">See section </w:t>
            </w:r>
            <w:r>
              <w:fldChar w:fldCharType="begin"/>
            </w:r>
            <w:r>
              <w:instrText xml:space="preserve"> REF _Ref452289726 \r \h </w:instrText>
            </w:r>
            <w:r>
              <w:fldChar w:fldCharType="separate"/>
            </w:r>
            <w:r w:rsidR="0048599F">
              <w:t>5.6</w:t>
            </w:r>
            <w:r>
              <w:fldChar w:fldCharType="end"/>
            </w:r>
          </w:p>
        </w:tc>
      </w:tr>
      <w:tr w:rsidR="00FE402A" w:rsidRPr="00C7167D" w14:paraId="4705F598" w14:textId="77777777" w:rsidTr="005D2189">
        <w:tc>
          <w:tcPr>
            <w:tcW w:w="1255" w:type="dxa"/>
          </w:tcPr>
          <w:p w14:paraId="21DA3CB2" w14:textId="54B51536" w:rsidR="00FE402A" w:rsidRDefault="00FE402A" w:rsidP="00FE402A">
            <w:pPr>
              <w:pStyle w:val="TableText"/>
            </w:pPr>
            <w:r>
              <w:t>leaf-list</w:t>
            </w:r>
          </w:p>
        </w:tc>
        <w:tc>
          <w:tcPr>
            <w:tcW w:w="8100" w:type="dxa"/>
          </w:tcPr>
          <w:p w14:paraId="4C572A7E" w14:textId="2965AB15" w:rsidR="00FE402A" w:rsidRPr="00DB55E1" w:rsidRDefault="00FE402A" w:rsidP="00FE402A">
            <w:pPr>
              <w:pStyle w:val="TableText"/>
            </w:pPr>
            <w:r>
              <w:t xml:space="preserve">See section </w:t>
            </w:r>
            <w:r>
              <w:fldChar w:fldCharType="begin"/>
            </w:r>
            <w:r>
              <w:instrText xml:space="preserve"> REF _Ref452289752 \r \h </w:instrText>
            </w:r>
            <w:r>
              <w:fldChar w:fldCharType="separate"/>
            </w:r>
            <w:r w:rsidR="0048599F">
              <w:t>5.7</w:t>
            </w:r>
            <w:r>
              <w:fldChar w:fldCharType="end"/>
            </w:r>
          </w:p>
        </w:tc>
      </w:tr>
      <w:tr w:rsidR="00FE402A" w:rsidRPr="00C7167D" w14:paraId="177508B1" w14:textId="77777777" w:rsidTr="005D2189">
        <w:tc>
          <w:tcPr>
            <w:tcW w:w="1255" w:type="dxa"/>
          </w:tcPr>
          <w:p w14:paraId="041DF332" w14:textId="7FB1CC15" w:rsidR="00FE402A" w:rsidRDefault="00FE402A" w:rsidP="00FE402A">
            <w:pPr>
              <w:pStyle w:val="TableText"/>
            </w:pPr>
            <w:r>
              <w:t>list</w:t>
            </w:r>
          </w:p>
        </w:tc>
        <w:tc>
          <w:tcPr>
            <w:tcW w:w="8100" w:type="dxa"/>
          </w:tcPr>
          <w:p w14:paraId="0C07848F" w14:textId="3C611C4C" w:rsidR="00FE402A" w:rsidRPr="00DB55E1" w:rsidRDefault="00FE402A" w:rsidP="00FE402A">
            <w:pPr>
              <w:pStyle w:val="TableText"/>
            </w:pPr>
            <w:r>
              <w:t xml:space="preserve">See section </w:t>
            </w:r>
            <w:r>
              <w:fldChar w:fldCharType="begin"/>
            </w:r>
            <w:r>
              <w:instrText xml:space="preserve"> REF _Ref452289705 \r \h </w:instrText>
            </w:r>
            <w:r>
              <w:fldChar w:fldCharType="separate"/>
            </w:r>
            <w:r w:rsidR="0048599F">
              <w:t>5.8</w:t>
            </w:r>
            <w:r>
              <w:fldChar w:fldCharType="end"/>
            </w:r>
          </w:p>
        </w:tc>
      </w:tr>
      <w:tr w:rsidR="00FE402A" w:rsidRPr="00C7167D" w14:paraId="585D8C55" w14:textId="77777777" w:rsidTr="005D2189">
        <w:tc>
          <w:tcPr>
            <w:tcW w:w="1255" w:type="dxa"/>
          </w:tcPr>
          <w:p w14:paraId="7FDB1E40" w14:textId="28F186FC" w:rsidR="00FE402A" w:rsidRDefault="00FE402A" w:rsidP="00FE402A">
            <w:pPr>
              <w:pStyle w:val="TableText"/>
            </w:pPr>
            <w:r>
              <w:t>namespace</w:t>
            </w:r>
          </w:p>
        </w:tc>
        <w:tc>
          <w:tcPr>
            <w:tcW w:w="8100" w:type="dxa"/>
          </w:tcPr>
          <w:p w14:paraId="1424870C" w14:textId="09A810F8" w:rsidR="00B925C2" w:rsidRPr="00DB55E1" w:rsidRDefault="00FE402A" w:rsidP="00FE402A">
            <w:pPr>
              <w:pStyle w:val="TableText"/>
            </w:pPr>
            <w:r>
              <w:t>See section</w:t>
            </w:r>
            <w:r w:rsidR="00E1372D">
              <w:t xml:space="preserve"> </w:t>
            </w:r>
            <w:r w:rsidR="00E1372D">
              <w:fldChar w:fldCharType="begin"/>
            </w:r>
            <w:r w:rsidR="00E1372D">
              <w:instrText xml:space="preserve"> REF _Ref452473643 \r \h </w:instrText>
            </w:r>
            <w:r w:rsidR="00E1372D">
              <w:fldChar w:fldCharType="separate"/>
            </w:r>
            <w:r w:rsidR="0048599F">
              <w:t>5.1.5</w:t>
            </w:r>
            <w:r w:rsidR="00E1372D">
              <w:fldChar w:fldCharType="end"/>
            </w:r>
          </w:p>
        </w:tc>
      </w:tr>
      <w:tr w:rsidR="00FE402A" w:rsidRPr="00C7167D" w14:paraId="5CD065D5" w14:textId="77777777" w:rsidTr="005D2189">
        <w:tc>
          <w:tcPr>
            <w:tcW w:w="1255" w:type="dxa"/>
          </w:tcPr>
          <w:p w14:paraId="17DD82D5" w14:textId="6C777FFE" w:rsidR="00FE402A" w:rsidRDefault="00FE402A" w:rsidP="00FE402A">
            <w:pPr>
              <w:pStyle w:val="TableText"/>
            </w:pPr>
            <w:r>
              <w:t>notification</w:t>
            </w:r>
          </w:p>
        </w:tc>
        <w:tc>
          <w:tcPr>
            <w:tcW w:w="8100" w:type="dxa"/>
          </w:tcPr>
          <w:p w14:paraId="27F0D2B6" w14:textId="0F9FB5D1" w:rsidR="00FE402A" w:rsidRPr="00DB55E1" w:rsidRDefault="00FE402A" w:rsidP="00FE402A">
            <w:pPr>
              <w:pStyle w:val="TableText"/>
            </w:pPr>
            <w:r>
              <w:t xml:space="preserve">See section </w:t>
            </w:r>
            <w:r>
              <w:fldChar w:fldCharType="begin"/>
            </w:r>
            <w:r>
              <w:instrText xml:space="preserve"> REF _Ref451947738 \r \h </w:instrText>
            </w:r>
            <w:r>
              <w:fldChar w:fldCharType="separate"/>
            </w:r>
            <w:r w:rsidR="0048599F">
              <w:t>5.1.3</w:t>
            </w:r>
            <w:r>
              <w:fldChar w:fldCharType="end"/>
            </w:r>
            <w:r>
              <w:t>.</w:t>
            </w:r>
          </w:p>
        </w:tc>
      </w:tr>
      <w:tr w:rsidR="00FE402A" w:rsidRPr="00C7167D" w14:paraId="14907A3C" w14:textId="77777777" w:rsidTr="005D2189">
        <w:tc>
          <w:tcPr>
            <w:tcW w:w="1255" w:type="dxa"/>
          </w:tcPr>
          <w:p w14:paraId="41DF94CA" w14:textId="4461CD93" w:rsidR="00FE402A" w:rsidRDefault="00FE402A" w:rsidP="00FE402A">
            <w:pPr>
              <w:pStyle w:val="TableText"/>
            </w:pPr>
            <w:r>
              <w:t>organization</w:t>
            </w:r>
          </w:p>
        </w:tc>
        <w:tc>
          <w:tcPr>
            <w:tcW w:w="8100" w:type="dxa"/>
          </w:tcPr>
          <w:p w14:paraId="395BDF40" w14:textId="771850F3" w:rsidR="00FE402A" w:rsidRPr="00DB55E1" w:rsidRDefault="00FE402A" w:rsidP="00FE402A">
            <w:pPr>
              <w:pStyle w:val="TableText"/>
            </w:pPr>
            <w:r w:rsidRPr="00DB55E1">
              <w:t>&lt;Annotation Term="Redfish.Yang.organization" String="</w:t>
            </w:r>
            <w:r>
              <w:t>[text from</w:t>
            </w:r>
            <w:r w:rsidRPr="00DB55E1">
              <w:t xml:space="preserve"> </w:t>
            </w:r>
            <w:r w:rsidRPr="005D2189">
              <w:rPr>
                <w:i/>
              </w:rPr>
              <w:t>organization</w:t>
            </w:r>
            <w:r>
              <w:t xml:space="preserve"> statement</w:t>
            </w:r>
            <w:r w:rsidRPr="00DB55E1">
              <w:t>"/&gt;</w:t>
            </w:r>
          </w:p>
        </w:tc>
      </w:tr>
      <w:tr w:rsidR="00FE402A" w:rsidRPr="00C7167D" w14:paraId="691828AD" w14:textId="77777777" w:rsidTr="005D2189">
        <w:tc>
          <w:tcPr>
            <w:tcW w:w="1255" w:type="dxa"/>
          </w:tcPr>
          <w:p w14:paraId="05AE1D6D" w14:textId="0E8D88CA" w:rsidR="00FE402A" w:rsidRDefault="00FE402A" w:rsidP="00FE402A">
            <w:pPr>
              <w:pStyle w:val="TableText"/>
            </w:pPr>
            <w:r>
              <w:t>prefix</w:t>
            </w:r>
          </w:p>
        </w:tc>
        <w:tc>
          <w:tcPr>
            <w:tcW w:w="8100" w:type="dxa"/>
          </w:tcPr>
          <w:p w14:paraId="03AB98F9" w14:textId="7D0EBD7B" w:rsidR="00FE402A" w:rsidRPr="00DB55E1" w:rsidRDefault="00FE402A" w:rsidP="00454215">
            <w:pPr>
              <w:pStyle w:val="TableText"/>
            </w:pPr>
            <w:r>
              <w:t xml:space="preserve">See section </w:t>
            </w:r>
            <w:r w:rsidR="00454215">
              <w:fldChar w:fldCharType="begin"/>
            </w:r>
            <w:r w:rsidR="00454215">
              <w:instrText xml:space="preserve"> REF _Ref452463843 \r \h </w:instrText>
            </w:r>
            <w:r w:rsidR="00454215">
              <w:fldChar w:fldCharType="separate"/>
            </w:r>
            <w:r w:rsidR="0048599F">
              <w:t>5.1.6</w:t>
            </w:r>
            <w:r w:rsidR="00454215">
              <w:fldChar w:fldCharType="end"/>
            </w:r>
            <w:r>
              <w:t>.</w:t>
            </w:r>
          </w:p>
        </w:tc>
      </w:tr>
      <w:tr w:rsidR="00FE402A" w:rsidRPr="00C7167D" w14:paraId="1CD99B29" w14:textId="77777777" w:rsidTr="005D2189">
        <w:tc>
          <w:tcPr>
            <w:tcW w:w="1255" w:type="dxa"/>
          </w:tcPr>
          <w:p w14:paraId="5EDD52BB" w14:textId="76B58257" w:rsidR="00FE402A" w:rsidRDefault="00FE402A" w:rsidP="00FE402A">
            <w:pPr>
              <w:pStyle w:val="TableText"/>
            </w:pPr>
            <w:r>
              <w:t>reference</w:t>
            </w:r>
          </w:p>
        </w:tc>
        <w:tc>
          <w:tcPr>
            <w:tcW w:w="8100" w:type="dxa"/>
          </w:tcPr>
          <w:p w14:paraId="6BBBC0A0" w14:textId="39881E7B" w:rsidR="00FE402A" w:rsidRPr="00DB55E1" w:rsidRDefault="00FE402A" w:rsidP="00FE402A">
            <w:pPr>
              <w:pStyle w:val="TableText"/>
            </w:pPr>
            <w:r>
              <w:t xml:space="preserve">See section </w:t>
            </w:r>
            <w:r>
              <w:fldChar w:fldCharType="begin"/>
            </w:r>
            <w:r>
              <w:instrText xml:space="preserve"> REF _Ref452289082 \r \h </w:instrText>
            </w:r>
            <w:r>
              <w:fldChar w:fldCharType="separate"/>
            </w:r>
            <w:r w:rsidR="0048599F">
              <w:t>5.26</w:t>
            </w:r>
            <w:r>
              <w:fldChar w:fldCharType="end"/>
            </w:r>
          </w:p>
        </w:tc>
      </w:tr>
      <w:tr w:rsidR="00FE402A" w:rsidRPr="00C7167D" w14:paraId="157F94C9" w14:textId="77777777" w:rsidTr="00FE402A">
        <w:tc>
          <w:tcPr>
            <w:tcW w:w="1255" w:type="dxa"/>
            <w:vAlign w:val="center"/>
          </w:tcPr>
          <w:p w14:paraId="6322300F" w14:textId="05DF66D0" w:rsidR="00FE402A" w:rsidRDefault="00FE402A" w:rsidP="00FE402A">
            <w:pPr>
              <w:pStyle w:val="TableText"/>
            </w:pPr>
            <w:r>
              <w:t>revision</w:t>
            </w:r>
          </w:p>
        </w:tc>
        <w:tc>
          <w:tcPr>
            <w:tcW w:w="8100" w:type="dxa"/>
          </w:tcPr>
          <w:p w14:paraId="6677FE45" w14:textId="51C0415D" w:rsidR="00FE402A" w:rsidRDefault="00FE402A" w:rsidP="00FE402A">
            <w:pPr>
              <w:pStyle w:val="TableText"/>
            </w:pPr>
            <w:r>
              <w:t>&lt;Annotation Term="Redfish.Yang.revision" String="</w:t>
            </w:r>
            <w:r w:rsidR="00C81771">
              <w:t>[text from r</w:t>
            </w:r>
            <w:r w:rsidRPr="005D2189">
              <w:rPr>
                <w:i/>
              </w:rPr>
              <w:t>evision</w:t>
            </w:r>
            <w:r w:rsidR="00C81771">
              <w:t xml:space="preserve"> statement</w:t>
            </w:r>
            <w:r>
              <w:t>"&gt;</w:t>
            </w:r>
          </w:p>
          <w:p w14:paraId="24628C90" w14:textId="16BAD898" w:rsidR="00FE402A" w:rsidRDefault="00FE402A" w:rsidP="00FE402A">
            <w:pPr>
              <w:pStyle w:val="TableText"/>
            </w:pPr>
            <w:r>
              <w:t xml:space="preserve">    &lt;Annotation Term="Redfish.Yang.description" String="[text from </w:t>
            </w:r>
            <w:r w:rsidRPr="005D2189">
              <w:rPr>
                <w:i/>
              </w:rPr>
              <w:t>description</w:t>
            </w:r>
            <w:r>
              <w:t xml:space="preserve"> statement]"/&gt;</w:t>
            </w:r>
          </w:p>
          <w:p w14:paraId="73B72E93" w14:textId="0427814C" w:rsidR="00FE402A" w:rsidRDefault="00FE402A" w:rsidP="00FE402A">
            <w:pPr>
              <w:pStyle w:val="TableText"/>
            </w:pPr>
            <w:r>
              <w:t xml:space="preserve">    &lt;Annotation Term="Redfish.Yang.reference" String="[text from </w:t>
            </w:r>
            <w:r w:rsidRPr="005D2189">
              <w:rPr>
                <w:i/>
              </w:rPr>
              <w:t>reference</w:t>
            </w:r>
            <w:r>
              <w:t xml:space="preserve"> statement</w:t>
            </w:r>
            <w:r w:rsidR="00C81771">
              <w:t>]</w:t>
            </w:r>
            <w:r>
              <w:t>"/&gt;</w:t>
            </w:r>
          </w:p>
          <w:p w14:paraId="319AAA2F" w14:textId="5582BB6E" w:rsidR="00FE402A" w:rsidRPr="00DB55E1" w:rsidRDefault="00FE402A" w:rsidP="00FE402A">
            <w:pPr>
              <w:pStyle w:val="TableText"/>
            </w:pPr>
            <w:r>
              <w:t>&lt;/Annotation&gt;</w:t>
            </w:r>
          </w:p>
        </w:tc>
      </w:tr>
      <w:tr w:rsidR="00FE402A" w:rsidRPr="00C7167D" w14:paraId="68CC7D19" w14:textId="77777777" w:rsidTr="005D2189">
        <w:tc>
          <w:tcPr>
            <w:tcW w:w="1255" w:type="dxa"/>
          </w:tcPr>
          <w:p w14:paraId="5A7B8FFA" w14:textId="402A6896" w:rsidR="00FE402A" w:rsidRDefault="00FE402A" w:rsidP="00FE402A">
            <w:pPr>
              <w:pStyle w:val="TableText"/>
            </w:pPr>
            <w:r>
              <w:t>rpc</w:t>
            </w:r>
          </w:p>
        </w:tc>
        <w:tc>
          <w:tcPr>
            <w:tcW w:w="8100" w:type="dxa"/>
          </w:tcPr>
          <w:p w14:paraId="514F430F" w14:textId="360625D5" w:rsidR="00FE402A" w:rsidRPr="00DB55E1" w:rsidRDefault="00FE402A" w:rsidP="00FE402A">
            <w:pPr>
              <w:pStyle w:val="TableText"/>
            </w:pPr>
            <w:r w:rsidRPr="00831C8F">
              <w:t>See section</w:t>
            </w:r>
            <w:r>
              <w:t xml:space="preserve"> </w:t>
            </w:r>
            <w:r>
              <w:fldChar w:fldCharType="begin"/>
            </w:r>
            <w:r>
              <w:instrText xml:space="preserve"> REF _Ref452288841 \r \h </w:instrText>
            </w:r>
            <w:r>
              <w:fldChar w:fldCharType="separate"/>
            </w:r>
            <w:r w:rsidR="0048599F">
              <w:t>5.12.1</w:t>
            </w:r>
            <w:r>
              <w:fldChar w:fldCharType="end"/>
            </w:r>
          </w:p>
        </w:tc>
      </w:tr>
      <w:tr w:rsidR="00FE402A" w:rsidRPr="00C7167D" w14:paraId="6AD2E2A8" w14:textId="77777777" w:rsidTr="005D2189">
        <w:tc>
          <w:tcPr>
            <w:tcW w:w="1255" w:type="dxa"/>
          </w:tcPr>
          <w:p w14:paraId="00C50B0E" w14:textId="6EA4C9F3" w:rsidR="00FE402A" w:rsidRDefault="00FE402A" w:rsidP="00FE402A">
            <w:pPr>
              <w:pStyle w:val="TableText"/>
            </w:pPr>
            <w:r>
              <w:t>typedef</w:t>
            </w:r>
          </w:p>
        </w:tc>
        <w:tc>
          <w:tcPr>
            <w:tcW w:w="8100" w:type="dxa"/>
          </w:tcPr>
          <w:p w14:paraId="2245CCEA" w14:textId="24E62B5B" w:rsidR="00FE402A" w:rsidRPr="00DB55E1" w:rsidRDefault="00FE402A" w:rsidP="00FE402A">
            <w:pPr>
              <w:pStyle w:val="TableText"/>
            </w:pPr>
            <w:r>
              <w:t xml:space="preserve">See section </w:t>
            </w:r>
            <w:r>
              <w:fldChar w:fldCharType="begin"/>
            </w:r>
            <w:r>
              <w:instrText xml:space="preserve"> REF _Ref452289399 \r \h </w:instrText>
            </w:r>
            <w:r>
              <w:fldChar w:fldCharType="separate"/>
            </w:r>
            <w:r w:rsidR="0048599F">
              <w:t>5.2.1</w:t>
            </w:r>
            <w:r>
              <w:fldChar w:fldCharType="end"/>
            </w:r>
          </w:p>
        </w:tc>
      </w:tr>
      <w:tr w:rsidR="00FE402A" w:rsidRPr="00C7167D" w14:paraId="1F349D45" w14:textId="77777777" w:rsidTr="005D2189">
        <w:tc>
          <w:tcPr>
            <w:tcW w:w="1255" w:type="dxa"/>
          </w:tcPr>
          <w:p w14:paraId="63B8FEDA" w14:textId="56677603" w:rsidR="00FE402A" w:rsidRDefault="00FE402A" w:rsidP="00FE402A">
            <w:pPr>
              <w:pStyle w:val="TableText"/>
            </w:pPr>
            <w:r>
              <w:t>uses</w:t>
            </w:r>
          </w:p>
        </w:tc>
        <w:tc>
          <w:tcPr>
            <w:tcW w:w="8100" w:type="dxa"/>
          </w:tcPr>
          <w:p w14:paraId="4B15D261" w14:textId="2D1A06C5" w:rsidR="00FE402A" w:rsidRPr="00DB55E1" w:rsidRDefault="00FE402A" w:rsidP="00FE402A">
            <w:pPr>
              <w:pStyle w:val="TableText"/>
            </w:pPr>
            <w:r>
              <w:t xml:space="preserve">See section </w:t>
            </w:r>
            <w:r>
              <w:fldChar w:fldCharType="begin"/>
            </w:r>
            <w:r>
              <w:instrText xml:space="preserve"> REF _Ref452288825 \r \h </w:instrText>
            </w:r>
            <w:r>
              <w:fldChar w:fldCharType="separate"/>
            </w:r>
            <w:r w:rsidR="0048599F">
              <w:t>5.12</w:t>
            </w:r>
            <w:r>
              <w:fldChar w:fldCharType="end"/>
            </w:r>
          </w:p>
        </w:tc>
      </w:tr>
      <w:tr w:rsidR="00FE402A" w:rsidRPr="00C7167D" w14:paraId="55CC1787" w14:textId="77777777" w:rsidTr="005D2189">
        <w:tc>
          <w:tcPr>
            <w:tcW w:w="1255" w:type="dxa"/>
          </w:tcPr>
          <w:p w14:paraId="597C132A" w14:textId="4315D27F" w:rsidR="00FE402A" w:rsidRDefault="00FE402A" w:rsidP="00FE402A">
            <w:pPr>
              <w:pStyle w:val="TableText"/>
            </w:pPr>
            <w:r>
              <w:t>yang-version</w:t>
            </w:r>
          </w:p>
        </w:tc>
        <w:tc>
          <w:tcPr>
            <w:tcW w:w="8100" w:type="dxa"/>
          </w:tcPr>
          <w:p w14:paraId="07F825BA" w14:textId="538CC55E" w:rsidR="00FE402A" w:rsidRPr="00831C8F" w:rsidRDefault="00FE402A" w:rsidP="00FE402A">
            <w:pPr>
              <w:pStyle w:val="TableText"/>
            </w:pPr>
            <w:r w:rsidRPr="00DB55E1">
              <w:t>&lt;Annotation Term="Redfish.Yang.yang_ve</w:t>
            </w:r>
            <w:r>
              <w:t xml:space="preserve">rsion" String="[Text from </w:t>
            </w:r>
            <w:r w:rsidR="00932254">
              <w:t>yang-</w:t>
            </w:r>
            <w:r w:rsidRPr="005D2189">
              <w:rPr>
                <w:i/>
              </w:rPr>
              <w:t>version</w:t>
            </w:r>
            <w:r>
              <w:t xml:space="preserve"> statement]</w:t>
            </w:r>
            <w:r w:rsidRPr="00DB55E1">
              <w:t>"/&gt;</w:t>
            </w:r>
          </w:p>
        </w:tc>
      </w:tr>
    </w:tbl>
    <w:p w14:paraId="231EE3F9" w14:textId="03CB2904" w:rsidR="00454215" w:rsidRDefault="002F6E81" w:rsidP="00470C40">
      <w:pPr>
        <w:pStyle w:val="Heading3"/>
      </w:pPr>
      <w:bookmarkStart w:id="73" w:name="_Ref452472603"/>
      <w:bookmarkStart w:id="74" w:name="_Ref451947738"/>
      <w:bookmarkStart w:id="75" w:name="_Ref451875068"/>
      <w:bookmarkStart w:id="76" w:name="_Ref451866873"/>
      <w:bookmarkStart w:id="77" w:name="_Ref451866887"/>
      <w:r>
        <w:t>Import</w:t>
      </w:r>
      <w:r w:rsidR="007271FD">
        <w:t xml:space="preserve"> S</w:t>
      </w:r>
      <w:r w:rsidR="00454215">
        <w:t>tatement</w:t>
      </w:r>
      <w:bookmarkEnd w:id="73"/>
    </w:p>
    <w:p w14:paraId="27349066" w14:textId="3E264338" w:rsidR="00D62736" w:rsidRDefault="00DA4232" w:rsidP="00DA4232">
      <w:pPr>
        <w:pStyle w:val="BodyText"/>
      </w:pPr>
      <w:r>
        <w:t xml:space="preserve">The </w:t>
      </w:r>
      <w:r w:rsidRPr="00CC4F66">
        <w:rPr>
          <w:i/>
        </w:rPr>
        <w:t>import</w:t>
      </w:r>
      <w:r>
        <w:t xml:space="preserve"> statement is mapped to a &lt;edmx:Reference&gt; tag. The </w:t>
      </w:r>
      <w:r w:rsidRPr="00DA4232">
        <w:rPr>
          <w:i/>
        </w:rPr>
        <w:t>import</w:t>
      </w:r>
      <w:r>
        <w:t xml:space="preserve"> statement text is used to synthesize the value of the Uri and Namespace attributes. The </w:t>
      </w:r>
      <w:r w:rsidRPr="00CC4F66">
        <w:rPr>
          <w:i/>
        </w:rPr>
        <w:t>prefix</w:t>
      </w:r>
      <w:r>
        <w:t xml:space="preserve"> statement is mapped to value of the tag's Alias attribute.</w:t>
      </w:r>
    </w:p>
    <w:p w14:paraId="3AC6A1E5" w14:textId="2E45DD37" w:rsidR="00391D2B" w:rsidRPr="00995CDC" w:rsidRDefault="00391D2B" w:rsidP="00391D2B">
      <w:r>
        <w:t>Open the import target and read the YANG module's namespace to fill in the Namespace attribute of the Edmx:Include statement.</w:t>
      </w:r>
    </w:p>
    <w:p w14:paraId="606A7B22" w14:textId="5BB6AE77" w:rsidR="00A40D4C" w:rsidRDefault="00A40D4C" w:rsidP="00A40D4C">
      <w:r>
        <w:t>The YANG import statement is shown below.</w:t>
      </w:r>
    </w:p>
    <w:p w14:paraId="7002A529" w14:textId="77777777" w:rsidR="00A40D4C" w:rsidRDefault="00A40D4C" w:rsidP="00A40D4C">
      <w:pPr>
        <w:pStyle w:val="code"/>
      </w:pPr>
      <w:r>
        <w:tab/>
      </w:r>
      <w:r>
        <w:tab/>
        <w:t>prefix "dhcp";</w:t>
      </w:r>
    </w:p>
    <w:p w14:paraId="3086FF9F" w14:textId="0D0FB435" w:rsidR="00A40D4C" w:rsidRDefault="00A40D4C" w:rsidP="00A40D4C">
      <w:pPr>
        <w:pStyle w:val="code"/>
      </w:pPr>
      <w:r>
        <w:tab/>
      </w:r>
      <w:r>
        <w:tab/>
      </w:r>
      <w:r>
        <w:tab/>
        <w:t>import &lt;import_value {</w:t>
      </w:r>
    </w:p>
    <w:p w14:paraId="460935A0" w14:textId="6B8E9371" w:rsidR="00A40D4C" w:rsidRDefault="00A40D4C" w:rsidP="00A40D4C">
      <w:pPr>
        <w:pStyle w:val="code"/>
      </w:pPr>
      <w:r>
        <w:tab/>
      </w:r>
      <w:r>
        <w:tab/>
      </w:r>
      <w:r>
        <w:tab/>
        <w:t>prefix &lt;prefix value&gt;;</w:t>
      </w:r>
    </w:p>
    <w:p w14:paraId="6A5B242C" w14:textId="77777777" w:rsidR="00A40D4C" w:rsidRDefault="00A40D4C" w:rsidP="00A40D4C">
      <w:pPr>
        <w:pStyle w:val="code"/>
      </w:pPr>
      <w:r>
        <w:tab/>
      </w:r>
      <w:r>
        <w:tab/>
        <w:t>}</w:t>
      </w:r>
    </w:p>
    <w:p w14:paraId="286F935E" w14:textId="77777777" w:rsidR="00F32719" w:rsidRDefault="00A40D4C" w:rsidP="00A40D4C">
      <w:r>
        <w:t xml:space="preserve">The resultant Redfish CSDL </w:t>
      </w:r>
      <w:r w:rsidR="00F32719">
        <w:t>is shown below.</w:t>
      </w:r>
    </w:p>
    <w:p w14:paraId="611C7C4C" w14:textId="77777777" w:rsidR="00F32719" w:rsidRDefault="00F32719" w:rsidP="00F32719">
      <w:pPr>
        <w:pStyle w:val="code"/>
      </w:pPr>
      <w:r>
        <w:tab/>
        <w:t>&lt;edmx:Reference Uri="&lt;uri value&gt;"&gt;</w:t>
      </w:r>
    </w:p>
    <w:p w14:paraId="57C9881A" w14:textId="1898F43B" w:rsidR="00F32719" w:rsidRDefault="00F32719" w:rsidP="00F32719">
      <w:pPr>
        <w:pStyle w:val="code"/>
      </w:pPr>
      <w:r>
        <w:tab/>
      </w:r>
      <w:r>
        <w:tab/>
        <w:t>&lt;edmx:Include Namespace="&lt;namespace value&gt;" Alias="&lt;alias value&gt;" /&gt;</w:t>
      </w:r>
    </w:p>
    <w:p w14:paraId="6977366B" w14:textId="77777777" w:rsidR="00F32719" w:rsidRDefault="00F32719" w:rsidP="00F32719">
      <w:pPr>
        <w:pStyle w:val="code"/>
      </w:pPr>
      <w:r>
        <w:tab/>
        <w:t>&lt;/edmx:Reference&gt;</w:t>
      </w:r>
    </w:p>
    <w:p w14:paraId="1CA667EE" w14:textId="3DE1CDDF" w:rsidR="00A40D4C" w:rsidRDefault="00F32719" w:rsidP="00A40D4C">
      <w:r>
        <w:t>In which</w:t>
      </w:r>
    </w:p>
    <w:p w14:paraId="4444B7A5" w14:textId="5D3EEBA8" w:rsidR="00A40D4C" w:rsidRDefault="00A40D4C" w:rsidP="00F32719">
      <w:pPr>
        <w:pStyle w:val="ListBullet2"/>
      </w:pPr>
      <w:r>
        <w:t>&lt;uri value&gt; = http://redfish.dmtf.org/schemas/v1/&lt;import value&gt;.xml</w:t>
      </w:r>
    </w:p>
    <w:p w14:paraId="110713D1" w14:textId="2DCA5B75" w:rsidR="00F32719" w:rsidRDefault="00F32719" w:rsidP="00F32719">
      <w:pPr>
        <w:pStyle w:val="ListBullet2"/>
      </w:pPr>
      <w:r>
        <w:t>&lt;namespace value&gt; = &lt;import value&gt;.v1_0_0</w:t>
      </w:r>
    </w:p>
    <w:p w14:paraId="1D226E41" w14:textId="2448F927" w:rsidR="00F32719" w:rsidRDefault="00F32719" w:rsidP="00F32719">
      <w:pPr>
        <w:pStyle w:val="ListBullet2"/>
      </w:pPr>
      <w:r>
        <w:t>&lt;alias value&gt; = &lt;prefix value&gt;</w:t>
      </w:r>
    </w:p>
    <w:p w14:paraId="508425DB" w14:textId="6CAF1F57" w:rsidR="00DA4232" w:rsidRDefault="005B6FFB" w:rsidP="00454215">
      <w:r>
        <w:t>The YANG import statement from DHCP</w:t>
      </w:r>
      <w:r w:rsidR="00A40D4C">
        <w:t xml:space="preserve"> is</w:t>
      </w:r>
      <w:r>
        <w:t xml:space="preserve"> shown below.</w:t>
      </w:r>
    </w:p>
    <w:p w14:paraId="723132CA" w14:textId="77777777" w:rsidR="00A40D4C" w:rsidRDefault="00A40D4C" w:rsidP="00A40D4C">
      <w:pPr>
        <w:pStyle w:val="code"/>
      </w:pPr>
      <w:r>
        <w:tab/>
      </w:r>
      <w:r>
        <w:tab/>
        <w:t>prefix "dhcp";</w:t>
      </w:r>
    </w:p>
    <w:p w14:paraId="64765416" w14:textId="77777777" w:rsidR="00A40D4C" w:rsidRDefault="00A40D4C" w:rsidP="00A40D4C">
      <w:pPr>
        <w:pStyle w:val="code"/>
      </w:pPr>
      <w:r>
        <w:tab/>
      </w:r>
      <w:r>
        <w:tab/>
      </w:r>
      <w:r>
        <w:tab/>
        <w:t>import ietf-inet-types {</w:t>
      </w:r>
    </w:p>
    <w:p w14:paraId="2A84AEA1" w14:textId="77777777" w:rsidR="00A40D4C" w:rsidRDefault="00A40D4C" w:rsidP="00A40D4C">
      <w:pPr>
        <w:pStyle w:val="code"/>
      </w:pPr>
      <w:r>
        <w:tab/>
      </w:r>
      <w:r>
        <w:tab/>
      </w:r>
      <w:r>
        <w:tab/>
        <w:t>prefix "inet";</w:t>
      </w:r>
    </w:p>
    <w:p w14:paraId="3F2C19C6" w14:textId="77777777" w:rsidR="00A40D4C" w:rsidRDefault="00A40D4C" w:rsidP="00A40D4C">
      <w:pPr>
        <w:pStyle w:val="code"/>
      </w:pPr>
      <w:r>
        <w:tab/>
      </w:r>
      <w:r>
        <w:tab/>
        <w:t>}</w:t>
      </w:r>
    </w:p>
    <w:p w14:paraId="25E60F05" w14:textId="2374BC03" w:rsidR="005E42B3" w:rsidRDefault="005B6FFB" w:rsidP="00A40D4C">
      <w:r>
        <w:t>T</w:t>
      </w:r>
      <w:r w:rsidR="00DA4232">
        <w:t xml:space="preserve">he resultant </w:t>
      </w:r>
      <w:r>
        <w:t xml:space="preserve">Redfish </w:t>
      </w:r>
      <w:r w:rsidR="00DA4232">
        <w:t>CSDL</w:t>
      </w:r>
      <w:r>
        <w:t xml:space="preserve"> is shown below.</w:t>
      </w:r>
    </w:p>
    <w:p w14:paraId="15067518" w14:textId="51A8D6C6" w:rsidR="00DA4232" w:rsidRDefault="00DA4232" w:rsidP="00DA4232">
      <w:pPr>
        <w:pStyle w:val="code"/>
      </w:pPr>
      <w:r>
        <w:tab/>
        <w:t>&lt;edmx:Reference Uri="</w:t>
      </w:r>
      <w:r w:rsidRPr="00B925C2">
        <w:t>http://redfish.dmtf.org/schemas/v1/</w:t>
      </w:r>
      <w:r>
        <w:t>ietf-inet-types.xml"&gt;</w:t>
      </w:r>
    </w:p>
    <w:p w14:paraId="33C6E818" w14:textId="77777777" w:rsidR="00DA4232" w:rsidRDefault="00DA4232" w:rsidP="00DA4232">
      <w:pPr>
        <w:pStyle w:val="code"/>
      </w:pPr>
      <w:r>
        <w:tab/>
      </w:r>
      <w:r>
        <w:tab/>
        <w:t>&lt;edmx:Include Namespace="ietf-inet-types.v1_0_0" Alias="inet" /&gt;</w:t>
      </w:r>
    </w:p>
    <w:p w14:paraId="3812735C" w14:textId="49B622A7" w:rsidR="005B6FFB" w:rsidRDefault="00DA4232" w:rsidP="005B6FFB">
      <w:pPr>
        <w:pStyle w:val="code"/>
      </w:pPr>
      <w:r>
        <w:tab/>
        <w:t>&lt;/edmx:Reference&gt;</w:t>
      </w:r>
    </w:p>
    <w:p w14:paraId="773CAB4C" w14:textId="5AF69D4B" w:rsidR="005B6FFB" w:rsidRDefault="005B6FFB" w:rsidP="005B6FFB">
      <w:pPr>
        <w:pStyle w:val="BodyText"/>
      </w:pPr>
      <w:r>
        <w:lastRenderedPageBreak/>
        <w:fldChar w:fldCharType="begin"/>
      </w:r>
      <w:r>
        <w:instrText xml:space="preserve"> REF _Ref452903108 \h </w:instrText>
      </w:r>
      <w:r>
        <w:fldChar w:fldCharType="separate"/>
      </w:r>
      <w:r w:rsidR="0048599F" w:rsidRPr="00C2371A">
        <w:rPr>
          <w:b/>
          <w:bCs/>
        </w:rPr>
        <w:t xml:space="preserve">Table </w:t>
      </w:r>
      <w:r w:rsidR="0048599F">
        <w:rPr>
          <w:b/>
          <w:bCs/>
          <w:noProof/>
        </w:rPr>
        <w:t>4</w:t>
      </w:r>
      <w:r>
        <w:fldChar w:fldCharType="end"/>
      </w:r>
      <w:r w:rsidRPr="00C2371A">
        <w:t xml:space="preserve"> shows the mapping of the </w:t>
      </w:r>
      <w:r w:rsidRPr="00514E49">
        <w:rPr>
          <w:i/>
        </w:rPr>
        <w:t>sub</w:t>
      </w:r>
      <w:r w:rsidRPr="00C2371A">
        <w:rPr>
          <w:i/>
        </w:rPr>
        <w:t>module</w:t>
      </w:r>
      <w:r>
        <w:t xml:space="preserve"> statement's sub-statements</w:t>
      </w:r>
      <w:r w:rsidRPr="00C2371A">
        <w:t>.</w:t>
      </w:r>
    </w:p>
    <w:p w14:paraId="1CF2C0A9" w14:textId="6E60AC31" w:rsidR="008A7B3B" w:rsidRPr="00C2371A" w:rsidRDefault="008A7B3B" w:rsidP="008A7B3B">
      <w:pPr>
        <w:spacing w:before="120" w:after="120"/>
        <w:jc w:val="center"/>
        <w:rPr>
          <w:b/>
          <w:bCs/>
        </w:rPr>
      </w:pPr>
      <w:bookmarkStart w:id="78" w:name="_Ref452903108"/>
      <w:bookmarkStart w:id="79" w:name="_Toc453710238"/>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4</w:t>
      </w:r>
      <w:r w:rsidRPr="00C2371A">
        <w:rPr>
          <w:b/>
          <w:bCs/>
          <w:noProof/>
        </w:rPr>
        <w:fldChar w:fldCharType="end"/>
      </w:r>
      <w:bookmarkEnd w:id="78"/>
      <w:r w:rsidRPr="00C2371A">
        <w:rPr>
          <w:b/>
          <w:bCs/>
        </w:rPr>
        <w:t xml:space="preserve"> – </w:t>
      </w:r>
      <w:r w:rsidR="00D62736">
        <w:rPr>
          <w:b/>
          <w:bCs/>
        </w:rPr>
        <w:t>Import</w:t>
      </w:r>
      <w:r w:rsidRPr="00C2371A">
        <w:rPr>
          <w:b/>
          <w:bCs/>
        </w:rPr>
        <w:t xml:space="preserve"> </w:t>
      </w:r>
      <w:r>
        <w:rPr>
          <w:b/>
          <w:bCs/>
        </w:rPr>
        <w:t xml:space="preserve">Statement </w:t>
      </w:r>
      <w:r w:rsidRPr="00C2371A">
        <w:rPr>
          <w:b/>
          <w:bCs/>
        </w:rPr>
        <w:t>Mapping</w:t>
      </w:r>
      <w:bookmarkEnd w:id="7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40"/>
      </w:tblGrid>
      <w:tr w:rsidR="008A7B3B" w:rsidRPr="00C2371A" w14:paraId="7C693ED3" w14:textId="77777777" w:rsidTr="00D62736">
        <w:trPr>
          <w:tblHeader/>
        </w:trPr>
        <w:tc>
          <w:tcPr>
            <w:tcW w:w="1615" w:type="dxa"/>
            <w:shd w:val="clear" w:color="auto" w:fill="D9D9D9" w:themeFill="background1" w:themeFillShade="D9"/>
            <w:vAlign w:val="bottom"/>
          </w:tcPr>
          <w:p w14:paraId="27D5CF30" w14:textId="4B21A358" w:rsidR="008A7B3B" w:rsidRPr="00C2371A" w:rsidRDefault="00D62736" w:rsidP="00AC51C5">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7740" w:type="dxa"/>
            <w:shd w:val="clear" w:color="auto" w:fill="D9D9D9" w:themeFill="background1" w:themeFillShade="D9"/>
            <w:vAlign w:val="bottom"/>
          </w:tcPr>
          <w:p w14:paraId="507A3C54" w14:textId="43A7C278" w:rsidR="008A7B3B" w:rsidRPr="00C2371A" w:rsidRDefault="005B6FFB" w:rsidP="00AC51C5">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5E42B3" w:rsidRPr="00C2371A" w14:paraId="6B3CB803" w14:textId="77777777" w:rsidTr="00D62736">
        <w:tc>
          <w:tcPr>
            <w:tcW w:w="1615" w:type="dxa"/>
          </w:tcPr>
          <w:p w14:paraId="6C9C1C76" w14:textId="66F51FAB" w:rsidR="005E42B3" w:rsidRPr="00C2371A" w:rsidRDefault="005E42B3" w:rsidP="00AC51C5">
            <w:pPr>
              <w:spacing w:before="60" w:after="60"/>
              <w:rPr>
                <w:sz w:val="18"/>
              </w:rPr>
            </w:pPr>
            <w:r>
              <w:rPr>
                <w:sz w:val="18"/>
              </w:rPr>
              <w:t>prefix</w:t>
            </w:r>
          </w:p>
        </w:tc>
        <w:tc>
          <w:tcPr>
            <w:tcW w:w="7740" w:type="dxa"/>
          </w:tcPr>
          <w:p w14:paraId="3BFCC5CA" w14:textId="4AD6A2E9" w:rsidR="005E42B3" w:rsidRPr="00C2371A" w:rsidRDefault="00D62736" w:rsidP="00AC51C5">
            <w:pPr>
              <w:spacing w:before="60" w:after="60"/>
              <w:rPr>
                <w:sz w:val="18"/>
              </w:rPr>
            </w:pPr>
            <w:r>
              <w:rPr>
                <w:sz w:val="18"/>
              </w:rPr>
              <w:t>&lt;</w:t>
            </w:r>
            <w:r w:rsidR="005E42B3">
              <w:rPr>
                <w:sz w:val="18"/>
              </w:rPr>
              <w:t>edmx:Inc</w:t>
            </w:r>
            <w:r>
              <w:rPr>
                <w:sz w:val="18"/>
              </w:rPr>
              <w:t>lude Alias</w:t>
            </w:r>
            <w:r w:rsidR="005E42B3">
              <w:rPr>
                <w:sz w:val="18"/>
              </w:rPr>
              <w:t>="[text of prefix statement]"</w:t>
            </w:r>
          </w:p>
        </w:tc>
      </w:tr>
      <w:tr w:rsidR="008A7B3B" w:rsidRPr="00C2371A" w14:paraId="7B3B4C9C" w14:textId="77777777" w:rsidTr="00D62736">
        <w:tc>
          <w:tcPr>
            <w:tcW w:w="1615" w:type="dxa"/>
          </w:tcPr>
          <w:p w14:paraId="214B6E64" w14:textId="2C2F82BE" w:rsidR="008A7B3B" w:rsidRPr="00C2371A" w:rsidRDefault="005E42B3" w:rsidP="00AC51C5">
            <w:pPr>
              <w:spacing w:before="60" w:after="60"/>
              <w:rPr>
                <w:sz w:val="18"/>
              </w:rPr>
            </w:pPr>
            <w:r>
              <w:rPr>
                <w:sz w:val="18"/>
              </w:rPr>
              <w:t>revision-date</w:t>
            </w:r>
          </w:p>
        </w:tc>
        <w:tc>
          <w:tcPr>
            <w:tcW w:w="7740" w:type="dxa"/>
          </w:tcPr>
          <w:p w14:paraId="65D6C473" w14:textId="66B2FD51" w:rsidR="002F6E81" w:rsidRPr="00C2371A" w:rsidRDefault="005E42B3">
            <w:pPr>
              <w:spacing w:before="60" w:after="60"/>
              <w:rPr>
                <w:sz w:val="18"/>
              </w:rPr>
            </w:pPr>
            <w:r w:rsidRPr="005E42B3">
              <w:rPr>
                <w:sz w:val="18"/>
              </w:rPr>
              <w:t>&lt;Annotation Term="Redfish.Yang.revision_date" String="</w:t>
            </w:r>
            <w:r w:rsidR="00932254">
              <w:rPr>
                <w:sz w:val="18"/>
              </w:rPr>
              <w:t xml:space="preserve">[text from </w:t>
            </w:r>
            <w:r w:rsidRPr="005E42B3">
              <w:rPr>
                <w:sz w:val="18"/>
              </w:rPr>
              <w:t>revision</w:t>
            </w:r>
            <w:r w:rsidR="00932254">
              <w:rPr>
                <w:sz w:val="18"/>
              </w:rPr>
              <w:t>-</w:t>
            </w:r>
            <w:r w:rsidRPr="005E42B3">
              <w:rPr>
                <w:sz w:val="18"/>
              </w:rPr>
              <w:t>date st</w:t>
            </w:r>
            <w:r w:rsidR="00932254">
              <w:rPr>
                <w:sz w:val="18"/>
              </w:rPr>
              <w:t>atement</w:t>
            </w:r>
            <w:r w:rsidRPr="005E42B3">
              <w:rPr>
                <w:sz w:val="18"/>
              </w:rPr>
              <w:t>"/&gt;</w:t>
            </w:r>
          </w:p>
        </w:tc>
      </w:tr>
    </w:tbl>
    <w:p w14:paraId="243EB22B" w14:textId="3F287D43" w:rsidR="00995CDC" w:rsidRDefault="00995CDC" w:rsidP="00995CDC">
      <w:pPr>
        <w:pStyle w:val="Heading3"/>
      </w:pPr>
      <w:bookmarkStart w:id="80" w:name="_Ref452473626"/>
      <w:r>
        <w:t>Include Statement</w:t>
      </w:r>
      <w:bookmarkEnd w:id="80"/>
    </w:p>
    <w:p w14:paraId="50F6F2CC" w14:textId="77777777" w:rsidR="00995CDC" w:rsidRDefault="00995CDC" w:rsidP="00995CDC">
      <w:r>
        <w:t xml:space="preserve">From RFC6020, the "include" statement is used to make content from a submodule available to that submodule’s parent module, or to another submodule of that parent module. The argument is an identifier that is the name of the submodule to include. </w:t>
      </w:r>
    </w:p>
    <w:p w14:paraId="30672FE7" w14:textId="79315CDF" w:rsidR="00995CDC" w:rsidRDefault="00995CDC" w:rsidP="00995CDC">
      <w:r>
        <w:t>Modules are only allowed to include submodules that belong to that module, as defined by the "belongs-to" statement. Submodules are only allowed to include other submodules belonging to the same module.</w:t>
      </w:r>
    </w:p>
    <w:p w14:paraId="5F58F5D7" w14:textId="5D1DAD20" w:rsidR="001C59A7" w:rsidRPr="00995CDC" w:rsidRDefault="001C59A7" w:rsidP="00995CDC">
      <w:r>
        <w:t>Open the include target and read the YANG module's namespace to fill in the Namespace attribute of the Edmx:Include statement.</w:t>
      </w:r>
    </w:p>
    <w:p w14:paraId="2CE8C87B" w14:textId="4C7FD401" w:rsidR="00470C40" w:rsidRDefault="00470C40" w:rsidP="00470C40">
      <w:pPr>
        <w:pStyle w:val="Heading3"/>
      </w:pPr>
      <w:bookmarkStart w:id="81" w:name="_Ref452473643"/>
      <w:r>
        <w:t>Namespace</w:t>
      </w:r>
      <w:bookmarkEnd w:id="74"/>
      <w:r w:rsidR="007271FD">
        <w:t xml:space="preserve"> S</w:t>
      </w:r>
      <w:r w:rsidR="00454215">
        <w:t>tatement</w:t>
      </w:r>
      <w:bookmarkEnd w:id="81"/>
    </w:p>
    <w:p w14:paraId="3CCD1D00" w14:textId="26971103" w:rsidR="00470C40" w:rsidRDefault="00454215" w:rsidP="00470C40">
      <w:r>
        <w:t>T</w:t>
      </w:r>
      <w:r w:rsidR="00470C40">
        <w:t xml:space="preserve">he namespace </w:t>
      </w:r>
      <w:r>
        <w:t xml:space="preserve">statement is mapped to the </w:t>
      </w:r>
      <w:r w:rsidR="00470C40">
        <w:t xml:space="preserve">OData &lt;schema&gt; tag.  </w:t>
      </w:r>
    </w:p>
    <w:p w14:paraId="38C566E6" w14:textId="6434D38B" w:rsidR="00FE5B27" w:rsidRDefault="00573096" w:rsidP="00FE5B27">
      <w:pPr>
        <w:pStyle w:val="BodyText"/>
      </w:pPr>
      <w:r>
        <w:t xml:space="preserve">The YANG </w:t>
      </w:r>
      <w:r w:rsidRPr="00573096">
        <w:rPr>
          <w:i/>
        </w:rPr>
        <w:t>namespac</w:t>
      </w:r>
      <w:r>
        <w:t>e statement</w:t>
      </w:r>
      <w:r w:rsidR="00FE5B27">
        <w:t xml:space="preserve"> is shown below.</w:t>
      </w:r>
    </w:p>
    <w:p w14:paraId="0809605F" w14:textId="00995DE5" w:rsidR="00FE5B27" w:rsidRDefault="00FE5B27" w:rsidP="00FE5B27">
      <w:pPr>
        <w:pStyle w:val="code"/>
      </w:pPr>
      <w:r>
        <w:t>module &lt;module value&gt; {</w:t>
      </w:r>
    </w:p>
    <w:p w14:paraId="6AC2D5AE" w14:textId="645CB561" w:rsidR="00FE5B27" w:rsidRDefault="00FE5B27" w:rsidP="00FE5B27">
      <w:pPr>
        <w:pStyle w:val="code"/>
      </w:pPr>
      <w:r>
        <w:tab/>
      </w:r>
      <w:r>
        <w:tab/>
        <w:t>namespace &lt;namespace value&gt;;</w:t>
      </w:r>
    </w:p>
    <w:p w14:paraId="78B5074B" w14:textId="07990C78" w:rsidR="00FE5B27" w:rsidRDefault="00FE5B27" w:rsidP="00FE5B27">
      <w:pPr>
        <w:pStyle w:val="code"/>
      </w:pPr>
      <w:r>
        <w:tab/>
      </w:r>
      <w:r>
        <w:tab/>
      </w:r>
      <w:r w:rsidR="002A35EA">
        <w:t>. . .</w:t>
      </w:r>
    </w:p>
    <w:p w14:paraId="52B44093" w14:textId="0B2B429C" w:rsidR="00FE5B27" w:rsidRDefault="00FE5B27" w:rsidP="002A35EA">
      <w:pPr>
        <w:pStyle w:val="code"/>
      </w:pPr>
      <w:r>
        <w:t>}</w:t>
      </w:r>
    </w:p>
    <w:p w14:paraId="152E9198" w14:textId="7244947B" w:rsidR="00FE5B27" w:rsidRDefault="00FE5B27" w:rsidP="00FE5B27">
      <w:pPr>
        <w:pStyle w:val="BodyText"/>
      </w:pPr>
      <w:r>
        <w:t>The resultant CSDL is shown below.</w:t>
      </w:r>
    </w:p>
    <w:p w14:paraId="36942D64" w14:textId="14D18BCB" w:rsidR="00FE5B27" w:rsidRDefault="00FE5B27" w:rsidP="00FE5B27">
      <w:pPr>
        <w:pStyle w:val="code"/>
      </w:pPr>
      <w:r>
        <w:t>&lt;sc</w:t>
      </w:r>
      <w:r w:rsidR="002A35EA">
        <w:t>hema Namespace="&lt;N</w:t>
      </w:r>
      <w:r>
        <w:t>amespace value&gt;" xmlns="&lt;xmlns value&gt;"</w:t>
      </w:r>
    </w:p>
    <w:p w14:paraId="4BC9E495" w14:textId="77777777" w:rsidR="00FE5B27" w:rsidRDefault="00FE5B27" w:rsidP="00FE5B27">
      <w:r>
        <w:t>In which</w:t>
      </w:r>
    </w:p>
    <w:p w14:paraId="6952437D" w14:textId="3778A56E" w:rsidR="002A35EA" w:rsidRDefault="002A35EA" w:rsidP="00FE5B27">
      <w:pPr>
        <w:pStyle w:val="ListBullet2"/>
      </w:pPr>
      <w:r>
        <w:t>&lt;Namespace value</w:t>
      </w:r>
      <w:r w:rsidR="00FE5B27">
        <w:t xml:space="preserve">&gt; = </w:t>
      </w:r>
      <w:r>
        <w:t>&lt;module name&gt;.v1_0_0</w:t>
      </w:r>
    </w:p>
    <w:p w14:paraId="5915290F" w14:textId="1E9AF728" w:rsidR="00FE5B27" w:rsidRDefault="00FE5B27" w:rsidP="00FE5B27">
      <w:pPr>
        <w:pStyle w:val="ListBullet2"/>
      </w:pPr>
      <w:r>
        <w:t>&lt;</w:t>
      </w:r>
      <w:r w:rsidR="002A35EA">
        <w:t>xmlns</w:t>
      </w:r>
      <w:r>
        <w:t xml:space="preserve"> value&gt; = &lt;</w:t>
      </w:r>
      <w:r w:rsidR="002A35EA">
        <w:t>namespace</w:t>
      </w:r>
      <w:r>
        <w:t xml:space="preserve"> value&gt;</w:t>
      </w:r>
      <w:r w:rsidR="002A35EA">
        <w:t>"</w:t>
      </w:r>
    </w:p>
    <w:p w14:paraId="299EB15A" w14:textId="6FC58743" w:rsidR="00A40D4C" w:rsidRDefault="00A40D4C" w:rsidP="00A40D4C">
      <w:pPr>
        <w:pStyle w:val="BodyText"/>
      </w:pPr>
      <w:r>
        <w:t>The YANG code from DHCP is shown below.</w:t>
      </w:r>
    </w:p>
    <w:p w14:paraId="7A795B08" w14:textId="77777777" w:rsidR="00A40D4C" w:rsidRDefault="00A40D4C" w:rsidP="00A40D4C">
      <w:pPr>
        <w:pStyle w:val="code"/>
      </w:pPr>
      <w:r>
        <w:t>module huawei-dhcp {</w:t>
      </w:r>
    </w:p>
    <w:p w14:paraId="1CA64136" w14:textId="0B4704AA" w:rsidR="00A40D4C" w:rsidRDefault="00A40D4C" w:rsidP="00A40D4C">
      <w:pPr>
        <w:pStyle w:val="code"/>
      </w:pPr>
      <w:r>
        <w:tab/>
      </w:r>
      <w:r>
        <w:tab/>
        <w:t>namespace "urn:ietf:params:xml:ns:yang:ietf-dhcp";</w:t>
      </w:r>
    </w:p>
    <w:p w14:paraId="14B915E1" w14:textId="26F887CB" w:rsidR="00573096" w:rsidRDefault="00573096" w:rsidP="00A40D4C">
      <w:pPr>
        <w:pStyle w:val="code"/>
      </w:pPr>
      <w:r>
        <w:tab/>
      </w:r>
      <w:r>
        <w:tab/>
        <w:t>. . .</w:t>
      </w:r>
    </w:p>
    <w:p w14:paraId="38D36BAE" w14:textId="13DD4121" w:rsidR="00A40D4C" w:rsidRDefault="00A40D4C" w:rsidP="00A40D4C">
      <w:pPr>
        <w:pStyle w:val="code"/>
      </w:pPr>
      <w:r>
        <w:t>}</w:t>
      </w:r>
    </w:p>
    <w:p w14:paraId="1791AF1A" w14:textId="104A6FDE" w:rsidR="00A40D4C" w:rsidRDefault="00A40D4C" w:rsidP="00A40D4C">
      <w:pPr>
        <w:pStyle w:val="BodyText"/>
      </w:pPr>
      <w:r>
        <w:t>The resultant CSDL is shown below. In manual mapping, mapped to &lt;schema xmlns value&gt;</w:t>
      </w:r>
    </w:p>
    <w:p w14:paraId="05359AE5" w14:textId="59E7DFEC" w:rsidR="00A40D4C" w:rsidRDefault="00A40D4C" w:rsidP="00A40D4C">
      <w:pPr>
        <w:pStyle w:val="code"/>
      </w:pPr>
      <w:r>
        <w:t>e.g. &lt;schema Namespace="ietf_dhcp.v1_0_0" xmlns="urn:ietf:params:xml:ns:yang:ietf-dhcp"&gt;</w:t>
      </w:r>
    </w:p>
    <w:p w14:paraId="2576D966" w14:textId="13539B71" w:rsidR="00454215" w:rsidRDefault="007271FD" w:rsidP="00454215">
      <w:pPr>
        <w:pStyle w:val="Heading3"/>
      </w:pPr>
      <w:bookmarkStart w:id="82" w:name="_Ref452463843"/>
      <w:r>
        <w:t>Prefix S</w:t>
      </w:r>
      <w:r w:rsidR="00454215">
        <w:t>tatement</w:t>
      </w:r>
      <w:bookmarkEnd w:id="82"/>
    </w:p>
    <w:p w14:paraId="714B015B" w14:textId="7BACF625" w:rsidR="005B70BF" w:rsidRPr="005B70BF" w:rsidRDefault="005B70BF" w:rsidP="005B70BF">
      <w:r>
        <w:t xml:space="preserve">See section </w:t>
      </w:r>
      <w:r>
        <w:fldChar w:fldCharType="begin"/>
      </w:r>
      <w:r>
        <w:instrText xml:space="preserve"> REF _Ref452472603 \r \h </w:instrText>
      </w:r>
      <w:r>
        <w:fldChar w:fldCharType="separate"/>
      </w:r>
      <w:r w:rsidR="0048599F">
        <w:t>5.1.3</w:t>
      </w:r>
      <w:r>
        <w:fldChar w:fldCharType="end"/>
      </w:r>
      <w:r>
        <w:t xml:space="preserve">, which also describes the </w:t>
      </w:r>
      <w:r w:rsidRPr="005B70BF">
        <w:rPr>
          <w:i/>
        </w:rPr>
        <w:t>prefix</w:t>
      </w:r>
      <w:r>
        <w:t xml:space="preserve"> statement.</w:t>
      </w:r>
    </w:p>
    <w:p w14:paraId="23F47C23" w14:textId="0DE4EE62" w:rsidR="00181312" w:rsidRDefault="00181312" w:rsidP="00265B89">
      <w:pPr>
        <w:pStyle w:val="Heading2"/>
      </w:pPr>
      <w:bookmarkStart w:id="83" w:name="_Ref451955831"/>
      <w:bookmarkStart w:id="84" w:name="_Toc453710201"/>
      <w:r>
        <w:t>Submodule</w:t>
      </w:r>
      <w:bookmarkEnd w:id="75"/>
      <w:bookmarkEnd w:id="83"/>
      <w:r w:rsidR="006114E7">
        <w:t xml:space="preserve"> Statement</w:t>
      </w:r>
      <w:bookmarkEnd w:id="84"/>
    </w:p>
    <w:p w14:paraId="404B0A2A" w14:textId="51C601FA" w:rsidR="00C13D3E" w:rsidRDefault="00C13D3E" w:rsidP="00C13D3E">
      <w:r>
        <w:t>While the primary unit in YANG is a module, a YANG module can itself be constructed out of several submodules. The "submodule" statement defines the submodule’s name, and groups all statements that belong to the submodule together. The "submodule" statement’s argument is the name of the submodule, followed by a block of sub-statements that hold detailed submodule information.</w:t>
      </w:r>
    </w:p>
    <w:p w14:paraId="3951DB51" w14:textId="19D1D137" w:rsidR="002C424E" w:rsidRDefault="002C424E" w:rsidP="00C13D3E">
      <w:r>
        <w:t xml:space="preserve">The YANG </w:t>
      </w:r>
      <w:r w:rsidRPr="002C424E">
        <w:rPr>
          <w:i/>
        </w:rPr>
        <w:t>submodule</w:t>
      </w:r>
      <w:r>
        <w:t xml:space="preserve"> is depicted as follows:</w:t>
      </w:r>
    </w:p>
    <w:p w14:paraId="1457884C" w14:textId="61C2B71B" w:rsidR="002C424E" w:rsidRPr="00314FA0" w:rsidRDefault="002C424E" w:rsidP="002C424E">
      <w:pPr>
        <w:pStyle w:val="code"/>
      </w:pPr>
      <w:r>
        <w:t>submodule: [submodule-name]</w:t>
      </w:r>
    </w:p>
    <w:p w14:paraId="7D14853A" w14:textId="50C99B29" w:rsidR="002C424E" w:rsidRDefault="002C424E" w:rsidP="002C424E">
      <w:r>
        <w:lastRenderedPageBreak/>
        <w:t>The resultant Redfish construct is a singleton resource.  The modified-submodule-name is created by changing the dashes "-" to underscores "_" in the submodule-name.</w:t>
      </w:r>
    </w:p>
    <w:p w14:paraId="1747F610" w14:textId="26E9D0CA" w:rsidR="002C424E" w:rsidRPr="00314FA0" w:rsidRDefault="002C424E" w:rsidP="002C424E">
      <w:pPr>
        <w:pStyle w:val="code"/>
      </w:pPr>
      <w:r>
        <w:t>./Network</w:t>
      </w:r>
      <w:r w:rsidR="00391D2B">
        <w:t>Devices/{id}/[modified</w:t>
      </w:r>
      <w:r>
        <w:t>-name]</w:t>
      </w:r>
    </w:p>
    <w:p w14:paraId="35A7C2CE" w14:textId="6213DB6F" w:rsidR="00302655" w:rsidRDefault="00BC57C8" w:rsidP="00275A3A">
      <w:r>
        <w:t xml:space="preserve">The following is example </w:t>
      </w:r>
      <w:r w:rsidRPr="00BC57C8">
        <w:t xml:space="preserve">YANG code for a </w:t>
      </w:r>
      <w:r w:rsidRPr="00BC57C8">
        <w:rPr>
          <w:i/>
        </w:rPr>
        <w:t>submodule</w:t>
      </w:r>
      <w:r w:rsidRPr="00BC57C8">
        <w:t xml:space="preserve"> statement</w:t>
      </w:r>
      <w:r w:rsidR="00302655" w:rsidRPr="00302655">
        <w:t>.</w:t>
      </w:r>
    </w:p>
    <w:p w14:paraId="21B331F1" w14:textId="77777777" w:rsidR="00C13D3E" w:rsidRDefault="00C13D3E" w:rsidP="00C13D3E">
      <w:pPr>
        <w:pStyle w:val="code"/>
      </w:pPr>
      <w:bookmarkStart w:id="85" w:name="_Ref451875082"/>
      <w:r>
        <w:t>submodule acme-types {</w:t>
      </w:r>
    </w:p>
    <w:p w14:paraId="728FAA3D" w14:textId="0488F18C" w:rsidR="00C13D3E" w:rsidRDefault="00C13D3E" w:rsidP="00C13D3E">
      <w:pPr>
        <w:pStyle w:val="code"/>
      </w:pPr>
      <w:r>
        <w:tab/>
      </w:r>
      <w:r>
        <w:tab/>
        <w:t>belongs-to "acme-system" {</w:t>
      </w:r>
    </w:p>
    <w:p w14:paraId="0C82CF23" w14:textId="6F68132B" w:rsidR="00C13D3E" w:rsidRDefault="00C13D3E" w:rsidP="00C13D3E">
      <w:pPr>
        <w:pStyle w:val="code"/>
      </w:pPr>
      <w:r>
        <w:tab/>
      </w:r>
      <w:r>
        <w:tab/>
      </w:r>
      <w:r>
        <w:tab/>
        <w:t>prefix "acme";</w:t>
      </w:r>
    </w:p>
    <w:p w14:paraId="115137A0" w14:textId="3421EB6A" w:rsidR="00C13D3E" w:rsidRDefault="00C13D3E" w:rsidP="00C13D3E">
      <w:pPr>
        <w:pStyle w:val="code"/>
      </w:pPr>
      <w:r>
        <w:tab/>
      </w:r>
      <w:r>
        <w:tab/>
        <w:t>}</w:t>
      </w:r>
    </w:p>
    <w:p w14:paraId="73CFBAA8" w14:textId="06200409" w:rsidR="00C13D3E" w:rsidRDefault="00C13D3E" w:rsidP="00C13D3E">
      <w:pPr>
        <w:pStyle w:val="code"/>
      </w:pPr>
      <w:r>
        <w:tab/>
      </w:r>
      <w:r>
        <w:tab/>
        <w:t>import ietf-yang-types {</w:t>
      </w:r>
    </w:p>
    <w:p w14:paraId="0338AE74" w14:textId="4D9DA02D" w:rsidR="00C13D3E" w:rsidRDefault="00C13D3E" w:rsidP="00C13D3E">
      <w:pPr>
        <w:pStyle w:val="code"/>
      </w:pPr>
      <w:r>
        <w:tab/>
      </w:r>
      <w:r>
        <w:tab/>
      </w:r>
      <w:r>
        <w:tab/>
        <w:t>prefix "yang";</w:t>
      </w:r>
    </w:p>
    <w:p w14:paraId="30894F84" w14:textId="57299AC3" w:rsidR="00C13D3E" w:rsidRDefault="00C13D3E" w:rsidP="00C13D3E">
      <w:pPr>
        <w:pStyle w:val="code"/>
      </w:pPr>
      <w:r>
        <w:tab/>
      </w:r>
      <w:r>
        <w:tab/>
        <w:t>}</w:t>
      </w:r>
    </w:p>
    <w:p w14:paraId="1EBC375A" w14:textId="03CD6291" w:rsidR="00C13D3E" w:rsidRDefault="00C13D3E" w:rsidP="00C13D3E">
      <w:pPr>
        <w:pStyle w:val="code"/>
      </w:pPr>
      <w:r>
        <w:tab/>
      </w:r>
      <w:r>
        <w:tab/>
        <w:t>organization "ACME Inc.";</w:t>
      </w:r>
    </w:p>
    <w:p w14:paraId="35A42B3F" w14:textId="72C69E2A" w:rsidR="00C13D3E" w:rsidRDefault="00C13D3E" w:rsidP="00C13D3E">
      <w:pPr>
        <w:pStyle w:val="code"/>
      </w:pPr>
      <w:r>
        <w:tab/>
      </w:r>
      <w:r>
        <w:tab/>
        <w:t>contact</w:t>
      </w:r>
    </w:p>
    <w:p w14:paraId="761BE886" w14:textId="4FEAA14A" w:rsidR="00C13D3E" w:rsidRDefault="00C13D3E" w:rsidP="00C13D3E">
      <w:pPr>
        <w:pStyle w:val="code"/>
      </w:pPr>
      <w:r>
        <w:tab/>
      </w:r>
      <w:r>
        <w:tab/>
      </w:r>
      <w:r>
        <w:tab/>
        <w:t>"Joe L. User</w:t>
      </w:r>
    </w:p>
    <w:p w14:paraId="640BA7AD" w14:textId="2D499D18" w:rsidR="00C13D3E" w:rsidRDefault="00C13D3E" w:rsidP="00BC57C8">
      <w:pPr>
        <w:pStyle w:val="code"/>
      </w:pPr>
      <w:r>
        <w:tab/>
      </w:r>
      <w:r>
        <w:tab/>
      </w:r>
      <w:r>
        <w:tab/>
        <w:t>ACME, Inc.</w:t>
      </w:r>
      <w:r w:rsidR="00BC57C8">
        <w:t xml:space="preserve"> . . . "</w:t>
      </w:r>
      <w:r>
        <w:t>;</w:t>
      </w:r>
    </w:p>
    <w:p w14:paraId="7AD2D5F1" w14:textId="4FBB24B5" w:rsidR="00C13D3E" w:rsidRDefault="00BC57C8" w:rsidP="00BC57C8">
      <w:pPr>
        <w:pStyle w:val="code"/>
      </w:pPr>
      <w:r>
        <w:tab/>
      </w:r>
      <w:r>
        <w:tab/>
        <w:t>d</w:t>
      </w:r>
      <w:r w:rsidR="00C13D3E">
        <w:t>escription</w:t>
      </w:r>
      <w:r>
        <w:t xml:space="preserve"> </w:t>
      </w:r>
      <w:r w:rsidR="00C13D3E">
        <w:t>"This submodule defines common ACME types.";</w:t>
      </w:r>
    </w:p>
    <w:p w14:paraId="056676BD" w14:textId="099EFF1D" w:rsidR="00C13D3E" w:rsidRDefault="00BC57C8" w:rsidP="00C13D3E">
      <w:pPr>
        <w:pStyle w:val="code"/>
      </w:pPr>
      <w:r>
        <w:tab/>
      </w:r>
      <w:r>
        <w:tab/>
      </w:r>
      <w:r w:rsidR="00C13D3E">
        <w:t>revision "2007-06-09" {</w:t>
      </w:r>
    </w:p>
    <w:p w14:paraId="46E5F19F" w14:textId="595C7D5A" w:rsidR="00C13D3E" w:rsidRDefault="00BC57C8" w:rsidP="00C13D3E">
      <w:pPr>
        <w:pStyle w:val="code"/>
      </w:pPr>
      <w:r>
        <w:tab/>
      </w:r>
      <w:r>
        <w:tab/>
      </w:r>
      <w:r>
        <w:tab/>
      </w:r>
      <w:r w:rsidR="00C13D3E">
        <w:t>description "Initial revision.";</w:t>
      </w:r>
    </w:p>
    <w:p w14:paraId="7E734D1B" w14:textId="4168230D" w:rsidR="00C13D3E" w:rsidRDefault="00BC57C8" w:rsidP="00C13D3E">
      <w:pPr>
        <w:pStyle w:val="code"/>
      </w:pPr>
      <w:r>
        <w:tab/>
      </w:r>
      <w:r>
        <w:tab/>
      </w:r>
      <w:r w:rsidR="00C13D3E">
        <w:t>}</w:t>
      </w:r>
    </w:p>
    <w:p w14:paraId="2861F7AD" w14:textId="40B055E4" w:rsidR="00C13D3E" w:rsidRDefault="00BC57C8" w:rsidP="00C13D3E">
      <w:pPr>
        <w:pStyle w:val="code"/>
      </w:pPr>
      <w:r>
        <w:tab/>
      </w:r>
      <w:r>
        <w:tab/>
      </w:r>
      <w:r w:rsidR="00C13D3E">
        <w:t>...</w:t>
      </w:r>
    </w:p>
    <w:p w14:paraId="181B34BC" w14:textId="51676CDB" w:rsidR="00C13D3E" w:rsidRDefault="00C13D3E" w:rsidP="00C13D3E">
      <w:pPr>
        <w:pStyle w:val="code"/>
      </w:pPr>
      <w:r>
        <w:t>}</w:t>
      </w:r>
    </w:p>
    <w:p w14:paraId="198570B4" w14:textId="09A13D3D" w:rsidR="00C2371A" w:rsidRPr="00C2371A" w:rsidRDefault="002C424E" w:rsidP="00C2371A">
      <w:r>
        <w:fldChar w:fldCharType="begin"/>
      </w:r>
      <w:r>
        <w:instrText xml:space="preserve"> REF _Ref452199260 \h </w:instrText>
      </w:r>
      <w:r>
        <w:fldChar w:fldCharType="separate"/>
      </w:r>
      <w:r w:rsidR="0048599F" w:rsidRPr="00C2371A">
        <w:rPr>
          <w:b/>
          <w:bCs/>
        </w:rPr>
        <w:t xml:space="preserve">Table </w:t>
      </w:r>
      <w:r w:rsidR="0048599F">
        <w:rPr>
          <w:b/>
          <w:bCs/>
          <w:noProof/>
        </w:rPr>
        <w:t>5</w:t>
      </w:r>
      <w:r>
        <w:fldChar w:fldCharType="end"/>
      </w:r>
      <w:r w:rsidR="00C2371A" w:rsidRPr="00C2371A">
        <w:t xml:space="preserve"> shows the mapping of the </w:t>
      </w:r>
      <w:r w:rsidR="00514E49" w:rsidRPr="00514E49">
        <w:rPr>
          <w:i/>
        </w:rPr>
        <w:t>sub</w:t>
      </w:r>
      <w:r w:rsidR="00C2371A" w:rsidRPr="00C2371A">
        <w:rPr>
          <w:i/>
        </w:rPr>
        <w:t>module</w:t>
      </w:r>
      <w:r>
        <w:t xml:space="preserve"> statement</w:t>
      </w:r>
      <w:r w:rsidR="005B6FFB">
        <w:t>'s sub-statements</w:t>
      </w:r>
      <w:r w:rsidR="00C2371A" w:rsidRPr="00C2371A">
        <w:t xml:space="preserve">.  </w:t>
      </w:r>
    </w:p>
    <w:p w14:paraId="2F41784B" w14:textId="05A6BEFB" w:rsidR="00C2371A" w:rsidRPr="00C2371A" w:rsidRDefault="00C2371A" w:rsidP="00514E49">
      <w:pPr>
        <w:spacing w:before="120" w:after="120"/>
        <w:jc w:val="center"/>
        <w:rPr>
          <w:b/>
          <w:bCs/>
        </w:rPr>
      </w:pPr>
      <w:bookmarkStart w:id="86" w:name="_Ref452199260"/>
      <w:bookmarkStart w:id="87" w:name="_Toc453710239"/>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5</w:t>
      </w:r>
      <w:r w:rsidRPr="00C2371A">
        <w:rPr>
          <w:b/>
          <w:bCs/>
          <w:noProof/>
        </w:rPr>
        <w:fldChar w:fldCharType="end"/>
      </w:r>
      <w:bookmarkEnd w:id="86"/>
      <w:r w:rsidRPr="00C2371A">
        <w:rPr>
          <w:b/>
          <w:bCs/>
        </w:rPr>
        <w:t xml:space="preserve"> – </w:t>
      </w:r>
      <w:r w:rsidR="002C424E">
        <w:rPr>
          <w:b/>
          <w:bCs/>
        </w:rPr>
        <w:t>Subm</w:t>
      </w:r>
      <w:r w:rsidRPr="00C2371A">
        <w:rPr>
          <w:b/>
          <w:bCs/>
        </w:rPr>
        <w:t xml:space="preserve">odule </w:t>
      </w:r>
      <w:r w:rsidR="009553A4">
        <w:rPr>
          <w:b/>
          <w:bCs/>
        </w:rPr>
        <w:t xml:space="preserve">Statement </w:t>
      </w:r>
      <w:r w:rsidRPr="00C2371A">
        <w:rPr>
          <w:b/>
          <w:bCs/>
        </w:rPr>
        <w:t>Mapping</w:t>
      </w:r>
      <w:bookmarkEnd w:id="87"/>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8100"/>
      </w:tblGrid>
      <w:tr w:rsidR="00C13D3E" w:rsidRPr="00C7167D" w14:paraId="7C9D6A46" w14:textId="77777777" w:rsidTr="00F548FA">
        <w:trPr>
          <w:tblHeader/>
        </w:trPr>
        <w:tc>
          <w:tcPr>
            <w:tcW w:w="1255" w:type="dxa"/>
            <w:shd w:val="clear" w:color="auto" w:fill="E0E0E0"/>
            <w:vAlign w:val="bottom"/>
          </w:tcPr>
          <w:p w14:paraId="10D60F79" w14:textId="31E72AF1" w:rsidR="00C13D3E" w:rsidRPr="00C7167D" w:rsidRDefault="005B6FFB" w:rsidP="00F548FA">
            <w:pPr>
              <w:pStyle w:val="TableText-Heading"/>
            </w:pPr>
            <w:r>
              <w:t>Statement</w:t>
            </w:r>
          </w:p>
        </w:tc>
        <w:tc>
          <w:tcPr>
            <w:tcW w:w="8100" w:type="dxa"/>
            <w:shd w:val="clear" w:color="auto" w:fill="E0E0E0"/>
            <w:vAlign w:val="bottom"/>
          </w:tcPr>
          <w:p w14:paraId="7F1C52B2" w14:textId="037A2E1E" w:rsidR="00C13D3E" w:rsidRPr="00C7167D" w:rsidRDefault="005B6FFB" w:rsidP="00F548FA">
            <w:pPr>
              <w:pStyle w:val="TableText-Heading"/>
            </w:pPr>
            <w:r>
              <w:t>Mapping</w:t>
            </w:r>
          </w:p>
        </w:tc>
      </w:tr>
      <w:tr w:rsidR="00C13D3E" w:rsidRPr="00C7167D" w14:paraId="6F4CA5A1" w14:textId="77777777" w:rsidTr="00F548FA">
        <w:tc>
          <w:tcPr>
            <w:tcW w:w="1255" w:type="dxa"/>
          </w:tcPr>
          <w:p w14:paraId="3E030A1F" w14:textId="77777777" w:rsidR="00C13D3E" w:rsidRDefault="00C13D3E" w:rsidP="00F548FA">
            <w:pPr>
              <w:pStyle w:val="TableText"/>
            </w:pPr>
            <w:r>
              <w:t>anyxml</w:t>
            </w:r>
          </w:p>
        </w:tc>
        <w:tc>
          <w:tcPr>
            <w:tcW w:w="8100" w:type="dxa"/>
          </w:tcPr>
          <w:p w14:paraId="15A8297F" w14:textId="09B705A9" w:rsidR="00C13D3E" w:rsidRPr="00DB55E1" w:rsidRDefault="00C13D3E" w:rsidP="00F548FA">
            <w:pPr>
              <w:pStyle w:val="TableText"/>
            </w:pPr>
            <w:r>
              <w:t xml:space="preserve">See section </w:t>
            </w:r>
            <w:r>
              <w:fldChar w:fldCharType="begin"/>
            </w:r>
            <w:r>
              <w:instrText xml:space="preserve"> REF _Ref452288788 \r \h </w:instrText>
            </w:r>
            <w:r>
              <w:fldChar w:fldCharType="separate"/>
            </w:r>
            <w:r w:rsidR="0048599F">
              <w:t>5.10</w:t>
            </w:r>
            <w:r>
              <w:fldChar w:fldCharType="end"/>
            </w:r>
          </w:p>
        </w:tc>
      </w:tr>
      <w:tr w:rsidR="00C13D3E" w:rsidRPr="00C7167D" w14:paraId="7A89E41F" w14:textId="77777777" w:rsidTr="00F548FA">
        <w:tc>
          <w:tcPr>
            <w:tcW w:w="1255" w:type="dxa"/>
          </w:tcPr>
          <w:p w14:paraId="6A7B100A" w14:textId="77777777" w:rsidR="00C13D3E" w:rsidRPr="00C7167D" w:rsidRDefault="00C13D3E" w:rsidP="00F548FA">
            <w:pPr>
              <w:pStyle w:val="TableText"/>
            </w:pPr>
            <w:r>
              <w:t>augment</w:t>
            </w:r>
          </w:p>
        </w:tc>
        <w:tc>
          <w:tcPr>
            <w:tcW w:w="8100" w:type="dxa"/>
          </w:tcPr>
          <w:p w14:paraId="0E2347E5" w14:textId="4D60D639" w:rsidR="00C13D3E" w:rsidRPr="00C7167D" w:rsidRDefault="00C13D3E" w:rsidP="00F548FA">
            <w:pPr>
              <w:pStyle w:val="TableText"/>
            </w:pPr>
            <w:r>
              <w:t xml:space="preserve">See section </w:t>
            </w:r>
            <w:r>
              <w:fldChar w:fldCharType="begin"/>
            </w:r>
            <w:r>
              <w:instrText xml:space="preserve"> REF _Ref452289157 \r \h </w:instrText>
            </w:r>
            <w:r>
              <w:fldChar w:fldCharType="separate"/>
            </w:r>
            <w:r w:rsidR="0048599F">
              <w:t>5.15</w:t>
            </w:r>
            <w:r>
              <w:fldChar w:fldCharType="end"/>
            </w:r>
          </w:p>
        </w:tc>
      </w:tr>
      <w:tr w:rsidR="00C13D3E" w:rsidRPr="00C7167D" w14:paraId="730F9580" w14:textId="77777777" w:rsidTr="00F548FA">
        <w:tc>
          <w:tcPr>
            <w:tcW w:w="1255" w:type="dxa"/>
          </w:tcPr>
          <w:p w14:paraId="496EB74B" w14:textId="604A6EA6" w:rsidR="00C13D3E" w:rsidRDefault="00C13D3E" w:rsidP="00F548FA">
            <w:pPr>
              <w:pStyle w:val="TableText"/>
            </w:pPr>
            <w:r>
              <w:t>belongs-to</w:t>
            </w:r>
          </w:p>
        </w:tc>
        <w:tc>
          <w:tcPr>
            <w:tcW w:w="8100" w:type="dxa"/>
          </w:tcPr>
          <w:p w14:paraId="377A8A12" w14:textId="17071A88" w:rsidR="00C13D3E" w:rsidRDefault="00B5767E" w:rsidP="00F548FA">
            <w:pPr>
              <w:pStyle w:val="TableText"/>
            </w:pPr>
            <w:r>
              <w:t xml:space="preserve">See section </w:t>
            </w:r>
            <w:r>
              <w:fldChar w:fldCharType="begin"/>
            </w:r>
            <w:r>
              <w:instrText xml:space="preserve"> REF _Ref452480153 \r \h </w:instrText>
            </w:r>
            <w:r>
              <w:fldChar w:fldCharType="separate"/>
            </w:r>
            <w:r w:rsidR="0048599F">
              <w:t>5.2.1</w:t>
            </w:r>
            <w:r>
              <w:fldChar w:fldCharType="end"/>
            </w:r>
          </w:p>
        </w:tc>
      </w:tr>
      <w:tr w:rsidR="00C13D3E" w:rsidRPr="00C7167D" w14:paraId="1771492B" w14:textId="77777777" w:rsidTr="00F548FA">
        <w:tc>
          <w:tcPr>
            <w:tcW w:w="1255" w:type="dxa"/>
          </w:tcPr>
          <w:p w14:paraId="1701617D" w14:textId="77777777" w:rsidR="00C13D3E" w:rsidRDefault="00C13D3E" w:rsidP="00F548FA">
            <w:pPr>
              <w:pStyle w:val="TableText"/>
            </w:pPr>
            <w:r>
              <w:t>choice</w:t>
            </w:r>
          </w:p>
        </w:tc>
        <w:tc>
          <w:tcPr>
            <w:tcW w:w="8100" w:type="dxa"/>
          </w:tcPr>
          <w:p w14:paraId="2B05C55D" w14:textId="0691945F" w:rsidR="00C13D3E" w:rsidRPr="00DB55E1" w:rsidRDefault="00C13D3E" w:rsidP="00F548FA">
            <w:pPr>
              <w:pStyle w:val="TableText"/>
            </w:pPr>
            <w:r>
              <w:t xml:space="preserve">See section </w:t>
            </w:r>
            <w:r>
              <w:fldChar w:fldCharType="begin"/>
            </w:r>
            <w:r>
              <w:instrText xml:space="preserve"> REF _Ref452288803 \r \h </w:instrText>
            </w:r>
            <w:r>
              <w:fldChar w:fldCharType="separate"/>
            </w:r>
            <w:r w:rsidR="0048599F">
              <w:t>5.9</w:t>
            </w:r>
            <w:r>
              <w:fldChar w:fldCharType="end"/>
            </w:r>
          </w:p>
        </w:tc>
      </w:tr>
      <w:tr w:rsidR="00C13D3E" w:rsidRPr="00C7167D" w14:paraId="0B9C017C" w14:textId="77777777" w:rsidTr="00F548FA">
        <w:tc>
          <w:tcPr>
            <w:tcW w:w="1255" w:type="dxa"/>
          </w:tcPr>
          <w:p w14:paraId="7010BBED" w14:textId="77777777" w:rsidR="00C13D3E" w:rsidRDefault="00C13D3E" w:rsidP="00F548FA">
            <w:pPr>
              <w:pStyle w:val="TableText"/>
            </w:pPr>
            <w:r>
              <w:t>contact</w:t>
            </w:r>
          </w:p>
        </w:tc>
        <w:tc>
          <w:tcPr>
            <w:tcW w:w="8100" w:type="dxa"/>
          </w:tcPr>
          <w:p w14:paraId="4D0673F9" w14:textId="77777777" w:rsidR="00C13D3E" w:rsidRPr="00DB55E1" w:rsidRDefault="00C13D3E" w:rsidP="00F548FA">
            <w:pPr>
              <w:pStyle w:val="TableText"/>
            </w:pPr>
            <w:r w:rsidRPr="00DB55E1">
              <w:t>&lt;Annotation Term="Redfish.Yang.contact" String="</w:t>
            </w:r>
            <w:r>
              <w:t xml:space="preserve">[text from </w:t>
            </w:r>
            <w:r w:rsidRPr="005D2189">
              <w:rPr>
                <w:i/>
              </w:rPr>
              <w:t>contact</w:t>
            </w:r>
            <w:r>
              <w:t xml:space="preserve"> statement]</w:t>
            </w:r>
            <w:r w:rsidRPr="00DB55E1">
              <w:t>"/&gt;</w:t>
            </w:r>
          </w:p>
        </w:tc>
      </w:tr>
      <w:tr w:rsidR="00C13D3E" w:rsidRPr="00C7167D" w14:paraId="1EC3FDF6" w14:textId="77777777" w:rsidTr="00F548FA">
        <w:tc>
          <w:tcPr>
            <w:tcW w:w="1255" w:type="dxa"/>
          </w:tcPr>
          <w:p w14:paraId="7AF1A658" w14:textId="77777777" w:rsidR="00C13D3E" w:rsidRDefault="00C13D3E" w:rsidP="00F548FA">
            <w:pPr>
              <w:pStyle w:val="TableText"/>
            </w:pPr>
            <w:r>
              <w:t>container</w:t>
            </w:r>
          </w:p>
        </w:tc>
        <w:tc>
          <w:tcPr>
            <w:tcW w:w="8100" w:type="dxa"/>
          </w:tcPr>
          <w:p w14:paraId="238775EE" w14:textId="19F5C67F" w:rsidR="00C13D3E" w:rsidRPr="00DB55E1" w:rsidRDefault="00C13D3E" w:rsidP="00F548FA">
            <w:pPr>
              <w:pStyle w:val="TableText"/>
            </w:pPr>
            <w:r>
              <w:t xml:space="preserve">See section </w:t>
            </w:r>
            <w:r>
              <w:fldChar w:fldCharType="begin"/>
            </w:r>
            <w:r>
              <w:instrText xml:space="preserve"> REF _Ref452290686 \r \h </w:instrText>
            </w:r>
            <w:r>
              <w:fldChar w:fldCharType="separate"/>
            </w:r>
            <w:r w:rsidR="0048599F">
              <w:t>5.4.4</w:t>
            </w:r>
            <w:r>
              <w:fldChar w:fldCharType="end"/>
            </w:r>
          </w:p>
        </w:tc>
      </w:tr>
      <w:tr w:rsidR="00C13D3E" w:rsidRPr="00C7167D" w14:paraId="4B65CA3C" w14:textId="77777777" w:rsidTr="00F548FA">
        <w:tc>
          <w:tcPr>
            <w:tcW w:w="1255" w:type="dxa"/>
          </w:tcPr>
          <w:p w14:paraId="5FF27951" w14:textId="77777777" w:rsidR="00C13D3E" w:rsidRDefault="00C13D3E" w:rsidP="00F548FA">
            <w:pPr>
              <w:pStyle w:val="TableText"/>
            </w:pPr>
            <w:r>
              <w:t>description</w:t>
            </w:r>
          </w:p>
        </w:tc>
        <w:tc>
          <w:tcPr>
            <w:tcW w:w="8100" w:type="dxa"/>
          </w:tcPr>
          <w:p w14:paraId="7425060B" w14:textId="3E53D283" w:rsidR="00C13D3E" w:rsidRPr="00DB55E1" w:rsidRDefault="00C13D3E" w:rsidP="00F548FA">
            <w:pPr>
              <w:pStyle w:val="TableText"/>
            </w:pPr>
            <w:r>
              <w:t xml:space="preserve">See section </w:t>
            </w:r>
            <w:r>
              <w:fldChar w:fldCharType="begin"/>
            </w:r>
            <w:r>
              <w:instrText xml:space="preserve"> REF _Ref452289052 \r \h </w:instrText>
            </w:r>
            <w:r>
              <w:fldChar w:fldCharType="separate"/>
            </w:r>
            <w:r w:rsidR="0048599F">
              <w:t>5.25</w:t>
            </w:r>
            <w:r>
              <w:fldChar w:fldCharType="end"/>
            </w:r>
          </w:p>
        </w:tc>
      </w:tr>
      <w:tr w:rsidR="00C13D3E" w:rsidRPr="00C7167D" w14:paraId="4CE26169" w14:textId="77777777" w:rsidTr="00F548FA">
        <w:tc>
          <w:tcPr>
            <w:tcW w:w="1255" w:type="dxa"/>
          </w:tcPr>
          <w:p w14:paraId="1B0C2B8D" w14:textId="77777777" w:rsidR="00C13D3E" w:rsidRDefault="00C13D3E" w:rsidP="00F548FA">
            <w:pPr>
              <w:pStyle w:val="TableText"/>
            </w:pPr>
            <w:r>
              <w:t>deviation</w:t>
            </w:r>
          </w:p>
        </w:tc>
        <w:tc>
          <w:tcPr>
            <w:tcW w:w="8100" w:type="dxa"/>
          </w:tcPr>
          <w:p w14:paraId="3CEF8C33" w14:textId="30BFC9A0" w:rsidR="00C13D3E" w:rsidRPr="00DB55E1" w:rsidRDefault="00C13D3E" w:rsidP="00F548FA">
            <w:pPr>
              <w:pStyle w:val="TableText"/>
            </w:pPr>
            <w:r>
              <w:t xml:space="preserve">See section </w:t>
            </w:r>
            <w:r>
              <w:fldChar w:fldCharType="begin"/>
            </w:r>
            <w:r>
              <w:instrText xml:space="preserve"> REF _Ref452289097 \r \h </w:instrText>
            </w:r>
            <w:r>
              <w:fldChar w:fldCharType="separate"/>
            </w:r>
            <w:r w:rsidR="0048599F">
              <w:t>5.21</w:t>
            </w:r>
            <w:r>
              <w:fldChar w:fldCharType="end"/>
            </w:r>
          </w:p>
        </w:tc>
      </w:tr>
      <w:tr w:rsidR="00C13D3E" w:rsidRPr="00C7167D" w14:paraId="46B1E27F" w14:textId="77777777" w:rsidTr="00F548FA">
        <w:tc>
          <w:tcPr>
            <w:tcW w:w="1255" w:type="dxa"/>
          </w:tcPr>
          <w:p w14:paraId="23BFCDAA" w14:textId="77777777" w:rsidR="00C13D3E" w:rsidRDefault="00C13D3E" w:rsidP="00F548FA">
            <w:pPr>
              <w:pStyle w:val="TableText"/>
            </w:pPr>
            <w:r>
              <w:t>extension</w:t>
            </w:r>
          </w:p>
        </w:tc>
        <w:tc>
          <w:tcPr>
            <w:tcW w:w="8100" w:type="dxa"/>
          </w:tcPr>
          <w:p w14:paraId="1041C867" w14:textId="48A6D764" w:rsidR="00C13D3E" w:rsidRPr="00DB55E1" w:rsidRDefault="00C13D3E" w:rsidP="00F548FA">
            <w:pPr>
              <w:pStyle w:val="TableText"/>
            </w:pPr>
            <w:r>
              <w:t xml:space="preserve">See section </w:t>
            </w:r>
            <w:r>
              <w:fldChar w:fldCharType="begin"/>
            </w:r>
            <w:r>
              <w:instrText xml:space="preserve"> REF _Ref452289110 \r \h </w:instrText>
            </w:r>
            <w:r>
              <w:fldChar w:fldCharType="separate"/>
            </w:r>
            <w:r w:rsidR="0048599F">
              <w:t>5.16.2</w:t>
            </w:r>
            <w:r>
              <w:fldChar w:fldCharType="end"/>
            </w:r>
          </w:p>
        </w:tc>
      </w:tr>
      <w:tr w:rsidR="00C13D3E" w:rsidRPr="00C7167D" w14:paraId="23CEC9F2" w14:textId="77777777" w:rsidTr="00F548FA">
        <w:tc>
          <w:tcPr>
            <w:tcW w:w="1255" w:type="dxa"/>
          </w:tcPr>
          <w:p w14:paraId="314AFC20" w14:textId="77777777" w:rsidR="00C13D3E" w:rsidRDefault="00C13D3E" w:rsidP="00F548FA">
            <w:pPr>
              <w:pStyle w:val="TableText"/>
            </w:pPr>
            <w:r>
              <w:t>feature</w:t>
            </w:r>
          </w:p>
        </w:tc>
        <w:tc>
          <w:tcPr>
            <w:tcW w:w="8100" w:type="dxa"/>
          </w:tcPr>
          <w:p w14:paraId="24B7373C" w14:textId="43A1F01E" w:rsidR="00C13D3E" w:rsidRPr="00DB55E1" w:rsidRDefault="00C13D3E" w:rsidP="00F548FA">
            <w:pPr>
              <w:pStyle w:val="TableText"/>
            </w:pPr>
            <w:r w:rsidRPr="00831C8F">
              <w:t>See section</w:t>
            </w:r>
            <w:r>
              <w:t xml:space="preserve"> </w:t>
            </w:r>
            <w:r>
              <w:fldChar w:fldCharType="begin"/>
            </w:r>
            <w:r>
              <w:instrText xml:space="preserve"> REF _Ref452288915 \r \h </w:instrText>
            </w:r>
            <w:r>
              <w:fldChar w:fldCharType="separate"/>
            </w:r>
            <w:r w:rsidR="0048599F">
              <w:t>5.19</w:t>
            </w:r>
            <w:r>
              <w:fldChar w:fldCharType="end"/>
            </w:r>
          </w:p>
        </w:tc>
      </w:tr>
      <w:tr w:rsidR="00C13D3E" w:rsidRPr="00C7167D" w14:paraId="5F8B5943" w14:textId="77777777" w:rsidTr="00F548FA">
        <w:tc>
          <w:tcPr>
            <w:tcW w:w="1255" w:type="dxa"/>
          </w:tcPr>
          <w:p w14:paraId="4F2617E3" w14:textId="77777777" w:rsidR="00C13D3E" w:rsidRDefault="00C13D3E" w:rsidP="00F548FA">
            <w:pPr>
              <w:pStyle w:val="TableText"/>
            </w:pPr>
            <w:r>
              <w:t>grouping</w:t>
            </w:r>
          </w:p>
        </w:tc>
        <w:tc>
          <w:tcPr>
            <w:tcW w:w="8100" w:type="dxa"/>
          </w:tcPr>
          <w:p w14:paraId="036F4A8B" w14:textId="3685921B" w:rsidR="00C13D3E" w:rsidRPr="00DB55E1" w:rsidRDefault="00C13D3E" w:rsidP="00F548FA">
            <w:pPr>
              <w:pStyle w:val="TableText"/>
            </w:pPr>
            <w:r>
              <w:t xml:space="preserve">See section </w:t>
            </w:r>
            <w:r>
              <w:fldChar w:fldCharType="begin"/>
            </w:r>
            <w:r>
              <w:instrText xml:space="preserve"> REF _Ref452288814 \r \h </w:instrText>
            </w:r>
            <w:r>
              <w:fldChar w:fldCharType="separate"/>
            </w:r>
            <w:r w:rsidR="0048599F">
              <w:t>5.11</w:t>
            </w:r>
            <w:r>
              <w:fldChar w:fldCharType="end"/>
            </w:r>
          </w:p>
        </w:tc>
      </w:tr>
      <w:tr w:rsidR="00C13D3E" w:rsidRPr="00C7167D" w14:paraId="4371F865" w14:textId="77777777" w:rsidTr="00F548FA">
        <w:tc>
          <w:tcPr>
            <w:tcW w:w="1255" w:type="dxa"/>
          </w:tcPr>
          <w:p w14:paraId="7FEC43F7" w14:textId="77777777" w:rsidR="00C13D3E" w:rsidRDefault="00C13D3E" w:rsidP="00F548FA">
            <w:pPr>
              <w:pStyle w:val="TableText"/>
            </w:pPr>
            <w:r>
              <w:t>identity</w:t>
            </w:r>
          </w:p>
        </w:tc>
        <w:tc>
          <w:tcPr>
            <w:tcW w:w="8100" w:type="dxa"/>
          </w:tcPr>
          <w:p w14:paraId="25F858C3" w14:textId="3D42DC2B" w:rsidR="00C13D3E" w:rsidRPr="00DB55E1" w:rsidRDefault="00C13D3E" w:rsidP="00F548FA">
            <w:pPr>
              <w:pStyle w:val="TableText"/>
            </w:pPr>
            <w:r w:rsidRPr="00831C8F">
              <w:t>See section</w:t>
            </w:r>
            <w:r>
              <w:t xml:space="preserve"> </w:t>
            </w:r>
            <w:r>
              <w:fldChar w:fldCharType="begin"/>
            </w:r>
            <w:r>
              <w:instrText xml:space="preserve"> REF _Ref452288883 \r \h </w:instrText>
            </w:r>
            <w:r>
              <w:fldChar w:fldCharType="separate"/>
            </w:r>
            <w:r w:rsidR="0048599F">
              <w:t>5.16</w:t>
            </w:r>
            <w:r>
              <w:fldChar w:fldCharType="end"/>
            </w:r>
          </w:p>
        </w:tc>
      </w:tr>
      <w:tr w:rsidR="00C13D3E" w:rsidRPr="00C7167D" w14:paraId="106CEF87" w14:textId="77777777" w:rsidTr="00F548FA">
        <w:tc>
          <w:tcPr>
            <w:tcW w:w="1255" w:type="dxa"/>
          </w:tcPr>
          <w:p w14:paraId="06532671" w14:textId="77777777" w:rsidR="00C13D3E" w:rsidRDefault="00C13D3E" w:rsidP="00F548FA">
            <w:pPr>
              <w:pStyle w:val="TableText"/>
            </w:pPr>
            <w:r>
              <w:t>import</w:t>
            </w:r>
          </w:p>
        </w:tc>
        <w:tc>
          <w:tcPr>
            <w:tcW w:w="8100" w:type="dxa"/>
          </w:tcPr>
          <w:p w14:paraId="3EF6782B" w14:textId="4905269A" w:rsidR="00C13D3E" w:rsidRPr="00DB55E1" w:rsidRDefault="00C13D3E" w:rsidP="00F548FA">
            <w:pPr>
              <w:pStyle w:val="TableText"/>
            </w:pPr>
            <w:r>
              <w:t xml:space="preserve">See section </w:t>
            </w:r>
            <w:r>
              <w:fldChar w:fldCharType="begin"/>
            </w:r>
            <w:r>
              <w:instrText xml:space="preserve"> REF _Ref452472603 \r \h </w:instrText>
            </w:r>
            <w:r>
              <w:fldChar w:fldCharType="separate"/>
            </w:r>
            <w:r w:rsidR="0048599F">
              <w:t>5.1.3</w:t>
            </w:r>
            <w:r>
              <w:fldChar w:fldCharType="end"/>
            </w:r>
          </w:p>
        </w:tc>
      </w:tr>
      <w:tr w:rsidR="00C13D3E" w:rsidRPr="00C7167D" w14:paraId="4F424D8D" w14:textId="77777777" w:rsidTr="00F548FA">
        <w:tc>
          <w:tcPr>
            <w:tcW w:w="1255" w:type="dxa"/>
          </w:tcPr>
          <w:p w14:paraId="3E2DC2B8" w14:textId="77777777" w:rsidR="00C13D3E" w:rsidRDefault="00C13D3E" w:rsidP="00F548FA">
            <w:pPr>
              <w:pStyle w:val="TableText"/>
            </w:pPr>
            <w:r>
              <w:t>include</w:t>
            </w:r>
          </w:p>
        </w:tc>
        <w:tc>
          <w:tcPr>
            <w:tcW w:w="8100" w:type="dxa"/>
          </w:tcPr>
          <w:p w14:paraId="7C93DAEA" w14:textId="65A6B8A3" w:rsidR="00C13D3E" w:rsidRPr="00DB55E1" w:rsidRDefault="00C13D3E" w:rsidP="00F548FA">
            <w:pPr>
              <w:pStyle w:val="TableText"/>
            </w:pPr>
            <w:r>
              <w:t xml:space="preserve">See section </w:t>
            </w:r>
            <w:r>
              <w:fldChar w:fldCharType="begin"/>
            </w:r>
            <w:r>
              <w:instrText xml:space="preserve"> REF _Ref452473626 \r \h </w:instrText>
            </w:r>
            <w:r>
              <w:fldChar w:fldCharType="separate"/>
            </w:r>
            <w:r w:rsidR="0048599F">
              <w:t>5.1.4</w:t>
            </w:r>
            <w:r>
              <w:fldChar w:fldCharType="end"/>
            </w:r>
            <w:r>
              <w:t xml:space="preserve"> </w:t>
            </w:r>
          </w:p>
        </w:tc>
      </w:tr>
      <w:tr w:rsidR="00C13D3E" w:rsidRPr="00C7167D" w14:paraId="49E66187" w14:textId="77777777" w:rsidTr="00F548FA">
        <w:tc>
          <w:tcPr>
            <w:tcW w:w="1255" w:type="dxa"/>
          </w:tcPr>
          <w:p w14:paraId="3DA5EE84" w14:textId="77777777" w:rsidR="00C13D3E" w:rsidRDefault="00C13D3E" w:rsidP="00F548FA">
            <w:pPr>
              <w:pStyle w:val="TableText"/>
            </w:pPr>
            <w:r>
              <w:t>leaf</w:t>
            </w:r>
          </w:p>
        </w:tc>
        <w:tc>
          <w:tcPr>
            <w:tcW w:w="8100" w:type="dxa"/>
          </w:tcPr>
          <w:p w14:paraId="21BC250E" w14:textId="4806251F" w:rsidR="00C13D3E" w:rsidRPr="00DB55E1" w:rsidRDefault="00C13D3E" w:rsidP="00F548FA">
            <w:pPr>
              <w:pStyle w:val="TableText"/>
            </w:pPr>
            <w:r>
              <w:t xml:space="preserve">See section </w:t>
            </w:r>
            <w:r>
              <w:fldChar w:fldCharType="begin"/>
            </w:r>
            <w:r>
              <w:instrText xml:space="preserve"> REF _Ref452289726 \r \h </w:instrText>
            </w:r>
            <w:r>
              <w:fldChar w:fldCharType="separate"/>
            </w:r>
            <w:r w:rsidR="0048599F">
              <w:t>5.6</w:t>
            </w:r>
            <w:r>
              <w:fldChar w:fldCharType="end"/>
            </w:r>
          </w:p>
        </w:tc>
      </w:tr>
      <w:tr w:rsidR="00C13D3E" w:rsidRPr="00C7167D" w14:paraId="548B50BD" w14:textId="77777777" w:rsidTr="00F548FA">
        <w:tc>
          <w:tcPr>
            <w:tcW w:w="1255" w:type="dxa"/>
          </w:tcPr>
          <w:p w14:paraId="263850E9" w14:textId="77777777" w:rsidR="00C13D3E" w:rsidRDefault="00C13D3E" w:rsidP="00F548FA">
            <w:pPr>
              <w:pStyle w:val="TableText"/>
            </w:pPr>
            <w:r>
              <w:t>leaf-list</w:t>
            </w:r>
          </w:p>
        </w:tc>
        <w:tc>
          <w:tcPr>
            <w:tcW w:w="8100" w:type="dxa"/>
          </w:tcPr>
          <w:p w14:paraId="5984BE74" w14:textId="2ECB0349" w:rsidR="00C13D3E" w:rsidRPr="00DB55E1" w:rsidRDefault="00C13D3E" w:rsidP="00F548FA">
            <w:pPr>
              <w:pStyle w:val="TableText"/>
            </w:pPr>
            <w:r>
              <w:t xml:space="preserve">See section </w:t>
            </w:r>
            <w:r>
              <w:fldChar w:fldCharType="begin"/>
            </w:r>
            <w:r>
              <w:instrText xml:space="preserve"> REF _Ref452289752 \r \h </w:instrText>
            </w:r>
            <w:r>
              <w:fldChar w:fldCharType="separate"/>
            </w:r>
            <w:r w:rsidR="0048599F">
              <w:t>5.7</w:t>
            </w:r>
            <w:r>
              <w:fldChar w:fldCharType="end"/>
            </w:r>
          </w:p>
        </w:tc>
      </w:tr>
      <w:tr w:rsidR="00C13D3E" w:rsidRPr="00C7167D" w14:paraId="780C5598" w14:textId="77777777" w:rsidTr="00F548FA">
        <w:tc>
          <w:tcPr>
            <w:tcW w:w="1255" w:type="dxa"/>
          </w:tcPr>
          <w:p w14:paraId="7FA55260" w14:textId="77777777" w:rsidR="00C13D3E" w:rsidRDefault="00C13D3E" w:rsidP="00F548FA">
            <w:pPr>
              <w:pStyle w:val="TableText"/>
            </w:pPr>
            <w:r>
              <w:t>list</w:t>
            </w:r>
          </w:p>
        </w:tc>
        <w:tc>
          <w:tcPr>
            <w:tcW w:w="8100" w:type="dxa"/>
          </w:tcPr>
          <w:p w14:paraId="0456266A" w14:textId="3D49C603" w:rsidR="00C13D3E" w:rsidRPr="00DB55E1" w:rsidRDefault="00C13D3E" w:rsidP="00F548FA">
            <w:pPr>
              <w:pStyle w:val="TableText"/>
            </w:pPr>
            <w:r>
              <w:t xml:space="preserve">See section </w:t>
            </w:r>
            <w:r>
              <w:fldChar w:fldCharType="begin"/>
            </w:r>
            <w:r>
              <w:instrText xml:space="preserve"> REF _Ref452289705 \r \h </w:instrText>
            </w:r>
            <w:r>
              <w:fldChar w:fldCharType="separate"/>
            </w:r>
            <w:r w:rsidR="0048599F">
              <w:t>5.8</w:t>
            </w:r>
            <w:r>
              <w:fldChar w:fldCharType="end"/>
            </w:r>
          </w:p>
        </w:tc>
      </w:tr>
      <w:tr w:rsidR="00C13D3E" w:rsidRPr="00C7167D" w14:paraId="1C05A856" w14:textId="77777777" w:rsidTr="00F548FA">
        <w:tc>
          <w:tcPr>
            <w:tcW w:w="1255" w:type="dxa"/>
          </w:tcPr>
          <w:p w14:paraId="0C3CA50E" w14:textId="77777777" w:rsidR="00C13D3E" w:rsidRDefault="00C13D3E" w:rsidP="00F548FA">
            <w:pPr>
              <w:pStyle w:val="TableText"/>
            </w:pPr>
            <w:r>
              <w:t>namespace</w:t>
            </w:r>
          </w:p>
        </w:tc>
        <w:tc>
          <w:tcPr>
            <w:tcW w:w="8100" w:type="dxa"/>
          </w:tcPr>
          <w:p w14:paraId="0D94AEE1" w14:textId="523E274C" w:rsidR="00C13D3E" w:rsidRPr="00DB55E1" w:rsidRDefault="00C13D3E" w:rsidP="00F548FA">
            <w:pPr>
              <w:pStyle w:val="TableText"/>
            </w:pPr>
            <w:r>
              <w:t xml:space="preserve">See section </w:t>
            </w:r>
            <w:r>
              <w:fldChar w:fldCharType="begin"/>
            </w:r>
            <w:r>
              <w:instrText xml:space="preserve"> REF _Ref452473643 \r \h </w:instrText>
            </w:r>
            <w:r>
              <w:fldChar w:fldCharType="separate"/>
            </w:r>
            <w:r w:rsidR="0048599F">
              <w:t>5.1.5</w:t>
            </w:r>
            <w:r>
              <w:fldChar w:fldCharType="end"/>
            </w:r>
          </w:p>
        </w:tc>
      </w:tr>
      <w:tr w:rsidR="00C13D3E" w:rsidRPr="00C7167D" w14:paraId="75E31CEF" w14:textId="77777777" w:rsidTr="00F548FA">
        <w:tc>
          <w:tcPr>
            <w:tcW w:w="1255" w:type="dxa"/>
          </w:tcPr>
          <w:p w14:paraId="2017A05E" w14:textId="77777777" w:rsidR="00C13D3E" w:rsidRDefault="00C13D3E" w:rsidP="00F548FA">
            <w:pPr>
              <w:pStyle w:val="TableText"/>
            </w:pPr>
            <w:r>
              <w:t>notification</w:t>
            </w:r>
          </w:p>
        </w:tc>
        <w:tc>
          <w:tcPr>
            <w:tcW w:w="8100" w:type="dxa"/>
          </w:tcPr>
          <w:p w14:paraId="457007AC" w14:textId="35767004" w:rsidR="00C13D3E" w:rsidRPr="00DB55E1" w:rsidRDefault="00C13D3E" w:rsidP="00F548FA">
            <w:pPr>
              <w:pStyle w:val="TableText"/>
            </w:pPr>
            <w:r>
              <w:t xml:space="preserve">See section </w:t>
            </w:r>
            <w:r>
              <w:fldChar w:fldCharType="begin"/>
            </w:r>
            <w:r>
              <w:instrText xml:space="preserve"> REF _Ref451947738 \r \h </w:instrText>
            </w:r>
            <w:r>
              <w:fldChar w:fldCharType="separate"/>
            </w:r>
            <w:r w:rsidR="0048599F">
              <w:t>5.1.3</w:t>
            </w:r>
            <w:r>
              <w:fldChar w:fldCharType="end"/>
            </w:r>
            <w:r>
              <w:t>.</w:t>
            </w:r>
          </w:p>
        </w:tc>
      </w:tr>
      <w:tr w:rsidR="00C13D3E" w:rsidRPr="00C7167D" w14:paraId="3DA88508" w14:textId="77777777" w:rsidTr="00F548FA">
        <w:tc>
          <w:tcPr>
            <w:tcW w:w="1255" w:type="dxa"/>
          </w:tcPr>
          <w:p w14:paraId="24D9F9A8" w14:textId="77777777" w:rsidR="00C13D3E" w:rsidRDefault="00C13D3E" w:rsidP="00F548FA">
            <w:pPr>
              <w:pStyle w:val="TableText"/>
            </w:pPr>
            <w:r>
              <w:t>organization</w:t>
            </w:r>
          </w:p>
        </w:tc>
        <w:tc>
          <w:tcPr>
            <w:tcW w:w="8100" w:type="dxa"/>
          </w:tcPr>
          <w:p w14:paraId="594B6D2F" w14:textId="77777777" w:rsidR="00C13D3E" w:rsidRPr="00DB55E1" w:rsidRDefault="00C13D3E" w:rsidP="00F548FA">
            <w:pPr>
              <w:pStyle w:val="TableText"/>
            </w:pPr>
            <w:r w:rsidRPr="00DB55E1">
              <w:t>&lt;Annotation Term="Redfish.Yang.organization" String="</w:t>
            </w:r>
            <w:r>
              <w:t>[text from</w:t>
            </w:r>
            <w:r w:rsidRPr="00DB55E1">
              <w:t xml:space="preserve"> </w:t>
            </w:r>
            <w:r w:rsidRPr="005D2189">
              <w:rPr>
                <w:i/>
              </w:rPr>
              <w:t>organization</w:t>
            </w:r>
            <w:r>
              <w:t xml:space="preserve"> statement</w:t>
            </w:r>
            <w:r w:rsidRPr="00DB55E1">
              <w:t>"/&gt;</w:t>
            </w:r>
          </w:p>
        </w:tc>
      </w:tr>
      <w:tr w:rsidR="00C13D3E" w:rsidRPr="00C7167D" w14:paraId="26DAC2C6" w14:textId="77777777" w:rsidTr="00F548FA">
        <w:tc>
          <w:tcPr>
            <w:tcW w:w="1255" w:type="dxa"/>
          </w:tcPr>
          <w:p w14:paraId="597C2CCA" w14:textId="77777777" w:rsidR="00C13D3E" w:rsidRDefault="00C13D3E" w:rsidP="00F548FA">
            <w:pPr>
              <w:pStyle w:val="TableText"/>
            </w:pPr>
            <w:r>
              <w:t>reference</w:t>
            </w:r>
          </w:p>
        </w:tc>
        <w:tc>
          <w:tcPr>
            <w:tcW w:w="8100" w:type="dxa"/>
          </w:tcPr>
          <w:p w14:paraId="0BCF32C1" w14:textId="1BB42864" w:rsidR="00C13D3E" w:rsidRPr="00DB55E1" w:rsidRDefault="00C13D3E" w:rsidP="00F548FA">
            <w:pPr>
              <w:pStyle w:val="TableText"/>
            </w:pPr>
            <w:r>
              <w:t xml:space="preserve">See section </w:t>
            </w:r>
            <w:r>
              <w:fldChar w:fldCharType="begin"/>
            </w:r>
            <w:r>
              <w:instrText xml:space="preserve"> REF _Ref452289082 \r \h </w:instrText>
            </w:r>
            <w:r>
              <w:fldChar w:fldCharType="separate"/>
            </w:r>
            <w:r w:rsidR="0048599F">
              <w:t>5.26</w:t>
            </w:r>
            <w:r>
              <w:fldChar w:fldCharType="end"/>
            </w:r>
          </w:p>
        </w:tc>
      </w:tr>
      <w:tr w:rsidR="00C13D3E" w:rsidRPr="00C7167D" w14:paraId="0A0E19F1" w14:textId="77777777" w:rsidTr="00F548FA">
        <w:tc>
          <w:tcPr>
            <w:tcW w:w="1255" w:type="dxa"/>
            <w:vAlign w:val="center"/>
          </w:tcPr>
          <w:p w14:paraId="316EE34C" w14:textId="77777777" w:rsidR="00C13D3E" w:rsidRDefault="00C13D3E" w:rsidP="00F548FA">
            <w:pPr>
              <w:pStyle w:val="TableText"/>
            </w:pPr>
            <w:r>
              <w:t>revision</w:t>
            </w:r>
          </w:p>
        </w:tc>
        <w:tc>
          <w:tcPr>
            <w:tcW w:w="8100" w:type="dxa"/>
          </w:tcPr>
          <w:p w14:paraId="0612AB63" w14:textId="77777777" w:rsidR="00C13D3E" w:rsidRDefault="00C13D3E" w:rsidP="00F548FA">
            <w:pPr>
              <w:pStyle w:val="TableText"/>
            </w:pPr>
            <w:r>
              <w:t>&lt;Annotation Term="Redfish.Yang.revision" String="[text from r</w:t>
            </w:r>
            <w:r w:rsidRPr="005D2189">
              <w:rPr>
                <w:i/>
              </w:rPr>
              <w:t>evision</w:t>
            </w:r>
            <w:r>
              <w:t xml:space="preserve"> statement"&gt;</w:t>
            </w:r>
          </w:p>
          <w:p w14:paraId="1545A11A" w14:textId="77777777" w:rsidR="00C13D3E" w:rsidRDefault="00C13D3E" w:rsidP="00F548FA">
            <w:pPr>
              <w:pStyle w:val="TableText"/>
            </w:pPr>
            <w:r>
              <w:t xml:space="preserve">    &lt;Annotation Term="Redfish.Yang.description" String="[text from </w:t>
            </w:r>
            <w:r w:rsidRPr="005D2189">
              <w:rPr>
                <w:i/>
              </w:rPr>
              <w:t>description</w:t>
            </w:r>
            <w:r>
              <w:t xml:space="preserve"> statement]"/&gt;</w:t>
            </w:r>
          </w:p>
          <w:p w14:paraId="2B421566" w14:textId="77777777" w:rsidR="00C13D3E" w:rsidRDefault="00C13D3E" w:rsidP="00F548FA">
            <w:pPr>
              <w:pStyle w:val="TableText"/>
            </w:pPr>
            <w:r>
              <w:t xml:space="preserve">    &lt;Annotation Term="Redfish.Yang.reference" String="[text from </w:t>
            </w:r>
            <w:r w:rsidRPr="005D2189">
              <w:rPr>
                <w:i/>
              </w:rPr>
              <w:t>reference</w:t>
            </w:r>
            <w:r>
              <w:t xml:space="preserve"> statement]"/&gt;</w:t>
            </w:r>
          </w:p>
          <w:p w14:paraId="213BB150" w14:textId="77777777" w:rsidR="00C13D3E" w:rsidRPr="00DB55E1" w:rsidRDefault="00C13D3E" w:rsidP="00F548FA">
            <w:pPr>
              <w:pStyle w:val="TableText"/>
            </w:pPr>
            <w:r>
              <w:lastRenderedPageBreak/>
              <w:t>&lt;/Annotation&gt;</w:t>
            </w:r>
          </w:p>
        </w:tc>
      </w:tr>
      <w:tr w:rsidR="00C13D3E" w:rsidRPr="00C7167D" w14:paraId="493FBC25" w14:textId="77777777" w:rsidTr="00F548FA">
        <w:tc>
          <w:tcPr>
            <w:tcW w:w="1255" w:type="dxa"/>
          </w:tcPr>
          <w:p w14:paraId="5A05D7CA" w14:textId="77777777" w:rsidR="00C13D3E" w:rsidRDefault="00C13D3E" w:rsidP="00F548FA">
            <w:pPr>
              <w:pStyle w:val="TableText"/>
            </w:pPr>
            <w:r>
              <w:lastRenderedPageBreak/>
              <w:t>rpc</w:t>
            </w:r>
          </w:p>
        </w:tc>
        <w:tc>
          <w:tcPr>
            <w:tcW w:w="8100" w:type="dxa"/>
          </w:tcPr>
          <w:p w14:paraId="2D3444CA" w14:textId="697E3D1F" w:rsidR="00C13D3E" w:rsidRPr="00DB55E1" w:rsidRDefault="00C13D3E" w:rsidP="00F548FA">
            <w:pPr>
              <w:pStyle w:val="TableText"/>
            </w:pPr>
            <w:r w:rsidRPr="00831C8F">
              <w:t>See section</w:t>
            </w:r>
            <w:r>
              <w:t xml:space="preserve"> </w:t>
            </w:r>
            <w:r>
              <w:fldChar w:fldCharType="begin"/>
            </w:r>
            <w:r>
              <w:instrText xml:space="preserve"> REF _Ref452288841 \r \h </w:instrText>
            </w:r>
            <w:r>
              <w:fldChar w:fldCharType="separate"/>
            </w:r>
            <w:r w:rsidR="0048599F">
              <w:t>5.12.1</w:t>
            </w:r>
            <w:r>
              <w:fldChar w:fldCharType="end"/>
            </w:r>
          </w:p>
        </w:tc>
      </w:tr>
      <w:tr w:rsidR="00C13D3E" w:rsidRPr="00C7167D" w14:paraId="6D9B6542" w14:textId="77777777" w:rsidTr="00F548FA">
        <w:tc>
          <w:tcPr>
            <w:tcW w:w="1255" w:type="dxa"/>
          </w:tcPr>
          <w:p w14:paraId="2D21AB36" w14:textId="77777777" w:rsidR="00C13D3E" w:rsidRDefault="00C13D3E" w:rsidP="00F548FA">
            <w:pPr>
              <w:pStyle w:val="TableText"/>
            </w:pPr>
            <w:r>
              <w:t>typedef</w:t>
            </w:r>
          </w:p>
        </w:tc>
        <w:tc>
          <w:tcPr>
            <w:tcW w:w="8100" w:type="dxa"/>
          </w:tcPr>
          <w:p w14:paraId="7FB2134D" w14:textId="2AFBC254" w:rsidR="00C13D3E" w:rsidRPr="00DB55E1" w:rsidRDefault="00C13D3E" w:rsidP="00F548FA">
            <w:pPr>
              <w:pStyle w:val="TableText"/>
            </w:pPr>
            <w:r>
              <w:t xml:space="preserve">See section </w:t>
            </w:r>
            <w:r>
              <w:fldChar w:fldCharType="begin"/>
            </w:r>
            <w:r>
              <w:instrText xml:space="preserve"> REF _Ref452289399 \r \h </w:instrText>
            </w:r>
            <w:r>
              <w:fldChar w:fldCharType="separate"/>
            </w:r>
            <w:r w:rsidR="0048599F">
              <w:t>5.2.1</w:t>
            </w:r>
            <w:r>
              <w:fldChar w:fldCharType="end"/>
            </w:r>
          </w:p>
        </w:tc>
      </w:tr>
      <w:tr w:rsidR="00C13D3E" w:rsidRPr="00C7167D" w14:paraId="4255A92F" w14:textId="77777777" w:rsidTr="00F548FA">
        <w:tc>
          <w:tcPr>
            <w:tcW w:w="1255" w:type="dxa"/>
          </w:tcPr>
          <w:p w14:paraId="7D889194" w14:textId="77777777" w:rsidR="00C13D3E" w:rsidRDefault="00C13D3E" w:rsidP="00F548FA">
            <w:pPr>
              <w:pStyle w:val="TableText"/>
            </w:pPr>
            <w:r>
              <w:t>uses</w:t>
            </w:r>
          </w:p>
        </w:tc>
        <w:tc>
          <w:tcPr>
            <w:tcW w:w="8100" w:type="dxa"/>
          </w:tcPr>
          <w:p w14:paraId="7B45DDA9" w14:textId="175AD1DB" w:rsidR="00C13D3E" w:rsidRPr="00DB55E1" w:rsidRDefault="00C13D3E" w:rsidP="00F548FA">
            <w:pPr>
              <w:pStyle w:val="TableText"/>
            </w:pPr>
            <w:r>
              <w:t xml:space="preserve">See section </w:t>
            </w:r>
            <w:r>
              <w:fldChar w:fldCharType="begin"/>
            </w:r>
            <w:r>
              <w:instrText xml:space="preserve"> REF _Ref452288825 \r \h </w:instrText>
            </w:r>
            <w:r>
              <w:fldChar w:fldCharType="separate"/>
            </w:r>
            <w:r w:rsidR="0048599F">
              <w:t>5.12</w:t>
            </w:r>
            <w:r>
              <w:fldChar w:fldCharType="end"/>
            </w:r>
          </w:p>
        </w:tc>
      </w:tr>
      <w:tr w:rsidR="00C13D3E" w:rsidRPr="00C7167D" w14:paraId="5AA6DEB1" w14:textId="77777777" w:rsidTr="00F548FA">
        <w:tc>
          <w:tcPr>
            <w:tcW w:w="1255" w:type="dxa"/>
          </w:tcPr>
          <w:p w14:paraId="6B48559A" w14:textId="77777777" w:rsidR="00C13D3E" w:rsidRDefault="00C13D3E" w:rsidP="00F548FA">
            <w:pPr>
              <w:pStyle w:val="TableText"/>
            </w:pPr>
            <w:r>
              <w:t>yang-version</w:t>
            </w:r>
          </w:p>
        </w:tc>
        <w:tc>
          <w:tcPr>
            <w:tcW w:w="8100" w:type="dxa"/>
          </w:tcPr>
          <w:p w14:paraId="5108D381" w14:textId="77777777" w:rsidR="00C13D3E" w:rsidRPr="00831C8F" w:rsidRDefault="00C13D3E" w:rsidP="00F548FA">
            <w:pPr>
              <w:pStyle w:val="TableText"/>
            </w:pPr>
            <w:r w:rsidRPr="00DB55E1">
              <w:t>&lt;Annotation Term="Redfish.Yang.yang_ve</w:t>
            </w:r>
            <w:r>
              <w:t xml:space="preserve">rsion" String="[Text from </w:t>
            </w:r>
            <w:r w:rsidRPr="005D2189">
              <w:rPr>
                <w:i/>
              </w:rPr>
              <w:t>version</w:t>
            </w:r>
            <w:r>
              <w:t xml:space="preserve"> statement]</w:t>
            </w:r>
            <w:r w:rsidRPr="00DB55E1">
              <w:t>"/&gt;</w:t>
            </w:r>
          </w:p>
        </w:tc>
      </w:tr>
    </w:tbl>
    <w:p w14:paraId="04852499" w14:textId="08A264F6" w:rsidR="00C13D3E" w:rsidRDefault="00C13D3E" w:rsidP="00C13D3E">
      <w:pPr>
        <w:pStyle w:val="Heading3"/>
      </w:pPr>
      <w:bookmarkStart w:id="88" w:name="_Ref452480153"/>
      <w:bookmarkStart w:id="89" w:name="_Ref451955812"/>
      <w:bookmarkStart w:id="90" w:name="_Ref452289399"/>
      <w:bookmarkStart w:id="91" w:name="_Ref452290493"/>
      <w:bookmarkStart w:id="92" w:name="_Ref452291548"/>
      <w:bookmarkStart w:id="93" w:name="_Ref452291775"/>
      <w:bookmarkStart w:id="94" w:name="_Ref452291930"/>
      <w:r>
        <w:t>Belongs-to Statement</w:t>
      </w:r>
      <w:bookmarkEnd w:id="88"/>
    </w:p>
    <w:p w14:paraId="1CC62C4C" w14:textId="68CF435F" w:rsidR="00C13D3E" w:rsidRDefault="00C13D3E" w:rsidP="00C13D3E">
      <w:r>
        <w:t>From RFC602, the "belongs-to" statement specifies the module to which the submodule belongs. The argument is an identifier that is the name of the module. A submodule MUST only be included by the module to which it belongs, or by another submodule that belongs to that module.</w:t>
      </w:r>
    </w:p>
    <w:p w14:paraId="3CF9CCA5" w14:textId="1396715E" w:rsidR="00C13D3E" w:rsidRDefault="00C13D3E" w:rsidP="00C13D3E">
      <w:r>
        <w:t>The mandatory "prefix" substatement assigns a prefix for the module to which the submodule belongs.</w:t>
      </w:r>
    </w:p>
    <w:p w14:paraId="305C3F5A" w14:textId="6E070C79" w:rsidR="00932254" w:rsidRDefault="00932254" w:rsidP="00C13D3E">
      <w:r>
        <w:t xml:space="preserve">The CSDL for the </w:t>
      </w:r>
      <w:r w:rsidRPr="00954E69">
        <w:rPr>
          <w:i/>
        </w:rPr>
        <w:t>belongs-to</w:t>
      </w:r>
      <w:r>
        <w:t xml:space="preserve"> statement is shown below.</w:t>
      </w:r>
    </w:p>
    <w:p w14:paraId="487B4798" w14:textId="4CB8151F" w:rsidR="00932254" w:rsidRPr="00932254" w:rsidRDefault="00932254" w:rsidP="00954E69">
      <w:pPr>
        <w:pStyle w:val="code"/>
      </w:pPr>
      <w:r w:rsidRPr="00932254">
        <w:t>&lt;Annota</w:t>
      </w:r>
      <w:r>
        <w:t xml:space="preserve">tion Term="Redfish.Yang.belongs_to" String="[text from </w:t>
      </w:r>
      <w:r w:rsidRPr="00954E69">
        <w:rPr>
          <w:i/>
        </w:rPr>
        <w:t>belongs-to</w:t>
      </w:r>
      <w:r w:rsidRPr="00932254">
        <w:t xml:space="preserve"> statement"&gt;</w:t>
      </w:r>
    </w:p>
    <w:p w14:paraId="251F5881" w14:textId="01EB3904" w:rsidR="00932254" w:rsidRPr="00932254" w:rsidRDefault="00932254" w:rsidP="00954E69">
      <w:pPr>
        <w:pStyle w:val="code"/>
      </w:pPr>
      <w:r w:rsidRPr="00932254">
        <w:t xml:space="preserve">    &lt;Annotatio</w:t>
      </w:r>
      <w:r>
        <w:t>n Term="Redfish.Yang.prefix</w:t>
      </w:r>
      <w:r w:rsidRPr="00932254">
        <w:t xml:space="preserve">" String="[text from </w:t>
      </w:r>
      <w:r>
        <w:rPr>
          <w:i/>
        </w:rPr>
        <w:t xml:space="preserve">prefix </w:t>
      </w:r>
      <w:r w:rsidRPr="00932254">
        <w:t>statement]"/&gt;</w:t>
      </w:r>
    </w:p>
    <w:p w14:paraId="6F4A8B20" w14:textId="3E931146" w:rsidR="00932254" w:rsidRDefault="00932254" w:rsidP="00954E69">
      <w:pPr>
        <w:pStyle w:val="code"/>
      </w:pPr>
      <w:r w:rsidRPr="00932254">
        <w:t>&lt;/Annotation&gt;</w:t>
      </w:r>
    </w:p>
    <w:p w14:paraId="038BB57C" w14:textId="1526B95A" w:rsidR="00275A3A" w:rsidRDefault="00275A3A" w:rsidP="00275A3A">
      <w:pPr>
        <w:pStyle w:val="Heading2"/>
      </w:pPr>
      <w:bookmarkStart w:id="95" w:name="_Ref452812930"/>
      <w:bookmarkStart w:id="96" w:name="_Toc453710203"/>
      <w:r>
        <w:t>Typedef</w:t>
      </w:r>
      <w:bookmarkEnd w:id="85"/>
      <w:bookmarkEnd w:id="89"/>
      <w:r w:rsidR="006114E7">
        <w:t xml:space="preserve"> Statement</w:t>
      </w:r>
      <w:bookmarkEnd w:id="90"/>
      <w:bookmarkEnd w:id="91"/>
      <w:bookmarkEnd w:id="92"/>
      <w:bookmarkEnd w:id="93"/>
      <w:bookmarkEnd w:id="94"/>
      <w:bookmarkEnd w:id="95"/>
      <w:bookmarkEnd w:id="96"/>
    </w:p>
    <w:p w14:paraId="07B65BE1" w14:textId="0E29613B" w:rsidR="00F8486B" w:rsidRDefault="00F8486B" w:rsidP="00FA5B6B">
      <w:r>
        <w:t>The "typedef" statement defines a new type that may be used locally in the module, in modules or submodules which include it, and by other modules that import from it. The new type is called the "derived type", and the type from which it was derived is called the "base type".  All derived types can be traced back to a YANG built-in type.</w:t>
      </w:r>
    </w:p>
    <w:p w14:paraId="5AD43C54" w14:textId="135DE710" w:rsidR="00421EBE" w:rsidRDefault="00421EBE" w:rsidP="00421EBE">
      <w:r>
        <w:t xml:space="preserve">There is no YANG depiction of a YANG </w:t>
      </w:r>
      <w:r>
        <w:rPr>
          <w:i/>
        </w:rPr>
        <w:t>typedef</w:t>
      </w:r>
      <w:r>
        <w:t xml:space="preserve"> statement.</w:t>
      </w:r>
    </w:p>
    <w:p w14:paraId="62A53DBE" w14:textId="77777777" w:rsidR="00421EBE" w:rsidRDefault="00421EBE" w:rsidP="00421EBE">
      <w:pPr>
        <w:pStyle w:val="Heading3"/>
      </w:pPr>
      <w:r>
        <w:t>Mapping YANG code to Redfish CSDL</w:t>
      </w:r>
    </w:p>
    <w:p w14:paraId="571B87D8" w14:textId="0FBE78A7" w:rsidR="00421EBE" w:rsidRDefault="00421EBE" w:rsidP="00421EBE">
      <w:r>
        <w:t>A</w:t>
      </w:r>
      <w:r w:rsidR="00EA20F3">
        <w:t>n</w:t>
      </w:r>
      <w:r w:rsidR="00FE6A00">
        <w:t xml:space="preserve"> </w:t>
      </w:r>
      <w:r>
        <w:t xml:space="preserve">example </w:t>
      </w:r>
      <w:r w:rsidR="00FE6A00">
        <w:t xml:space="preserve">of the </w:t>
      </w:r>
      <w:r w:rsidRPr="00FE6A00">
        <w:rPr>
          <w:i/>
        </w:rPr>
        <w:t>typedef</w:t>
      </w:r>
      <w:r>
        <w:t xml:space="preserve"> statement from RFC 6991 (Common YANG data types) is shown below</w:t>
      </w:r>
      <w:r w:rsidR="00FE6A00">
        <w:t>.</w:t>
      </w:r>
    </w:p>
    <w:p w14:paraId="0DB9FC43" w14:textId="05253C96" w:rsidR="00421EBE" w:rsidRDefault="00421EBE" w:rsidP="00421EBE">
      <w:pPr>
        <w:pStyle w:val="code"/>
      </w:pPr>
      <w:r>
        <w:t>typedef gauge32 {</w:t>
      </w:r>
    </w:p>
    <w:p w14:paraId="330F3E6D" w14:textId="77777777" w:rsidR="00421EBE" w:rsidRDefault="00421EBE" w:rsidP="00421EBE">
      <w:pPr>
        <w:pStyle w:val="code"/>
      </w:pPr>
      <w:r>
        <w:t xml:space="preserve">       type uint32;</w:t>
      </w:r>
    </w:p>
    <w:p w14:paraId="547A1568" w14:textId="638E0549" w:rsidR="00421EBE" w:rsidRDefault="00421EBE" w:rsidP="00421EBE">
      <w:pPr>
        <w:pStyle w:val="code"/>
      </w:pPr>
      <w:r>
        <w:t xml:space="preserve">       description "...";</w:t>
      </w:r>
    </w:p>
    <w:p w14:paraId="6A941C3B" w14:textId="2574044D" w:rsidR="00421EBE" w:rsidRDefault="00421EBE" w:rsidP="00421EBE">
      <w:pPr>
        <w:pStyle w:val="code"/>
      </w:pPr>
      <w:r>
        <w:t xml:space="preserve">       reference "…";</w:t>
      </w:r>
    </w:p>
    <w:p w14:paraId="55F35C46" w14:textId="7A4E3C52" w:rsidR="00421EBE" w:rsidRDefault="00421EBE" w:rsidP="006830FA">
      <w:pPr>
        <w:pStyle w:val="code"/>
      </w:pPr>
      <w:r>
        <w:t>}</w:t>
      </w:r>
    </w:p>
    <w:p w14:paraId="6F9B9F2E" w14:textId="06355166" w:rsidR="00421EBE" w:rsidRDefault="00421EBE" w:rsidP="00421EBE">
      <w:r>
        <w:t>The resultant Redfish construct is a TypeDefinition</w:t>
      </w:r>
      <w:r w:rsidR="00FE6A00">
        <w:t xml:space="preserve"> shown below.</w:t>
      </w:r>
    </w:p>
    <w:p w14:paraId="40368825" w14:textId="01F7D81F" w:rsidR="00421EBE" w:rsidRDefault="00421EBE" w:rsidP="00421EBE">
      <w:pPr>
        <w:pStyle w:val="code"/>
      </w:pPr>
      <w:r>
        <w:t>&lt;TypeDefinition Name="gauge32" UnderlyingType="Edm.</w:t>
      </w:r>
      <w:r w:rsidR="00FE6A00" w:rsidRPr="00FE6A00">
        <w:t>Redfish.Yang.uint32</w:t>
      </w:r>
      <w:r>
        <w:t>"&gt;</w:t>
      </w:r>
    </w:p>
    <w:p w14:paraId="6F27C220" w14:textId="75F7809E" w:rsidR="00FE6A00" w:rsidRDefault="00FE6A00" w:rsidP="00421EBE">
      <w:pPr>
        <w:pStyle w:val="code"/>
      </w:pPr>
      <w:r>
        <w:tab/>
      </w:r>
      <w:r>
        <w:tab/>
      </w:r>
      <w:r w:rsidRPr="00FE6A00">
        <w:t>&lt;Annotation Term="Redfish.Yang.description" String="</w:t>
      </w:r>
      <w:r>
        <w:t>…</w:t>
      </w:r>
      <w:r w:rsidRPr="00FE6A00">
        <w:t>"/&gt;</w:t>
      </w:r>
    </w:p>
    <w:p w14:paraId="137F5803" w14:textId="292F8438" w:rsidR="00FE6A00" w:rsidRDefault="00FE6A00" w:rsidP="00FE6A00">
      <w:pPr>
        <w:pStyle w:val="code"/>
      </w:pPr>
      <w:r>
        <w:tab/>
      </w:r>
      <w:r>
        <w:tab/>
      </w:r>
      <w:r w:rsidRPr="00FE6A00">
        <w:t>&lt;Annotatio</w:t>
      </w:r>
      <w:r>
        <w:t>n Term="Redfish.Yang.reference</w:t>
      </w:r>
      <w:r w:rsidRPr="00FE6A00">
        <w:t>" String="</w:t>
      </w:r>
      <w:r>
        <w:t>…</w:t>
      </w:r>
      <w:r w:rsidRPr="00FE6A00">
        <w:t>"/&gt;</w:t>
      </w:r>
    </w:p>
    <w:p w14:paraId="202CE717" w14:textId="7CB5D55D" w:rsidR="00421EBE" w:rsidRDefault="00421EBE" w:rsidP="00EA20F3">
      <w:pPr>
        <w:pStyle w:val="code"/>
      </w:pPr>
      <w:r>
        <w:t>&lt;/TypeDefinition&gt;</w:t>
      </w:r>
    </w:p>
    <w:p w14:paraId="00515710" w14:textId="6F39E55B" w:rsidR="00FE6A00" w:rsidRDefault="00FE6A00" w:rsidP="00FE6A00">
      <w:r>
        <w:t xml:space="preserve">Another example of the </w:t>
      </w:r>
      <w:r w:rsidRPr="00FE6A00">
        <w:rPr>
          <w:i/>
        </w:rPr>
        <w:t>typedef</w:t>
      </w:r>
      <w:r>
        <w:t xml:space="preserve"> statement from RFC 6991 (Common YANG data types) is shown below. This one with a non-built-in type. Instead, </w:t>
      </w:r>
      <w:r w:rsidRPr="00B11E52">
        <w:rPr>
          <w:i/>
        </w:rPr>
        <w:t>listen-ipv4</w:t>
      </w:r>
      <w:r w:rsidRPr="00B11E52">
        <w:t>-address</w:t>
      </w:r>
      <w:r>
        <w:t xml:space="preserve"> is derived from the exist type </w:t>
      </w:r>
      <w:r w:rsidRPr="00992BAF">
        <w:rPr>
          <w:i/>
        </w:rPr>
        <w:t>inet:ipv4-address</w:t>
      </w:r>
      <w:r>
        <w:rPr>
          <w:i/>
        </w:rPr>
        <w:t>.</w:t>
      </w:r>
    </w:p>
    <w:p w14:paraId="50B8FDC7" w14:textId="77777777" w:rsidR="00421EBE" w:rsidRPr="00FA53F2" w:rsidRDefault="00421EBE" w:rsidP="00421EBE">
      <w:pPr>
        <w:pStyle w:val="code"/>
      </w:pPr>
      <w:r w:rsidRPr="00FA53F2">
        <w:t>typedef listen-ipv4-address {</w:t>
      </w:r>
    </w:p>
    <w:p w14:paraId="63EC907C" w14:textId="77777777" w:rsidR="00421EBE" w:rsidRPr="00FA53F2" w:rsidRDefault="00421EBE" w:rsidP="00421EBE">
      <w:pPr>
        <w:pStyle w:val="code"/>
      </w:pPr>
      <w:r w:rsidRPr="00FA53F2">
        <w:t xml:space="preserve">         type inet:ipv4-address;</w:t>
      </w:r>
    </w:p>
    <w:p w14:paraId="056FD30C" w14:textId="77777777" w:rsidR="00421EBE" w:rsidRPr="00FA53F2" w:rsidRDefault="00421EBE" w:rsidP="00421EBE">
      <w:pPr>
        <w:pStyle w:val="code"/>
      </w:pPr>
      <w:r w:rsidRPr="00FA53F2">
        <w:t xml:space="preserve">         default "0.0.0.0";</w:t>
      </w:r>
    </w:p>
    <w:p w14:paraId="3AFB31D8" w14:textId="061B5FC2" w:rsidR="00421EBE" w:rsidRDefault="00421EBE" w:rsidP="00FE6A00">
      <w:pPr>
        <w:pStyle w:val="code"/>
      </w:pPr>
      <w:r w:rsidRPr="00FA53F2">
        <w:t>}</w:t>
      </w:r>
    </w:p>
    <w:p w14:paraId="349AAF40" w14:textId="2BEF4B4F" w:rsidR="00FA5B6B" w:rsidRDefault="00FA5B6B" w:rsidP="00FA5B6B">
      <w:r>
        <w:t>The resultant Redfish construct is a TypeDe</w:t>
      </w:r>
      <w:r w:rsidR="00F8486B">
        <w:t>fin</w:t>
      </w:r>
      <w:r w:rsidR="00932254">
        <w:t>i</w:t>
      </w:r>
      <w:r w:rsidR="00F8486B">
        <w:t>tion declaration in the C</w:t>
      </w:r>
      <w:r w:rsidR="00FE6A00">
        <w:t>SDL</w:t>
      </w:r>
    </w:p>
    <w:p w14:paraId="57287298" w14:textId="169D969A" w:rsidR="00FA5B6B" w:rsidRDefault="00605B98" w:rsidP="00FA5B6B">
      <w:pPr>
        <w:pStyle w:val="code"/>
      </w:pPr>
      <w:r>
        <w:t>&lt;TypeDefinition Name="listen_ipv4_</w:t>
      </w:r>
      <w:r w:rsidR="00421EBE">
        <w:t>address</w:t>
      </w:r>
      <w:r w:rsidR="00FA5B6B">
        <w:t>" UnderlyingType="Edm.String"&gt;</w:t>
      </w:r>
    </w:p>
    <w:p w14:paraId="45C10969" w14:textId="2BE0BE0A" w:rsidR="00FA5B6B" w:rsidRDefault="00F8486B" w:rsidP="00FA5B6B">
      <w:pPr>
        <w:pStyle w:val="code"/>
      </w:pPr>
      <w:r>
        <w:tab/>
      </w:r>
      <w:r>
        <w:tab/>
      </w:r>
      <w:r w:rsidR="00FA5B6B">
        <w:t>&lt;Annotation Term="Validation.Pattern" String="^?:[0-9]{1,3}\\.){3}[0-9]{1,3}$"/&gt;</w:t>
      </w:r>
    </w:p>
    <w:p w14:paraId="6AE33653" w14:textId="3BBE1CE4" w:rsidR="00FE6A00" w:rsidRDefault="00FE6A00" w:rsidP="00FA5B6B">
      <w:pPr>
        <w:pStyle w:val="code"/>
      </w:pPr>
      <w:r>
        <w:tab/>
      </w:r>
      <w:r>
        <w:tab/>
      </w:r>
      <w:r w:rsidRPr="00FE6A00">
        <w:t>&lt;Annotat</w:t>
      </w:r>
      <w:r>
        <w:t>ion Term="Redfish.Yang.default" String="0.0.0.0</w:t>
      </w:r>
      <w:r w:rsidRPr="00FE6A00">
        <w:t>"/&gt;</w:t>
      </w:r>
    </w:p>
    <w:p w14:paraId="0E1DF484" w14:textId="39F16A0F" w:rsidR="00661D2E" w:rsidRDefault="00FA5B6B" w:rsidP="00FE6A00">
      <w:pPr>
        <w:pStyle w:val="code"/>
      </w:pPr>
      <w:r>
        <w:t>&lt;/TypeDefinition&gt;</w:t>
      </w:r>
    </w:p>
    <w:p w14:paraId="2C723192" w14:textId="102F7B14" w:rsidR="00275A3A" w:rsidRDefault="00F8486B" w:rsidP="00275A3A">
      <w:pPr>
        <w:pStyle w:val="BodyText"/>
      </w:pPr>
      <w:r>
        <w:fldChar w:fldCharType="begin"/>
      </w:r>
      <w:r>
        <w:instrText xml:space="preserve"> REF _Ref452199830 \h </w:instrText>
      </w:r>
      <w:r>
        <w:fldChar w:fldCharType="separate"/>
      </w:r>
      <w:r w:rsidR="0048599F" w:rsidRPr="00C2371A">
        <w:rPr>
          <w:b/>
          <w:bCs/>
        </w:rPr>
        <w:t xml:space="preserve">Table </w:t>
      </w:r>
      <w:r w:rsidR="0048599F">
        <w:rPr>
          <w:b/>
          <w:bCs/>
          <w:noProof/>
        </w:rPr>
        <w:t>6</w:t>
      </w:r>
      <w:r>
        <w:fldChar w:fldCharType="end"/>
      </w:r>
      <w:r w:rsidR="00275A3A">
        <w:t xml:space="preserve"> shows the mapping of the </w:t>
      </w:r>
      <w:r w:rsidR="00275A3A">
        <w:rPr>
          <w:i/>
        </w:rPr>
        <w:t xml:space="preserve">typedef </w:t>
      </w:r>
      <w:r w:rsidR="005B6FFB" w:rsidRPr="005B6FFB">
        <w:t xml:space="preserve">statement's </w:t>
      </w:r>
      <w:r w:rsidR="00E04EDD" w:rsidRPr="005B6FFB">
        <w:t>sub-</w:t>
      </w:r>
      <w:r w:rsidR="00275A3A" w:rsidRPr="005B6FFB">
        <w:t>statement</w:t>
      </w:r>
      <w:r w:rsidR="00E04EDD" w:rsidRPr="005B6FFB">
        <w:t>s</w:t>
      </w:r>
      <w:r w:rsidR="00E04EDD">
        <w:t>.</w:t>
      </w:r>
    </w:p>
    <w:p w14:paraId="3DB68194" w14:textId="45AA06FB" w:rsidR="00F8486B" w:rsidRPr="00C2371A" w:rsidRDefault="00F8486B" w:rsidP="00F8486B">
      <w:pPr>
        <w:spacing w:before="120" w:after="120"/>
        <w:jc w:val="center"/>
        <w:rPr>
          <w:b/>
          <w:bCs/>
        </w:rPr>
      </w:pPr>
      <w:bookmarkStart w:id="97" w:name="_Ref452199830"/>
      <w:bookmarkStart w:id="98" w:name="_Toc453710240"/>
      <w:r w:rsidRPr="00C2371A">
        <w:rPr>
          <w:b/>
          <w:bCs/>
        </w:rPr>
        <w:lastRenderedPageBreak/>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6</w:t>
      </w:r>
      <w:r w:rsidRPr="00C2371A">
        <w:rPr>
          <w:b/>
          <w:bCs/>
          <w:noProof/>
        </w:rPr>
        <w:fldChar w:fldCharType="end"/>
      </w:r>
      <w:bookmarkEnd w:id="97"/>
      <w:r w:rsidRPr="00C2371A">
        <w:rPr>
          <w:b/>
          <w:bCs/>
        </w:rPr>
        <w:t xml:space="preserve"> – </w:t>
      </w:r>
      <w:r w:rsidR="009553A4">
        <w:rPr>
          <w:b/>
          <w:bCs/>
        </w:rPr>
        <w:t>Typedef</w:t>
      </w:r>
      <w:r w:rsidRPr="00C2371A">
        <w:rPr>
          <w:b/>
          <w:bCs/>
        </w:rPr>
        <w:t xml:space="preserve"> </w:t>
      </w:r>
      <w:r w:rsidR="009553A4">
        <w:rPr>
          <w:b/>
          <w:bCs/>
        </w:rPr>
        <w:t xml:space="preserve">Statement </w:t>
      </w:r>
      <w:r w:rsidRPr="00C2371A">
        <w:rPr>
          <w:b/>
          <w:bCs/>
        </w:rPr>
        <w:t>Mapping</w:t>
      </w:r>
      <w:bookmarkEnd w:id="98"/>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8168"/>
      </w:tblGrid>
      <w:tr w:rsidR="00275A3A" w:rsidRPr="0028340D" w14:paraId="1672A557" w14:textId="77777777" w:rsidTr="00932254">
        <w:trPr>
          <w:tblHeader/>
        </w:trPr>
        <w:tc>
          <w:tcPr>
            <w:tcW w:w="1187" w:type="dxa"/>
            <w:shd w:val="clear" w:color="auto" w:fill="E0E0E0"/>
            <w:vAlign w:val="bottom"/>
          </w:tcPr>
          <w:p w14:paraId="61D02DD0" w14:textId="0CC45D3C" w:rsidR="00275A3A" w:rsidRPr="0028340D" w:rsidRDefault="006830FA"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Statements</w:t>
            </w:r>
          </w:p>
        </w:tc>
        <w:tc>
          <w:tcPr>
            <w:tcW w:w="8168" w:type="dxa"/>
            <w:shd w:val="clear" w:color="auto" w:fill="E0E0E0"/>
            <w:vAlign w:val="bottom"/>
          </w:tcPr>
          <w:p w14:paraId="0A7A71F6" w14:textId="1C31B305" w:rsidR="00275A3A" w:rsidRPr="0028340D" w:rsidRDefault="00E04EDD"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275A3A" w:rsidRPr="0028340D" w14:paraId="54926518" w14:textId="77777777" w:rsidTr="00932254">
        <w:tc>
          <w:tcPr>
            <w:tcW w:w="1187" w:type="dxa"/>
            <w:vAlign w:val="center"/>
          </w:tcPr>
          <w:p w14:paraId="473DAC35" w14:textId="77777777" w:rsidR="00275A3A" w:rsidRDefault="00275A3A" w:rsidP="00E7226C">
            <w:pPr>
              <w:spacing w:before="60" w:after="60"/>
              <w:rPr>
                <w:sz w:val="18"/>
              </w:rPr>
            </w:pPr>
            <w:r>
              <w:rPr>
                <w:sz w:val="18"/>
              </w:rPr>
              <w:t>default</w:t>
            </w:r>
          </w:p>
        </w:tc>
        <w:tc>
          <w:tcPr>
            <w:tcW w:w="8168" w:type="dxa"/>
          </w:tcPr>
          <w:p w14:paraId="24045089" w14:textId="08917514" w:rsidR="00275A3A" w:rsidRPr="00954E69" w:rsidRDefault="00932254" w:rsidP="00E7226C">
            <w:pPr>
              <w:spacing w:before="60" w:after="60"/>
              <w:rPr>
                <w:sz w:val="18"/>
              </w:rPr>
            </w:pPr>
            <w:r>
              <w:rPr>
                <w:sz w:val="18"/>
              </w:rPr>
              <w:t xml:space="preserve">See section </w:t>
            </w:r>
            <w:r>
              <w:rPr>
                <w:sz w:val="18"/>
              </w:rPr>
              <w:fldChar w:fldCharType="begin"/>
            </w:r>
            <w:r>
              <w:rPr>
                <w:sz w:val="18"/>
              </w:rPr>
              <w:instrText xml:space="preserve"> REF _Ref452902871 \r \h </w:instrText>
            </w:r>
            <w:r>
              <w:rPr>
                <w:sz w:val="18"/>
              </w:rPr>
            </w:r>
            <w:r>
              <w:rPr>
                <w:sz w:val="18"/>
              </w:rPr>
              <w:fldChar w:fldCharType="separate"/>
            </w:r>
            <w:r w:rsidR="0048599F">
              <w:rPr>
                <w:sz w:val="18"/>
              </w:rPr>
              <w:t>5.3.2</w:t>
            </w:r>
            <w:r>
              <w:rPr>
                <w:sz w:val="18"/>
              </w:rPr>
              <w:fldChar w:fldCharType="end"/>
            </w:r>
          </w:p>
        </w:tc>
      </w:tr>
      <w:tr w:rsidR="00301D40" w:rsidRPr="0028340D" w14:paraId="75F186AF" w14:textId="77777777" w:rsidTr="00932254">
        <w:tc>
          <w:tcPr>
            <w:tcW w:w="1187" w:type="dxa"/>
            <w:vAlign w:val="center"/>
          </w:tcPr>
          <w:p w14:paraId="662C546F" w14:textId="77777777" w:rsidR="00301D40" w:rsidRDefault="00301D40" w:rsidP="00301D40">
            <w:pPr>
              <w:spacing w:before="60" w:after="60"/>
              <w:rPr>
                <w:sz w:val="18"/>
              </w:rPr>
            </w:pPr>
            <w:r>
              <w:rPr>
                <w:sz w:val="18"/>
              </w:rPr>
              <w:t>description</w:t>
            </w:r>
          </w:p>
        </w:tc>
        <w:tc>
          <w:tcPr>
            <w:tcW w:w="8168" w:type="dxa"/>
          </w:tcPr>
          <w:p w14:paraId="4DB00D0D" w14:textId="4F452654" w:rsidR="00301D40" w:rsidRPr="00D005C9" w:rsidRDefault="00301D40" w:rsidP="00301D40">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301D40" w:rsidRPr="0028340D" w14:paraId="5B68EA53" w14:textId="77777777" w:rsidTr="00932254">
        <w:tc>
          <w:tcPr>
            <w:tcW w:w="1187" w:type="dxa"/>
            <w:vAlign w:val="center"/>
          </w:tcPr>
          <w:p w14:paraId="4DC8D50B" w14:textId="77777777" w:rsidR="00301D40" w:rsidRPr="0028340D" w:rsidRDefault="00301D40" w:rsidP="00301D40">
            <w:pPr>
              <w:spacing w:before="60" w:after="60"/>
              <w:rPr>
                <w:sz w:val="18"/>
              </w:rPr>
            </w:pPr>
            <w:r>
              <w:rPr>
                <w:sz w:val="18"/>
              </w:rPr>
              <w:t>reference</w:t>
            </w:r>
          </w:p>
        </w:tc>
        <w:tc>
          <w:tcPr>
            <w:tcW w:w="8168" w:type="dxa"/>
          </w:tcPr>
          <w:p w14:paraId="2CA1EF5F" w14:textId="2ADC48D9" w:rsidR="00301D40" w:rsidRPr="00696BB1" w:rsidRDefault="00301D40" w:rsidP="00301D40">
            <w:pPr>
              <w:pStyle w:val="TableText"/>
            </w:pPr>
            <w:r>
              <w:t xml:space="preserve">See section </w:t>
            </w:r>
            <w:r>
              <w:fldChar w:fldCharType="begin"/>
            </w:r>
            <w:r>
              <w:instrText xml:space="preserve"> REF _Ref452289219 \r \h </w:instrText>
            </w:r>
            <w:r>
              <w:fldChar w:fldCharType="separate"/>
            </w:r>
            <w:r w:rsidR="0048599F">
              <w:t>5.26</w:t>
            </w:r>
            <w:r>
              <w:fldChar w:fldCharType="end"/>
            </w:r>
          </w:p>
        </w:tc>
      </w:tr>
      <w:tr w:rsidR="00275A3A" w:rsidRPr="0028340D" w14:paraId="2B377B1C" w14:textId="77777777" w:rsidTr="00932254">
        <w:tc>
          <w:tcPr>
            <w:tcW w:w="1187" w:type="dxa"/>
            <w:vAlign w:val="center"/>
          </w:tcPr>
          <w:p w14:paraId="62F251AF" w14:textId="77777777" w:rsidR="00275A3A" w:rsidRDefault="00275A3A" w:rsidP="00E7226C">
            <w:pPr>
              <w:spacing w:before="60" w:after="60"/>
              <w:rPr>
                <w:sz w:val="18"/>
              </w:rPr>
            </w:pPr>
            <w:r>
              <w:rPr>
                <w:sz w:val="18"/>
              </w:rPr>
              <w:t>status</w:t>
            </w:r>
          </w:p>
        </w:tc>
        <w:tc>
          <w:tcPr>
            <w:tcW w:w="8168" w:type="dxa"/>
          </w:tcPr>
          <w:p w14:paraId="1548F6F9" w14:textId="32319A04" w:rsidR="00275A3A" w:rsidRPr="00301D40" w:rsidRDefault="00301D40" w:rsidP="00E7226C">
            <w:pPr>
              <w:pStyle w:val="TableText"/>
            </w:pPr>
            <w:r>
              <w:t xml:space="preserve">See section </w:t>
            </w:r>
            <w:r>
              <w:fldChar w:fldCharType="begin"/>
            </w:r>
            <w:r>
              <w:instrText xml:space="preserve"> REF _Ref452289275 \r \h </w:instrText>
            </w:r>
            <w:r>
              <w:fldChar w:fldCharType="separate"/>
            </w:r>
            <w:r w:rsidR="0048599F">
              <w:t>5.24</w:t>
            </w:r>
            <w:r>
              <w:fldChar w:fldCharType="end"/>
            </w:r>
          </w:p>
        </w:tc>
      </w:tr>
      <w:tr w:rsidR="00275A3A" w:rsidRPr="0028340D" w14:paraId="32EB2166" w14:textId="77777777" w:rsidTr="00932254">
        <w:tc>
          <w:tcPr>
            <w:tcW w:w="1187" w:type="dxa"/>
            <w:vAlign w:val="center"/>
          </w:tcPr>
          <w:p w14:paraId="0A7AB40C" w14:textId="74F03FF6" w:rsidR="00275A3A" w:rsidRDefault="00275A3A" w:rsidP="00E7226C">
            <w:pPr>
              <w:spacing w:before="60" w:after="60"/>
              <w:rPr>
                <w:sz w:val="18"/>
              </w:rPr>
            </w:pPr>
            <w:r>
              <w:rPr>
                <w:sz w:val="18"/>
              </w:rPr>
              <w:t>type</w:t>
            </w:r>
          </w:p>
        </w:tc>
        <w:tc>
          <w:tcPr>
            <w:tcW w:w="8168" w:type="dxa"/>
          </w:tcPr>
          <w:p w14:paraId="2059DFCB" w14:textId="77777777" w:rsidR="00275A3A" w:rsidRPr="001A3861" w:rsidRDefault="00275A3A" w:rsidP="00E7226C">
            <w:pPr>
              <w:pStyle w:val="TableText"/>
              <w:rPr>
                <w:b/>
              </w:rPr>
            </w:pPr>
            <w:r>
              <w:rPr>
                <w:b/>
              </w:rPr>
              <w:t>UnderlyingType = &lt;</w:t>
            </w:r>
            <w:r w:rsidRPr="00C864D6">
              <w:rPr>
                <w:b/>
              </w:rPr>
              <w:t>type_name</w:t>
            </w:r>
            <w:r>
              <w:rPr>
                <w:b/>
              </w:rPr>
              <w:t>&gt;</w:t>
            </w:r>
          </w:p>
        </w:tc>
      </w:tr>
      <w:tr w:rsidR="00275A3A" w:rsidRPr="0028340D" w14:paraId="4434FC7C" w14:textId="77777777" w:rsidTr="00932254">
        <w:tc>
          <w:tcPr>
            <w:tcW w:w="1187" w:type="dxa"/>
            <w:vAlign w:val="center"/>
          </w:tcPr>
          <w:p w14:paraId="016D17CE" w14:textId="77777777" w:rsidR="00275A3A" w:rsidRDefault="00275A3A" w:rsidP="00E7226C">
            <w:pPr>
              <w:spacing w:before="60" w:after="60"/>
              <w:rPr>
                <w:sz w:val="18"/>
              </w:rPr>
            </w:pPr>
            <w:r>
              <w:rPr>
                <w:sz w:val="18"/>
              </w:rPr>
              <w:t>units</w:t>
            </w:r>
          </w:p>
        </w:tc>
        <w:tc>
          <w:tcPr>
            <w:tcW w:w="8168" w:type="dxa"/>
          </w:tcPr>
          <w:p w14:paraId="5136F3D4" w14:textId="77777777" w:rsidR="00275A3A" w:rsidRPr="00C864D6" w:rsidRDefault="00275A3A" w:rsidP="00E7226C">
            <w:pPr>
              <w:spacing w:before="60" w:after="60"/>
              <w:rPr>
                <w:sz w:val="18"/>
              </w:rPr>
            </w:pPr>
            <w:r w:rsidRPr="00C864D6">
              <w:rPr>
                <w:sz w:val="18"/>
              </w:rPr>
              <w:t>&lt;Annotation Term=</w:t>
            </w:r>
            <w:r>
              <w:rPr>
                <w:sz w:val="18"/>
              </w:rPr>
              <w:t>"Redfish.Yang.units" String="Text from units statement</w:t>
            </w:r>
            <w:r w:rsidRPr="00C864D6">
              <w:rPr>
                <w:sz w:val="18"/>
              </w:rPr>
              <w:t>"/&gt;</w:t>
            </w:r>
          </w:p>
        </w:tc>
      </w:tr>
    </w:tbl>
    <w:p w14:paraId="75699934" w14:textId="77777777" w:rsidR="00661D2E" w:rsidRDefault="00661D2E" w:rsidP="00661D2E">
      <w:pPr>
        <w:pStyle w:val="Heading3"/>
      </w:pPr>
      <w:bookmarkStart w:id="99" w:name="_Ref452902871"/>
      <w:bookmarkStart w:id="100" w:name="_Ref451875092"/>
      <w:bookmarkStart w:id="101" w:name="_Ref452290212"/>
      <w:r>
        <w:t>Default Statement</w:t>
      </w:r>
      <w:bookmarkEnd w:id="99"/>
    </w:p>
    <w:p w14:paraId="6F27615D" w14:textId="55DB1A22" w:rsidR="00661D2E" w:rsidRDefault="006830FA" w:rsidP="00661D2E">
      <w:pPr>
        <w:pStyle w:val="BodyText"/>
      </w:pPr>
      <w:r>
        <w:t>The default value from the typedef statement is used, if the leaf or leaf-</w:t>
      </w:r>
      <w:r w:rsidR="00661D2E" w:rsidRPr="00C864D6">
        <w:t xml:space="preserve">list </w:t>
      </w:r>
      <w:r>
        <w:t xml:space="preserve">statements </w:t>
      </w:r>
      <w:r w:rsidR="00661D2E" w:rsidRPr="00C864D6">
        <w:t>does not have a default sub-statement present</w:t>
      </w:r>
      <w:r w:rsidR="00661D2E">
        <w:t>,</w:t>
      </w:r>
      <w:r w:rsidR="00661D2E" w:rsidRPr="00C864D6">
        <w:t xml:space="preserve"> use the default value from the typedef of the leaf or leaf-list type sub-statement to set the CSDL DefaultValue of the leaf or le</w:t>
      </w:r>
      <w:r w:rsidR="00661D2E">
        <w:t>af-list corresponding property.</w:t>
      </w:r>
    </w:p>
    <w:p w14:paraId="387AD18B" w14:textId="3A62208A" w:rsidR="00A76F6C" w:rsidRDefault="006830FA" w:rsidP="00A76F6C">
      <w:pPr>
        <w:pStyle w:val="BodyText"/>
      </w:pPr>
      <w:r>
        <w:t>The default statement shall be mapped to an annotation in the CSDL and the value of the DefaultValue att</w:t>
      </w:r>
      <w:r w:rsidR="00A76F6C">
        <w:t>ribute of the Property property. The annotation shall be of the form shown below.</w:t>
      </w:r>
    </w:p>
    <w:p w14:paraId="5AC5962A" w14:textId="77777777" w:rsidR="00A76F6C" w:rsidRDefault="00A76F6C" w:rsidP="00A76F6C">
      <w:pPr>
        <w:pStyle w:val="code"/>
      </w:pPr>
      <w:r w:rsidRPr="00C864D6">
        <w:t>&lt;Annotation Term="Redfish</w:t>
      </w:r>
      <w:r>
        <w:t>.Yang.default" String="Text from default statement</w:t>
      </w:r>
      <w:r w:rsidRPr="00C864D6">
        <w:t>"/&gt;</w:t>
      </w:r>
    </w:p>
    <w:p w14:paraId="151A23F4" w14:textId="71CF710C" w:rsidR="006830FA" w:rsidRDefault="00A76F6C" w:rsidP="006830FA">
      <w:pPr>
        <w:pStyle w:val="BodyText"/>
      </w:pPr>
      <w:r>
        <w:t>The resultant Redfish CSDL for the example above is show below</w:t>
      </w:r>
      <w:r w:rsidR="006830FA">
        <w:t>.</w:t>
      </w:r>
    </w:p>
    <w:p w14:paraId="231D3081" w14:textId="5DD31A27" w:rsidR="006830FA" w:rsidRDefault="006830FA" w:rsidP="006830FA">
      <w:pPr>
        <w:pStyle w:val="code"/>
      </w:pPr>
      <w:r>
        <w:t xml:space="preserve">  &lt;Property Name="</w:t>
      </w:r>
      <w:r w:rsidR="00605B98">
        <w:t>listen_ipv4_a</w:t>
      </w:r>
      <w:r w:rsidRPr="006830FA">
        <w:t>ddress</w:t>
      </w:r>
      <w:r>
        <w:t>", Type="</w:t>
      </w:r>
      <w:r w:rsidR="00E575A8">
        <w:t>inet.ipv4_</w:t>
      </w:r>
      <w:r w:rsidR="001A0E2B" w:rsidRPr="001A0E2B">
        <w:t>address</w:t>
      </w:r>
      <w:r>
        <w:t>"</w:t>
      </w:r>
      <w:r w:rsidR="00A76F6C">
        <w:t>,</w:t>
      </w:r>
    </w:p>
    <w:p w14:paraId="4F0A1676" w14:textId="289FD35A" w:rsidR="006830FA" w:rsidRDefault="006830FA" w:rsidP="006830FA">
      <w:pPr>
        <w:pStyle w:val="code"/>
      </w:pPr>
      <w:r>
        <w:tab/>
      </w:r>
      <w:r>
        <w:tab/>
      </w:r>
      <w:r>
        <w:tab/>
        <w:t>DefaultValue="0.0.0.0" &gt;</w:t>
      </w:r>
    </w:p>
    <w:p w14:paraId="510C988A" w14:textId="1E6D2721" w:rsidR="006830FA" w:rsidRDefault="006830FA" w:rsidP="006830FA">
      <w:pPr>
        <w:pStyle w:val="code"/>
      </w:pPr>
      <w:r>
        <w:tab/>
      </w:r>
      <w:r>
        <w:tab/>
      </w:r>
      <w:r w:rsidRPr="004625E2">
        <w:t>&lt;Annotation Term="Redfish.Yang</w:t>
      </w:r>
      <w:r>
        <w:t>.YangType" String="inet.ipv4address</w:t>
      </w:r>
      <w:r w:rsidRPr="004625E2">
        <w:t>"/&gt;</w:t>
      </w:r>
    </w:p>
    <w:p w14:paraId="6AD3A022" w14:textId="4FAFBA2A" w:rsidR="006830FA" w:rsidRDefault="004B67EF" w:rsidP="006830FA">
      <w:pPr>
        <w:pStyle w:val="code"/>
      </w:pPr>
      <w:r>
        <w:tab/>
      </w:r>
      <w:r>
        <w:tab/>
      </w:r>
      <w:r w:rsidR="006830FA" w:rsidRPr="00C864D6">
        <w:t>&lt;Annotation Term="Redfish</w:t>
      </w:r>
      <w:r w:rsidR="006830FA">
        <w:t>.Yang.default" Str</w:t>
      </w:r>
      <w:r>
        <w:t>ing="0.0.0.0</w:t>
      </w:r>
      <w:r w:rsidR="006830FA" w:rsidRPr="00C864D6">
        <w:t>"/&gt;</w:t>
      </w:r>
    </w:p>
    <w:p w14:paraId="6B44C0A5" w14:textId="77777777" w:rsidR="006830FA" w:rsidRDefault="006830FA" w:rsidP="006830FA">
      <w:pPr>
        <w:pStyle w:val="code"/>
      </w:pPr>
      <w:r>
        <w:tab/>
      </w:r>
      <w:r>
        <w:tab/>
        <w:t>. . .</w:t>
      </w:r>
    </w:p>
    <w:p w14:paraId="59CFB35C" w14:textId="25FA6BA0" w:rsidR="006830FA" w:rsidRDefault="006830FA" w:rsidP="006830FA">
      <w:pPr>
        <w:pStyle w:val="code"/>
      </w:pPr>
      <w:r>
        <w:t xml:space="preserve">  &lt;/Property&gt;</w:t>
      </w:r>
    </w:p>
    <w:p w14:paraId="6873F1F5" w14:textId="69F103C8" w:rsidR="00275A3A" w:rsidRDefault="00275A3A" w:rsidP="00275A3A">
      <w:pPr>
        <w:pStyle w:val="Heading2"/>
      </w:pPr>
      <w:bookmarkStart w:id="102" w:name="_Ref452907556"/>
      <w:bookmarkStart w:id="103" w:name="_Ref452984902"/>
      <w:bookmarkStart w:id="104" w:name="_Toc453710204"/>
      <w:r>
        <w:t>Type</w:t>
      </w:r>
      <w:bookmarkEnd w:id="100"/>
      <w:r w:rsidR="006114E7">
        <w:t xml:space="preserve"> Statement</w:t>
      </w:r>
      <w:bookmarkEnd w:id="101"/>
      <w:bookmarkEnd w:id="102"/>
      <w:bookmarkEnd w:id="103"/>
      <w:bookmarkEnd w:id="104"/>
    </w:p>
    <w:p w14:paraId="06779F0B" w14:textId="77777777" w:rsidR="007F2221" w:rsidRDefault="007F2221" w:rsidP="007F2221">
      <w:r>
        <w:t>From RFC6020, the "type" statement takes as an argument a string that is the name of a YANG built-in type or a derived type, followed by an optional block of sub-statements that are used to put further restrictions on the type. The restrictions that can be applied depend on the type being restricted.</w:t>
      </w:r>
    </w:p>
    <w:p w14:paraId="361D12E2" w14:textId="77777777" w:rsidR="007F2221" w:rsidRDefault="007F2221" w:rsidP="007F2221">
      <w:r>
        <w:fldChar w:fldCharType="begin"/>
      </w:r>
      <w:r>
        <w:instrText xml:space="preserve"> REF _Ref451955712 \h </w:instrText>
      </w:r>
      <w:r>
        <w:fldChar w:fldCharType="separate"/>
      </w:r>
      <w:r w:rsidR="0048599F">
        <w:t xml:space="preserve">Table </w:t>
      </w:r>
      <w:r w:rsidR="0048599F">
        <w:rPr>
          <w:noProof/>
        </w:rPr>
        <w:t>7</w:t>
      </w:r>
      <w:r>
        <w:fldChar w:fldCharType="end"/>
      </w:r>
      <w:r>
        <w:t xml:space="preserve"> shows the list of YANG built-in types.</w:t>
      </w:r>
    </w:p>
    <w:p w14:paraId="146A3030" w14:textId="77777777" w:rsidR="007F2221" w:rsidRDefault="007F2221" w:rsidP="007F2221">
      <w:pPr>
        <w:pStyle w:val="spacer4pt"/>
      </w:pPr>
    </w:p>
    <w:p w14:paraId="48C74ADF" w14:textId="77777777" w:rsidR="007F2221" w:rsidRDefault="007F2221" w:rsidP="007F2221">
      <w:pPr>
        <w:pStyle w:val="Caption"/>
      </w:pPr>
      <w:bookmarkStart w:id="105" w:name="_Ref451955712"/>
      <w:bookmarkStart w:id="106" w:name="_Toc453710241"/>
      <w:r>
        <w:t xml:space="preserve">Table </w:t>
      </w:r>
      <w:fldSimple w:instr=" SEQ Table \* ARABIC ">
        <w:r w:rsidR="0048599F">
          <w:rPr>
            <w:noProof/>
          </w:rPr>
          <w:t>7</w:t>
        </w:r>
      </w:fldSimple>
      <w:bookmarkEnd w:id="105"/>
      <w:r>
        <w:t xml:space="preserve"> – Built in YANG Types</w:t>
      </w:r>
      <w:bookmarkEnd w:id="106"/>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3420"/>
        <w:gridCol w:w="3420"/>
      </w:tblGrid>
      <w:tr w:rsidR="007F2221" w:rsidRPr="0028340D" w14:paraId="484A0C4B" w14:textId="77777777" w:rsidTr="00E04EDD">
        <w:trPr>
          <w:tblHeader/>
          <w:jc w:val="center"/>
        </w:trPr>
        <w:tc>
          <w:tcPr>
            <w:tcW w:w="1795" w:type="dxa"/>
            <w:shd w:val="clear" w:color="auto" w:fill="E0E0E0"/>
            <w:vAlign w:val="bottom"/>
          </w:tcPr>
          <w:p w14:paraId="20903803" w14:textId="77777777" w:rsidR="007F2221" w:rsidRPr="0028340D" w:rsidRDefault="007F2221" w:rsidP="00E04EDD">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Name</w:t>
            </w:r>
          </w:p>
        </w:tc>
        <w:tc>
          <w:tcPr>
            <w:tcW w:w="3420" w:type="dxa"/>
            <w:shd w:val="clear" w:color="auto" w:fill="E0E0E0"/>
            <w:vAlign w:val="bottom"/>
          </w:tcPr>
          <w:p w14:paraId="57C18D40" w14:textId="77777777" w:rsidR="007F2221" w:rsidRPr="0028340D" w:rsidRDefault="007F2221" w:rsidP="00E04EDD">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Description</w:t>
            </w:r>
          </w:p>
        </w:tc>
        <w:tc>
          <w:tcPr>
            <w:tcW w:w="3420" w:type="dxa"/>
            <w:shd w:val="clear" w:color="auto" w:fill="E0E0E0"/>
          </w:tcPr>
          <w:p w14:paraId="3754B900" w14:textId="77777777" w:rsidR="007F2221" w:rsidRDefault="007F2221" w:rsidP="00E04EDD">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CSDL Mapping</w:t>
            </w:r>
          </w:p>
        </w:tc>
      </w:tr>
      <w:tr w:rsidR="007F2221" w:rsidRPr="0028340D" w14:paraId="7DC652AD" w14:textId="77777777" w:rsidTr="00E04EDD">
        <w:trPr>
          <w:jc w:val="center"/>
        </w:trPr>
        <w:tc>
          <w:tcPr>
            <w:tcW w:w="1795" w:type="dxa"/>
            <w:vAlign w:val="center"/>
          </w:tcPr>
          <w:p w14:paraId="5BC6642C" w14:textId="77777777" w:rsidR="007F2221" w:rsidRDefault="007F2221" w:rsidP="00E04EDD">
            <w:pPr>
              <w:spacing w:before="60" w:after="60"/>
              <w:rPr>
                <w:sz w:val="18"/>
              </w:rPr>
            </w:pPr>
            <w:r>
              <w:rPr>
                <w:sz w:val="18"/>
              </w:rPr>
              <w:t>binary</w:t>
            </w:r>
          </w:p>
        </w:tc>
        <w:tc>
          <w:tcPr>
            <w:tcW w:w="3420" w:type="dxa"/>
          </w:tcPr>
          <w:p w14:paraId="64FDDE66" w14:textId="77777777" w:rsidR="007F2221" w:rsidRPr="00D005C9" w:rsidRDefault="007F2221" w:rsidP="00E04EDD">
            <w:pPr>
              <w:spacing w:before="60" w:after="60"/>
              <w:rPr>
                <w:sz w:val="18"/>
              </w:rPr>
            </w:pPr>
            <w:r>
              <w:rPr>
                <w:sz w:val="18"/>
              </w:rPr>
              <w:t>Any binary data</w:t>
            </w:r>
          </w:p>
        </w:tc>
        <w:tc>
          <w:tcPr>
            <w:tcW w:w="3420" w:type="dxa"/>
          </w:tcPr>
          <w:p w14:paraId="7A49D6E7" w14:textId="77777777" w:rsidR="007F2221" w:rsidRDefault="007F2221" w:rsidP="00E04EDD">
            <w:pPr>
              <w:spacing w:before="60" w:after="60"/>
              <w:rPr>
                <w:sz w:val="18"/>
              </w:rPr>
            </w:pPr>
            <w:r>
              <w:rPr>
                <w:sz w:val="18"/>
              </w:rPr>
              <w:t>Edm.Binary</w:t>
            </w:r>
          </w:p>
        </w:tc>
      </w:tr>
      <w:tr w:rsidR="007F2221" w:rsidRPr="0028340D" w14:paraId="481EB69B" w14:textId="77777777" w:rsidTr="00E04EDD">
        <w:trPr>
          <w:jc w:val="center"/>
        </w:trPr>
        <w:tc>
          <w:tcPr>
            <w:tcW w:w="1795" w:type="dxa"/>
            <w:vAlign w:val="center"/>
          </w:tcPr>
          <w:p w14:paraId="3C5EB34E" w14:textId="77777777" w:rsidR="007F2221" w:rsidRPr="0028340D" w:rsidRDefault="007F2221" w:rsidP="00E04EDD">
            <w:pPr>
              <w:spacing w:before="60" w:after="60"/>
              <w:rPr>
                <w:sz w:val="18"/>
              </w:rPr>
            </w:pPr>
            <w:r>
              <w:rPr>
                <w:sz w:val="18"/>
              </w:rPr>
              <w:t>bits</w:t>
            </w:r>
          </w:p>
        </w:tc>
        <w:tc>
          <w:tcPr>
            <w:tcW w:w="3420" w:type="dxa"/>
          </w:tcPr>
          <w:p w14:paraId="181185F0" w14:textId="77777777" w:rsidR="007F2221" w:rsidRPr="00696BB1" w:rsidRDefault="007F2221" w:rsidP="00E04EDD">
            <w:pPr>
              <w:pStyle w:val="TableText"/>
            </w:pPr>
            <w:r>
              <w:t>A set of bits or flags</w:t>
            </w:r>
          </w:p>
        </w:tc>
        <w:tc>
          <w:tcPr>
            <w:tcW w:w="3420" w:type="dxa"/>
          </w:tcPr>
          <w:p w14:paraId="734C106A" w14:textId="77777777" w:rsidR="007F2221" w:rsidRDefault="007F2221" w:rsidP="00E04EDD">
            <w:pPr>
              <w:pStyle w:val="TableText"/>
            </w:pPr>
            <w:r w:rsidRPr="00D94F80">
              <w:t>Edm.Binary</w:t>
            </w:r>
          </w:p>
        </w:tc>
      </w:tr>
      <w:tr w:rsidR="007F2221" w:rsidRPr="0028340D" w14:paraId="79037EAC" w14:textId="77777777" w:rsidTr="00E04EDD">
        <w:trPr>
          <w:jc w:val="center"/>
        </w:trPr>
        <w:tc>
          <w:tcPr>
            <w:tcW w:w="1795" w:type="dxa"/>
            <w:vAlign w:val="center"/>
          </w:tcPr>
          <w:p w14:paraId="5D503B23" w14:textId="77777777" w:rsidR="007F2221" w:rsidRDefault="007F2221" w:rsidP="00E04EDD">
            <w:pPr>
              <w:spacing w:before="60" w:after="60"/>
              <w:rPr>
                <w:sz w:val="18"/>
              </w:rPr>
            </w:pPr>
            <w:r>
              <w:rPr>
                <w:sz w:val="18"/>
              </w:rPr>
              <w:t>boolean</w:t>
            </w:r>
          </w:p>
        </w:tc>
        <w:tc>
          <w:tcPr>
            <w:tcW w:w="3420" w:type="dxa"/>
          </w:tcPr>
          <w:p w14:paraId="69F99DF5" w14:textId="77777777" w:rsidR="007F2221" w:rsidRPr="003300A0" w:rsidRDefault="007F2221" w:rsidP="00E04EDD">
            <w:pPr>
              <w:pStyle w:val="TableText"/>
            </w:pPr>
            <w:r w:rsidRPr="003300A0">
              <w:t>"true" or "false"</w:t>
            </w:r>
          </w:p>
        </w:tc>
        <w:tc>
          <w:tcPr>
            <w:tcW w:w="3420" w:type="dxa"/>
          </w:tcPr>
          <w:p w14:paraId="282D9D97" w14:textId="77777777" w:rsidR="007F2221" w:rsidRPr="003300A0" w:rsidRDefault="007F2221" w:rsidP="00E04EDD">
            <w:pPr>
              <w:pStyle w:val="TableText"/>
            </w:pPr>
            <w:r>
              <w:t>Edm.Boolean</w:t>
            </w:r>
          </w:p>
        </w:tc>
      </w:tr>
      <w:tr w:rsidR="007F2221" w:rsidRPr="0028340D" w14:paraId="079D7D31" w14:textId="77777777" w:rsidTr="00E04EDD">
        <w:trPr>
          <w:jc w:val="center"/>
        </w:trPr>
        <w:tc>
          <w:tcPr>
            <w:tcW w:w="1795" w:type="dxa"/>
            <w:vAlign w:val="center"/>
          </w:tcPr>
          <w:p w14:paraId="161F7E01" w14:textId="77777777" w:rsidR="007F2221" w:rsidRDefault="007F2221" w:rsidP="00E04EDD">
            <w:pPr>
              <w:spacing w:before="60" w:after="60"/>
              <w:rPr>
                <w:sz w:val="18"/>
              </w:rPr>
            </w:pPr>
            <w:r>
              <w:rPr>
                <w:sz w:val="18"/>
              </w:rPr>
              <w:t>date-and-time</w:t>
            </w:r>
          </w:p>
        </w:tc>
        <w:tc>
          <w:tcPr>
            <w:tcW w:w="3420" w:type="dxa"/>
          </w:tcPr>
          <w:p w14:paraId="5131A708" w14:textId="77777777" w:rsidR="007F2221" w:rsidRPr="003300A0" w:rsidRDefault="007F2221" w:rsidP="00E04EDD">
            <w:pPr>
              <w:pStyle w:val="TableText"/>
            </w:pPr>
            <w:r>
              <w:t>Date and time</w:t>
            </w:r>
          </w:p>
        </w:tc>
        <w:tc>
          <w:tcPr>
            <w:tcW w:w="3420" w:type="dxa"/>
          </w:tcPr>
          <w:p w14:paraId="78E1C05C" w14:textId="77777777" w:rsidR="007F2221" w:rsidRDefault="007F2221" w:rsidP="00E04EDD">
            <w:pPr>
              <w:pStyle w:val="TableText"/>
            </w:pPr>
            <w:r>
              <w:t>Edm.DateTimeOffset</w:t>
            </w:r>
          </w:p>
        </w:tc>
      </w:tr>
      <w:tr w:rsidR="007F2221" w:rsidRPr="0028340D" w14:paraId="7551B358" w14:textId="77777777" w:rsidTr="00E04EDD">
        <w:trPr>
          <w:jc w:val="center"/>
        </w:trPr>
        <w:tc>
          <w:tcPr>
            <w:tcW w:w="1795" w:type="dxa"/>
            <w:vAlign w:val="center"/>
          </w:tcPr>
          <w:p w14:paraId="3FD86657" w14:textId="77777777" w:rsidR="007F2221" w:rsidRDefault="007F2221" w:rsidP="00E04EDD">
            <w:pPr>
              <w:spacing w:before="60" w:after="60"/>
              <w:rPr>
                <w:sz w:val="18"/>
              </w:rPr>
            </w:pPr>
            <w:r>
              <w:rPr>
                <w:sz w:val="18"/>
              </w:rPr>
              <w:t>decimal64</w:t>
            </w:r>
          </w:p>
        </w:tc>
        <w:tc>
          <w:tcPr>
            <w:tcW w:w="3420" w:type="dxa"/>
          </w:tcPr>
          <w:p w14:paraId="6BDAF184" w14:textId="77777777" w:rsidR="007F2221" w:rsidRPr="003300A0" w:rsidRDefault="007F2221" w:rsidP="00E04EDD">
            <w:pPr>
              <w:pStyle w:val="TableText"/>
            </w:pPr>
            <w:r w:rsidRPr="003300A0">
              <w:t>64-bit signed decimal number</w:t>
            </w:r>
          </w:p>
        </w:tc>
        <w:tc>
          <w:tcPr>
            <w:tcW w:w="3420" w:type="dxa"/>
          </w:tcPr>
          <w:p w14:paraId="497053F5" w14:textId="77777777" w:rsidR="007F2221" w:rsidRPr="003300A0" w:rsidRDefault="007F2221" w:rsidP="00E04EDD">
            <w:pPr>
              <w:pStyle w:val="TableText"/>
            </w:pPr>
            <w:r>
              <w:t>Edm.Decimal</w:t>
            </w:r>
          </w:p>
        </w:tc>
      </w:tr>
      <w:tr w:rsidR="007F2221" w:rsidRPr="0028340D" w14:paraId="3EDDA7AF" w14:textId="77777777" w:rsidTr="00E04EDD">
        <w:trPr>
          <w:jc w:val="center"/>
        </w:trPr>
        <w:tc>
          <w:tcPr>
            <w:tcW w:w="1795" w:type="dxa"/>
            <w:vAlign w:val="center"/>
          </w:tcPr>
          <w:p w14:paraId="5A5A32E6" w14:textId="77777777" w:rsidR="007F2221" w:rsidRDefault="007F2221" w:rsidP="00E04EDD">
            <w:pPr>
              <w:spacing w:before="60" w:after="60"/>
              <w:rPr>
                <w:sz w:val="18"/>
              </w:rPr>
            </w:pPr>
            <w:r>
              <w:rPr>
                <w:sz w:val="18"/>
              </w:rPr>
              <w:t>empty</w:t>
            </w:r>
          </w:p>
        </w:tc>
        <w:tc>
          <w:tcPr>
            <w:tcW w:w="3420" w:type="dxa"/>
          </w:tcPr>
          <w:p w14:paraId="515F8C2D" w14:textId="77777777" w:rsidR="007F2221" w:rsidRPr="003300A0" w:rsidRDefault="007F2221" w:rsidP="00E04EDD">
            <w:pPr>
              <w:spacing w:before="60" w:after="60"/>
              <w:rPr>
                <w:sz w:val="18"/>
              </w:rPr>
            </w:pPr>
            <w:r w:rsidRPr="003300A0">
              <w:rPr>
                <w:sz w:val="18"/>
              </w:rPr>
              <w:t>A leaf that does not have any value</w:t>
            </w:r>
          </w:p>
        </w:tc>
        <w:tc>
          <w:tcPr>
            <w:tcW w:w="3420" w:type="dxa"/>
          </w:tcPr>
          <w:p w14:paraId="59918665" w14:textId="069F24C3" w:rsidR="007F2221" w:rsidRPr="003300A0" w:rsidRDefault="006138E0" w:rsidP="00E04EDD">
            <w:pPr>
              <w:spacing w:before="60" w:after="60"/>
              <w:rPr>
                <w:sz w:val="18"/>
              </w:rPr>
            </w:pPr>
            <w:r>
              <w:rPr>
                <w:sz w:val="18"/>
              </w:rPr>
              <w:t xml:space="preserve">See section </w:t>
            </w:r>
            <w:r>
              <w:rPr>
                <w:sz w:val="18"/>
              </w:rPr>
              <w:fldChar w:fldCharType="begin"/>
            </w:r>
            <w:r>
              <w:rPr>
                <w:sz w:val="18"/>
              </w:rPr>
              <w:instrText xml:space="preserve"> REF _Ref452931390 \r \h </w:instrText>
            </w:r>
            <w:r>
              <w:rPr>
                <w:sz w:val="18"/>
              </w:rPr>
            </w:r>
            <w:r>
              <w:rPr>
                <w:sz w:val="18"/>
              </w:rPr>
              <w:fldChar w:fldCharType="separate"/>
            </w:r>
            <w:r w:rsidR="0048599F">
              <w:rPr>
                <w:sz w:val="18"/>
              </w:rPr>
              <w:t>5.4.4.1</w:t>
            </w:r>
            <w:r>
              <w:rPr>
                <w:sz w:val="18"/>
              </w:rPr>
              <w:fldChar w:fldCharType="end"/>
            </w:r>
          </w:p>
        </w:tc>
      </w:tr>
      <w:tr w:rsidR="007F2221" w:rsidRPr="0028340D" w14:paraId="7C0947B4" w14:textId="77777777" w:rsidTr="00E04EDD">
        <w:trPr>
          <w:jc w:val="center"/>
        </w:trPr>
        <w:tc>
          <w:tcPr>
            <w:tcW w:w="1795" w:type="dxa"/>
            <w:vAlign w:val="center"/>
          </w:tcPr>
          <w:p w14:paraId="5876B9FE" w14:textId="77777777" w:rsidR="007F2221" w:rsidRDefault="007F2221" w:rsidP="00E04EDD">
            <w:pPr>
              <w:spacing w:before="60" w:after="60"/>
              <w:rPr>
                <w:sz w:val="18"/>
              </w:rPr>
            </w:pPr>
            <w:r>
              <w:rPr>
                <w:sz w:val="18"/>
              </w:rPr>
              <w:t>enumeration</w:t>
            </w:r>
          </w:p>
        </w:tc>
        <w:tc>
          <w:tcPr>
            <w:tcW w:w="3420" w:type="dxa"/>
          </w:tcPr>
          <w:p w14:paraId="5DCA21CF" w14:textId="77777777" w:rsidR="007F2221" w:rsidRPr="00AA3FD1" w:rsidRDefault="007F2221" w:rsidP="00E04EDD">
            <w:pPr>
              <w:spacing w:before="60" w:after="60"/>
              <w:rPr>
                <w:sz w:val="18"/>
              </w:rPr>
            </w:pPr>
            <w:r>
              <w:rPr>
                <w:sz w:val="18"/>
              </w:rPr>
              <w:t>Enumerated strings</w:t>
            </w:r>
          </w:p>
        </w:tc>
        <w:tc>
          <w:tcPr>
            <w:tcW w:w="3420" w:type="dxa"/>
          </w:tcPr>
          <w:p w14:paraId="2E7FE88D" w14:textId="2251F11B" w:rsidR="007F2221" w:rsidRDefault="006138E0" w:rsidP="00E04EDD">
            <w:pPr>
              <w:spacing w:before="60" w:after="60"/>
              <w:rPr>
                <w:sz w:val="18"/>
              </w:rPr>
            </w:pPr>
            <w:r>
              <w:rPr>
                <w:sz w:val="18"/>
              </w:rPr>
              <w:t xml:space="preserve">See section </w:t>
            </w:r>
            <w:r>
              <w:rPr>
                <w:sz w:val="18"/>
              </w:rPr>
              <w:fldChar w:fldCharType="begin"/>
            </w:r>
            <w:r>
              <w:rPr>
                <w:sz w:val="18"/>
              </w:rPr>
              <w:instrText xml:space="preserve"> REF _Ref452931301 \r \h </w:instrText>
            </w:r>
            <w:r>
              <w:rPr>
                <w:sz w:val="18"/>
              </w:rPr>
            </w:r>
            <w:r>
              <w:rPr>
                <w:sz w:val="18"/>
              </w:rPr>
              <w:fldChar w:fldCharType="separate"/>
            </w:r>
            <w:r w:rsidR="0048599F">
              <w:rPr>
                <w:sz w:val="18"/>
              </w:rPr>
              <w:t>5.4.4.2</w:t>
            </w:r>
            <w:r>
              <w:rPr>
                <w:sz w:val="18"/>
              </w:rPr>
              <w:fldChar w:fldCharType="end"/>
            </w:r>
          </w:p>
        </w:tc>
      </w:tr>
      <w:tr w:rsidR="007F2221" w:rsidRPr="0028340D" w14:paraId="22D3A7A4" w14:textId="77777777" w:rsidTr="00E04EDD">
        <w:trPr>
          <w:jc w:val="center"/>
        </w:trPr>
        <w:tc>
          <w:tcPr>
            <w:tcW w:w="1795" w:type="dxa"/>
            <w:vAlign w:val="center"/>
          </w:tcPr>
          <w:p w14:paraId="0B10C678" w14:textId="77777777" w:rsidR="007F2221" w:rsidRDefault="007F2221" w:rsidP="00E04EDD">
            <w:pPr>
              <w:spacing w:before="60" w:after="60"/>
              <w:rPr>
                <w:sz w:val="18"/>
              </w:rPr>
            </w:pPr>
            <w:r>
              <w:rPr>
                <w:sz w:val="18"/>
              </w:rPr>
              <w:t>identityref</w:t>
            </w:r>
          </w:p>
        </w:tc>
        <w:tc>
          <w:tcPr>
            <w:tcW w:w="3420" w:type="dxa"/>
          </w:tcPr>
          <w:p w14:paraId="1D9AA9A9" w14:textId="77777777" w:rsidR="007F2221" w:rsidRPr="00AA3FD1" w:rsidRDefault="007F2221" w:rsidP="00E04EDD">
            <w:pPr>
              <w:spacing w:before="60" w:after="60"/>
              <w:rPr>
                <w:sz w:val="18"/>
              </w:rPr>
            </w:pPr>
            <w:r>
              <w:rPr>
                <w:sz w:val="18"/>
              </w:rPr>
              <w:t>A reference to an abstract identity</w:t>
            </w:r>
          </w:p>
        </w:tc>
        <w:tc>
          <w:tcPr>
            <w:tcW w:w="3420" w:type="dxa"/>
          </w:tcPr>
          <w:p w14:paraId="516B777C" w14:textId="3C9B6F5A" w:rsidR="007F2221" w:rsidRDefault="00806534" w:rsidP="006138E0">
            <w:pPr>
              <w:spacing w:before="60" w:after="60"/>
              <w:rPr>
                <w:sz w:val="18"/>
              </w:rPr>
            </w:pPr>
            <w:r>
              <w:rPr>
                <w:sz w:val="18"/>
              </w:rPr>
              <w:t xml:space="preserve">See section </w:t>
            </w:r>
            <w:r w:rsidR="006138E0">
              <w:rPr>
                <w:sz w:val="18"/>
              </w:rPr>
              <w:fldChar w:fldCharType="begin"/>
            </w:r>
            <w:r w:rsidR="006138E0">
              <w:rPr>
                <w:sz w:val="18"/>
              </w:rPr>
              <w:instrText xml:space="preserve"> REF _Ref452931410 \r \h </w:instrText>
            </w:r>
            <w:r w:rsidR="006138E0">
              <w:rPr>
                <w:sz w:val="18"/>
              </w:rPr>
            </w:r>
            <w:r w:rsidR="006138E0">
              <w:rPr>
                <w:sz w:val="18"/>
              </w:rPr>
              <w:fldChar w:fldCharType="separate"/>
            </w:r>
            <w:r w:rsidR="0048599F">
              <w:rPr>
                <w:sz w:val="18"/>
              </w:rPr>
              <w:t>0</w:t>
            </w:r>
            <w:r w:rsidR="006138E0">
              <w:rPr>
                <w:sz w:val="18"/>
              </w:rPr>
              <w:fldChar w:fldCharType="end"/>
            </w:r>
          </w:p>
        </w:tc>
      </w:tr>
      <w:tr w:rsidR="007F2221" w:rsidRPr="0028340D" w14:paraId="678318F3" w14:textId="77777777" w:rsidTr="00E04EDD">
        <w:trPr>
          <w:jc w:val="center"/>
        </w:trPr>
        <w:tc>
          <w:tcPr>
            <w:tcW w:w="1795" w:type="dxa"/>
            <w:vAlign w:val="center"/>
          </w:tcPr>
          <w:p w14:paraId="2CD2FF05" w14:textId="77777777" w:rsidR="007F2221" w:rsidRDefault="007F2221" w:rsidP="00E04EDD">
            <w:pPr>
              <w:spacing w:before="60" w:after="60"/>
              <w:rPr>
                <w:sz w:val="18"/>
              </w:rPr>
            </w:pPr>
            <w:r>
              <w:rPr>
                <w:sz w:val="18"/>
              </w:rPr>
              <w:t>instance-identifier</w:t>
            </w:r>
          </w:p>
        </w:tc>
        <w:tc>
          <w:tcPr>
            <w:tcW w:w="3420" w:type="dxa"/>
          </w:tcPr>
          <w:p w14:paraId="358E1E63" w14:textId="77777777" w:rsidR="007F2221" w:rsidRPr="00AA3FD1" w:rsidRDefault="007F2221" w:rsidP="00E04EDD">
            <w:pPr>
              <w:spacing w:before="60" w:after="60"/>
              <w:rPr>
                <w:sz w:val="18"/>
              </w:rPr>
            </w:pPr>
            <w:r>
              <w:rPr>
                <w:sz w:val="18"/>
              </w:rPr>
              <w:t>References a data tree node</w:t>
            </w:r>
          </w:p>
        </w:tc>
        <w:tc>
          <w:tcPr>
            <w:tcW w:w="3420" w:type="dxa"/>
          </w:tcPr>
          <w:p w14:paraId="28307EF4" w14:textId="77777777" w:rsidR="007F2221" w:rsidRDefault="007F2221" w:rsidP="00E04EDD">
            <w:pPr>
              <w:spacing w:before="60" w:after="60"/>
              <w:rPr>
                <w:sz w:val="18"/>
              </w:rPr>
            </w:pPr>
            <w:r w:rsidRPr="000275EE">
              <w:rPr>
                <w:sz w:val="18"/>
              </w:rPr>
              <w:t>Redfish.Yang.instance_identifier</w:t>
            </w:r>
          </w:p>
        </w:tc>
      </w:tr>
      <w:tr w:rsidR="007F2221" w:rsidRPr="0028340D" w14:paraId="1E883641" w14:textId="77777777" w:rsidTr="00E04EDD">
        <w:trPr>
          <w:jc w:val="center"/>
        </w:trPr>
        <w:tc>
          <w:tcPr>
            <w:tcW w:w="1795" w:type="dxa"/>
            <w:vAlign w:val="center"/>
          </w:tcPr>
          <w:p w14:paraId="2B6118F7" w14:textId="77777777" w:rsidR="007F2221" w:rsidRPr="0028340D" w:rsidRDefault="007F2221" w:rsidP="00E04EDD">
            <w:pPr>
              <w:spacing w:before="60" w:after="60"/>
              <w:rPr>
                <w:sz w:val="18"/>
              </w:rPr>
            </w:pPr>
            <w:r>
              <w:rPr>
                <w:sz w:val="18"/>
              </w:rPr>
              <w:t>int8</w:t>
            </w:r>
          </w:p>
        </w:tc>
        <w:tc>
          <w:tcPr>
            <w:tcW w:w="3420" w:type="dxa"/>
          </w:tcPr>
          <w:p w14:paraId="47078AC8" w14:textId="77777777" w:rsidR="007F2221" w:rsidRPr="0028340D" w:rsidRDefault="007F2221" w:rsidP="00E04EDD">
            <w:pPr>
              <w:spacing w:before="60" w:after="60"/>
              <w:rPr>
                <w:sz w:val="18"/>
              </w:rPr>
            </w:pPr>
            <w:r>
              <w:rPr>
                <w:sz w:val="18"/>
              </w:rPr>
              <w:t>A 8-bit signed integer</w:t>
            </w:r>
          </w:p>
        </w:tc>
        <w:tc>
          <w:tcPr>
            <w:tcW w:w="3420" w:type="dxa"/>
          </w:tcPr>
          <w:p w14:paraId="0763E656" w14:textId="77777777" w:rsidR="007F2221" w:rsidRDefault="007F2221" w:rsidP="00E04EDD">
            <w:pPr>
              <w:spacing w:before="60" w:after="60"/>
              <w:rPr>
                <w:sz w:val="18"/>
              </w:rPr>
            </w:pPr>
            <w:r>
              <w:rPr>
                <w:sz w:val="18"/>
              </w:rPr>
              <w:t>Edm.Sbyte</w:t>
            </w:r>
          </w:p>
        </w:tc>
      </w:tr>
      <w:tr w:rsidR="007F2221" w:rsidRPr="0028340D" w14:paraId="16452D44" w14:textId="77777777" w:rsidTr="00E04EDD">
        <w:trPr>
          <w:jc w:val="center"/>
        </w:trPr>
        <w:tc>
          <w:tcPr>
            <w:tcW w:w="1795" w:type="dxa"/>
            <w:vAlign w:val="center"/>
          </w:tcPr>
          <w:p w14:paraId="6A961A40" w14:textId="77777777" w:rsidR="007F2221" w:rsidRDefault="007F2221" w:rsidP="00E04EDD">
            <w:pPr>
              <w:spacing w:before="60" w:after="60"/>
              <w:rPr>
                <w:sz w:val="18"/>
              </w:rPr>
            </w:pPr>
            <w:r>
              <w:rPr>
                <w:sz w:val="18"/>
              </w:rPr>
              <w:t>int16</w:t>
            </w:r>
          </w:p>
        </w:tc>
        <w:tc>
          <w:tcPr>
            <w:tcW w:w="3420" w:type="dxa"/>
          </w:tcPr>
          <w:p w14:paraId="1B7A03C3" w14:textId="77777777" w:rsidR="007F2221" w:rsidRDefault="007F2221" w:rsidP="00E04EDD">
            <w:pPr>
              <w:spacing w:before="60" w:after="60"/>
              <w:rPr>
                <w:sz w:val="18"/>
              </w:rPr>
            </w:pPr>
            <w:r>
              <w:rPr>
                <w:sz w:val="18"/>
              </w:rPr>
              <w:t>A 16-bit signed integer</w:t>
            </w:r>
          </w:p>
        </w:tc>
        <w:tc>
          <w:tcPr>
            <w:tcW w:w="3420" w:type="dxa"/>
          </w:tcPr>
          <w:p w14:paraId="32EF02A4" w14:textId="77777777" w:rsidR="007F2221" w:rsidRDefault="007F2221" w:rsidP="00E04EDD">
            <w:pPr>
              <w:spacing w:before="60" w:after="60"/>
              <w:rPr>
                <w:sz w:val="18"/>
              </w:rPr>
            </w:pPr>
            <w:r>
              <w:rPr>
                <w:sz w:val="18"/>
              </w:rPr>
              <w:t>Edm.Int16</w:t>
            </w:r>
          </w:p>
        </w:tc>
      </w:tr>
      <w:tr w:rsidR="007F2221" w:rsidRPr="0028340D" w14:paraId="518A08C8" w14:textId="77777777" w:rsidTr="00E04EDD">
        <w:trPr>
          <w:jc w:val="center"/>
        </w:trPr>
        <w:tc>
          <w:tcPr>
            <w:tcW w:w="1795" w:type="dxa"/>
            <w:vAlign w:val="center"/>
          </w:tcPr>
          <w:p w14:paraId="76E63B74" w14:textId="77777777" w:rsidR="007F2221" w:rsidRDefault="007F2221" w:rsidP="00E04EDD">
            <w:pPr>
              <w:spacing w:before="60" w:after="60"/>
              <w:rPr>
                <w:sz w:val="18"/>
              </w:rPr>
            </w:pPr>
            <w:r>
              <w:rPr>
                <w:sz w:val="18"/>
              </w:rPr>
              <w:t>int32</w:t>
            </w:r>
          </w:p>
        </w:tc>
        <w:tc>
          <w:tcPr>
            <w:tcW w:w="3420" w:type="dxa"/>
          </w:tcPr>
          <w:p w14:paraId="7983C25B" w14:textId="77777777" w:rsidR="007F2221" w:rsidRDefault="007F2221" w:rsidP="00E04EDD">
            <w:pPr>
              <w:spacing w:before="60" w:after="60"/>
              <w:rPr>
                <w:sz w:val="18"/>
              </w:rPr>
            </w:pPr>
            <w:r>
              <w:rPr>
                <w:sz w:val="18"/>
              </w:rPr>
              <w:t>A 32-bit signed integer</w:t>
            </w:r>
          </w:p>
        </w:tc>
        <w:tc>
          <w:tcPr>
            <w:tcW w:w="3420" w:type="dxa"/>
          </w:tcPr>
          <w:p w14:paraId="4EC40895" w14:textId="77777777" w:rsidR="007F2221" w:rsidRDefault="007F2221" w:rsidP="00E04EDD">
            <w:pPr>
              <w:spacing w:before="60" w:after="60"/>
              <w:rPr>
                <w:sz w:val="18"/>
              </w:rPr>
            </w:pPr>
            <w:r>
              <w:rPr>
                <w:sz w:val="18"/>
              </w:rPr>
              <w:t>Edm.Int32</w:t>
            </w:r>
          </w:p>
        </w:tc>
      </w:tr>
      <w:tr w:rsidR="007F2221" w:rsidRPr="0028340D" w14:paraId="2D52F53A" w14:textId="77777777" w:rsidTr="00E04EDD">
        <w:trPr>
          <w:jc w:val="center"/>
        </w:trPr>
        <w:tc>
          <w:tcPr>
            <w:tcW w:w="1795" w:type="dxa"/>
            <w:vAlign w:val="center"/>
          </w:tcPr>
          <w:p w14:paraId="377FB387" w14:textId="77777777" w:rsidR="007F2221" w:rsidRDefault="007F2221" w:rsidP="00E04EDD">
            <w:pPr>
              <w:spacing w:before="60" w:after="60"/>
              <w:rPr>
                <w:sz w:val="18"/>
              </w:rPr>
            </w:pPr>
            <w:r>
              <w:rPr>
                <w:sz w:val="18"/>
              </w:rPr>
              <w:t>int64</w:t>
            </w:r>
          </w:p>
        </w:tc>
        <w:tc>
          <w:tcPr>
            <w:tcW w:w="3420" w:type="dxa"/>
          </w:tcPr>
          <w:p w14:paraId="391717D6" w14:textId="77777777" w:rsidR="007F2221" w:rsidRDefault="007F2221" w:rsidP="00E04EDD">
            <w:pPr>
              <w:spacing w:before="60" w:after="60"/>
              <w:rPr>
                <w:sz w:val="18"/>
              </w:rPr>
            </w:pPr>
            <w:r>
              <w:rPr>
                <w:sz w:val="18"/>
              </w:rPr>
              <w:t>A 64-bit signed integer</w:t>
            </w:r>
          </w:p>
        </w:tc>
        <w:tc>
          <w:tcPr>
            <w:tcW w:w="3420" w:type="dxa"/>
          </w:tcPr>
          <w:p w14:paraId="45FA45C2" w14:textId="77777777" w:rsidR="007F2221" w:rsidRDefault="007F2221" w:rsidP="00E04EDD">
            <w:pPr>
              <w:spacing w:before="60" w:after="60"/>
              <w:rPr>
                <w:sz w:val="18"/>
              </w:rPr>
            </w:pPr>
            <w:r>
              <w:rPr>
                <w:sz w:val="18"/>
              </w:rPr>
              <w:t>Edm.Int64</w:t>
            </w:r>
          </w:p>
        </w:tc>
      </w:tr>
      <w:tr w:rsidR="007F2221" w:rsidRPr="0028340D" w14:paraId="23C5D8FA" w14:textId="77777777" w:rsidTr="00E04EDD">
        <w:trPr>
          <w:jc w:val="center"/>
        </w:trPr>
        <w:tc>
          <w:tcPr>
            <w:tcW w:w="1795" w:type="dxa"/>
            <w:vAlign w:val="center"/>
          </w:tcPr>
          <w:p w14:paraId="62966C10" w14:textId="77777777" w:rsidR="007F2221" w:rsidRDefault="007F2221" w:rsidP="00E04EDD">
            <w:pPr>
              <w:spacing w:before="60" w:after="60"/>
              <w:rPr>
                <w:sz w:val="18"/>
              </w:rPr>
            </w:pPr>
            <w:r>
              <w:rPr>
                <w:sz w:val="18"/>
              </w:rPr>
              <w:lastRenderedPageBreak/>
              <w:t>leafref</w:t>
            </w:r>
          </w:p>
        </w:tc>
        <w:tc>
          <w:tcPr>
            <w:tcW w:w="3420" w:type="dxa"/>
          </w:tcPr>
          <w:p w14:paraId="3FBC9248" w14:textId="77777777" w:rsidR="007F2221" w:rsidRDefault="007F2221" w:rsidP="00E04EDD">
            <w:pPr>
              <w:spacing w:before="60" w:after="60"/>
              <w:rPr>
                <w:sz w:val="18"/>
              </w:rPr>
            </w:pPr>
            <w:r>
              <w:rPr>
                <w:sz w:val="18"/>
              </w:rPr>
              <w:t>A reference to a leaf reference</w:t>
            </w:r>
          </w:p>
        </w:tc>
        <w:tc>
          <w:tcPr>
            <w:tcW w:w="3420" w:type="dxa"/>
          </w:tcPr>
          <w:p w14:paraId="4044A049" w14:textId="320BA1AB" w:rsidR="007F2221" w:rsidRDefault="007F2221" w:rsidP="00806534">
            <w:pPr>
              <w:spacing w:before="60" w:after="60"/>
              <w:rPr>
                <w:sz w:val="18"/>
              </w:rPr>
            </w:pPr>
            <w:r>
              <w:rPr>
                <w:sz w:val="18"/>
              </w:rPr>
              <w:t xml:space="preserve">See section </w:t>
            </w:r>
            <w:r w:rsidR="00806534">
              <w:rPr>
                <w:sz w:val="18"/>
              </w:rPr>
              <w:fldChar w:fldCharType="begin"/>
            </w:r>
            <w:r w:rsidR="00806534">
              <w:rPr>
                <w:sz w:val="18"/>
              </w:rPr>
              <w:instrText xml:space="preserve"> REF _Ref452899488 \r \h </w:instrText>
            </w:r>
            <w:r w:rsidR="00806534">
              <w:rPr>
                <w:sz w:val="18"/>
              </w:rPr>
            </w:r>
            <w:r w:rsidR="00806534">
              <w:rPr>
                <w:sz w:val="18"/>
              </w:rPr>
              <w:fldChar w:fldCharType="separate"/>
            </w:r>
            <w:r w:rsidR="0048599F">
              <w:rPr>
                <w:sz w:val="18"/>
              </w:rPr>
              <w:t>5.4.4.3</w:t>
            </w:r>
            <w:r w:rsidR="00806534">
              <w:rPr>
                <w:sz w:val="18"/>
              </w:rPr>
              <w:fldChar w:fldCharType="end"/>
            </w:r>
          </w:p>
        </w:tc>
      </w:tr>
      <w:tr w:rsidR="007F2221" w:rsidRPr="0028340D" w14:paraId="0DF35A13" w14:textId="77777777" w:rsidTr="00E04EDD">
        <w:trPr>
          <w:jc w:val="center"/>
        </w:trPr>
        <w:tc>
          <w:tcPr>
            <w:tcW w:w="1795" w:type="dxa"/>
            <w:vAlign w:val="center"/>
          </w:tcPr>
          <w:p w14:paraId="7821BB18" w14:textId="77777777" w:rsidR="007F2221" w:rsidRDefault="007F2221" w:rsidP="00E04EDD">
            <w:pPr>
              <w:spacing w:before="60" w:after="60"/>
              <w:rPr>
                <w:sz w:val="18"/>
              </w:rPr>
            </w:pPr>
            <w:r>
              <w:rPr>
                <w:sz w:val="18"/>
              </w:rPr>
              <w:t>string</w:t>
            </w:r>
          </w:p>
        </w:tc>
        <w:tc>
          <w:tcPr>
            <w:tcW w:w="3420" w:type="dxa"/>
          </w:tcPr>
          <w:p w14:paraId="4113847A" w14:textId="77777777" w:rsidR="007F2221" w:rsidRDefault="007F2221" w:rsidP="00E04EDD">
            <w:pPr>
              <w:spacing w:before="60" w:after="60"/>
              <w:rPr>
                <w:sz w:val="18"/>
              </w:rPr>
            </w:pPr>
            <w:r>
              <w:rPr>
                <w:sz w:val="18"/>
              </w:rPr>
              <w:t>A human readable string</w:t>
            </w:r>
          </w:p>
        </w:tc>
        <w:tc>
          <w:tcPr>
            <w:tcW w:w="3420" w:type="dxa"/>
          </w:tcPr>
          <w:p w14:paraId="24CE006F" w14:textId="77777777" w:rsidR="007F2221" w:rsidRDefault="007F2221" w:rsidP="00E04EDD">
            <w:pPr>
              <w:spacing w:before="60" w:after="60"/>
              <w:rPr>
                <w:sz w:val="18"/>
              </w:rPr>
            </w:pPr>
            <w:r>
              <w:rPr>
                <w:sz w:val="18"/>
              </w:rPr>
              <w:t>Edm.String</w:t>
            </w:r>
          </w:p>
        </w:tc>
      </w:tr>
      <w:tr w:rsidR="007F2221" w:rsidRPr="0028340D" w14:paraId="3D72CA19" w14:textId="77777777" w:rsidTr="00E04EDD">
        <w:trPr>
          <w:jc w:val="center"/>
        </w:trPr>
        <w:tc>
          <w:tcPr>
            <w:tcW w:w="1795" w:type="dxa"/>
            <w:vAlign w:val="center"/>
          </w:tcPr>
          <w:p w14:paraId="4BD343C6" w14:textId="77777777" w:rsidR="007F2221" w:rsidRDefault="007F2221" w:rsidP="00E04EDD">
            <w:pPr>
              <w:spacing w:before="60" w:after="60"/>
              <w:rPr>
                <w:sz w:val="18"/>
              </w:rPr>
            </w:pPr>
            <w:r>
              <w:rPr>
                <w:sz w:val="18"/>
              </w:rPr>
              <w:t>uint8</w:t>
            </w:r>
          </w:p>
        </w:tc>
        <w:tc>
          <w:tcPr>
            <w:tcW w:w="3420" w:type="dxa"/>
          </w:tcPr>
          <w:p w14:paraId="02DBD79A" w14:textId="77777777" w:rsidR="007F2221" w:rsidRDefault="007F2221" w:rsidP="00E04EDD">
            <w:pPr>
              <w:spacing w:before="60" w:after="60"/>
              <w:rPr>
                <w:sz w:val="18"/>
              </w:rPr>
            </w:pPr>
            <w:r>
              <w:rPr>
                <w:sz w:val="18"/>
              </w:rPr>
              <w:t>A 8-bit unsigned integer</w:t>
            </w:r>
          </w:p>
        </w:tc>
        <w:tc>
          <w:tcPr>
            <w:tcW w:w="3420" w:type="dxa"/>
          </w:tcPr>
          <w:p w14:paraId="46EAEC29" w14:textId="77777777" w:rsidR="007F2221" w:rsidRDefault="007F2221" w:rsidP="00E04EDD">
            <w:pPr>
              <w:spacing w:before="60" w:after="60"/>
              <w:rPr>
                <w:sz w:val="18"/>
              </w:rPr>
            </w:pPr>
            <w:r>
              <w:rPr>
                <w:sz w:val="18"/>
              </w:rPr>
              <w:t>Edm.Byte</w:t>
            </w:r>
          </w:p>
        </w:tc>
      </w:tr>
      <w:tr w:rsidR="007F2221" w:rsidRPr="0028340D" w14:paraId="0CF3EAF3" w14:textId="77777777" w:rsidTr="00E04EDD">
        <w:trPr>
          <w:jc w:val="center"/>
        </w:trPr>
        <w:tc>
          <w:tcPr>
            <w:tcW w:w="1795" w:type="dxa"/>
            <w:vAlign w:val="center"/>
          </w:tcPr>
          <w:p w14:paraId="77BFEC75" w14:textId="77777777" w:rsidR="007F2221" w:rsidRDefault="007F2221" w:rsidP="00E04EDD">
            <w:pPr>
              <w:spacing w:before="60" w:after="60"/>
              <w:rPr>
                <w:sz w:val="18"/>
              </w:rPr>
            </w:pPr>
            <w:r>
              <w:rPr>
                <w:sz w:val="18"/>
              </w:rPr>
              <w:t>uint16</w:t>
            </w:r>
          </w:p>
        </w:tc>
        <w:tc>
          <w:tcPr>
            <w:tcW w:w="3420" w:type="dxa"/>
          </w:tcPr>
          <w:p w14:paraId="18DF3A5E" w14:textId="77777777" w:rsidR="007F2221" w:rsidRDefault="007F2221" w:rsidP="00E04EDD">
            <w:pPr>
              <w:spacing w:before="60" w:after="60"/>
              <w:rPr>
                <w:sz w:val="18"/>
              </w:rPr>
            </w:pPr>
            <w:r>
              <w:rPr>
                <w:sz w:val="18"/>
              </w:rPr>
              <w:t>A 16-bit unsigned integer</w:t>
            </w:r>
          </w:p>
        </w:tc>
        <w:tc>
          <w:tcPr>
            <w:tcW w:w="3420" w:type="dxa"/>
          </w:tcPr>
          <w:p w14:paraId="46CEF759" w14:textId="77777777" w:rsidR="007F2221" w:rsidRDefault="007F2221" w:rsidP="00E04EDD">
            <w:pPr>
              <w:spacing w:before="60" w:after="60"/>
              <w:rPr>
                <w:sz w:val="18"/>
              </w:rPr>
            </w:pPr>
            <w:r>
              <w:rPr>
                <w:sz w:val="18"/>
              </w:rPr>
              <w:t>Redfish.Yang.uint16</w:t>
            </w:r>
          </w:p>
        </w:tc>
      </w:tr>
      <w:tr w:rsidR="007F2221" w:rsidRPr="0028340D" w14:paraId="5EB37B83" w14:textId="77777777" w:rsidTr="00E04EDD">
        <w:trPr>
          <w:jc w:val="center"/>
        </w:trPr>
        <w:tc>
          <w:tcPr>
            <w:tcW w:w="1795" w:type="dxa"/>
            <w:vAlign w:val="center"/>
          </w:tcPr>
          <w:p w14:paraId="0489290C" w14:textId="77777777" w:rsidR="007F2221" w:rsidRDefault="007F2221" w:rsidP="00E04EDD">
            <w:pPr>
              <w:spacing w:before="60" w:after="60"/>
              <w:rPr>
                <w:sz w:val="18"/>
              </w:rPr>
            </w:pPr>
            <w:r>
              <w:rPr>
                <w:sz w:val="18"/>
              </w:rPr>
              <w:t>uint32</w:t>
            </w:r>
          </w:p>
        </w:tc>
        <w:tc>
          <w:tcPr>
            <w:tcW w:w="3420" w:type="dxa"/>
          </w:tcPr>
          <w:p w14:paraId="1CF870C0" w14:textId="77777777" w:rsidR="007F2221" w:rsidRDefault="007F2221" w:rsidP="00E04EDD">
            <w:pPr>
              <w:spacing w:before="60" w:after="60"/>
              <w:rPr>
                <w:sz w:val="18"/>
              </w:rPr>
            </w:pPr>
            <w:r>
              <w:rPr>
                <w:sz w:val="18"/>
              </w:rPr>
              <w:t>A 32-bit unsigned integer</w:t>
            </w:r>
          </w:p>
        </w:tc>
        <w:tc>
          <w:tcPr>
            <w:tcW w:w="3420" w:type="dxa"/>
          </w:tcPr>
          <w:p w14:paraId="020A42DB" w14:textId="77777777" w:rsidR="007F2221" w:rsidRDefault="007F2221" w:rsidP="00E04EDD">
            <w:pPr>
              <w:spacing w:before="60" w:after="60"/>
              <w:rPr>
                <w:sz w:val="18"/>
              </w:rPr>
            </w:pPr>
            <w:r>
              <w:rPr>
                <w:sz w:val="18"/>
              </w:rPr>
              <w:t>Redfish.Yang.uint32</w:t>
            </w:r>
          </w:p>
        </w:tc>
      </w:tr>
      <w:tr w:rsidR="007F2221" w:rsidRPr="0028340D" w14:paraId="6D851622" w14:textId="77777777" w:rsidTr="00E04EDD">
        <w:trPr>
          <w:jc w:val="center"/>
        </w:trPr>
        <w:tc>
          <w:tcPr>
            <w:tcW w:w="1795" w:type="dxa"/>
            <w:vAlign w:val="center"/>
          </w:tcPr>
          <w:p w14:paraId="26963406" w14:textId="77777777" w:rsidR="007F2221" w:rsidRDefault="007F2221" w:rsidP="00E04EDD">
            <w:pPr>
              <w:spacing w:before="60" w:after="60"/>
              <w:rPr>
                <w:sz w:val="18"/>
              </w:rPr>
            </w:pPr>
            <w:r>
              <w:rPr>
                <w:sz w:val="18"/>
              </w:rPr>
              <w:t>uint64</w:t>
            </w:r>
          </w:p>
        </w:tc>
        <w:tc>
          <w:tcPr>
            <w:tcW w:w="3420" w:type="dxa"/>
          </w:tcPr>
          <w:p w14:paraId="6B569614" w14:textId="77777777" w:rsidR="007F2221" w:rsidRDefault="007F2221" w:rsidP="00E04EDD">
            <w:pPr>
              <w:spacing w:before="60" w:after="60"/>
              <w:rPr>
                <w:sz w:val="18"/>
              </w:rPr>
            </w:pPr>
            <w:r>
              <w:rPr>
                <w:sz w:val="18"/>
              </w:rPr>
              <w:t>A 64-bit unsigned integer</w:t>
            </w:r>
          </w:p>
        </w:tc>
        <w:tc>
          <w:tcPr>
            <w:tcW w:w="3420" w:type="dxa"/>
          </w:tcPr>
          <w:p w14:paraId="73C87D8A" w14:textId="77777777" w:rsidR="007F2221" w:rsidRDefault="007F2221" w:rsidP="00E04EDD">
            <w:pPr>
              <w:spacing w:before="60" w:after="60"/>
              <w:rPr>
                <w:sz w:val="18"/>
              </w:rPr>
            </w:pPr>
            <w:r>
              <w:rPr>
                <w:sz w:val="18"/>
              </w:rPr>
              <w:t>Redfish.Yang.uint64</w:t>
            </w:r>
          </w:p>
        </w:tc>
      </w:tr>
      <w:tr w:rsidR="007F2221" w:rsidRPr="0028340D" w14:paraId="43A53A19" w14:textId="77777777" w:rsidTr="00E04EDD">
        <w:trPr>
          <w:jc w:val="center"/>
        </w:trPr>
        <w:tc>
          <w:tcPr>
            <w:tcW w:w="1795" w:type="dxa"/>
            <w:vAlign w:val="center"/>
          </w:tcPr>
          <w:p w14:paraId="25AF120F" w14:textId="77777777" w:rsidR="007F2221" w:rsidRDefault="007F2221" w:rsidP="00E04EDD">
            <w:pPr>
              <w:spacing w:before="60" w:after="60"/>
              <w:rPr>
                <w:sz w:val="18"/>
              </w:rPr>
            </w:pPr>
            <w:r>
              <w:rPr>
                <w:sz w:val="18"/>
              </w:rPr>
              <w:t>union</w:t>
            </w:r>
          </w:p>
        </w:tc>
        <w:tc>
          <w:tcPr>
            <w:tcW w:w="3420" w:type="dxa"/>
          </w:tcPr>
          <w:p w14:paraId="48549F18" w14:textId="77777777" w:rsidR="007F2221" w:rsidRDefault="007F2221" w:rsidP="00E04EDD">
            <w:pPr>
              <w:spacing w:before="60" w:after="60"/>
              <w:rPr>
                <w:sz w:val="18"/>
              </w:rPr>
            </w:pPr>
            <w:r>
              <w:rPr>
                <w:sz w:val="18"/>
              </w:rPr>
              <w:t>A choice of member types</w:t>
            </w:r>
          </w:p>
        </w:tc>
        <w:tc>
          <w:tcPr>
            <w:tcW w:w="3420" w:type="dxa"/>
          </w:tcPr>
          <w:p w14:paraId="716826CB" w14:textId="0345EC06" w:rsidR="007F2221" w:rsidRDefault="007F2221" w:rsidP="00E04EDD">
            <w:pPr>
              <w:spacing w:before="60" w:after="60"/>
              <w:rPr>
                <w:sz w:val="18"/>
              </w:rPr>
            </w:pPr>
            <w:r>
              <w:rPr>
                <w:sz w:val="18"/>
              </w:rPr>
              <w:t xml:space="preserve">See section </w:t>
            </w:r>
            <w:r>
              <w:rPr>
                <w:sz w:val="18"/>
              </w:rPr>
              <w:fldChar w:fldCharType="begin"/>
            </w:r>
            <w:r>
              <w:rPr>
                <w:sz w:val="18"/>
              </w:rPr>
              <w:instrText xml:space="preserve"> REF _Ref452667603 \r \h </w:instrText>
            </w:r>
            <w:r>
              <w:rPr>
                <w:sz w:val="18"/>
              </w:rPr>
            </w:r>
            <w:r>
              <w:rPr>
                <w:sz w:val="18"/>
              </w:rPr>
              <w:fldChar w:fldCharType="separate"/>
            </w:r>
            <w:r w:rsidR="0048599F">
              <w:rPr>
                <w:sz w:val="18"/>
              </w:rPr>
              <w:t>5.4.4.2</w:t>
            </w:r>
            <w:r>
              <w:rPr>
                <w:sz w:val="18"/>
              </w:rPr>
              <w:fldChar w:fldCharType="end"/>
            </w:r>
          </w:p>
        </w:tc>
      </w:tr>
    </w:tbl>
    <w:p w14:paraId="31418C34" w14:textId="7D2382D7" w:rsidR="007F2221" w:rsidRDefault="007F2221" w:rsidP="00F8486B">
      <w:r>
        <w:t>In Redfish.Yang.Types, there are TypeDefintion's that reflect the above table.</w:t>
      </w:r>
    </w:p>
    <w:p w14:paraId="6B9BAAFB" w14:textId="77777777" w:rsidR="007F2221" w:rsidRDefault="007F2221" w:rsidP="007F2221">
      <w:pPr>
        <w:pStyle w:val="code"/>
      </w:pPr>
      <w:r>
        <w:tab/>
        <w:t>&lt;TypeDefinition Name="uint16" UnderlyingType="Edm.Int32" /&gt;</w:t>
      </w:r>
    </w:p>
    <w:p w14:paraId="4DFB48AF" w14:textId="5E8B99A1" w:rsidR="007F2221" w:rsidRDefault="007F2221" w:rsidP="007F2221">
      <w:pPr>
        <w:pStyle w:val="code"/>
      </w:pPr>
      <w:r>
        <w:tab/>
        <w:t>&lt;TypeDefinition Name="uint32" UnderlyingType="Edm.Int64" /&gt;</w:t>
      </w:r>
    </w:p>
    <w:p w14:paraId="0BD4C8AE" w14:textId="28292589" w:rsidR="007F2221" w:rsidRDefault="007F2221" w:rsidP="007F2221">
      <w:pPr>
        <w:pStyle w:val="code"/>
      </w:pPr>
      <w:r>
        <w:tab/>
        <w:t>&lt;TypeDefinition Name="uint64" UnderlyingType="Edm.Decimal" /&gt;</w:t>
      </w:r>
    </w:p>
    <w:p w14:paraId="590179E5" w14:textId="4757CDD8" w:rsidR="00142170" w:rsidRDefault="00142170" w:rsidP="00F8486B">
      <w:r>
        <w:t>The type statement is mapped to following annotation</w:t>
      </w:r>
      <w:r w:rsidRPr="00142170">
        <w:tab/>
      </w:r>
      <w:r w:rsidRPr="00142170">
        <w:tab/>
      </w:r>
    </w:p>
    <w:p w14:paraId="78BFFB66" w14:textId="08DC701F" w:rsidR="00142170" w:rsidRDefault="00142170" w:rsidP="00142170">
      <w:pPr>
        <w:pStyle w:val="code"/>
      </w:pPr>
      <w:r w:rsidRPr="00142170">
        <w:t>&lt;Annotation Term="Redfis</w:t>
      </w:r>
      <w:r>
        <w:t>h.Yang.YangType" String="[value of type statement]</w:t>
      </w:r>
      <w:r w:rsidRPr="00142170">
        <w:t>"/&gt;</w:t>
      </w:r>
    </w:p>
    <w:p w14:paraId="30FF35B4" w14:textId="781C7B7A" w:rsidR="00F8486B" w:rsidRDefault="004625E2" w:rsidP="00F8486B">
      <w:r>
        <w:t xml:space="preserve">There is no </w:t>
      </w:r>
      <w:r w:rsidR="007F2221">
        <w:t xml:space="preserve">YANG depiction of a </w:t>
      </w:r>
      <w:r w:rsidR="00F8486B">
        <w:t xml:space="preserve">YANG </w:t>
      </w:r>
      <w:r w:rsidR="00F8486B">
        <w:rPr>
          <w:i/>
        </w:rPr>
        <w:t>type</w:t>
      </w:r>
      <w:r w:rsidR="007F2221">
        <w:t xml:space="preserve"> statement.</w:t>
      </w:r>
    </w:p>
    <w:p w14:paraId="47F9E139" w14:textId="6C97156F" w:rsidR="007F2221" w:rsidRDefault="007F2221" w:rsidP="007F2221">
      <w:pPr>
        <w:pStyle w:val="Heading3"/>
      </w:pPr>
      <w:r>
        <w:t>Mapping YANG code to Redfish CSDL</w:t>
      </w:r>
    </w:p>
    <w:p w14:paraId="702F95EA" w14:textId="0BF42D8C" w:rsidR="007F2221" w:rsidRDefault="004625E2" w:rsidP="00F8486B">
      <w:r>
        <w:t xml:space="preserve">A </w:t>
      </w:r>
      <w:r w:rsidRPr="00142170">
        <w:rPr>
          <w:i/>
        </w:rPr>
        <w:t>type</w:t>
      </w:r>
      <w:r>
        <w:t xml:space="preserve"> statement </w:t>
      </w:r>
      <w:r w:rsidR="00142170">
        <w:t xml:space="preserve">from DHCP </w:t>
      </w:r>
      <w:r>
        <w:t>is shown below.</w:t>
      </w:r>
    </w:p>
    <w:p w14:paraId="1D4AFC94" w14:textId="77777777" w:rsidR="004625E2" w:rsidRPr="004625E2" w:rsidRDefault="004625E2" w:rsidP="004625E2">
      <w:pPr>
        <w:pStyle w:val="code"/>
      </w:pPr>
      <w:r w:rsidRPr="004625E2">
        <w:t>leaf enable {</w:t>
      </w:r>
    </w:p>
    <w:p w14:paraId="60C8745C" w14:textId="00776471" w:rsidR="004625E2" w:rsidRPr="004625E2" w:rsidRDefault="004625E2" w:rsidP="004625E2">
      <w:pPr>
        <w:pStyle w:val="code"/>
      </w:pPr>
      <w:r>
        <w:tab/>
      </w:r>
      <w:r>
        <w:tab/>
      </w:r>
      <w:r w:rsidRPr="004625E2">
        <w:t>description "Enable or disable dhcp relay function";</w:t>
      </w:r>
    </w:p>
    <w:p w14:paraId="0524C8EA" w14:textId="249493D4" w:rsidR="004625E2" w:rsidRPr="004625E2" w:rsidRDefault="004625E2" w:rsidP="004625E2">
      <w:pPr>
        <w:pStyle w:val="code"/>
      </w:pPr>
      <w:r>
        <w:tab/>
      </w:r>
      <w:r>
        <w:tab/>
      </w:r>
      <w:r w:rsidRPr="004625E2">
        <w:t>type "boolean";</w:t>
      </w:r>
    </w:p>
    <w:p w14:paraId="6F3C642A" w14:textId="1A18B1D5" w:rsidR="004625E2" w:rsidRPr="004625E2" w:rsidRDefault="004625E2" w:rsidP="004625E2">
      <w:pPr>
        <w:pStyle w:val="code"/>
      </w:pPr>
      <w:r>
        <w:tab/>
      </w:r>
      <w:r>
        <w:tab/>
      </w:r>
      <w:r w:rsidRPr="004625E2">
        <w:t>default "false";</w:t>
      </w:r>
    </w:p>
    <w:p w14:paraId="7ADB9112" w14:textId="269F223E" w:rsidR="004625E2" w:rsidRPr="004625E2" w:rsidRDefault="004625E2" w:rsidP="004625E2">
      <w:pPr>
        <w:pStyle w:val="code"/>
      </w:pPr>
      <w:r>
        <w:tab/>
      </w:r>
      <w:r>
        <w:tab/>
      </w:r>
      <w:r w:rsidRPr="004625E2">
        <w:t>config "true";</w:t>
      </w:r>
    </w:p>
    <w:p w14:paraId="067D6E68" w14:textId="54595C72" w:rsidR="004625E2" w:rsidRDefault="004625E2" w:rsidP="004625E2">
      <w:pPr>
        <w:pStyle w:val="code"/>
      </w:pPr>
      <w:r w:rsidRPr="004625E2">
        <w:t>}</w:t>
      </w:r>
    </w:p>
    <w:p w14:paraId="11F9F5C8" w14:textId="2FC2A1B8" w:rsidR="004625E2" w:rsidRDefault="004625E2" w:rsidP="00F8486B">
      <w:r>
        <w:t>The resultant Redfish is shown below. The value of the type statement is mapped to the Type value in the Property definition.</w:t>
      </w:r>
      <w:r w:rsidR="00661D2E">
        <w:t xml:space="preserve">  The annotation is also added to preserve the original YANG type.</w:t>
      </w:r>
    </w:p>
    <w:p w14:paraId="05373A66" w14:textId="1A80379B" w:rsidR="004625E2" w:rsidRDefault="004625E2" w:rsidP="004625E2">
      <w:pPr>
        <w:pStyle w:val="code"/>
      </w:pPr>
      <w:r>
        <w:t xml:space="preserve">  &lt;Property Name="enable", Type="edm:Boolean" &gt;</w:t>
      </w:r>
    </w:p>
    <w:p w14:paraId="0DF6287F" w14:textId="404A2C5E" w:rsidR="004625E2" w:rsidRDefault="004625E2" w:rsidP="004625E2">
      <w:pPr>
        <w:pStyle w:val="code"/>
      </w:pPr>
      <w:r>
        <w:tab/>
      </w:r>
      <w:r>
        <w:tab/>
      </w:r>
      <w:r w:rsidRPr="004625E2">
        <w:t>&lt;Annotation Term="Redfish.Yang</w:t>
      </w:r>
      <w:r>
        <w:t>.YangType" String="boolean</w:t>
      </w:r>
      <w:r w:rsidRPr="004625E2">
        <w:t>"/&gt;</w:t>
      </w:r>
    </w:p>
    <w:p w14:paraId="6000C8DF" w14:textId="4731DB83" w:rsidR="004625E2" w:rsidRDefault="004625E2" w:rsidP="004625E2">
      <w:pPr>
        <w:pStyle w:val="code"/>
      </w:pPr>
      <w:r>
        <w:tab/>
      </w:r>
      <w:r>
        <w:tab/>
        <w:t>. . .</w:t>
      </w:r>
    </w:p>
    <w:p w14:paraId="2AC8649D" w14:textId="59A080C1" w:rsidR="00806534" w:rsidRDefault="004625E2" w:rsidP="00142170">
      <w:pPr>
        <w:pStyle w:val="code"/>
      </w:pPr>
      <w:r>
        <w:t xml:space="preserve">  &lt;/Property&gt;</w:t>
      </w:r>
    </w:p>
    <w:p w14:paraId="184F2153" w14:textId="3A78ADFD" w:rsidR="00806534" w:rsidRDefault="00806534" w:rsidP="00806534">
      <w:pPr>
        <w:pStyle w:val="BodyText"/>
      </w:pPr>
      <w:r w:rsidRPr="00806534">
        <w:rPr>
          <w:b/>
        </w:rPr>
        <w:fldChar w:fldCharType="begin"/>
      </w:r>
      <w:r w:rsidRPr="00806534">
        <w:rPr>
          <w:b/>
        </w:rPr>
        <w:instrText xml:space="preserve"> REF _Ref452899621 \h </w:instrText>
      </w:r>
      <w:r>
        <w:rPr>
          <w:b/>
        </w:rPr>
        <w:instrText xml:space="preserve"> \* MERGEFORMAT </w:instrText>
      </w:r>
      <w:r w:rsidRPr="00806534">
        <w:rPr>
          <w:b/>
        </w:rPr>
      </w:r>
      <w:r w:rsidRPr="00806534">
        <w:rPr>
          <w:b/>
        </w:rPr>
        <w:fldChar w:fldCharType="separate"/>
      </w:r>
      <w:r w:rsidR="0048599F" w:rsidRPr="00954E69">
        <w:rPr>
          <w:b/>
        </w:rPr>
        <w:t xml:space="preserve">Table </w:t>
      </w:r>
      <w:r w:rsidR="0048599F" w:rsidRPr="00954E69">
        <w:rPr>
          <w:b/>
          <w:noProof/>
        </w:rPr>
        <w:t>8</w:t>
      </w:r>
      <w:r w:rsidRPr="00806534">
        <w:rPr>
          <w:b/>
        </w:rPr>
        <w:fldChar w:fldCharType="end"/>
      </w:r>
      <w:r>
        <w:t xml:space="preserve"> shows the mapping of the </w:t>
      </w:r>
      <w:r>
        <w:rPr>
          <w:i/>
        </w:rPr>
        <w:t xml:space="preserve">type </w:t>
      </w:r>
      <w:r w:rsidR="005B6FFB" w:rsidRPr="005B6FFB">
        <w:t xml:space="preserve">statement's </w:t>
      </w:r>
      <w:r w:rsidRPr="00806534">
        <w:t>sub-statement</w:t>
      </w:r>
      <w:r w:rsidR="005B6FFB">
        <w:t>s.</w:t>
      </w:r>
    </w:p>
    <w:p w14:paraId="451F8D0D" w14:textId="00FA69CE" w:rsidR="00275A3A" w:rsidRDefault="009553A4" w:rsidP="00661D2E">
      <w:pPr>
        <w:pStyle w:val="Caption"/>
      </w:pPr>
      <w:bookmarkStart w:id="107" w:name="_Ref452899621"/>
      <w:bookmarkStart w:id="108" w:name="_Toc453710242"/>
      <w:r w:rsidRPr="00C2371A">
        <w:t xml:space="preserve">Table </w:t>
      </w:r>
      <w:fldSimple w:instr=" SEQ Table \* ARABIC ">
        <w:r w:rsidR="0048599F">
          <w:rPr>
            <w:noProof/>
          </w:rPr>
          <w:t>8</w:t>
        </w:r>
      </w:fldSimple>
      <w:bookmarkEnd w:id="107"/>
      <w:r>
        <w:t xml:space="preserve"> – Type</w:t>
      </w:r>
      <w:r w:rsidRPr="00C2371A">
        <w:t xml:space="preserve"> </w:t>
      </w:r>
      <w:r>
        <w:t xml:space="preserve">Statement </w:t>
      </w:r>
      <w:r w:rsidRPr="00C2371A">
        <w:t>Mapping</w:t>
      </w:r>
      <w:bookmarkEnd w:id="108"/>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8280"/>
      </w:tblGrid>
      <w:tr w:rsidR="00275A3A" w:rsidRPr="0028340D" w14:paraId="5B14364E" w14:textId="77777777" w:rsidTr="002B79FF">
        <w:trPr>
          <w:tblHeader/>
        </w:trPr>
        <w:tc>
          <w:tcPr>
            <w:tcW w:w="1615" w:type="dxa"/>
            <w:shd w:val="clear" w:color="auto" w:fill="E0E0E0"/>
            <w:vAlign w:val="bottom"/>
          </w:tcPr>
          <w:p w14:paraId="6672FDC4" w14:textId="1245294E" w:rsidR="00275A3A" w:rsidRPr="0028340D" w:rsidRDefault="00B5767E"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Statements</w:t>
            </w:r>
          </w:p>
        </w:tc>
        <w:tc>
          <w:tcPr>
            <w:tcW w:w="8280" w:type="dxa"/>
            <w:shd w:val="clear" w:color="auto" w:fill="E0E0E0"/>
            <w:vAlign w:val="bottom"/>
          </w:tcPr>
          <w:p w14:paraId="647E446F" w14:textId="39D2BC41" w:rsidR="00275A3A" w:rsidRPr="0028340D" w:rsidRDefault="00806534"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275A3A" w:rsidRPr="0028340D" w14:paraId="62656903" w14:textId="77777777" w:rsidTr="002B79FF">
        <w:tc>
          <w:tcPr>
            <w:tcW w:w="1615" w:type="dxa"/>
            <w:vAlign w:val="center"/>
          </w:tcPr>
          <w:p w14:paraId="44F5833F" w14:textId="77777777" w:rsidR="00275A3A" w:rsidRDefault="00275A3A" w:rsidP="00E7226C">
            <w:pPr>
              <w:spacing w:before="60" w:after="60"/>
              <w:rPr>
                <w:sz w:val="18"/>
              </w:rPr>
            </w:pPr>
            <w:r>
              <w:rPr>
                <w:sz w:val="18"/>
              </w:rPr>
              <w:t xml:space="preserve">base </w:t>
            </w:r>
          </w:p>
        </w:tc>
        <w:tc>
          <w:tcPr>
            <w:tcW w:w="8280" w:type="dxa"/>
          </w:tcPr>
          <w:p w14:paraId="19B8D238" w14:textId="77777777" w:rsidR="00275A3A" w:rsidRPr="00D005C9" w:rsidRDefault="00275A3A" w:rsidP="00E7226C">
            <w:pPr>
              <w:spacing w:before="60" w:after="60"/>
              <w:rPr>
                <w:sz w:val="18"/>
              </w:rPr>
            </w:pPr>
            <w:r w:rsidRPr="00D005C9">
              <w:rPr>
                <w:sz w:val="18"/>
              </w:rPr>
              <w:t>&lt;Annotation Term="Redfish.Yang.base" String="the_yang_statement_base string"/&gt;</w:t>
            </w:r>
          </w:p>
        </w:tc>
      </w:tr>
      <w:tr w:rsidR="00275A3A" w:rsidRPr="0028340D" w14:paraId="31A675DB" w14:textId="77777777" w:rsidTr="002B79FF">
        <w:tc>
          <w:tcPr>
            <w:tcW w:w="1615" w:type="dxa"/>
            <w:vAlign w:val="center"/>
          </w:tcPr>
          <w:p w14:paraId="677A7A8B" w14:textId="77777777" w:rsidR="00275A3A" w:rsidRPr="0028340D" w:rsidRDefault="00275A3A" w:rsidP="00E7226C">
            <w:pPr>
              <w:spacing w:before="60" w:after="60"/>
              <w:rPr>
                <w:sz w:val="18"/>
              </w:rPr>
            </w:pPr>
            <w:r>
              <w:rPr>
                <w:sz w:val="18"/>
              </w:rPr>
              <w:t>bit</w:t>
            </w:r>
          </w:p>
        </w:tc>
        <w:tc>
          <w:tcPr>
            <w:tcW w:w="8280" w:type="dxa"/>
          </w:tcPr>
          <w:p w14:paraId="60BC1A42" w14:textId="77777777" w:rsidR="00275A3A" w:rsidRDefault="00275A3A" w:rsidP="00E7226C">
            <w:pPr>
              <w:pStyle w:val="TableText"/>
            </w:pPr>
            <w:r w:rsidRPr="00C82A95">
              <w:t>&lt;Annotation Term</w:t>
            </w:r>
            <w:r>
              <w:t>="Redfish.Yang.bit" String="bit_name</w:t>
            </w:r>
            <w:r w:rsidRPr="00C82A95">
              <w:t>"/&gt;</w:t>
            </w:r>
          </w:p>
          <w:p w14:paraId="2B48482B" w14:textId="77777777" w:rsidR="00275A3A" w:rsidRPr="00C82A95" w:rsidRDefault="00275A3A" w:rsidP="00E7226C">
            <w:pPr>
              <w:pStyle w:val="TableText"/>
            </w:pPr>
            <w:r>
              <w:t xml:space="preserve">    </w:t>
            </w:r>
            <w:r w:rsidRPr="00C82A95">
              <w:t>&lt;Annotation Term="Redfish.Yang.po</w:t>
            </w:r>
            <w:r>
              <w:t>sition" Redfish.Yang.uint32=</w:t>
            </w:r>
            <w:r w:rsidRPr="00C82A95">
              <w:t>bit_position</w:t>
            </w:r>
            <w:r>
              <w:t>"</w:t>
            </w:r>
            <w:r w:rsidRPr="00C82A95">
              <w:t>/&gt;</w:t>
            </w:r>
          </w:p>
          <w:p w14:paraId="0F056C92" w14:textId="77777777" w:rsidR="00275A3A" w:rsidRDefault="00275A3A" w:rsidP="00E7226C">
            <w:pPr>
              <w:pStyle w:val="TableText"/>
            </w:pPr>
            <w:r>
              <w:t xml:space="preserve">    </w:t>
            </w:r>
            <w:r w:rsidRPr="00B45F12">
              <w:rPr>
                <w:rFonts w:cs="Arial"/>
                <w:color w:val="000000"/>
                <w:szCs w:val="16"/>
              </w:rPr>
              <w:t>&lt;Annotation Term="Redfish.Yang.descript</w:t>
            </w:r>
            <w:r>
              <w:rPr>
                <w:rFonts w:cs="Arial"/>
                <w:color w:val="000000"/>
                <w:szCs w:val="16"/>
              </w:rPr>
              <w:t xml:space="preserve">ion" String="Text from </w:t>
            </w:r>
            <w:r w:rsidRPr="00B45F12">
              <w:rPr>
                <w:rFonts w:cs="Arial"/>
                <w:color w:val="000000"/>
                <w:szCs w:val="16"/>
              </w:rPr>
              <w:t>description statement"/&gt;</w:t>
            </w:r>
          </w:p>
          <w:p w14:paraId="5E22D36F" w14:textId="77777777" w:rsidR="00275A3A" w:rsidRDefault="00275A3A" w:rsidP="00E7226C">
            <w:pPr>
              <w:pStyle w:val="TableText"/>
            </w:pPr>
            <w:r>
              <w:t xml:space="preserve">    &lt;Annotation Term="Redfish.Yang.reference" String="Text from reference statement"/&gt;</w:t>
            </w:r>
          </w:p>
          <w:p w14:paraId="79164494" w14:textId="77777777" w:rsidR="00275A3A" w:rsidRDefault="00275A3A" w:rsidP="00E7226C">
            <w:pPr>
              <w:pStyle w:val="TableText"/>
            </w:pPr>
            <w:r>
              <w:t xml:space="preserve">    </w:t>
            </w:r>
            <w:r w:rsidRPr="00B45F12">
              <w:t>&lt;Annotation Term="Redfish.Yang.status" EnumMember=</w:t>
            </w:r>
            <w:r>
              <w:t>"Redfish.Yang.NodeStatus</w:t>
            </w:r>
            <w:r w:rsidRPr="00B45F12">
              <w:t>"/</w:t>
            </w:r>
          </w:p>
          <w:p w14:paraId="6D2EA615" w14:textId="1172A478" w:rsidR="00275A3A" w:rsidRPr="00696BB1" w:rsidRDefault="00275A3A" w:rsidP="00E7226C">
            <w:pPr>
              <w:pStyle w:val="TableText"/>
            </w:pPr>
            <w:r>
              <w:t>&lt;/Annotation&gt;</w:t>
            </w:r>
          </w:p>
        </w:tc>
      </w:tr>
      <w:tr w:rsidR="00183E47" w:rsidRPr="0028340D" w14:paraId="06E45145" w14:textId="77777777" w:rsidTr="002B79FF">
        <w:tc>
          <w:tcPr>
            <w:tcW w:w="1615" w:type="dxa"/>
            <w:vMerge w:val="restart"/>
            <w:vAlign w:val="center"/>
          </w:tcPr>
          <w:p w14:paraId="0CFD0F9B" w14:textId="310E6885" w:rsidR="00183E47" w:rsidRDefault="00183E47" w:rsidP="00E7226C">
            <w:pPr>
              <w:spacing w:before="60" w:after="60"/>
              <w:rPr>
                <w:sz w:val="18"/>
              </w:rPr>
            </w:pPr>
            <w:r>
              <w:rPr>
                <w:sz w:val="18"/>
              </w:rPr>
              <w:t>enum</w:t>
            </w:r>
          </w:p>
        </w:tc>
        <w:tc>
          <w:tcPr>
            <w:tcW w:w="8280" w:type="dxa"/>
          </w:tcPr>
          <w:p w14:paraId="634C72FD" w14:textId="669EA9B5" w:rsidR="00183E47" w:rsidRDefault="00183E47" w:rsidP="00E7226C">
            <w:pPr>
              <w:spacing w:before="60" w:after="60"/>
              <w:rPr>
                <w:b/>
                <w:sz w:val="18"/>
              </w:rPr>
            </w:pPr>
            <w:r>
              <w:rPr>
                <w:b/>
                <w:sz w:val="18"/>
              </w:rPr>
              <w:t>Instance of edm.Member where Name = "enum_name"</w:t>
            </w:r>
          </w:p>
        </w:tc>
      </w:tr>
      <w:tr w:rsidR="00183E47" w:rsidRPr="0028340D" w14:paraId="3DE52945" w14:textId="77777777" w:rsidTr="002B79FF">
        <w:tc>
          <w:tcPr>
            <w:tcW w:w="1615" w:type="dxa"/>
            <w:vMerge/>
            <w:vAlign w:val="center"/>
          </w:tcPr>
          <w:p w14:paraId="5A0420B5" w14:textId="35E1C34E" w:rsidR="00183E47" w:rsidRDefault="00183E47" w:rsidP="00E7226C">
            <w:pPr>
              <w:spacing w:before="60" w:after="60"/>
              <w:rPr>
                <w:sz w:val="18"/>
              </w:rPr>
            </w:pPr>
          </w:p>
        </w:tc>
        <w:tc>
          <w:tcPr>
            <w:tcW w:w="8280" w:type="dxa"/>
          </w:tcPr>
          <w:p w14:paraId="03143005" w14:textId="51D166F8" w:rsidR="00183E47" w:rsidRPr="00C062B8" w:rsidRDefault="00183E47" w:rsidP="00E7226C">
            <w:pPr>
              <w:spacing w:before="60" w:after="60"/>
              <w:rPr>
                <w:sz w:val="18"/>
              </w:rPr>
            </w:pPr>
            <w:r w:rsidRPr="00C062B8">
              <w:rPr>
                <w:sz w:val="18"/>
              </w:rPr>
              <w:t>&lt;Annotation&gt;</w:t>
            </w:r>
          </w:p>
          <w:p w14:paraId="3882EA09" w14:textId="77777777" w:rsidR="00183E47" w:rsidRPr="00C062B8" w:rsidRDefault="00183E47" w:rsidP="00E7226C">
            <w:pPr>
              <w:spacing w:before="60" w:after="60"/>
              <w:rPr>
                <w:sz w:val="18"/>
              </w:rPr>
            </w:pPr>
            <w:r w:rsidRPr="00C062B8">
              <w:rPr>
                <w:sz w:val="18"/>
              </w:rPr>
              <w:t xml:space="preserve">   &lt;Annotation Term="Redfish.Yang.description" String="Text from description statement"/&gt;</w:t>
            </w:r>
          </w:p>
          <w:p w14:paraId="11593A49" w14:textId="77777777" w:rsidR="00183E47" w:rsidRPr="00C062B8" w:rsidRDefault="00183E47" w:rsidP="00E7226C">
            <w:pPr>
              <w:spacing w:before="60" w:after="60"/>
              <w:rPr>
                <w:sz w:val="18"/>
              </w:rPr>
            </w:pPr>
            <w:r w:rsidRPr="00C062B8">
              <w:rPr>
                <w:sz w:val="18"/>
              </w:rPr>
              <w:t xml:space="preserve">    &lt;Annotation Term="Redfish.Yang.reference" String="Text from reference statement"/&gt;</w:t>
            </w:r>
          </w:p>
          <w:p w14:paraId="271DB2ED" w14:textId="77777777" w:rsidR="00183E47" w:rsidRPr="00C062B8" w:rsidRDefault="00183E47" w:rsidP="00E7226C">
            <w:pPr>
              <w:spacing w:before="60" w:after="60"/>
              <w:rPr>
                <w:sz w:val="18"/>
              </w:rPr>
            </w:pPr>
            <w:r w:rsidRPr="00C062B8">
              <w:rPr>
                <w:sz w:val="18"/>
              </w:rPr>
              <w:t xml:space="preserve">    &lt;Annotation Term="Redfish.Yang.status" EnumMember="Redfish.Yang.NodeStatus"/</w:t>
            </w:r>
          </w:p>
          <w:p w14:paraId="167FBF93" w14:textId="1031D0ED" w:rsidR="00183E47" w:rsidRPr="002B79FF" w:rsidRDefault="00183E47" w:rsidP="00E7226C">
            <w:pPr>
              <w:pStyle w:val="TableText"/>
            </w:pPr>
            <w:r>
              <w:t>&lt;/Annotation&gt;</w:t>
            </w:r>
          </w:p>
        </w:tc>
      </w:tr>
      <w:tr w:rsidR="00275A3A" w:rsidRPr="0028340D" w14:paraId="45B9D833" w14:textId="77777777" w:rsidTr="002B79FF">
        <w:tc>
          <w:tcPr>
            <w:tcW w:w="1615" w:type="dxa"/>
            <w:vAlign w:val="center"/>
          </w:tcPr>
          <w:p w14:paraId="1B6CFEC1" w14:textId="77777777" w:rsidR="00275A3A" w:rsidRDefault="00275A3A" w:rsidP="00E7226C">
            <w:pPr>
              <w:spacing w:before="60" w:after="60"/>
              <w:rPr>
                <w:sz w:val="18"/>
              </w:rPr>
            </w:pPr>
            <w:r>
              <w:rPr>
                <w:sz w:val="18"/>
              </w:rPr>
              <w:lastRenderedPageBreak/>
              <w:t>length</w:t>
            </w:r>
          </w:p>
        </w:tc>
        <w:tc>
          <w:tcPr>
            <w:tcW w:w="8280" w:type="dxa"/>
          </w:tcPr>
          <w:p w14:paraId="3F75FEEA" w14:textId="77777777" w:rsidR="00275A3A" w:rsidRDefault="00275A3A" w:rsidP="00E7226C">
            <w:pPr>
              <w:pStyle w:val="TableText"/>
            </w:pPr>
            <w:r>
              <w:t>&lt;Annotation Term="Redfish.Yang.length" String="the length sting from the yang statement"&gt;</w:t>
            </w:r>
          </w:p>
          <w:p w14:paraId="2CC137D1" w14:textId="77777777" w:rsidR="00275A3A" w:rsidRDefault="00275A3A" w:rsidP="00E7226C">
            <w:pPr>
              <w:pStyle w:val="TableText"/>
            </w:pPr>
            <w:r>
              <w:t xml:space="preserve">    &lt;Annotation Term="Redfish.Yang.error_message" String="Text from  error-message statement"/&gt;</w:t>
            </w:r>
          </w:p>
          <w:p w14:paraId="0B871A7B" w14:textId="77777777" w:rsidR="00275A3A" w:rsidRDefault="00275A3A" w:rsidP="00E7226C">
            <w:pPr>
              <w:pStyle w:val="TableText"/>
            </w:pPr>
            <w:r>
              <w:t xml:space="preserve">    &lt;Annotation Term="Redfish.Yang.error_app_tag" String="Text from error-app-tag statement"/&gt;</w:t>
            </w:r>
          </w:p>
          <w:p w14:paraId="590F9415" w14:textId="77777777" w:rsidR="00275A3A" w:rsidRDefault="00275A3A" w:rsidP="00E7226C">
            <w:pPr>
              <w:pStyle w:val="TableText"/>
            </w:pPr>
            <w:r>
              <w:t xml:space="preserve">    &lt;Annotation Term="Redfish.Yang.description" String="Text from description statement"/&gt;</w:t>
            </w:r>
          </w:p>
          <w:p w14:paraId="45B0DAB2" w14:textId="77777777" w:rsidR="00275A3A" w:rsidRDefault="00275A3A" w:rsidP="00E7226C">
            <w:pPr>
              <w:pStyle w:val="TableText"/>
            </w:pPr>
            <w:r>
              <w:t xml:space="preserve">    &lt;Annotation Term="Redfish.Yang.reference" String="Text from reference statement"/&gt;</w:t>
            </w:r>
          </w:p>
          <w:p w14:paraId="2CC2BC2D" w14:textId="77777777" w:rsidR="00275A3A" w:rsidRPr="001A3861" w:rsidRDefault="00275A3A" w:rsidP="00E7226C">
            <w:pPr>
              <w:pStyle w:val="TableText"/>
              <w:rPr>
                <w:b/>
              </w:rPr>
            </w:pPr>
            <w:r>
              <w:t>&lt;/Annotation&gt;</w:t>
            </w:r>
          </w:p>
        </w:tc>
      </w:tr>
      <w:tr w:rsidR="00275A3A" w:rsidRPr="0028340D" w14:paraId="30F21019" w14:textId="77777777" w:rsidTr="002B79FF">
        <w:tc>
          <w:tcPr>
            <w:tcW w:w="1615" w:type="dxa"/>
            <w:vAlign w:val="center"/>
          </w:tcPr>
          <w:p w14:paraId="05A7EBCE" w14:textId="77777777" w:rsidR="00275A3A" w:rsidRDefault="00275A3A" w:rsidP="00E7226C">
            <w:pPr>
              <w:spacing w:before="60" w:after="60"/>
              <w:rPr>
                <w:sz w:val="18"/>
              </w:rPr>
            </w:pPr>
            <w:r>
              <w:rPr>
                <w:sz w:val="18"/>
              </w:rPr>
              <w:t>path</w:t>
            </w:r>
          </w:p>
        </w:tc>
        <w:tc>
          <w:tcPr>
            <w:tcW w:w="8280" w:type="dxa"/>
          </w:tcPr>
          <w:p w14:paraId="160DF80F" w14:textId="42B797CE" w:rsidR="00275A3A" w:rsidRPr="00806534" w:rsidRDefault="00806534" w:rsidP="00806534">
            <w:pPr>
              <w:spacing w:before="60" w:after="60"/>
              <w:rPr>
                <w:sz w:val="18"/>
              </w:rPr>
            </w:pPr>
            <w:r w:rsidRPr="00806534">
              <w:rPr>
                <w:sz w:val="18"/>
              </w:rPr>
              <w:t xml:space="preserve">See section </w:t>
            </w:r>
            <w:r>
              <w:rPr>
                <w:sz w:val="18"/>
              </w:rPr>
              <w:fldChar w:fldCharType="begin"/>
            </w:r>
            <w:r>
              <w:rPr>
                <w:sz w:val="18"/>
              </w:rPr>
              <w:instrText xml:space="preserve"> REF _Ref452899244 \r \h </w:instrText>
            </w:r>
            <w:r>
              <w:rPr>
                <w:sz w:val="18"/>
              </w:rPr>
            </w:r>
            <w:r>
              <w:rPr>
                <w:sz w:val="18"/>
              </w:rPr>
              <w:fldChar w:fldCharType="separate"/>
            </w:r>
            <w:r w:rsidR="0048599F">
              <w:rPr>
                <w:sz w:val="18"/>
              </w:rPr>
              <w:t>5.4.2</w:t>
            </w:r>
            <w:r>
              <w:rPr>
                <w:sz w:val="18"/>
              </w:rPr>
              <w:fldChar w:fldCharType="end"/>
            </w:r>
          </w:p>
        </w:tc>
      </w:tr>
      <w:tr w:rsidR="00275A3A" w:rsidRPr="0028340D" w14:paraId="068B62E6" w14:textId="77777777" w:rsidTr="002B79FF">
        <w:tc>
          <w:tcPr>
            <w:tcW w:w="1615" w:type="dxa"/>
            <w:vAlign w:val="center"/>
          </w:tcPr>
          <w:p w14:paraId="51604ED8" w14:textId="77777777" w:rsidR="00275A3A" w:rsidRDefault="00275A3A" w:rsidP="00E7226C">
            <w:pPr>
              <w:spacing w:before="60" w:after="60"/>
              <w:rPr>
                <w:sz w:val="18"/>
              </w:rPr>
            </w:pPr>
            <w:r>
              <w:rPr>
                <w:sz w:val="18"/>
              </w:rPr>
              <w:t>pattern</w:t>
            </w:r>
          </w:p>
        </w:tc>
        <w:tc>
          <w:tcPr>
            <w:tcW w:w="8280" w:type="dxa"/>
          </w:tcPr>
          <w:p w14:paraId="76BDA469" w14:textId="1F9FFD1B" w:rsidR="00275A3A" w:rsidRPr="00C82A95" w:rsidRDefault="00275A3A" w:rsidP="00E7226C">
            <w:pPr>
              <w:spacing w:before="60" w:after="60"/>
              <w:rPr>
                <w:sz w:val="18"/>
              </w:rPr>
            </w:pPr>
            <w:r w:rsidRPr="00C82A95">
              <w:rPr>
                <w:sz w:val="18"/>
              </w:rPr>
              <w:t>&lt;Annotation Term="Re</w:t>
            </w:r>
            <w:r w:rsidR="00183E47">
              <w:rPr>
                <w:sz w:val="18"/>
              </w:rPr>
              <w:t xml:space="preserve">dfish.Yang.pattern" String="[text from the pattern </w:t>
            </w:r>
            <w:r w:rsidRPr="00C82A95">
              <w:rPr>
                <w:sz w:val="18"/>
              </w:rPr>
              <w:t>statement</w:t>
            </w:r>
            <w:r w:rsidR="00183E47">
              <w:rPr>
                <w:sz w:val="18"/>
              </w:rPr>
              <w:t>]</w:t>
            </w:r>
            <w:r w:rsidRPr="00C82A95">
              <w:rPr>
                <w:sz w:val="18"/>
              </w:rPr>
              <w:t>"&gt;</w:t>
            </w:r>
          </w:p>
          <w:p w14:paraId="64593838" w14:textId="2CAD892A" w:rsidR="00275A3A" w:rsidRPr="00C82A95" w:rsidRDefault="005E377A" w:rsidP="00E7226C">
            <w:pPr>
              <w:spacing w:before="60" w:after="60"/>
              <w:rPr>
                <w:sz w:val="18"/>
              </w:rPr>
            </w:pPr>
            <w:r>
              <w:rPr>
                <w:sz w:val="18"/>
              </w:rPr>
              <w:t xml:space="preserve">    </w:t>
            </w:r>
            <w:r w:rsidR="00275A3A" w:rsidRPr="00C82A95">
              <w:rPr>
                <w:sz w:val="18"/>
              </w:rPr>
              <w:t>&lt;Annotation Term="Redfish</w:t>
            </w:r>
            <w:r w:rsidR="00183E47">
              <w:rPr>
                <w:sz w:val="18"/>
              </w:rPr>
              <w:t>.Yang.error_message" String="[text from error-message</w:t>
            </w:r>
            <w:r w:rsidR="00275A3A" w:rsidRPr="00C82A95">
              <w:rPr>
                <w:sz w:val="18"/>
              </w:rPr>
              <w:t xml:space="preserve"> statement</w:t>
            </w:r>
            <w:r w:rsidR="00183E47">
              <w:rPr>
                <w:sz w:val="18"/>
              </w:rPr>
              <w:t>]</w:t>
            </w:r>
            <w:r w:rsidR="00275A3A" w:rsidRPr="00C82A95">
              <w:rPr>
                <w:sz w:val="18"/>
              </w:rPr>
              <w:t>"/&gt;</w:t>
            </w:r>
          </w:p>
          <w:p w14:paraId="4DCEA1B9" w14:textId="190A45C6" w:rsidR="00275A3A" w:rsidRPr="00C82A95" w:rsidRDefault="005E377A" w:rsidP="00E7226C">
            <w:pPr>
              <w:spacing w:before="60" w:after="60"/>
              <w:rPr>
                <w:sz w:val="18"/>
              </w:rPr>
            </w:pPr>
            <w:r>
              <w:rPr>
                <w:sz w:val="18"/>
              </w:rPr>
              <w:t xml:space="preserve">    </w:t>
            </w:r>
            <w:r w:rsidR="00275A3A" w:rsidRPr="00C82A95">
              <w:rPr>
                <w:sz w:val="18"/>
              </w:rPr>
              <w:t>&lt;Annotation Term="Redfish.Yang.error_app_tag" String="</w:t>
            </w:r>
            <w:r w:rsidR="00183E47">
              <w:rPr>
                <w:sz w:val="18"/>
              </w:rPr>
              <w:t>[text from error-app-tag</w:t>
            </w:r>
            <w:r w:rsidR="00275A3A" w:rsidRPr="00C82A95">
              <w:rPr>
                <w:sz w:val="18"/>
              </w:rPr>
              <w:t xml:space="preserve"> statement</w:t>
            </w:r>
            <w:r w:rsidR="00183E47">
              <w:rPr>
                <w:sz w:val="18"/>
              </w:rPr>
              <w:t>]</w:t>
            </w:r>
            <w:r w:rsidR="00275A3A" w:rsidRPr="00C82A95">
              <w:rPr>
                <w:sz w:val="18"/>
              </w:rPr>
              <w:t>"/&gt;</w:t>
            </w:r>
          </w:p>
          <w:p w14:paraId="0B1F06D5" w14:textId="38EB2FF0" w:rsidR="00275A3A" w:rsidRPr="00C82A95" w:rsidRDefault="005E377A" w:rsidP="00E7226C">
            <w:pPr>
              <w:spacing w:before="60" w:after="60"/>
              <w:rPr>
                <w:sz w:val="18"/>
              </w:rPr>
            </w:pPr>
            <w:r>
              <w:rPr>
                <w:sz w:val="18"/>
              </w:rPr>
              <w:t xml:space="preserve">    </w:t>
            </w:r>
            <w:r w:rsidR="00275A3A" w:rsidRPr="00C82A95">
              <w:rPr>
                <w:sz w:val="18"/>
              </w:rPr>
              <w:t>&lt;Annotation Term="Red</w:t>
            </w:r>
            <w:r w:rsidR="00183E47">
              <w:rPr>
                <w:sz w:val="18"/>
              </w:rPr>
              <w:t xml:space="preserve">fish.Yang.description" String="[text from </w:t>
            </w:r>
            <w:r w:rsidR="00275A3A" w:rsidRPr="00C82A95">
              <w:rPr>
                <w:sz w:val="18"/>
              </w:rPr>
              <w:t>description statement</w:t>
            </w:r>
            <w:r w:rsidR="00183E47">
              <w:rPr>
                <w:sz w:val="18"/>
              </w:rPr>
              <w:t>]</w:t>
            </w:r>
            <w:r w:rsidR="00275A3A" w:rsidRPr="00C82A95">
              <w:rPr>
                <w:sz w:val="18"/>
              </w:rPr>
              <w:t>"/&gt;</w:t>
            </w:r>
          </w:p>
          <w:p w14:paraId="4055DDF0" w14:textId="51B0CC2A" w:rsidR="00275A3A" w:rsidRPr="00C82A95" w:rsidRDefault="005E377A" w:rsidP="00E7226C">
            <w:pPr>
              <w:spacing w:before="60" w:after="60"/>
              <w:rPr>
                <w:sz w:val="18"/>
              </w:rPr>
            </w:pPr>
            <w:r>
              <w:rPr>
                <w:sz w:val="18"/>
              </w:rPr>
              <w:t xml:space="preserve">    </w:t>
            </w:r>
            <w:r w:rsidR="00275A3A" w:rsidRPr="00C82A95">
              <w:rPr>
                <w:sz w:val="18"/>
              </w:rPr>
              <w:t>&lt;Annotation Term="Redfish.Yang.reference" String="</w:t>
            </w:r>
            <w:r w:rsidR="00183E47">
              <w:rPr>
                <w:sz w:val="18"/>
              </w:rPr>
              <w:t xml:space="preserve">[text from </w:t>
            </w:r>
            <w:r w:rsidR="00275A3A" w:rsidRPr="00C82A95">
              <w:rPr>
                <w:sz w:val="18"/>
              </w:rPr>
              <w:t>reference statement</w:t>
            </w:r>
            <w:r>
              <w:rPr>
                <w:sz w:val="18"/>
              </w:rPr>
              <w:t>]</w:t>
            </w:r>
            <w:r w:rsidR="00275A3A" w:rsidRPr="00C82A95">
              <w:rPr>
                <w:sz w:val="18"/>
              </w:rPr>
              <w:t>"/&gt;</w:t>
            </w:r>
          </w:p>
          <w:p w14:paraId="393021BF" w14:textId="77777777" w:rsidR="00275A3A" w:rsidRPr="00AA3FD1" w:rsidRDefault="00275A3A" w:rsidP="00E7226C">
            <w:pPr>
              <w:spacing w:before="60" w:after="60"/>
              <w:rPr>
                <w:sz w:val="18"/>
              </w:rPr>
            </w:pPr>
            <w:r w:rsidRPr="00C82A95">
              <w:rPr>
                <w:sz w:val="18"/>
              </w:rPr>
              <w:t>&lt;/Annotation&gt;</w:t>
            </w:r>
          </w:p>
        </w:tc>
      </w:tr>
      <w:tr w:rsidR="00275A3A" w:rsidRPr="0028340D" w14:paraId="4A0E56EE" w14:textId="77777777" w:rsidTr="002B79FF">
        <w:tc>
          <w:tcPr>
            <w:tcW w:w="1615" w:type="dxa"/>
            <w:vAlign w:val="center"/>
          </w:tcPr>
          <w:p w14:paraId="2C5DC21C" w14:textId="77777777" w:rsidR="00275A3A" w:rsidRDefault="00275A3A" w:rsidP="00E7226C">
            <w:pPr>
              <w:spacing w:before="60" w:after="60"/>
              <w:rPr>
                <w:sz w:val="18"/>
              </w:rPr>
            </w:pPr>
            <w:r>
              <w:rPr>
                <w:sz w:val="18"/>
              </w:rPr>
              <w:t>range</w:t>
            </w:r>
          </w:p>
        </w:tc>
        <w:tc>
          <w:tcPr>
            <w:tcW w:w="8280" w:type="dxa"/>
          </w:tcPr>
          <w:p w14:paraId="23EC7AA0" w14:textId="77777777" w:rsidR="00275A3A" w:rsidRPr="00C82A95" w:rsidRDefault="00275A3A" w:rsidP="00E7226C">
            <w:pPr>
              <w:spacing w:before="60" w:after="60"/>
              <w:rPr>
                <w:sz w:val="18"/>
              </w:rPr>
            </w:pPr>
            <w:r w:rsidRPr="00C82A95">
              <w:rPr>
                <w:sz w:val="18"/>
              </w:rPr>
              <w:t>&lt;Annotation Term="Redfish.Yang.range" String="the range sting from the yang statement"&gt;</w:t>
            </w:r>
          </w:p>
          <w:p w14:paraId="4229066B" w14:textId="7589EADE" w:rsidR="00275A3A" w:rsidRPr="00C82A95" w:rsidRDefault="005E377A" w:rsidP="00E7226C">
            <w:pPr>
              <w:spacing w:before="60" w:after="60"/>
              <w:rPr>
                <w:sz w:val="18"/>
              </w:rPr>
            </w:pPr>
            <w:r>
              <w:rPr>
                <w:sz w:val="18"/>
              </w:rPr>
              <w:t xml:space="preserve">    </w:t>
            </w:r>
            <w:r w:rsidR="00275A3A" w:rsidRPr="00C82A95">
              <w:rPr>
                <w:sz w:val="18"/>
              </w:rPr>
              <w:t>&lt;Annotation Term="Redfish.Yang.error_message" String="</w:t>
            </w:r>
            <w:r>
              <w:rPr>
                <w:sz w:val="18"/>
              </w:rPr>
              <w:t>[text from</w:t>
            </w:r>
            <w:r w:rsidR="00275A3A" w:rsidRPr="00C82A95">
              <w:rPr>
                <w:sz w:val="18"/>
              </w:rPr>
              <w:t xml:space="preserve"> error-message statement</w:t>
            </w:r>
            <w:r>
              <w:rPr>
                <w:sz w:val="18"/>
              </w:rPr>
              <w:t>]</w:t>
            </w:r>
            <w:r w:rsidR="00275A3A" w:rsidRPr="00C82A95">
              <w:rPr>
                <w:sz w:val="18"/>
              </w:rPr>
              <w:t>"/&gt;</w:t>
            </w:r>
          </w:p>
          <w:p w14:paraId="3AE81CD9" w14:textId="3D2116D0" w:rsidR="00275A3A" w:rsidRPr="00C82A95" w:rsidRDefault="005E377A" w:rsidP="00E7226C">
            <w:pPr>
              <w:spacing w:before="60" w:after="60"/>
              <w:rPr>
                <w:sz w:val="18"/>
              </w:rPr>
            </w:pPr>
            <w:r>
              <w:rPr>
                <w:sz w:val="18"/>
              </w:rPr>
              <w:t xml:space="preserve">    </w:t>
            </w:r>
            <w:r w:rsidR="00275A3A" w:rsidRPr="00C82A95">
              <w:rPr>
                <w:sz w:val="18"/>
              </w:rPr>
              <w:t>&lt;Annotation Term="Redfish.Yang.error_app_tag" String="</w:t>
            </w:r>
            <w:r>
              <w:rPr>
                <w:sz w:val="18"/>
              </w:rPr>
              <w:t xml:space="preserve">[text from </w:t>
            </w:r>
            <w:r w:rsidR="00275A3A" w:rsidRPr="00C82A95">
              <w:rPr>
                <w:sz w:val="18"/>
              </w:rPr>
              <w:t>error-app-tag statement</w:t>
            </w:r>
            <w:r>
              <w:rPr>
                <w:sz w:val="18"/>
              </w:rPr>
              <w:t>]</w:t>
            </w:r>
            <w:r w:rsidR="00275A3A" w:rsidRPr="00C82A95">
              <w:rPr>
                <w:sz w:val="18"/>
              </w:rPr>
              <w:t>"/&gt;</w:t>
            </w:r>
          </w:p>
          <w:p w14:paraId="75A792D6" w14:textId="31ED388B" w:rsidR="00275A3A" w:rsidRPr="00C82A95" w:rsidRDefault="005E377A" w:rsidP="00E7226C">
            <w:pPr>
              <w:spacing w:before="60" w:after="60"/>
              <w:rPr>
                <w:sz w:val="18"/>
              </w:rPr>
            </w:pPr>
            <w:r>
              <w:rPr>
                <w:sz w:val="18"/>
              </w:rPr>
              <w:t xml:space="preserve">    </w:t>
            </w:r>
            <w:r w:rsidR="00275A3A" w:rsidRPr="00C82A95">
              <w:rPr>
                <w:sz w:val="18"/>
              </w:rPr>
              <w:t>&lt;Annotation Term="Redfish.Yang.description" String="</w:t>
            </w:r>
            <w:r>
              <w:rPr>
                <w:sz w:val="18"/>
              </w:rPr>
              <w:t xml:space="preserve">[text from </w:t>
            </w:r>
            <w:r w:rsidR="00275A3A" w:rsidRPr="00C82A95">
              <w:rPr>
                <w:sz w:val="18"/>
              </w:rPr>
              <w:t>description statement</w:t>
            </w:r>
            <w:r>
              <w:rPr>
                <w:sz w:val="18"/>
              </w:rPr>
              <w:t>]</w:t>
            </w:r>
            <w:r w:rsidR="00275A3A" w:rsidRPr="00C82A95">
              <w:rPr>
                <w:sz w:val="18"/>
              </w:rPr>
              <w:t>"/&gt;</w:t>
            </w:r>
          </w:p>
          <w:p w14:paraId="38B90C0F" w14:textId="30FB3D32" w:rsidR="00275A3A" w:rsidRPr="00C82A95" w:rsidRDefault="005E377A" w:rsidP="00E7226C">
            <w:pPr>
              <w:spacing w:before="60" w:after="60"/>
              <w:rPr>
                <w:sz w:val="18"/>
              </w:rPr>
            </w:pPr>
            <w:r>
              <w:rPr>
                <w:sz w:val="18"/>
              </w:rPr>
              <w:t xml:space="preserve">    </w:t>
            </w:r>
            <w:r w:rsidR="00275A3A" w:rsidRPr="00C82A95">
              <w:rPr>
                <w:sz w:val="18"/>
              </w:rPr>
              <w:t>&lt;Annotation Term="Redfish.Yang.reference" String="</w:t>
            </w:r>
            <w:r>
              <w:rPr>
                <w:sz w:val="18"/>
              </w:rPr>
              <w:t xml:space="preserve">[text from </w:t>
            </w:r>
            <w:r w:rsidR="00275A3A" w:rsidRPr="00C82A95">
              <w:rPr>
                <w:sz w:val="18"/>
              </w:rPr>
              <w:t>reference statement"/&gt;</w:t>
            </w:r>
          </w:p>
          <w:p w14:paraId="2E108014" w14:textId="77777777" w:rsidR="00275A3A" w:rsidRPr="00AA3FD1" w:rsidRDefault="00275A3A" w:rsidP="00E7226C">
            <w:pPr>
              <w:spacing w:before="60" w:after="60"/>
              <w:rPr>
                <w:sz w:val="18"/>
              </w:rPr>
            </w:pPr>
            <w:r w:rsidRPr="00C82A95">
              <w:rPr>
                <w:sz w:val="18"/>
              </w:rPr>
              <w:t>&lt;/Annotation&gt;</w:t>
            </w:r>
          </w:p>
        </w:tc>
      </w:tr>
      <w:tr w:rsidR="00275A3A" w:rsidRPr="0028340D" w14:paraId="53ADFB3F" w14:textId="77777777" w:rsidTr="002B79FF">
        <w:tc>
          <w:tcPr>
            <w:tcW w:w="1615" w:type="dxa"/>
            <w:vAlign w:val="center"/>
          </w:tcPr>
          <w:p w14:paraId="2329D63C" w14:textId="77777777" w:rsidR="00275A3A" w:rsidRDefault="00275A3A" w:rsidP="00E7226C">
            <w:pPr>
              <w:spacing w:before="60" w:after="60"/>
              <w:rPr>
                <w:sz w:val="18"/>
              </w:rPr>
            </w:pPr>
            <w:r>
              <w:rPr>
                <w:sz w:val="18"/>
              </w:rPr>
              <w:t>required-instance</w:t>
            </w:r>
          </w:p>
        </w:tc>
        <w:tc>
          <w:tcPr>
            <w:tcW w:w="8280" w:type="dxa"/>
          </w:tcPr>
          <w:p w14:paraId="170C733F" w14:textId="18478BF6" w:rsidR="00275A3A" w:rsidRPr="00AA3FD1" w:rsidRDefault="00D633B8" w:rsidP="00806534">
            <w:pPr>
              <w:spacing w:before="60" w:after="60"/>
              <w:rPr>
                <w:sz w:val="18"/>
              </w:rPr>
            </w:pPr>
            <w:r>
              <w:rPr>
                <w:sz w:val="18"/>
              </w:rPr>
              <w:t xml:space="preserve">See section </w:t>
            </w:r>
            <w:r w:rsidR="00806534">
              <w:rPr>
                <w:sz w:val="18"/>
              </w:rPr>
              <w:fldChar w:fldCharType="begin"/>
            </w:r>
            <w:r w:rsidR="00806534">
              <w:rPr>
                <w:sz w:val="18"/>
              </w:rPr>
              <w:instrText xml:space="preserve"> REF _Ref452899260 \r \h </w:instrText>
            </w:r>
            <w:r w:rsidR="00806534">
              <w:rPr>
                <w:sz w:val="18"/>
              </w:rPr>
            </w:r>
            <w:r w:rsidR="00806534">
              <w:rPr>
                <w:sz w:val="18"/>
              </w:rPr>
              <w:fldChar w:fldCharType="separate"/>
            </w:r>
            <w:r w:rsidR="0048599F">
              <w:rPr>
                <w:sz w:val="18"/>
              </w:rPr>
              <w:t>5.4.3</w:t>
            </w:r>
            <w:r w:rsidR="00806534">
              <w:rPr>
                <w:sz w:val="18"/>
              </w:rPr>
              <w:fldChar w:fldCharType="end"/>
            </w:r>
          </w:p>
        </w:tc>
      </w:tr>
      <w:tr w:rsidR="00275A3A" w:rsidRPr="0028340D" w14:paraId="3A563ADA" w14:textId="77777777" w:rsidTr="002B79FF">
        <w:tc>
          <w:tcPr>
            <w:tcW w:w="1615" w:type="dxa"/>
            <w:vAlign w:val="center"/>
          </w:tcPr>
          <w:p w14:paraId="548C850A" w14:textId="77777777" w:rsidR="00275A3A" w:rsidRPr="0028340D" w:rsidRDefault="00275A3A" w:rsidP="00E7226C">
            <w:pPr>
              <w:spacing w:before="60" w:after="60"/>
              <w:rPr>
                <w:sz w:val="18"/>
              </w:rPr>
            </w:pPr>
            <w:r>
              <w:rPr>
                <w:sz w:val="18"/>
              </w:rPr>
              <w:t>type</w:t>
            </w:r>
          </w:p>
        </w:tc>
        <w:tc>
          <w:tcPr>
            <w:tcW w:w="8280" w:type="dxa"/>
          </w:tcPr>
          <w:p w14:paraId="6D4CE767" w14:textId="485266A8" w:rsidR="00275A3A" w:rsidRPr="0028340D" w:rsidRDefault="00275A3A" w:rsidP="00E7226C">
            <w:pPr>
              <w:spacing w:before="60" w:after="60"/>
              <w:rPr>
                <w:sz w:val="18"/>
              </w:rPr>
            </w:pPr>
            <w:r>
              <w:rPr>
                <w:sz w:val="18"/>
              </w:rPr>
              <w:t xml:space="preserve">Ignore. The </w:t>
            </w:r>
            <w:r w:rsidRPr="00D005C9">
              <w:rPr>
                <w:i/>
                <w:sz w:val="18"/>
              </w:rPr>
              <w:t>type</w:t>
            </w:r>
            <w:r>
              <w:rPr>
                <w:sz w:val="18"/>
              </w:rPr>
              <w:t xml:space="preserve"> sub-statement is not supported.</w:t>
            </w:r>
          </w:p>
        </w:tc>
      </w:tr>
    </w:tbl>
    <w:p w14:paraId="0FD06773" w14:textId="289079B2" w:rsidR="00D633B8" w:rsidRDefault="00D633B8" w:rsidP="00B5767E">
      <w:pPr>
        <w:pStyle w:val="Heading3"/>
      </w:pPr>
      <w:bookmarkStart w:id="109" w:name="_Ref452899244"/>
      <w:bookmarkStart w:id="110" w:name="_Ref452480604"/>
      <w:r>
        <w:t>Path Statement</w:t>
      </w:r>
      <w:bookmarkEnd w:id="109"/>
    </w:p>
    <w:p w14:paraId="2F74A2A6" w14:textId="5FD80FEA" w:rsidR="00D633B8" w:rsidRPr="00D633B8" w:rsidRDefault="00D633B8" w:rsidP="00D633B8">
      <w:r>
        <w:t>The "path" statement, takes as an argument a string that MUST refer to a leaf or leaf-list node. The syntax for a path argument is a subset of the XPath abbreviated syntax. Predicates are used only for constraining the values for the key nodes for list entries. Each predicate consists of exactly one equality test per key, and multiple adjacent predicates MAY be present if a list has multiple keys.</w:t>
      </w:r>
    </w:p>
    <w:p w14:paraId="2CA567A8" w14:textId="690FD481" w:rsidR="00B5767E" w:rsidRDefault="004C5B3A" w:rsidP="00B5767E">
      <w:pPr>
        <w:pStyle w:val="Heading3"/>
      </w:pPr>
      <w:bookmarkStart w:id="111" w:name="_Ref452899260"/>
      <w:r>
        <w:t>require</w:t>
      </w:r>
      <w:r w:rsidR="00B5767E">
        <w:t>-instance Statement</w:t>
      </w:r>
      <w:bookmarkEnd w:id="110"/>
      <w:bookmarkEnd w:id="111"/>
    </w:p>
    <w:p w14:paraId="646C42B1" w14:textId="1910C687" w:rsidR="00B5767E" w:rsidRDefault="00B5767E" w:rsidP="00B5767E">
      <w:pPr>
        <w:pStyle w:val="BodyText"/>
      </w:pPr>
      <w:r>
        <w:t>The "require-instance" stateme</w:t>
      </w:r>
      <w:r w:rsidR="00C3248E">
        <w:t xml:space="preserve">nt </w:t>
      </w:r>
      <w:r>
        <w:t>MAY be present if the type is</w:t>
      </w:r>
      <w:r w:rsidR="00C3248E">
        <w:t xml:space="preserve"> </w:t>
      </w:r>
      <w:r>
        <w:t>"instance-identifier". It takes as an argument the string "true" or</w:t>
      </w:r>
      <w:r w:rsidR="00C3248E">
        <w:t xml:space="preserve"> </w:t>
      </w:r>
      <w:r>
        <w:t>"</w:t>
      </w:r>
      <w:r w:rsidR="00C3248E">
        <w:t>false".</w:t>
      </w:r>
    </w:p>
    <w:p w14:paraId="45196A92" w14:textId="0536D315" w:rsidR="00B5767E" w:rsidRDefault="00B5767E" w:rsidP="00B5767E">
      <w:pPr>
        <w:pStyle w:val="BodyText"/>
      </w:pPr>
      <w:r>
        <w:t>If "require-instance" is "true", it mea</w:t>
      </w:r>
      <w:r w:rsidR="00C3248E">
        <w:t xml:space="preserve">ns that the instance being </w:t>
      </w:r>
      <w:r>
        <w:t>referred MUST exist for the data</w:t>
      </w:r>
      <w:r w:rsidR="00C3248E">
        <w:t xml:space="preserve"> to be valid.</w:t>
      </w:r>
    </w:p>
    <w:p w14:paraId="01FA4027" w14:textId="0514FB56" w:rsidR="00B5767E" w:rsidRDefault="00B5767E" w:rsidP="00B5767E">
      <w:pPr>
        <w:pStyle w:val="BodyText"/>
      </w:pPr>
      <w:r>
        <w:t>If "require-instance" is "false", i</w:t>
      </w:r>
      <w:r w:rsidR="00C3248E">
        <w:t xml:space="preserve">t means that the instance being </w:t>
      </w:r>
      <w:r>
        <w:t>referred MAY exist in valid data.</w:t>
      </w:r>
    </w:p>
    <w:p w14:paraId="17781F55" w14:textId="1005F116" w:rsidR="006A10A9" w:rsidRDefault="006A10A9" w:rsidP="00B5767E">
      <w:pPr>
        <w:pStyle w:val="BodyText"/>
      </w:pPr>
      <w:r>
        <w:t>The CSDL annotation is show below.</w:t>
      </w:r>
    </w:p>
    <w:p w14:paraId="3D18DA16" w14:textId="7AED4168" w:rsidR="006A10A9" w:rsidRDefault="006A10A9" w:rsidP="00954E69">
      <w:pPr>
        <w:pStyle w:val="code"/>
      </w:pPr>
      <w:r w:rsidRPr="006A10A9">
        <w:t>&lt;Annotation Term="Redfi</w:t>
      </w:r>
      <w:r>
        <w:t>sh.Yang.require_instance"</w:t>
      </w:r>
    </w:p>
    <w:p w14:paraId="70AE69BA" w14:textId="30708AA0" w:rsidR="006A10A9" w:rsidRDefault="006A10A9" w:rsidP="00954E69">
      <w:pPr>
        <w:pStyle w:val="code"/>
      </w:pPr>
      <w:r>
        <w:tab/>
      </w:r>
      <w:r>
        <w:tab/>
      </w:r>
      <w:r>
        <w:tab/>
        <w:t>String="[text from require-instance</w:t>
      </w:r>
      <w:r w:rsidRPr="006A10A9">
        <w:t xml:space="preserve"> statement]"/&gt;</w:t>
      </w:r>
    </w:p>
    <w:p w14:paraId="7CD4D6BA" w14:textId="77777777" w:rsidR="00661D2E" w:rsidRDefault="00661D2E" w:rsidP="00661D2E">
      <w:pPr>
        <w:pStyle w:val="Heading3"/>
      </w:pPr>
      <w:bookmarkStart w:id="112" w:name="_Ref451866854"/>
      <w:bookmarkStart w:id="113" w:name="_Ref452290686"/>
      <w:bookmarkStart w:id="114" w:name="_Ref452291472"/>
      <w:r>
        <w:t>Mapping Special Types</w:t>
      </w:r>
    </w:p>
    <w:p w14:paraId="3E0073B5" w14:textId="6ECC9DF7" w:rsidR="00806534" w:rsidRPr="004625E2" w:rsidRDefault="00806534" w:rsidP="004625E2">
      <w:r>
        <w:t xml:space="preserve">Returning to </w:t>
      </w:r>
      <w:r>
        <w:fldChar w:fldCharType="begin"/>
      </w:r>
      <w:r>
        <w:instrText xml:space="preserve"> REF _Ref451955712 \h </w:instrText>
      </w:r>
      <w:r>
        <w:fldChar w:fldCharType="separate"/>
      </w:r>
      <w:r w:rsidR="0048599F">
        <w:t xml:space="preserve">Table </w:t>
      </w:r>
      <w:r w:rsidR="0048599F">
        <w:rPr>
          <w:noProof/>
        </w:rPr>
        <w:t>7</w:t>
      </w:r>
      <w:r>
        <w:fldChar w:fldCharType="end"/>
      </w:r>
      <w:r>
        <w:t>, some of the built-in YANG types are mappe</w:t>
      </w:r>
      <w:r w:rsidR="006A10A9">
        <w:t xml:space="preserve">d to something more complex than a simple annotation. </w:t>
      </w:r>
      <w:r>
        <w:t>The following section specifies that mapping of each of these special built-in YANG types.</w:t>
      </w:r>
    </w:p>
    <w:p w14:paraId="3633134D" w14:textId="47C194D9" w:rsidR="00A76F6C" w:rsidRDefault="00A76F6C" w:rsidP="004625E2">
      <w:pPr>
        <w:pStyle w:val="Heading4"/>
      </w:pPr>
      <w:bookmarkStart w:id="115" w:name="_Ref452931390"/>
      <w:bookmarkStart w:id="116" w:name="_Ref452899476"/>
      <w:bookmarkStart w:id="117" w:name="_Ref452315897"/>
      <w:r>
        <w:t>Empty Type</w:t>
      </w:r>
      <w:bookmarkEnd w:id="115"/>
    </w:p>
    <w:p w14:paraId="186F9FEB" w14:textId="28EA7B56" w:rsidR="00A76F6C" w:rsidRDefault="00A76F6C" w:rsidP="00A76F6C">
      <w:r>
        <w:t>From RFC6020, the empty built-in type represents a leaf that does not have any value, it conveys information by its presence or absence.</w:t>
      </w:r>
    </w:p>
    <w:p w14:paraId="637809BB" w14:textId="252F0FCA" w:rsidR="00A76F6C" w:rsidRDefault="00A76F6C" w:rsidP="00A76F6C">
      <w:r w:rsidRPr="00A76F6C">
        <w:t>Neither CSDL nor json-schema support this semantic</w:t>
      </w:r>
      <w:r>
        <w:t>.</w:t>
      </w:r>
    </w:p>
    <w:p w14:paraId="5E42010C" w14:textId="4589D637" w:rsidR="00A76F6C" w:rsidRDefault="00487562" w:rsidP="00A76F6C">
      <w:r>
        <w:lastRenderedPageBreak/>
        <w:t xml:space="preserve">The </w:t>
      </w:r>
      <w:r w:rsidRPr="00487562">
        <w:rPr>
          <w:i/>
        </w:rPr>
        <w:t>empty</w:t>
      </w:r>
      <w:r>
        <w:t xml:space="preserve"> statement is mapped to a</w:t>
      </w:r>
      <w:r w:rsidR="00A76F6C" w:rsidRPr="00A76F6C">
        <w:t xml:space="preserve"> read-only string that only returns the name of the leaf</w:t>
      </w:r>
      <w:r>
        <w:t>.</w:t>
      </w:r>
    </w:p>
    <w:p w14:paraId="3FB836F2" w14:textId="6781064F" w:rsidR="00A76F6C" w:rsidRDefault="00A76F6C" w:rsidP="00A76F6C">
      <w:pPr>
        <w:pStyle w:val="BodyText"/>
      </w:pPr>
      <w:r>
        <w:t xml:space="preserve">The </w:t>
      </w:r>
      <w:r w:rsidRPr="00A76F6C">
        <w:rPr>
          <w:i/>
        </w:rPr>
        <w:t>empty</w:t>
      </w:r>
      <w:r>
        <w:t xml:space="preserve"> statement shall be mapped to an annotation in the CSDL and a Property that only contains the value of the empty statement.</w:t>
      </w:r>
    </w:p>
    <w:p w14:paraId="7BAFB780" w14:textId="2FDE8336" w:rsidR="00487562" w:rsidRDefault="00487562" w:rsidP="00A76F6C">
      <w:pPr>
        <w:pStyle w:val="BodyText"/>
      </w:pPr>
      <w:r>
        <w:t>The YANG depiction is shown below.</w:t>
      </w:r>
    </w:p>
    <w:p w14:paraId="723E82D0" w14:textId="49E2C7FC" w:rsidR="00487562" w:rsidRDefault="00487562" w:rsidP="00487562">
      <w:pPr>
        <w:pStyle w:val="code"/>
      </w:pPr>
      <w:r w:rsidRPr="00487562">
        <w:t xml:space="preserve">    +--ro is-router?            empty</w:t>
      </w:r>
    </w:p>
    <w:p w14:paraId="7EAA2A45" w14:textId="36A5BA2B" w:rsidR="00A76F6C" w:rsidRDefault="00A76F6C" w:rsidP="00A76F6C">
      <w:pPr>
        <w:pStyle w:val="BodyText"/>
      </w:pPr>
      <w:r>
        <w:t>The resultant Redfish CSDL for the example above is show</w:t>
      </w:r>
      <w:r w:rsidR="00487562">
        <w:t>n</w:t>
      </w:r>
      <w:r>
        <w:t xml:space="preserve"> below.</w:t>
      </w:r>
    </w:p>
    <w:p w14:paraId="5640A4FB" w14:textId="16972A5B" w:rsidR="00A76F6C" w:rsidRDefault="00A76F6C" w:rsidP="00487562">
      <w:pPr>
        <w:pStyle w:val="code"/>
      </w:pPr>
      <w:r>
        <w:t xml:space="preserve">  &lt;Property Name="</w:t>
      </w:r>
      <w:r w:rsidR="00D06F40">
        <w:t>is_router", Type="Redfish.Yang.empty</w:t>
      </w:r>
      <w:r>
        <w:t>",</w:t>
      </w:r>
      <w:r w:rsidR="00487562">
        <w:t xml:space="preserve"> </w:t>
      </w:r>
      <w:r>
        <w:t>Default</w:t>
      </w:r>
      <w:r w:rsidR="00D06F40">
        <w:t>Value="is_router</w:t>
      </w:r>
      <w:r>
        <w:t>" &gt;</w:t>
      </w:r>
    </w:p>
    <w:p w14:paraId="4B03B2C5" w14:textId="63375A40" w:rsidR="00A76F6C" w:rsidRDefault="00A76F6C" w:rsidP="00A76F6C">
      <w:pPr>
        <w:pStyle w:val="code"/>
      </w:pPr>
      <w:r>
        <w:tab/>
      </w:r>
      <w:r>
        <w:tab/>
      </w:r>
      <w:r w:rsidRPr="00C864D6">
        <w:t>&lt;Annotation Term="Redfish</w:t>
      </w:r>
      <w:r w:rsidR="00D06F40">
        <w:t>.Yang.YangType</w:t>
      </w:r>
      <w:r>
        <w:t>" Str</w:t>
      </w:r>
      <w:r w:rsidR="00D06F40">
        <w:t>ing="empty</w:t>
      </w:r>
      <w:r w:rsidRPr="00C864D6">
        <w:t>"/&gt;</w:t>
      </w:r>
    </w:p>
    <w:p w14:paraId="32058B4A" w14:textId="77777777" w:rsidR="00A76F6C" w:rsidRDefault="00A76F6C" w:rsidP="00A76F6C">
      <w:pPr>
        <w:pStyle w:val="code"/>
      </w:pPr>
      <w:r>
        <w:t xml:space="preserve">  &lt;/Property&gt;</w:t>
      </w:r>
    </w:p>
    <w:p w14:paraId="78D43767" w14:textId="4068BF55" w:rsidR="00EB53E6" w:rsidRDefault="00EB53E6" w:rsidP="004625E2">
      <w:pPr>
        <w:pStyle w:val="Heading4"/>
      </w:pPr>
      <w:bookmarkStart w:id="118" w:name="_Ref452931301"/>
      <w:bookmarkStart w:id="119" w:name="_Ref452667603"/>
      <w:bookmarkEnd w:id="116"/>
      <w:bookmarkEnd w:id="117"/>
      <w:r>
        <w:t>Enumeration Type</w:t>
      </w:r>
      <w:bookmarkEnd w:id="118"/>
    </w:p>
    <w:p w14:paraId="5956CCCD" w14:textId="5FFD150A" w:rsidR="00EB53E6" w:rsidRDefault="00A12AC9" w:rsidP="00A12AC9">
      <w:r>
        <w:t>From RFC 6020, the enumeration built-in type represents values from a set of assigned names.</w:t>
      </w:r>
    </w:p>
    <w:p w14:paraId="7CA1B6BF" w14:textId="28457095" w:rsidR="00A12AC9" w:rsidRDefault="00A12AC9" w:rsidP="00A12AC9">
      <w:r>
        <w:t>The enumeration type will be mapped to Odata EnumType.</w:t>
      </w:r>
    </w:p>
    <w:p w14:paraId="464D5CF4" w14:textId="370A949D" w:rsidR="00A12AC9" w:rsidRDefault="00A12AC9" w:rsidP="00A12AC9">
      <w:r>
        <w:t>The YANG code for the enumeration type from RFC 6991 (Common YANG Types) is shown below.</w:t>
      </w:r>
    </w:p>
    <w:p w14:paraId="6B29F6E3" w14:textId="66215D3B" w:rsidR="00A12AC9" w:rsidRDefault="00A12AC9" w:rsidP="00A12AC9">
      <w:pPr>
        <w:pStyle w:val="code"/>
      </w:pPr>
      <w:r w:rsidRPr="00A12AC9">
        <w:t>typedef ip-version {</w:t>
      </w:r>
    </w:p>
    <w:p w14:paraId="4912CA9D" w14:textId="0E5E6BD0" w:rsidR="00A12AC9" w:rsidRDefault="00A12AC9" w:rsidP="00A12AC9">
      <w:pPr>
        <w:pStyle w:val="code"/>
      </w:pPr>
      <w:r>
        <w:tab/>
      </w:r>
      <w:r>
        <w:tab/>
        <w:t>type enumeration {</w:t>
      </w:r>
    </w:p>
    <w:p w14:paraId="70F3BC21" w14:textId="77777777" w:rsidR="00A12AC9" w:rsidRDefault="00A12AC9" w:rsidP="00A12AC9">
      <w:pPr>
        <w:pStyle w:val="code"/>
      </w:pPr>
      <w:r>
        <w:t xml:space="preserve">         enum unknown {</w:t>
      </w:r>
    </w:p>
    <w:p w14:paraId="518528AF" w14:textId="77777777" w:rsidR="00A12AC9" w:rsidRDefault="00A12AC9" w:rsidP="00A12AC9">
      <w:pPr>
        <w:pStyle w:val="code"/>
      </w:pPr>
      <w:r>
        <w:t xml:space="preserve">           value "0";</w:t>
      </w:r>
    </w:p>
    <w:p w14:paraId="7C76B496" w14:textId="77777777" w:rsidR="00A12AC9" w:rsidRDefault="00A12AC9" w:rsidP="00A12AC9">
      <w:pPr>
        <w:pStyle w:val="code"/>
      </w:pPr>
      <w:r>
        <w:t xml:space="preserve">           description</w:t>
      </w:r>
    </w:p>
    <w:p w14:paraId="70FAD7B9" w14:textId="77777777" w:rsidR="00A12AC9" w:rsidRDefault="00A12AC9" w:rsidP="00A12AC9">
      <w:pPr>
        <w:pStyle w:val="code"/>
      </w:pPr>
      <w:r>
        <w:t xml:space="preserve">            "An unknown or unspecified version of the Internet</w:t>
      </w:r>
    </w:p>
    <w:p w14:paraId="6232D083" w14:textId="77777777" w:rsidR="00A12AC9" w:rsidRDefault="00A12AC9" w:rsidP="00A12AC9">
      <w:pPr>
        <w:pStyle w:val="code"/>
      </w:pPr>
      <w:r>
        <w:t xml:space="preserve">             protocol.";</w:t>
      </w:r>
    </w:p>
    <w:p w14:paraId="5276189E" w14:textId="77777777" w:rsidR="00A12AC9" w:rsidRDefault="00A12AC9" w:rsidP="00A12AC9">
      <w:pPr>
        <w:pStyle w:val="code"/>
      </w:pPr>
      <w:r>
        <w:t xml:space="preserve">         }</w:t>
      </w:r>
    </w:p>
    <w:p w14:paraId="179B35E0" w14:textId="77777777" w:rsidR="00A12AC9" w:rsidRDefault="00A12AC9" w:rsidP="00A12AC9">
      <w:pPr>
        <w:pStyle w:val="code"/>
      </w:pPr>
      <w:r>
        <w:t xml:space="preserve">         enum ipv4 {</w:t>
      </w:r>
    </w:p>
    <w:p w14:paraId="386E8900" w14:textId="77777777" w:rsidR="00A12AC9" w:rsidRDefault="00A12AC9" w:rsidP="00A12AC9">
      <w:pPr>
        <w:pStyle w:val="code"/>
      </w:pPr>
      <w:r>
        <w:t xml:space="preserve">           value "1";</w:t>
      </w:r>
    </w:p>
    <w:p w14:paraId="038A8871" w14:textId="77777777" w:rsidR="00A12AC9" w:rsidRDefault="00A12AC9" w:rsidP="00A12AC9">
      <w:pPr>
        <w:pStyle w:val="code"/>
      </w:pPr>
      <w:r>
        <w:t xml:space="preserve">           description</w:t>
      </w:r>
    </w:p>
    <w:p w14:paraId="74A0F671" w14:textId="77777777" w:rsidR="00A12AC9" w:rsidRDefault="00A12AC9" w:rsidP="00A12AC9">
      <w:pPr>
        <w:pStyle w:val="code"/>
      </w:pPr>
      <w:r>
        <w:t xml:space="preserve">            "The IPv4 protocol as defined in RFC 791.";</w:t>
      </w:r>
    </w:p>
    <w:p w14:paraId="5E1B515F" w14:textId="77777777" w:rsidR="00A12AC9" w:rsidRDefault="00A12AC9" w:rsidP="00A12AC9">
      <w:pPr>
        <w:pStyle w:val="code"/>
      </w:pPr>
      <w:r>
        <w:t xml:space="preserve">         }</w:t>
      </w:r>
    </w:p>
    <w:p w14:paraId="590DA152" w14:textId="77777777" w:rsidR="00A12AC9" w:rsidRDefault="00A12AC9" w:rsidP="00A12AC9">
      <w:pPr>
        <w:pStyle w:val="code"/>
      </w:pPr>
      <w:r>
        <w:t xml:space="preserve">         enum ipv6 {</w:t>
      </w:r>
    </w:p>
    <w:p w14:paraId="7AF2B1A2" w14:textId="77777777" w:rsidR="00A12AC9" w:rsidRDefault="00A12AC9" w:rsidP="00A12AC9">
      <w:pPr>
        <w:pStyle w:val="code"/>
      </w:pPr>
      <w:r>
        <w:t xml:space="preserve">           value "2";</w:t>
      </w:r>
    </w:p>
    <w:p w14:paraId="4B9594CE" w14:textId="77777777" w:rsidR="00A12AC9" w:rsidRDefault="00A12AC9" w:rsidP="00A12AC9">
      <w:pPr>
        <w:pStyle w:val="code"/>
      </w:pPr>
      <w:r>
        <w:t xml:space="preserve">           description</w:t>
      </w:r>
    </w:p>
    <w:p w14:paraId="447A6D8A" w14:textId="77777777" w:rsidR="00A12AC9" w:rsidRDefault="00A12AC9" w:rsidP="00A12AC9">
      <w:pPr>
        <w:pStyle w:val="code"/>
      </w:pPr>
      <w:r>
        <w:t xml:space="preserve">            "The IPv6 protocol as defined in RFC 2460.";</w:t>
      </w:r>
    </w:p>
    <w:p w14:paraId="27C924A5" w14:textId="77777777" w:rsidR="00A12AC9" w:rsidRDefault="00A12AC9" w:rsidP="00A12AC9">
      <w:pPr>
        <w:pStyle w:val="code"/>
      </w:pPr>
      <w:r>
        <w:t xml:space="preserve">         }</w:t>
      </w:r>
    </w:p>
    <w:p w14:paraId="086D9EBF" w14:textId="4AF09072" w:rsidR="00A12AC9" w:rsidRDefault="00A12AC9" w:rsidP="00A12AC9">
      <w:pPr>
        <w:pStyle w:val="code"/>
      </w:pPr>
      <w:r>
        <w:tab/>
      </w:r>
      <w:r>
        <w:tab/>
        <w:t>)</w:t>
      </w:r>
    </w:p>
    <w:p w14:paraId="5EADF1DE" w14:textId="7B73368A" w:rsidR="00A12AC9" w:rsidRDefault="00A12AC9" w:rsidP="00A12AC9">
      <w:pPr>
        <w:pStyle w:val="code"/>
      </w:pPr>
      <w:r>
        <w:t>}</w:t>
      </w:r>
    </w:p>
    <w:p w14:paraId="3C1DD83B" w14:textId="1FA56BE0" w:rsidR="00A12AC9" w:rsidRDefault="00A12AC9" w:rsidP="00A12AC9">
      <w:r>
        <w:t>The resultant Redfish CSDL is s</w:t>
      </w:r>
      <w:r w:rsidR="00E93715">
        <w:t>h</w:t>
      </w:r>
      <w:r>
        <w:t>ow</w:t>
      </w:r>
      <w:r w:rsidR="00E93715">
        <w:t>n</w:t>
      </w:r>
      <w:r>
        <w:t xml:space="preserve"> below. </w:t>
      </w:r>
      <w:r w:rsidR="004C5B3A">
        <w:t>(system example)</w:t>
      </w:r>
    </w:p>
    <w:p w14:paraId="4600E0D7" w14:textId="0C55AB89" w:rsidR="005E70B1" w:rsidRDefault="005E70B1" w:rsidP="00C82E32">
      <w:pPr>
        <w:pStyle w:val="code"/>
      </w:pPr>
      <w:bookmarkStart w:id="120" w:name="_Ref452931410"/>
      <w:r>
        <w:t xml:space="preserve">&lt;EnumType </w:t>
      </w:r>
      <w:r w:rsidRPr="00C82E32">
        <w:t>Name</w:t>
      </w:r>
      <w:r>
        <w:t>="association_typeEnumeration"&gt;</w:t>
      </w:r>
    </w:p>
    <w:p w14:paraId="2ABE607D" w14:textId="77777777" w:rsidR="005E70B1" w:rsidRDefault="005E70B1" w:rsidP="005E70B1">
      <w:pPr>
        <w:pStyle w:val="code"/>
      </w:pPr>
      <w:r>
        <w:t xml:space="preserve">     </w:t>
      </w:r>
      <w:r>
        <w:tab/>
        <w:t xml:space="preserve">    &lt;Member Name="server"&gt;</w:t>
      </w:r>
    </w:p>
    <w:p w14:paraId="648860B8" w14:textId="77777777" w:rsidR="005E70B1" w:rsidRDefault="005E70B1" w:rsidP="005E70B1">
      <w:pPr>
        <w:pStyle w:val="code"/>
      </w:pPr>
      <w:r>
        <w:tab/>
      </w:r>
      <w:r>
        <w:tab/>
        <w:t>&lt;Annotation Term="Redfish.Yang.enum" String="server"/&gt;</w:t>
      </w:r>
    </w:p>
    <w:p w14:paraId="5EF34D5B" w14:textId="77777777" w:rsidR="005E70B1" w:rsidRDefault="005E70B1" w:rsidP="005E70B1">
      <w:pPr>
        <w:pStyle w:val="code"/>
      </w:pPr>
      <w:r>
        <w:t xml:space="preserve">     </w:t>
      </w:r>
      <w:r>
        <w:tab/>
      </w:r>
      <w:r>
        <w:tab/>
        <w:t>&lt;Annotation Term="OData.Description"</w:t>
      </w:r>
    </w:p>
    <w:p w14:paraId="36EB8615" w14:textId="77777777" w:rsidR="005E70B1" w:rsidRDefault="005E70B1" w:rsidP="005E70B1">
      <w:pPr>
        <w:pStyle w:val="code"/>
      </w:pPr>
      <w:r>
        <w:tab/>
      </w:r>
      <w:r>
        <w:tab/>
      </w:r>
      <w:r>
        <w:tab/>
      </w:r>
      <w:r>
        <w:tab/>
        <w:t>String="Use client association mode.[...]"/&gt;</w:t>
      </w:r>
    </w:p>
    <w:p w14:paraId="0483AE4C" w14:textId="77777777" w:rsidR="005E70B1" w:rsidRDefault="005E70B1" w:rsidP="005E70B1">
      <w:pPr>
        <w:pStyle w:val="code"/>
      </w:pPr>
      <w:r>
        <w:t xml:space="preserve">    </w:t>
      </w:r>
      <w:r>
        <w:tab/>
        <w:t xml:space="preserve">    &lt;/Member&gt;</w:t>
      </w:r>
    </w:p>
    <w:p w14:paraId="4AC244D8" w14:textId="77777777" w:rsidR="005E70B1" w:rsidRDefault="005E70B1" w:rsidP="005E70B1">
      <w:pPr>
        <w:pStyle w:val="code"/>
      </w:pPr>
      <w:r>
        <w:t xml:space="preserve">     </w:t>
      </w:r>
      <w:r>
        <w:tab/>
        <w:t xml:space="preserve">    &lt;Member Name="peer"&gt;</w:t>
      </w:r>
    </w:p>
    <w:p w14:paraId="19D7E4E4" w14:textId="77777777" w:rsidR="005E70B1" w:rsidRDefault="005E70B1" w:rsidP="005E70B1">
      <w:pPr>
        <w:pStyle w:val="code"/>
      </w:pPr>
      <w:r>
        <w:tab/>
      </w:r>
      <w:r>
        <w:tab/>
        <w:t>&lt;Annotation Term="Redfish.Yang.enum" String="peer"/&gt;</w:t>
      </w:r>
    </w:p>
    <w:p w14:paraId="0A74D12E" w14:textId="77777777" w:rsidR="005E70B1" w:rsidRDefault="005E70B1" w:rsidP="005E70B1">
      <w:pPr>
        <w:pStyle w:val="code"/>
      </w:pPr>
      <w:r>
        <w:tab/>
      </w:r>
      <w:r>
        <w:tab/>
        <w:t>&lt;Annotation Term="OData.Description"</w:t>
      </w:r>
    </w:p>
    <w:p w14:paraId="3E8976BA" w14:textId="77777777" w:rsidR="005E70B1" w:rsidRDefault="005E70B1" w:rsidP="005E70B1">
      <w:pPr>
        <w:pStyle w:val="code"/>
      </w:pPr>
      <w:r>
        <w:tab/>
      </w:r>
      <w:r>
        <w:tab/>
      </w:r>
      <w:r>
        <w:tab/>
      </w:r>
      <w:r>
        <w:tab/>
        <w:t>String="Use symmetric active association mode.[...]"/&gt;</w:t>
      </w:r>
    </w:p>
    <w:p w14:paraId="3A9C8D12" w14:textId="77777777" w:rsidR="005E70B1" w:rsidRDefault="005E70B1" w:rsidP="005E70B1">
      <w:pPr>
        <w:pStyle w:val="code"/>
      </w:pPr>
      <w:r>
        <w:t xml:space="preserve">    </w:t>
      </w:r>
      <w:r>
        <w:tab/>
        <w:t xml:space="preserve">    &lt;/Member&gt;</w:t>
      </w:r>
    </w:p>
    <w:p w14:paraId="22DCBAAA" w14:textId="77777777" w:rsidR="005E70B1" w:rsidRDefault="005E70B1" w:rsidP="005E70B1">
      <w:pPr>
        <w:pStyle w:val="code"/>
      </w:pPr>
      <w:r>
        <w:t xml:space="preserve">    </w:t>
      </w:r>
      <w:r>
        <w:tab/>
        <w:t xml:space="preserve">    &lt;Member Name="pool"&gt;</w:t>
      </w:r>
    </w:p>
    <w:p w14:paraId="08F1DE68" w14:textId="77777777" w:rsidR="005E70B1" w:rsidRDefault="005E70B1" w:rsidP="005E70B1">
      <w:pPr>
        <w:pStyle w:val="code"/>
      </w:pPr>
      <w:r>
        <w:tab/>
      </w:r>
      <w:r>
        <w:tab/>
        <w:t>&lt;Annotation Term="Redfish.Yang.enum" String="pool"/&gt;</w:t>
      </w:r>
    </w:p>
    <w:p w14:paraId="41EDFCAB" w14:textId="77777777" w:rsidR="005E70B1" w:rsidRDefault="005E70B1" w:rsidP="005E70B1">
      <w:pPr>
        <w:pStyle w:val="code"/>
      </w:pPr>
      <w:r>
        <w:t xml:space="preserve">        </w:t>
      </w:r>
      <w:r>
        <w:tab/>
        <w:t>&lt;Annotation Term="OData.Description"</w:t>
      </w:r>
    </w:p>
    <w:p w14:paraId="6203117F" w14:textId="77777777" w:rsidR="005E70B1" w:rsidRDefault="005E70B1" w:rsidP="005E70B1">
      <w:pPr>
        <w:pStyle w:val="code"/>
      </w:pPr>
      <w:r>
        <w:tab/>
      </w:r>
      <w:r>
        <w:tab/>
      </w:r>
      <w:r>
        <w:tab/>
      </w:r>
      <w:r>
        <w:tab/>
        <w:t>String="Use client association mode with one or more of the NTP servers.[...]"/&gt;</w:t>
      </w:r>
    </w:p>
    <w:p w14:paraId="2AC32C20" w14:textId="77777777" w:rsidR="005E70B1" w:rsidRDefault="005E70B1" w:rsidP="005E70B1">
      <w:pPr>
        <w:pStyle w:val="code"/>
      </w:pPr>
      <w:r>
        <w:t xml:space="preserve">            &lt;/Member&gt;</w:t>
      </w:r>
    </w:p>
    <w:p w14:paraId="1C808C30" w14:textId="77777777" w:rsidR="005E70B1" w:rsidRDefault="005E70B1" w:rsidP="005E70B1">
      <w:pPr>
        <w:pStyle w:val="code"/>
      </w:pPr>
      <w:r>
        <w:t xml:space="preserve">      &lt;/EnumType&gt;</w:t>
      </w:r>
    </w:p>
    <w:p w14:paraId="635E80A5" w14:textId="4918AC5B" w:rsidR="006138E0" w:rsidRDefault="006138E0" w:rsidP="005E70B1">
      <w:pPr>
        <w:pStyle w:val="code"/>
      </w:pPr>
      <w:r>
        <w:t>Identifyref Type</w:t>
      </w:r>
      <w:bookmarkEnd w:id="120"/>
    </w:p>
    <w:p w14:paraId="3B7A28E9" w14:textId="77777777" w:rsidR="006138E0" w:rsidRDefault="006138E0" w:rsidP="006138E0">
      <w:r>
        <w:t>From RFC6020, t</w:t>
      </w:r>
      <w:r w:rsidRPr="00AE5BC4">
        <w:t>he identityref type is used to reference an existing identity</w:t>
      </w:r>
      <w:r>
        <w:t>.</w:t>
      </w:r>
    </w:p>
    <w:p w14:paraId="58804CDB" w14:textId="77777777" w:rsidR="006138E0" w:rsidRPr="00AE5BC4" w:rsidRDefault="006138E0" w:rsidP="006138E0">
      <w:r>
        <w:t>The "base" statement, which is a substatement to the "type" statement, MUST be present if the type is "identityref". The argument is the name of an identity, as defined by an "identity" statement.</w:t>
      </w:r>
    </w:p>
    <w:p w14:paraId="4D116212" w14:textId="77777777" w:rsidR="006138E0" w:rsidRPr="00AE5BC4" w:rsidRDefault="006138E0" w:rsidP="006138E0">
      <w:r>
        <w:t>The YANG code from RFC7223</w:t>
      </w:r>
    </w:p>
    <w:p w14:paraId="2EEC37B0" w14:textId="77777777" w:rsidR="006138E0" w:rsidRDefault="006138E0" w:rsidP="006138E0">
      <w:pPr>
        <w:pStyle w:val="code"/>
      </w:pPr>
      <w:r>
        <w:t xml:space="preserve">        leaf type {</w:t>
      </w:r>
    </w:p>
    <w:p w14:paraId="37212B09" w14:textId="77777777" w:rsidR="006138E0" w:rsidRDefault="006138E0" w:rsidP="006138E0">
      <w:pPr>
        <w:pStyle w:val="code"/>
      </w:pPr>
      <w:r>
        <w:lastRenderedPageBreak/>
        <w:t xml:space="preserve">           type identityref {</w:t>
      </w:r>
    </w:p>
    <w:p w14:paraId="0E7CD8C8" w14:textId="77777777" w:rsidR="006138E0" w:rsidRDefault="006138E0" w:rsidP="006138E0">
      <w:pPr>
        <w:pStyle w:val="code"/>
      </w:pPr>
      <w:r>
        <w:t xml:space="preserve">             base interface-type;</w:t>
      </w:r>
    </w:p>
    <w:p w14:paraId="66952255" w14:textId="77777777" w:rsidR="006138E0" w:rsidRDefault="006138E0" w:rsidP="006138E0">
      <w:pPr>
        <w:pStyle w:val="code"/>
      </w:pPr>
      <w:r>
        <w:t xml:space="preserve">           }</w:t>
      </w:r>
    </w:p>
    <w:p w14:paraId="02530122" w14:textId="77777777" w:rsidR="006138E0" w:rsidRDefault="006138E0" w:rsidP="006138E0">
      <w:pPr>
        <w:pStyle w:val="code"/>
      </w:pPr>
      <w:r>
        <w:t xml:space="preserve">           mandatory true;</w:t>
      </w:r>
    </w:p>
    <w:p w14:paraId="455F1831" w14:textId="77777777" w:rsidR="006138E0" w:rsidRDefault="006138E0" w:rsidP="006138E0">
      <w:pPr>
        <w:pStyle w:val="code"/>
      </w:pPr>
      <w:r>
        <w:t xml:space="preserve">           description "…";</w:t>
      </w:r>
    </w:p>
    <w:p w14:paraId="6C2FFB66" w14:textId="77777777" w:rsidR="006138E0" w:rsidRDefault="006138E0" w:rsidP="006138E0">
      <w:pPr>
        <w:pStyle w:val="code"/>
      </w:pPr>
      <w:r>
        <w:t xml:space="preserve">           reference</w:t>
      </w:r>
    </w:p>
    <w:p w14:paraId="07CC629B" w14:textId="77777777" w:rsidR="006138E0" w:rsidRDefault="006138E0" w:rsidP="006138E0">
      <w:pPr>
        <w:pStyle w:val="code"/>
      </w:pPr>
      <w:r>
        <w:t xml:space="preserve">             "RFC 2863: The Interfaces Group MIB - ifType";</w:t>
      </w:r>
    </w:p>
    <w:p w14:paraId="46EF932C" w14:textId="77777777" w:rsidR="006138E0" w:rsidRPr="00AE5BC4" w:rsidRDefault="006138E0" w:rsidP="006138E0">
      <w:pPr>
        <w:pStyle w:val="code"/>
      </w:pPr>
      <w:r>
        <w:t xml:space="preserve">         }</w:t>
      </w:r>
    </w:p>
    <w:p w14:paraId="6FEDE808" w14:textId="77777777" w:rsidR="006138E0" w:rsidRDefault="006138E0" w:rsidP="006138E0">
      <w:pPr>
        <w:pStyle w:val="Heading4"/>
      </w:pPr>
      <w:bookmarkStart w:id="121" w:name="_Ref452899488"/>
      <w:r>
        <w:t>Leafref Type</w:t>
      </w:r>
      <w:bookmarkEnd w:id="121"/>
    </w:p>
    <w:p w14:paraId="14EB6E13" w14:textId="77777777" w:rsidR="006138E0" w:rsidRDefault="006138E0" w:rsidP="006138E0">
      <w:r>
        <w:t>From RFC6020, the leafref built-in type is used to reference a particular leaf instance in the data tree. The "path" sub-statement selects a set of leaf instances, and the leafref value space is the set of values of these leaf instances. The "path" statement MUST be present if the type is "leafref".</w:t>
      </w:r>
    </w:p>
    <w:p w14:paraId="26EA896C" w14:textId="43CFACA2" w:rsidR="006138E0" w:rsidRDefault="006138E0" w:rsidP="006138E0">
      <w:r>
        <w:t xml:space="preserve">The value of Leaftype is set to </w:t>
      </w:r>
      <w:r w:rsidRPr="000275EE">
        <w:t>the type of the Edm.Property for the leaf is the type of the leafref's target leaf node.</w:t>
      </w:r>
      <w:r>
        <w:t xml:space="preserve"> </w:t>
      </w:r>
      <w:r w:rsidR="00C82E32">
        <w:t>Returns the value of another leaf.</w:t>
      </w:r>
    </w:p>
    <w:p w14:paraId="0EA6C8C2" w14:textId="77777777" w:rsidR="006138E0" w:rsidRPr="00AE5BC4" w:rsidRDefault="006138E0" w:rsidP="006138E0">
      <w:r>
        <w:t>The YANG code from RFC7223</w:t>
      </w:r>
    </w:p>
    <w:p w14:paraId="265B725E" w14:textId="77777777" w:rsidR="004A6B45" w:rsidRDefault="004A6B45" w:rsidP="004A6B45">
      <w:pPr>
        <w:pStyle w:val="code"/>
      </w:pPr>
      <w:r>
        <w:t>typedef interface-state-ref {</w:t>
      </w:r>
    </w:p>
    <w:p w14:paraId="1D3F4A7B" w14:textId="77777777" w:rsidR="004A6B45" w:rsidRDefault="004A6B45" w:rsidP="004A6B45">
      <w:pPr>
        <w:pStyle w:val="code"/>
      </w:pPr>
      <w:r>
        <w:t xml:space="preserve">       type leafref {</w:t>
      </w:r>
    </w:p>
    <w:p w14:paraId="20190B5B" w14:textId="77777777" w:rsidR="004A6B45" w:rsidRDefault="004A6B45" w:rsidP="004A6B45">
      <w:pPr>
        <w:pStyle w:val="code"/>
      </w:pPr>
      <w:r>
        <w:t xml:space="preserve">         path "/if:interfaces-state/if:interface/if:name";</w:t>
      </w:r>
    </w:p>
    <w:p w14:paraId="7BD55E26" w14:textId="77777777" w:rsidR="004A6B45" w:rsidRDefault="004A6B45" w:rsidP="004A6B45">
      <w:pPr>
        <w:pStyle w:val="code"/>
      </w:pPr>
      <w:r>
        <w:t xml:space="preserve">       }</w:t>
      </w:r>
    </w:p>
    <w:p w14:paraId="4389CB92" w14:textId="77777777" w:rsidR="004A6B45" w:rsidRDefault="004A6B45" w:rsidP="004A6B45">
      <w:pPr>
        <w:pStyle w:val="code"/>
      </w:pPr>
      <w:r>
        <w:t xml:space="preserve">       description</w:t>
      </w:r>
    </w:p>
    <w:p w14:paraId="18536BF2" w14:textId="77777777" w:rsidR="004A6B45" w:rsidRDefault="004A6B45" w:rsidP="004A6B45">
      <w:pPr>
        <w:pStyle w:val="code"/>
      </w:pPr>
      <w:r>
        <w:t xml:space="preserve">         "This type is used by data models that need to reference</w:t>
      </w:r>
    </w:p>
    <w:p w14:paraId="5360D677" w14:textId="77777777" w:rsidR="004A6B45" w:rsidRDefault="004A6B45" w:rsidP="004A6B45">
      <w:pPr>
        <w:pStyle w:val="code"/>
      </w:pPr>
      <w:r>
        <w:t xml:space="preserve">          the operationally present interfaces.";</w:t>
      </w:r>
    </w:p>
    <w:p w14:paraId="36E76164" w14:textId="45106BDF" w:rsidR="004A6B45" w:rsidRDefault="004A6B45" w:rsidP="004A6B45">
      <w:pPr>
        <w:pStyle w:val="code"/>
      </w:pPr>
      <w:r>
        <w:t xml:space="preserve">     }</w:t>
      </w:r>
    </w:p>
    <w:p w14:paraId="0D12EAAF" w14:textId="77777777" w:rsidR="004A6B45" w:rsidRDefault="004A6B45" w:rsidP="006138E0">
      <w:pPr>
        <w:pStyle w:val="code"/>
      </w:pPr>
    </w:p>
    <w:p w14:paraId="145B4270" w14:textId="77777777" w:rsidR="004A6B45" w:rsidRDefault="004A6B45" w:rsidP="006138E0">
      <w:pPr>
        <w:pStyle w:val="code"/>
      </w:pPr>
    </w:p>
    <w:p w14:paraId="38EEE31B" w14:textId="77777777" w:rsidR="004A6B45" w:rsidRDefault="004A6B45" w:rsidP="004A6B45">
      <w:pPr>
        <w:pStyle w:val="code"/>
      </w:pPr>
      <w:r>
        <w:t>leaf-list higher-layer-if {</w:t>
      </w:r>
    </w:p>
    <w:p w14:paraId="3F8B5DFF" w14:textId="77777777" w:rsidR="004A6B45" w:rsidRDefault="004A6B45" w:rsidP="004A6B45">
      <w:pPr>
        <w:pStyle w:val="code"/>
      </w:pPr>
      <w:r>
        <w:t xml:space="preserve">           type interface-state-ref;</w:t>
      </w:r>
    </w:p>
    <w:p w14:paraId="60A1DBA6" w14:textId="77777777" w:rsidR="004A6B45" w:rsidRDefault="004A6B45" w:rsidP="004A6B45">
      <w:pPr>
        <w:pStyle w:val="code"/>
      </w:pPr>
      <w:r>
        <w:t xml:space="preserve">           description</w:t>
      </w:r>
    </w:p>
    <w:p w14:paraId="3C744B3E" w14:textId="77777777" w:rsidR="004A6B45" w:rsidRDefault="004A6B45" w:rsidP="004A6B45">
      <w:pPr>
        <w:pStyle w:val="code"/>
      </w:pPr>
      <w:r>
        <w:t xml:space="preserve">             "A list of references to interfaces layered on top of this</w:t>
      </w:r>
    </w:p>
    <w:p w14:paraId="54775E7E" w14:textId="77777777" w:rsidR="004A6B45" w:rsidRDefault="004A6B45" w:rsidP="004A6B45">
      <w:pPr>
        <w:pStyle w:val="code"/>
      </w:pPr>
      <w:r>
        <w:t xml:space="preserve">              interface.";</w:t>
      </w:r>
    </w:p>
    <w:p w14:paraId="0270E0DE" w14:textId="77777777" w:rsidR="004A6B45" w:rsidRDefault="004A6B45" w:rsidP="004A6B45">
      <w:pPr>
        <w:pStyle w:val="code"/>
      </w:pPr>
      <w:r>
        <w:t xml:space="preserve">           reference</w:t>
      </w:r>
    </w:p>
    <w:p w14:paraId="3F6F5700" w14:textId="77777777" w:rsidR="004A6B45" w:rsidRDefault="004A6B45" w:rsidP="004A6B45">
      <w:pPr>
        <w:pStyle w:val="code"/>
      </w:pPr>
      <w:r>
        <w:t xml:space="preserve">             "RFC 2863: The Interfaces Group MIB - ifStackTable";</w:t>
      </w:r>
    </w:p>
    <w:p w14:paraId="32949490" w14:textId="2D69773E" w:rsidR="004A6B45" w:rsidRDefault="004A6B45" w:rsidP="004A6B45">
      <w:pPr>
        <w:pStyle w:val="code"/>
      </w:pPr>
      <w:r>
        <w:t xml:space="preserve">         }</w:t>
      </w:r>
    </w:p>
    <w:p w14:paraId="51003728" w14:textId="77777777" w:rsidR="004A6B45" w:rsidRDefault="004A6B45" w:rsidP="004A6B45">
      <w:pPr>
        <w:pStyle w:val="code"/>
      </w:pPr>
    </w:p>
    <w:p w14:paraId="1DAF746B" w14:textId="77777777" w:rsidR="00C82E32" w:rsidRDefault="00C82E32" w:rsidP="006138E0">
      <w:pPr>
        <w:pStyle w:val="code"/>
      </w:pPr>
    </w:p>
    <w:p w14:paraId="221217DA" w14:textId="0B9BAB1B" w:rsidR="00C82E32" w:rsidRDefault="00EB6141" w:rsidP="00EB6141">
      <w:pPr>
        <w:pStyle w:val="BodyText-Indent1"/>
      </w:pPr>
      <w:r>
        <w:t>The resultant CSDL is shown below</w:t>
      </w:r>
      <w:r w:rsidR="00CA2C46">
        <w:t xml:space="preserve"> (path value is considered a opaque string, therefore the colons remain.</w:t>
      </w:r>
    </w:p>
    <w:p w14:paraId="53688E1B" w14:textId="13AE797C" w:rsidR="00CA2C46" w:rsidRDefault="00CA2C46" w:rsidP="00CA2C46">
      <w:pPr>
        <w:pStyle w:val="code"/>
      </w:pPr>
      <w:r>
        <w:t>&lt;Property Name="&lt;name of the leaf with has the type specified by the leafref", Type="(derived by derferencing the path and using the type of dereferenced target" &gt;</w:t>
      </w:r>
    </w:p>
    <w:p w14:paraId="3BDC3EA3" w14:textId="72C85F34" w:rsidR="00CA2C46" w:rsidRDefault="00CA2C46" w:rsidP="00CA2C46">
      <w:pPr>
        <w:pStyle w:val="code"/>
      </w:pPr>
      <w:r>
        <w:tab/>
      </w:r>
      <w:r>
        <w:tab/>
      </w:r>
      <w:r w:rsidRPr="00C864D6">
        <w:t>&lt;Annotation Term="Redfish</w:t>
      </w:r>
      <w:r>
        <w:t>.Yang.YangType" String="leafref"</w:t>
      </w:r>
      <w:r w:rsidRPr="00C864D6">
        <w:t>&gt;</w:t>
      </w:r>
    </w:p>
    <w:p w14:paraId="5AC82FEA" w14:textId="223B8EA0" w:rsidR="00CA2C46" w:rsidRDefault="00CA2C46" w:rsidP="00CA2C46">
      <w:pPr>
        <w:pStyle w:val="code"/>
      </w:pPr>
      <w:r>
        <w:tab/>
      </w:r>
      <w:r>
        <w:tab/>
      </w:r>
      <w:r>
        <w:tab/>
      </w:r>
      <w:r w:rsidRPr="00C864D6">
        <w:t>&lt;Annotation Term="Redfish</w:t>
      </w:r>
      <w:r>
        <w:t>.Yang.path" String="if:interfaces/if:interface/if:name</w:t>
      </w:r>
      <w:r w:rsidRPr="00C864D6">
        <w:t xml:space="preserve"> "/&gt;</w:t>
      </w:r>
    </w:p>
    <w:p w14:paraId="30EAF2F7" w14:textId="2BA8247A" w:rsidR="00CA2C46" w:rsidRDefault="00CA2C46" w:rsidP="00CA2C46">
      <w:pPr>
        <w:pStyle w:val="code"/>
      </w:pPr>
      <w:r>
        <w:tab/>
      </w:r>
      <w:r>
        <w:tab/>
        <w:t>&lt;/Annotation&gt;</w:t>
      </w:r>
    </w:p>
    <w:p w14:paraId="4077C938" w14:textId="77777777" w:rsidR="00CA2C46" w:rsidRDefault="00CA2C46" w:rsidP="00CA2C46">
      <w:pPr>
        <w:pStyle w:val="code"/>
      </w:pPr>
      <w:r>
        <w:t xml:space="preserve">  &lt;/Property&gt;</w:t>
      </w:r>
    </w:p>
    <w:p w14:paraId="57B29602" w14:textId="77777777" w:rsidR="00C82E32" w:rsidRDefault="00C82E32" w:rsidP="006138E0">
      <w:pPr>
        <w:pStyle w:val="code"/>
      </w:pPr>
    </w:p>
    <w:p w14:paraId="3D53C46C" w14:textId="3A5D3974" w:rsidR="004A6B45" w:rsidRDefault="004A6B45" w:rsidP="004A6B45">
      <w:pPr>
        <w:pStyle w:val="BodyText"/>
      </w:pPr>
      <w:r>
        <w:t>An example</w:t>
      </w:r>
    </w:p>
    <w:p w14:paraId="3E83C835" w14:textId="51B3B8CD" w:rsidR="004A6B45" w:rsidRDefault="004A6B45" w:rsidP="004A6B45">
      <w:pPr>
        <w:pStyle w:val="code"/>
      </w:pPr>
      <w:r>
        <w:t>&lt;Property Name="higher-layer-if", Type="string" &gt;</w:t>
      </w:r>
    </w:p>
    <w:p w14:paraId="60A46B86" w14:textId="77777777" w:rsidR="004A6B45" w:rsidRDefault="004A6B45" w:rsidP="004A6B45">
      <w:pPr>
        <w:pStyle w:val="code"/>
      </w:pPr>
      <w:r>
        <w:tab/>
      </w:r>
      <w:r>
        <w:tab/>
      </w:r>
      <w:r w:rsidRPr="00C864D6">
        <w:t>&lt;Annotation Term="Redfish</w:t>
      </w:r>
      <w:r>
        <w:t>.Yang.YangType" String="leafref"</w:t>
      </w:r>
      <w:r w:rsidRPr="00C864D6">
        <w:t>&gt;</w:t>
      </w:r>
    </w:p>
    <w:p w14:paraId="1EBDDE74" w14:textId="77777777" w:rsidR="004A6B45" w:rsidRDefault="004A6B45" w:rsidP="004A6B45">
      <w:pPr>
        <w:pStyle w:val="code"/>
      </w:pPr>
      <w:r>
        <w:tab/>
      </w:r>
      <w:r>
        <w:tab/>
      </w:r>
      <w:r>
        <w:tab/>
      </w:r>
      <w:r w:rsidRPr="00C864D6">
        <w:t>&lt;Annotation Term="Redfish</w:t>
      </w:r>
      <w:r>
        <w:t>.Yang.path" String="if:interfaces/if:interface/if:name</w:t>
      </w:r>
      <w:r w:rsidRPr="00C864D6">
        <w:t xml:space="preserve"> "/&gt;</w:t>
      </w:r>
    </w:p>
    <w:p w14:paraId="750BDBC2" w14:textId="77777777" w:rsidR="004A6B45" w:rsidRDefault="004A6B45" w:rsidP="004A6B45">
      <w:pPr>
        <w:pStyle w:val="code"/>
      </w:pPr>
      <w:r>
        <w:tab/>
      </w:r>
      <w:r>
        <w:tab/>
        <w:t>&lt;/Annotation&gt;</w:t>
      </w:r>
    </w:p>
    <w:p w14:paraId="62FA9696" w14:textId="18C6F470" w:rsidR="004A6B45" w:rsidRDefault="004A6B45" w:rsidP="004A6B45">
      <w:pPr>
        <w:pStyle w:val="code"/>
      </w:pPr>
      <w:r>
        <w:t>&lt;/Property&gt;</w:t>
      </w:r>
    </w:p>
    <w:p w14:paraId="3B55AED2" w14:textId="77777777" w:rsidR="004A6B45" w:rsidRDefault="004A6B45" w:rsidP="006138E0">
      <w:pPr>
        <w:pStyle w:val="code"/>
      </w:pPr>
    </w:p>
    <w:p w14:paraId="381CD1D3" w14:textId="77777777" w:rsidR="004625E2" w:rsidRDefault="004625E2" w:rsidP="004625E2">
      <w:pPr>
        <w:pStyle w:val="Heading4"/>
      </w:pPr>
      <w:r>
        <w:t>Union Type</w:t>
      </w:r>
      <w:bookmarkEnd w:id="119"/>
    </w:p>
    <w:p w14:paraId="44AA5EAC" w14:textId="77777777" w:rsidR="004625E2" w:rsidRDefault="004625E2" w:rsidP="004625E2">
      <w:r>
        <w:t>From RFC6020, the union built-in type represents a value that corresponds to one of its member types.</w:t>
      </w:r>
    </w:p>
    <w:p w14:paraId="56FED036" w14:textId="77777777" w:rsidR="004625E2" w:rsidRDefault="004625E2" w:rsidP="004625E2">
      <w:r>
        <w:t>A member type can be of any built-in or derived type, except it MUST NOT be one of the built-in types "empty" or "leafref".</w:t>
      </w:r>
    </w:p>
    <w:p w14:paraId="08869EC2" w14:textId="77777777" w:rsidR="004625E2" w:rsidRDefault="004625E2" w:rsidP="004625E2">
      <w:r>
        <w:t>For example:</w:t>
      </w:r>
    </w:p>
    <w:p w14:paraId="2F85249C" w14:textId="77777777" w:rsidR="004625E2" w:rsidRDefault="004625E2" w:rsidP="004625E2">
      <w:pPr>
        <w:pStyle w:val="code"/>
      </w:pPr>
      <w:r>
        <w:lastRenderedPageBreak/>
        <w:t>type union {</w:t>
      </w:r>
    </w:p>
    <w:p w14:paraId="21DA4DFD" w14:textId="77777777" w:rsidR="004625E2" w:rsidRDefault="004625E2" w:rsidP="004625E2">
      <w:pPr>
        <w:pStyle w:val="code"/>
      </w:pPr>
      <w:r>
        <w:tab/>
      </w:r>
      <w:r>
        <w:tab/>
        <w:t>type int32;</w:t>
      </w:r>
    </w:p>
    <w:p w14:paraId="4EEEAA2B" w14:textId="77777777" w:rsidR="004625E2" w:rsidRDefault="004625E2" w:rsidP="004625E2">
      <w:pPr>
        <w:pStyle w:val="code"/>
      </w:pPr>
      <w:r>
        <w:tab/>
      </w:r>
      <w:r>
        <w:tab/>
        <w:t>type enumeration {</w:t>
      </w:r>
    </w:p>
    <w:p w14:paraId="3503037F" w14:textId="77777777" w:rsidR="004625E2" w:rsidRDefault="004625E2" w:rsidP="004625E2">
      <w:pPr>
        <w:pStyle w:val="code"/>
      </w:pPr>
      <w:r>
        <w:tab/>
      </w:r>
      <w:r>
        <w:tab/>
      </w:r>
      <w:r>
        <w:tab/>
        <w:t>enum "unbounded";</w:t>
      </w:r>
    </w:p>
    <w:p w14:paraId="4FA9EABD" w14:textId="77777777" w:rsidR="004625E2" w:rsidRDefault="004625E2" w:rsidP="004625E2">
      <w:pPr>
        <w:pStyle w:val="code"/>
      </w:pPr>
      <w:r>
        <w:tab/>
      </w:r>
      <w:r>
        <w:tab/>
        <w:t>}</w:t>
      </w:r>
    </w:p>
    <w:p w14:paraId="449F3910" w14:textId="77777777" w:rsidR="004625E2" w:rsidRDefault="004625E2" w:rsidP="004625E2">
      <w:pPr>
        <w:pStyle w:val="code"/>
      </w:pPr>
      <w:r>
        <w:t>}</w:t>
      </w:r>
    </w:p>
    <w:p w14:paraId="2B5D03F0" w14:textId="77777777" w:rsidR="004625E2" w:rsidRDefault="004625E2" w:rsidP="004625E2">
      <w:pPr>
        <w:pStyle w:val="Heading5"/>
      </w:pPr>
      <w:r>
        <w:t>Mockup</w:t>
      </w:r>
    </w:p>
    <w:p w14:paraId="2A6CE1F5" w14:textId="77777777" w:rsidR="004625E2" w:rsidRPr="00B55EC7" w:rsidRDefault="004625E2" w:rsidP="004625E2">
      <w:pPr>
        <w:rPr>
          <w:rFonts w:ascii="Calibri" w:hAnsi="Calibri"/>
          <w:color w:val="000000" w:themeColor="text1"/>
          <w:sz w:val="22"/>
          <w:szCs w:val="22"/>
        </w:rPr>
      </w:pPr>
      <w:r w:rsidRPr="00B55EC7">
        <w:rPr>
          <w:rFonts w:ascii="Calibri" w:hAnsi="Calibri"/>
          <w:color w:val="000000" w:themeColor="text1"/>
          <w:sz w:val="22"/>
          <w:szCs w:val="22"/>
        </w:rPr>
        <w:t>The JSON payload would include an @odata.type annotation to specify the type of the actual IPAddress:</w:t>
      </w:r>
    </w:p>
    <w:p w14:paraId="2E2550B1" w14:textId="77777777" w:rsidR="004625E2" w:rsidRPr="00B55EC7" w:rsidRDefault="004625E2" w:rsidP="004625E2">
      <w:pPr>
        <w:pStyle w:val="code"/>
      </w:pPr>
      <w:r w:rsidRPr="00B55EC7">
        <w:t>{</w:t>
      </w:r>
    </w:p>
    <w:p w14:paraId="68956439" w14:textId="77777777" w:rsidR="004625E2" w:rsidRPr="00B55EC7" w:rsidRDefault="004625E2" w:rsidP="004625E2">
      <w:pPr>
        <w:pStyle w:val="code"/>
      </w:pPr>
      <w:r w:rsidRPr="00B55EC7">
        <w:t>     …</w:t>
      </w:r>
    </w:p>
    <w:p w14:paraId="4632DB50" w14:textId="77777777" w:rsidR="004625E2" w:rsidRPr="00B55EC7" w:rsidRDefault="004625E2" w:rsidP="004625E2">
      <w:pPr>
        <w:pStyle w:val="code"/>
      </w:pPr>
      <w:r w:rsidRPr="00B55EC7">
        <w:tab/>
      </w:r>
      <w:r w:rsidRPr="00B55EC7">
        <w:tab/>
      </w:r>
      <w:r>
        <w:t>"IPAddress":"…</w:t>
      </w:r>
      <w:r w:rsidRPr="00B55EC7">
        <w:t>",</w:t>
      </w:r>
    </w:p>
    <w:p w14:paraId="28146887" w14:textId="77777777" w:rsidR="004625E2" w:rsidRPr="00B55EC7" w:rsidRDefault="004625E2" w:rsidP="004625E2">
      <w:pPr>
        <w:pStyle w:val="code"/>
      </w:pPr>
      <w:r w:rsidRPr="00B55EC7">
        <w:tab/>
      </w:r>
      <w:r w:rsidRPr="00B55EC7">
        <w:tab/>
        <w:t>"IPAddress@odata.type":"#IP.IPV4_no_zone"</w:t>
      </w:r>
    </w:p>
    <w:p w14:paraId="31FABC11" w14:textId="77777777" w:rsidR="004625E2" w:rsidRPr="00B55EC7" w:rsidRDefault="004625E2" w:rsidP="004625E2">
      <w:pPr>
        <w:pStyle w:val="code"/>
      </w:pPr>
      <w:r w:rsidRPr="00B55EC7">
        <w:t>}</w:t>
      </w:r>
    </w:p>
    <w:p w14:paraId="7B0D946A" w14:textId="77777777" w:rsidR="004625E2" w:rsidRDefault="004625E2" w:rsidP="004625E2">
      <w:pPr>
        <w:pStyle w:val="Heading5"/>
      </w:pPr>
      <w:r>
        <w:t>Mapping YANG code to Redfish CSDL</w:t>
      </w:r>
    </w:p>
    <w:p w14:paraId="5303A835" w14:textId="77777777" w:rsidR="004625E2" w:rsidRDefault="004625E2" w:rsidP="004625E2">
      <w:r>
        <w:t>The union statement can be mapped two ways in CSDL.</w:t>
      </w:r>
    </w:p>
    <w:p w14:paraId="4E58E347" w14:textId="77777777" w:rsidR="004625E2" w:rsidRPr="002630C1" w:rsidRDefault="004625E2" w:rsidP="004625E2">
      <w:r>
        <w:t>One option is that the IPAddress property can be annotated with a Redfish.Yang.Union annotation, which specifies the possible values within a collection.</w:t>
      </w:r>
    </w:p>
    <w:p w14:paraId="4313F575" w14:textId="77777777" w:rsidR="004625E2" w:rsidRPr="00D95837" w:rsidRDefault="004625E2" w:rsidP="004625E2">
      <w:pPr>
        <w:pStyle w:val="code"/>
      </w:pPr>
      <w:r w:rsidRPr="00D95837">
        <w:t xml:space="preserve">  &lt;Property Name="IPAddress" Type="Edm.Primitive"&gt;</w:t>
      </w:r>
    </w:p>
    <w:p w14:paraId="6FBC5B19" w14:textId="77777777" w:rsidR="004625E2" w:rsidRPr="00D95837" w:rsidRDefault="004625E2" w:rsidP="004625E2">
      <w:pPr>
        <w:pStyle w:val="code"/>
      </w:pPr>
      <w:r w:rsidRPr="00D95837">
        <w:t xml:space="preserve">    &lt;Annotation Term="Redfish.Yang.Union"&gt;</w:t>
      </w:r>
    </w:p>
    <w:p w14:paraId="27FFC6DE" w14:textId="77777777" w:rsidR="004625E2" w:rsidRPr="00D95837" w:rsidRDefault="004625E2" w:rsidP="004625E2">
      <w:pPr>
        <w:pStyle w:val="code"/>
      </w:pPr>
      <w:r w:rsidRPr="00D95837">
        <w:t xml:space="preserve">      &lt;Collection&gt;</w:t>
      </w:r>
    </w:p>
    <w:p w14:paraId="1A7D04FF" w14:textId="77777777" w:rsidR="004625E2" w:rsidRPr="00D95837" w:rsidRDefault="004625E2" w:rsidP="004625E2">
      <w:pPr>
        <w:pStyle w:val="code"/>
      </w:pPr>
      <w:r>
        <w:t xml:space="preserve">        &lt;String&gt;"IPV4_no_</w:t>
      </w:r>
      <w:r w:rsidRPr="00D95837">
        <w:t>zone"&lt;/String&gt;</w:t>
      </w:r>
    </w:p>
    <w:p w14:paraId="49357604" w14:textId="77777777" w:rsidR="004625E2" w:rsidRPr="00D95837" w:rsidRDefault="004625E2" w:rsidP="004625E2">
      <w:pPr>
        <w:pStyle w:val="code"/>
      </w:pPr>
      <w:r>
        <w:t xml:space="preserve">        &lt;String&gt;"IPV6_no_</w:t>
      </w:r>
      <w:r w:rsidRPr="00D95837">
        <w:t>zone"&lt;/String&gt;</w:t>
      </w:r>
    </w:p>
    <w:p w14:paraId="22FD46F4" w14:textId="77777777" w:rsidR="004625E2" w:rsidRPr="00D95837" w:rsidRDefault="004625E2" w:rsidP="004625E2">
      <w:pPr>
        <w:pStyle w:val="code"/>
      </w:pPr>
      <w:r w:rsidRPr="00D95837">
        <w:t xml:space="preserve">      &lt;/Collection&gt;</w:t>
      </w:r>
    </w:p>
    <w:p w14:paraId="6997CDC3" w14:textId="77777777" w:rsidR="004625E2" w:rsidRPr="00D95837" w:rsidRDefault="004625E2" w:rsidP="004625E2">
      <w:pPr>
        <w:pStyle w:val="code"/>
      </w:pPr>
      <w:r w:rsidRPr="00D95837">
        <w:t xml:space="preserve">    &lt;/Annotation&gt;</w:t>
      </w:r>
    </w:p>
    <w:p w14:paraId="7FBDAAD8" w14:textId="77777777" w:rsidR="004625E2" w:rsidRDefault="004625E2" w:rsidP="004625E2">
      <w:pPr>
        <w:pStyle w:val="code"/>
      </w:pPr>
      <w:r w:rsidRPr="00D95837">
        <w:t xml:space="preserve">  &lt;/Property&gt;</w:t>
      </w:r>
    </w:p>
    <w:p w14:paraId="2A502E16" w14:textId="77777777" w:rsidR="004625E2" w:rsidRDefault="004625E2" w:rsidP="004625E2">
      <w:pPr>
        <w:pStyle w:val="BodyText"/>
        <w:rPr>
          <w:iCs/>
        </w:rPr>
      </w:pPr>
      <w:r>
        <w:rPr>
          <w:iCs/>
        </w:rPr>
        <w:t>The Redfish.Yang.Union annotation is specified elsewhere, as a collection type.</w:t>
      </w:r>
    </w:p>
    <w:p w14:paraId="6104C128" w14:textId="77777777" w:rsidR="004625E2" w:rsidRDefault="004625E2" w:rsidP="004625E2">
      <w:pPr>
        <w:pStyle w:val="code"/>
      </w:pPr>
      <w:r>
        <w:t xml:space="preserve">  &lt;Term Name="Union" Type="Collection(String)"&gt;</w:t>
      </w:r>
    </w:p>
    <w:p w14:paraId="0E72FA18" w14:textId="77777777" w:rsidR="004625E2" w:rsidRDefault="004625E2" w:rsidP="004625E2">
      <w:pPr>
        <w:pStyle w:val="code"/>
      </w:pPr>
      <w:r>
        <w:t xml:space="preserve">    &lt;Annotation Term="OData.Description" String=""/&gt;</w:t>
      </w:r>
    </w:p>
    <w:p w14:paraId="6BF12709" w14:textId="77777777" w:rsidR="004625E2" w:rsidRDefault="004625E2" w:rsidP="004625E2">
      <w:pPr>
        <w:pStyle w:val="code"/>
      </w:pPr>
      <w:r>
        <w:t xml:space="preserve">  &lt;/Term&gt;</w:t>
      </w:r>
    </w:p>
    <w:p w14:paraId="1D736694" w14:textId="77777777" w:rsidR="004625E2" w:rsidRDefault="004625E2" w:rsidP="004625E2">
      <w:pPr>
        <w:pStyle w:val="BodyText"/>
      </w:pPr>
      <w:r>
        <w:t>Another options is that the IPAddress property specifies a property type definition for the union.</w:t>
      </w:r>
    </w:p>
    <w:p w14:paraId="6F32FB3A" w14:textId="77777777" w:rsidR="004625E2" w:rsidRDefault="004625E2" w:rsidP="004625E2">
      <w:pPr>
        <w:pStyle w:val="code"/>
        <w:rPr>
          <w:highlight w:val="white"/>
        </w:rPr>
      </w:pPr>
      <w:r>
        <w:t xml:space="preserve">  </w:t>
      </w:r>
      <w:r w:rsidRPr="00D95837">
        <w:t>&lt;Property Name="IPAddress" Type="IP.ip_no_zone"/&gt;</w:t>
      </w:r>
    </w:p>
    <w:p w14:paraId="11DCDA82" w14:textId="6A83E8C3" w:rsidR="004625E2" w:rsidRDefault="004A6B45" w:rsidP="004625E2">
      <w:pPr>
        <w:pStyle w:val="BodyText"/>
      </w:pPr>
      <w:r>
        <w:t xml:space="preserve">The type definition </w:t>
      </w:r>
      <w:r w:rsidR="004625E2">
        <w:t>declares that ip_no_zone has an underlying type of "Edm.Primitive and specifies the possible types.</w:t>
      </w:r>
    </w:p>
    <w:p w14:paraId="60B75935" w14:textId="77777777" w:rsidR="004625E2" w:rsidRPr="00D95837" w:rsidRDefault="004625E2" w:rsidP="004625E2">
      <w:pPr>
        <w:pStyle w:val="code"/>
      </w:pPr>
      <w:r w:rsidRPr="00D95837">
        <w:t xml:space="preserve">  &lt;TypeDefinition Name="ip_no_zone" UnderlyingType="Edm.Primitive"&gt;</w:t>
      </w:r>
    </w:p>
    <w:p w14:paraId="74E637FE" w14:textId="77777777" w:rsidR="004625E2" w:rsidRPr="00D95837" w:rsidRDefault="004625E2" w:rsidP="004625E2">
      <w:pPr>
        <w:pStyle w:val="code"/>
      </w:pPr>
      <w:r w:rsidRPr="00D95837">
        <w:t xml:space="preserve">    &lt;Annotation Term="Redfish.Yang.Union"&gt;</w:t>
      </w:r>
    </w:p>
    <w:p w14:paraId="3EFF0123" w14:textId="77777777" w:rsidR="004625E2" w:rsidRPr="00D95837" w:rsidRDefault="004625E2" w:rsidP="004625E2">
      <w:pPr>
        <w:pStyle w:val="code"/>
      </w:pPr>
      <w:r w:rsidRPr="00D95837">
        <w:t xml:space="preserve">      &lt;Collection&gt;</w:t>
      </w:r>
    </w:p>
    <w:p w14:paraId="57DB6AEA" w14:textId="77777777" w:rsidR="004625E2" w:rsidRPr="00D95837" w:rsidRDefault="004625E2" w:rsidP="004625E2">
      <w:pPr>
        <w:pStyle w:val="code"/>
      </w:pPr>
      <w:r w:rsidRPr="00D95837">
        <w:t xml:space="preserve">        &lt;String&gt;"IP.IPV4_no_zone"&lt;/String&gt;</w:t>
      </w:r>
    </w:p>
    <w:p w14:paraId="17A16CA0" w14:textId="77777777" w:rsidR="004625E2" w:rsidRPr="00D95837" w:rsidRDefault="004625E2" w:rsidP="004625E2">
      <w:pPr>
        <w:pStyle w:val="code"/>
      </w:pPr>
      <w:r w:rsidRPr="00D95837">
        <w:t xml:space="preserve">        &lt;String&gt;"IP.IPV6_no_zone"&lt;/String&gt;</w:t>
      </w:r>
    </w:p>
    <w:p w14:paraId="26D0F2E5" w14:textId="77777777" w:rsidR="004625E2" w:rsidRPr="00D95837" w:rsidRDefault="004625E2" w:rsidP="004625E2">
      <w:pPr>
        <w:pStyle w:val="code"/>
      </w:pPr>
      <w:r w:rsidRPr="00D95837">
        <w:t xml:space="preserve">      &lt;/Collection&gt;</w:t>
      </w:r>
    </w:p>
    <w:p w14:paraId="3902FA95" w14:textId="77777777" w:rsidR="004625E2" w:rsidRPr="00D95837" w:rsidRDefault="004625E2" w:rsidP="004625E2">
      <w:pPr>
        <w:pStyle w:val="code"/>
      </w:pPr>
      <w:r w:rsidRPr="00D95837">
        <w:t xml:space="preserve">    &lt;/Annotation&gt;</w:t>
      </w:r>
    </w:p>
    <w:p w14:paraId="4253F33B" w14:textId="77777777" w:rsidR="004625E2" w:rsidRPr="00D95837" w:rsidRDefault="004625E2" w:rsidP="004625E2">
      <w:pPr>
        <w:pStyle w:val="code"/>
      </w:pPr>
      <w:r w:rsidRPr="00D95837">
        <w:t xml:space="preserve">  &lt;/TypeDefinition&gt;</w:t>
      </w:r>
    </w:p>
    <w:p w14:paraId="3E945868" w14:textId="33D92B9F" w:rsidR="00275A3A" w:rsidRDefault="00275A3A" w:rsidP="00806534">
      <w:pPr>
        <w:pStyle w:val="Heading2"/>
      </w:pPr>
      <w:bookmarkStart w:id="122" w:name="_Ref452984923"/>
      <w:bookmarkStart w:id="123" w:name="_Toc453710205"/>
      <w:r w:rsidRPr="00806534">
        <w:t>Container</w:t>
      </w:r>
      <w:bookmarkEnd w:id="112"/>
      <w:r w:rsidR="006114E7">
        <w:t xml:space="preserve"> Statement</w:t>
      </w:r>
      <w:bookmarkEnd w:id="113"/>
      <w:bookmarkEnd w:id="114"/>
      <w:bookmarkEnd w:id="122"/>
      <w:bookmarkEnd w:id="123"/>
    </w:p>
    <w:p w14:paraId="3B20D876" w14:textId="4F8B8350" w:rsidR="00FA0B27" w:rsidRDefault="00FA0B27" w:rsidP="00FA0B27">
      <w:r>
        <w:t>From RFC6020, the "container" statement is used to define an interior data node in the schema tree. It takes one argument, which is an identifier, followed by a block of sub-statements that holds detailed container information.</w:t>
      </w:r>
    </w:p>
    <w:p w14:paraId="21B21A4D" w14:textId="403C9D66" w:rsidR="00FA0B27" w:rsidRDefault="00FA0B27" w:rsidP="00FA0B27">
      <w:r>
        <w:t>A container node does not have a value, but it has a list of child nodes in the data tree. The child nodes are defined in the container’s sub-statements.</w:t>
      </w:r>
    </w:p>
    <w:p w14:paraId="2F9EC6BE" w14:textId="004550FA" w:rsidR="00FA0B27" w:rsidRDefault="00FA0B27" w:rsidP="00FA0B27">
      <w:r>
        <w:t>YANG supports two styles of containers, those that exist only for organizing the hierarchy of data nodes, and those whose presence in the configuration has an explicit meaning.</w:t>
      </w:r>
    </w:p>
    <w:p w14:paraId="51AEC535" w14:textId="77777777" w:rsidR="00FA0B27" w:rsidRDefault="00FA0B27" w:rsidP="00FA0B27">
      <w:pPr>
        <w:pStyle w:val="Heading3"/>
      </w:pPr>
      <w:r>
        <w:t>Mapping the YANG Depiction to Redfish Mockup</w:t>
      </w:r>
    </w:p>
    <w:p w14:paraId="3FD21D17" w14:textId="1F8B24CC" w:rsidR="00650BA2" w:rsidRDefault="00650BA2" w:rsidP="00650BA2">
      <w:r>
        <w:t xml:space="preserve">The YANG </w:t>
      </w:r>
      <w:r>
        <w:rPr>
          <w:i/>
        </w:rPr>
        <w:t>container</w:t>
      </w:r>
      <w:r w:rsidR="00FA0B27">
        <w:t xml:space="preserve"> is depicted is show below.</w:t>
      </w:r>
    </w:p>
    <w:p w14:paraId="7E0F00F4" w14:textId="5ACD1B2A" w:rsidR="00650BA2" w:rsidRDefault="00650BA2" w:rsidP="00650BA2">
      <w:pPr>
        <w:pStyle w:val="code"/>
      </w:pPr>
      <w:r>
        <w:lastRenderedPageBreak/>
        <w:t>+--[container-name]</w:t>
      </w:r>
    </w:p>
    <w:p w14:paraId="622CC9CD" w14:textId="77777777" w:rsidR="00FA0B27" w:rsidRDefault="00FA0B27" w:rsidP="00650BA2">
      <w:pPr>
        <w:pStyle w:val="code"/>
      </w:pPr>
    </w:p>
    <w:p w14:paraId="2BDD3E65" w14:textId="21B094C8" w:rsidR="00FA0B27" w:rsidRDefault="00FA0B27" w:rsidP="00FA0B27">
      <w:pPr>
        <w:pStyle w:val="code"/>
      </w:pPr>
      <w:r w:rsidRPr="00650BA2">
        <w:t>+--relay</w:t>
      </w:r>
      <w:r>
        <w:tab/>
      </w:r>
      <w:r>
        <w:tab/>
      </w:r>
      <w:r>
        <w:tab/>
      </w:r>
      <w:r>
        <w:tab/>
        <w:t>(DHCP example)</w:t>
      </w:r>
    </w:p>
    <w:p w14:paraId="2479BAD8" w14:textId="42238A6D" w:rsidR="00CE363E" w:rsidRDefault="00CE363E" w:rsidP="00FA0B27">
      <w:pPr>
        <w:pStyle w:val="code"/>
      </w:pPr>
      <w:r>
        <w:t xml:space="preserve"> </w:t>
      </w:r>
      <w:r w:rsidRPr="00CE363E">
        <w:t xml:space="preserve"> +--rw dhcpRelayIfCfgs</w:t>
      </w:r>
    </w:p>
    <w:p w14:paraId="3D6C4D7B" w14:textId="01F4C1D7" w:rsidR="00CE363E" w:rsidRDefault="00CE363E" w:rsidP="00FA0B27">
      <w:pPr>
        <w:pStyle w:val="code"/>
      </w:pPr>
      <w:r>
        <w:t xml:space="preserve"> </w:t>
      </w:r>
      <w:r w:rsidRPr="00CE363E">
        <w:t xml:space="preserve"> +--rw dhcpRelayServerGroups</w:t>
      </w:r>
    </w:p>
    <w:p w14:paraId="024115F4" w14:textId="0F5271EC" w:rsidR="00CE363E" w:rsidRPr="00314FA0" w:rsidRDefault="00CE363E" w:rsidP="00FA0B27">
      <w:pPr>
        <w:pStyle w:val="code"/>
      </w:pPr>
      <w:r>
        <w:t xml:space="preserve"> </w:t>
      </w:r>
      <w:r w:rsidRPr="00CE363E">
        <w:t xml:space="preserve"> +--r dhcpRelayStatistics</w:t>
      </w:r>
    </w:p>
    <w:p w14:paraId="0AE897C1" w14:textId="18562EE7" w:rsidR="00650BA2" w:rsidRDefault="00650BA2" w:rsidP="00650BA2">
      <w:r>
        <w:t>The resultant Redfish co</w:t>
      </w:r>
      <w:r w:rsidR="00195B94">
        <w:t>nstruct is a singleton resource</w:t>
      </w:r>
    </w:p>
    <w:p w14:paraId="18127EA3" w14:textId="3FB0C433" w:rsidR="00650BA2" w:rsidRDefault="00650BA2" w:rsidP="00650BA2">
      <w:pPr>
        <w:pStyle w:val="code"/>
      </w:pPr>
      <w:r>
        <w:t>./NetworkDevices/{id}/[module-name]/[container-name]</w:t>
      </w:r>
    </w:p>
    <w:p w14:paraId="43BD71FC" w14:textId="77777777" w:rsidR="00FA0B27" w:rsidRDefault="00FA0B27" w:rsidP="00650BA2">
      <w:pPr>
        <w:pStyle w:val="code"/>
      </w:pPr>
    </w:p>
    <w:p w14:paraId="3B0FA435" w14:textId="6EA436D8" w:rsidR="00FA0B27" w:rsidRPr="00314FA0" w:rsidRDefault="00FA0B27" w:rsidP="00FA0B27">
      <w:pPr>
        <w:pStyle w:val="code"/>
      </w:pPr>
      <w:r>
        <w:t>./NetworkDevices/{id}/ietf_dhcp/relay</w:t>
      </w:r>
      <w:r>
        <w:tab/>
      </w:r>
      <w:r>
        <w:tab/>
        <w:t>(DHCP example)</w:t>
      </w:r>
    </w:p>
    <w:p w14:paraId="358E5E1A" w14:textId="12EEE078" w:rsidR="00FA0B27" w:rsidRDefault="00FA0B27" w:rsidP="00FA0B27">
      <w:pPr>
        <w:pStyle w:val="BodyText"/>
      </w:pPr>
      <w:r>
        <w:t xml:space="preserve">A mockup of the </w:t>
      </w:r>
      <w:r w:rsidR="00E22A34">
        <w:t>"</w:t>
      </w:r>
      <w:r>
        <w:t>relay</w:t>
      </w:r>
      <w:r w:rsidR="00E22A34">
        <w:t>"</w:t>
      </w:r>
      <w:r>
        <w:t xml:space="preserve"> resour</w:t>
      </w:r>
      <w:r w:rsidR="008C1D67">
        <w:t xml:space="preserve">ce is shown below. It </w:t>
      </w:r>
      <w:r w:rsidR="00CE363E">
        <w:t xml:space="preserve">contains navigation links </w:t>
      </w:r>
      <w:r w:rsidR="008C1D67">
        <w:t xml:space="preserve">for </w:t>
      </w:r>
      <w:r w:rsidR="00CE363E">
        <w:t>the containers contained by "relay".</w:t>
      </w:r>
    </w:p>
    <w:p w14:paraId="09D2B2E7" w14:textId="77777777" w:rsidR="00FA0B27" w:rsidRDefault="00FA0B27" w:rsidP="00FA0B27">
      <w:pPr>
        <w:pStyle w:val="code"/>
      </w:pPr>
      <w:r>
        <w:t>{</w:t>
      </w:r>
    </w:p>
    <w:p w14:paraId="7325EEBA" w14:textId="326E8543" w:rsidR="00FA0B27" w:rsidRDefault="00FA0B27" w:rsidP="00FA0B27">
      <w:pPr>
        <w:pStyle w:val="code"/>
      </w:pPr>
      <w:r>
        <w:t xml:space="preserve">    "@Redfish.Copyright": "",</w:t>
      </w:r>
    </w:p>
    <w:p w14:paraId="11445939" w14:textId="77777777" w:rsidR="00FA0B27" w:rsidRDefault="00FA0B27" w:rsidP="00FA0B27">
      <w:pPr>
        <w:pStyle w:val="code"/>
      </w:pPr>
      <w:r>
        <w:t xml:space="preserve">    "@odata.context": "/redfish/v1/$metadata#NetworkDevices/Member/ietf_dhcp/relay/$entity",</w:t>
      </w:r>
    </w:p>
    <w:p w14:paraId="061F98BB" w14:textId="77777777" w:rsidR="00FA0B27" w:rsidRDefault="00FA0B27" w:rsidP="00FA0B27">
      <w:pPr>
        <w:pStyle w:val="code"/>
      </w:pPr>
      <w:r>
        <w:t xml:space="preserve">    "@odata.type": "#relay.1.0.0.relay",</w:t>
      </w:r>
    </w:p>
    <w:p w14:paraId="0532FA2E" w14:textId="77777777" w:rsidR="00FA0B27" w:rsidRDefault="00FA0B27" w:rsidP="00FA0B27">
      <w:pPr>
        <w:pStyle w:val="code"/>
      </w:pPr>
      <w:r>
        <w:t xml:space="preserve">    "@odata.id": "/redfish/v1/NetworkDevices/SW_15/ietf_dhcp/relay",</w:t>
      </w:r>
    </w:p>
    <w:p w14:paraId="0FB46BB0" w14:textId="77777777" w:rsidR="00FA0B27" w:rsidRDefault="00FA0B27" w:rsidP="00FA0B27">
      <w:pPr>
        <w:pStyle w:val="code"/>
      </w:pPr>
    </w:p>
    <w:p w14:paraId="17940287" w14:textId="77777777" w:rsidR="00FA0B27" w:rsidRDefault="00FA0B27" w:rsidP="00FA0B27">
      <w:pPr>
        <w:pStyle w:val="code"/>
      </w:pPr>
      <w:r>
        <w:t xml:space="preserve">    "Id": "relay",</w:t>
      </w:r>
    </w:p>
    <w:p w14:paraId="2431A260" w14:textId="77777777" w:rsidR="00FA0B27" w:rsidRDefault="00FA0B27" w:rsidP="00FA0B27">
      <w:pPr>
        <w:pStyle w:val="code"/>
      </w:pPr>
      <w:r>
        <w:t xml:space="preserve">    "Name": "DHCP Relay Service",</w:t>
      </w:r>
    </w:p>
    <w:p w14:paraId="1F2F1298" w14:textId="77777777" w:rsidR="00FA0B27" w:rsidRDefault="00FA0B27" w:rsidP="00FA0B27">
      <w:pPr>
        <w:pStyle w:val="code"/>
      </w:pPr>
    </w:p>
    <w:p w14:paraId="0698D45B" w14:textId="77777777" w:rsidR="00FA0B27" w:rsidRDefault="00FA0B27" w:rsidP="00FA0B27">
      <w:pPr>
        <w:pStyle w:val="code"/>
      </w:pPr>
      <w:r>
        <w:t xml:space="preserve">    "dhcpRelayIfCfgs": {</w:t>
      </w:r>
    </w:p>
    <w:p w14:paraId="3017481A" w14:textId="77777777" w:rsidR="00FA0B27" w:rsidRDefault="00FA0B27" w:rsidP="00FA0B27">
      <w:pPr>
        <w:pStyle w:val="code"/>
      </w:pPr>
      <w:r>
        <w:t xml:space="preserve">        "@odata.id": "/redfish/v1/NetworkDevices/SW_15/ietf_dhcp/relay/dhcpRelayIfCfgs"</w:t>
      </w:r>
    </w:p>
    <w:p w14:paraId="0835EB42" w14:textId="77777777" w:rsidR="00FA0B27" w:rsidRDefault="00FA0B27" w:rsidP="00FA0B27">
      <w:pPr>
        <w:pStyle w:val="code"/>
      </w:pPr>
      <w:r>
        <w:t xml:space="preserve">    },</w:t>
      </w:r>
    </w:p>
    <w:p w14:paraId="178F0657" w14:textId="77777777" w:rsidR="00FA0B27" w:rsidRDefault="00FA0B27" w:rsidP="00FA0B27">
      <w:pPr>
        <w:pStyle w:val="code"/>
      </w:pPr>
      <w:r>
        <w:t xml:space="preserve">    "dhcpRelayServerGroups": {</w:t>
      </w:r>
    </w:p>
    <w:p w14:paraId="64F2F665" w14:textId="77777777" w:rsidR="00FA0B27" w:rsidRDefault="00FA0B27" w:rsidP="00FA0B27">
      <w:pPr>
        <w:pStyle w:val="code"/>
      </w:pPr>
      <w:r>
        <w:t xml:space="preserve">        "@odata.id": "/redfish/v1/NetworkDevices/SW_15/ietf_dhcp/relay/dhcpRelayServerGroups"</w:t>
      </w:r>
    </w:p>
    <w:p w14:paraId="57E362C5" w14:textId="77777777" w:rsidR="00FA0B27" w:rsidRDefault="00FA0B27" w:rsidP="00FA0B27">
      <w:pPr>
        <w:pStyle w:val="code"/>
      </w:pPr>
      <w:r>
        <w:t xml:space="preserve">    },</w:t>
      </w:r>
    </w:p>
    <w:p w14:paraId="495116DA" w14:textId="77777777" w:rsidR="00FA0B27" w:rsidRDefault="00FA0B27" w:rsidP="00FA0B27">
      <w:pPr>
        <w:pStyle w:val="code"/>
      </w:pPr>
      <w:r>
        <w:t xml:space="preserve">    "dhcpRelayStatistics": {</w:t>
      </w:r>
    </w:p>
    <w:p w14:paraId="46E689A1" w14:textId="77777777" w:rsidR="00FA0B27" w:rsidRDefault="00FA0B27" w:rsidP="00FA0B27">
      <w:pPr>
        <w:pStyle w:val="code"/>
      </w:pPr>
      <w:r>
        <w:t xml:space="preserve">        "@odata.id": "/redfish/v1/NetworkDevices/SW_15/ietf_dhcp/relay/dhcpRelayStatistics"</w:t>
      </w:r>
    </w:p>
    <w:p w14:paraId="153AB690" w14:textId="77777777" w:rsidR="00FA0B27" w:rsidRDefault="00FA0B27" w:rsidP="00FA0B27">
      <w:pPr>
        <w:pStyle w:val="code"/>
      </w:pPr>
      <w:r>
        <w:t xml:space="preserve">    }</w:t>
      </w:r>
    </w:p>
    <w:p w14:paraId="4D647966" w14:textId="087A7A53" w:rsidR="00FA0B27" w:rsidRDefault="00FA0B27" w:rsidP="00FA0B27">
      <w:pPr>
        <w:pStyle w:val="code"/>
      </w:pPr>
      <w:r>
        <w:t>}</w:t>
      </w:r>
    </w:p>
    <w:p w14:paraId="054B1455" w14:textId="77777777" w:rsidR="00FA0B27" w:rsidRDefault="00FA0B27" w:rsidP="00FA0B27">
      <w:pPr>
        <w:pStyle w:val="Heading3"/>
      </w:pPr>
      <w:r>
        <w:t>Mapping YANG code to Redfish CSDL</w:t>
      </w:r>
    </w:p>
    <w:p w14:paraId="52A5954F" w14:textId="6B0E51D3" w:rsidR="00D74104" w:rsidRDefault="00CE363E" w:rsidP="00275A3A">
      <w:pPr>
        <w:pStyle w:val="BodyText"/>
      </w:pPr>
      <w:r>
        <w:t xml:space="preserve">The YANG code for the "relay" container statement from DHCP is </w:t>
      </w:r>
      <w:r w:rsidR="008C1D67">
        <w:t xml:space="preserve">shown </w:t>
      </w:r>
      <w:r>
        <w:t>below.</w:t>
      </w:r>
    </w:p>
    <w:p w14:paraId="4E85BBB7" w14:textId="77777777" w:rsidR="00195B94" w:rsidRDefault="00195B94" w:rsidP="00195B94">
      <w:pPr>
        <w:pStyle w:val="code"/>
      </w:pPr>
      <w:r>
        <w:t>container relay {</w:t>
      </w:r>
    </w:p>
    <w:p w14:paraId="7B7F388A" w14:textId="6AEEAA30" w:rsidR="00195B94" w:rsidRDefault="00CE363E" w:rsidP="00195B94">
      <w:pPr>
        <w:pStyle w:val="code"/>
      </w:pPr>
      <w:r>
        <w:tab/>
      </w:r>
      <w:r>
        <w:tab/>
      </w:r>
      <w:r w:rsidR="00195B94">
        <w:t>container dhcpRelayIfCfgs {</w:t>
      </w:r>
    </w:p>
    <w:p w14:paraId="16DA45E8" w14:textId="62705209" w:rsidR="00195B94" w:rsidRDefault="00CE363E" w:rsidP="00CE363E">
      <w:pPr>
        <w:pStyle w:val="code"/>
      </w:pPr>
      <w:r>
        <w:tab/>
      </w:r>
      <w:r>
        <w:tab/>
      </w:r>
      <w:r>
        <w:tab/>
        <w:t>. . .</w:t>
      </w:r>
    </w:p>
    <w:p w14:paraId="0823743D" w14:textId="3996586D" w:rsidR="00CE363E" w:rsidRDefault="00CE363E" w:rsidP="00CE363E">
      <w:pPr>
        <w:pStyle w:val="code"/>
      </w:pPr>
      <w:r>
        <w:tab/>
      </w:r>
      <w:r>
        <w:tab/>
        <w:t>}</w:t>
      </w:r>
    </w:p>
    <w:p w14:paraId="0A081923" w14:textId="73666498" w:rsidR="00CE363E" w:rsidRDefault="00CE363E" w:rsidP="00CE363E">
      <w:pPr>
        <w:pStyle w:val="code"/>
      </w:pPr>
      <w:r>
        <w:tab/>
      </w:r>
      <w:r>
        <w:tab/>
        <w:t>Container dhcpRelayServerGroups {</w:t>
      </w:r>
    </w:p>
    <w:p w14:paraId="75B672FE" w14:textId="78A86798" w:rsidR="00CE363E" w:rsidRDefault="00CE363E" w:rsidP="00CE363E">
      <w:pPr>
        <w:pStyle w:val="code"/>
      </w:pPr>
      <w:r>
        <w:tab/>
      </w:r>
      <w:r>
        <w:tab/>
      </w:r>
      <w:r>
        <w:tab/>
        <w:t>. . .</w:t>
      </w:r>
    </w:p>
    <w:p w14:paraId="6A9531E7" w14:textId="2FD52FF2" w:rsidR="00CE363E" w:rsidRDefault="00CE363E" w:rsidP="00CE363E">
      <w:pPr>
        <w:pStyle w:val="code"/>
      </w:pPr>
      <w:r>
        <w:tab/>
      </w:r>
      <w:r>
        <w:tab/>
        <w:t>}</w:t>
      </w:r>
    </w:p>
    <w:p w14:paraId="4D4A20B2" w14:textId="57C32330" w:rsidR="00CE363E" w:rsidRDefault="00CE363E" w:rsidP="00CE363E">
      <w:pPr>
        <w:pStyle w:val="code"/>
      </w:pPr>
      <w:r>
        <w:tab/>
      </w:r>
      <w:r>
        <w:tab/>
        <w:t>Container dhcpRelayStatistics {</w:t>
      </w:r>
    </w:p>
    <w:p w14:paraId="1A15F776" w14:textId="75F2F42D" w:rsidR="00CE363E" w:rsidRDefault="00CE363E" w:rsidP="00CE363E">
      <w:pPr>
        <w:pStyle w:val="code"/>
      </w:pPr>
      <w:r>
        <w:tab/>
      </w:r>
      <w:r>
        <w:tab/>
      </w:r>
      <w:r>
        <w:tab/>
        <w:t>. . .</w:t>
      </w:r>
    </w:p>
    <w:p w14:paraId="78D09BB9" w14:textId="5F3C2E18" w:rsidR="00CE363E" w:rsidRDefault="00CE363E" w:rsidP="00CE363E">
      <w:pPr>
        <w:pStyle w:val="code"/>
      </w:pPr>
      <w:r>
        <w:tab/>
      </w:r>
      <w:r>
        <w:tab/>
        <w:t>}</w:t>
      </w:r>
    </w:p>
    <w:p w14:paraId="4C5F7603" w14:textId="5B22C62A" w:rsidR="00D74104" w:rsidRDefault="00195B94" w:rsidP="00CE363E">
      <w:pPr>
        <w:pStyle w:val="code"/>
      </w:pPr>
      <w:r>
        <w:t>}</w:t>
      </w:r>
    </w:p>
    <w:p w14:paraId="79790F43" w14:textId="54DAACAB" w:rsidR="008C1D67" w:rsidRDefault="008C1D67" w:rsidP="00275A3A">
      <w:pPr>
        <w:pStyle w:val="BodyText"/>
      </w:pPr>
      <w:r>
        <w:t>The resultant CSDL fragment for relay container statement is shown be</w:t>
      </w:r>
      <w:r w:rsidR="002B72A8">
        <w:t xml:space="preserve">low.  There is a Navigation property </w:t>
      </w:r>
      <w:r>
        <w:t>for each sub-container.</w:t>
      </w:r>
    </w:p>
    <w:p w14:paraId="4AA46B82" w14:textId="77777777" w:rsidR="008C1D67" w:rsidRDefault="008C1D67" w:rsidP="008C1D67">
      <w:pPr>
        <w:pStyle w:val="code"/>
      </w:pPr>
      <w:r>
        <w:t>&lt;?xml version="1.0" encoding="UTF-8"?&gt;</w:t>
      </w:r>
    </w:p>
    <w:p w14:paraId="20BD259B" w14:textId="77777777" w:rsidR="008C1D67" w:rsidRDefault="008C1D67" w:rsidP="008C1D67">
      <w:pPr>
        <w:pStyle w:val="code"/>
      </w:pPr>
      <w:r>
        <w:t>&lt;!-- Copyright 2014-2015 Distributed Management Task Force, Inc. (DMTF). All rights reserved.--&gt;</w:t>
      </w:r>
    </w:p>
    <w:p w14:paraId="13587AD0" w14:textId="77777777" w:rsidR="008C1D67" w:rsidRDefault="008C1D67" w:rsidP="008C1D67">
      <w:pPr>
        <w:pStyle w:val="code"/>
      </w:pPr>
      <w:r>
        <w:t>&lt;edmx:Edmx xmlns:edmx="http://docs.oasis-open.org/odata/ns/edmx" Version="4.0"&gt;</w:t>
      </w:r>
    </w:p>
    <w:p w14:paraId="446C2653" w14:textId="77777777" w:rsidR="008C1D67" w:rsidRDefault="008C1D67" w:rsidP="008C1D67">
      <w:pPr>
        <w:pStyle w:val="code"/>
      </w:pPr>
    </w:p>
    <w:p w14:paraId="040710CD" w14:textId="0E41FEE2" w:rsidR="008C1D67" w:rsidRDefault="008C1D67" w:rsidP="008C1D67">
      <w:pPr>
        <w:pStyle w:val="code"/>
      </w:pPr>
      <w:r>
        <w:t xml:space="preserve">  &lt;edmx:Reference Uri="http://docs.oasis-open.org/odata/odata/v4.0/cs01/vocabularies/Org.OData.Core.V1.xml"&gt;</w:t>
      </w:r>
    </w:p>
    <w:p w14:paraId="1E1C495D" w14:textId="77777777" w:rsidR="008C1D67" w:rsidRDefault="008C1D67" w:rsidP="008C1D67">
      <w:pPr>
        <w:pStyle w:val="code"/>
      </w:pPr>
      <w:r>
        <w:t xml:space="preserve">    &lt;edmx:Include Namespace="Org.OData.Core.V1" Alias="OData" /&gt;</w:t>
      </w:r>
    </w:p>
    <w:p w14:paraId="3E3733CD" w14:textId="77777777" w:rsidR="008C1D67" w:rsidRDefault="008C1D67" w:rsidP="008C1D67">
      <w:pPr>
        <w:pStyle w:val="code"/>
      </w:pPr>
      <w:r>
        <w:t xml:space="preserve">  &lt;/edmx:Reference&gt;</w:t>
      </w:r>
    </w:p>
    <w:p w14:paraId="66CB1018" w14:textId="77777777" w:rsidR="008C1D67" w:rsidRDefault="008C1D67" w:rsidP="008C1D67">
      <w:pPr>
        <w:pStyle w:val="code"/>
      </w:pPr>
      <w:r>
        <w:t xml:space="preserve">  &lt;edmx:Reference Uri="http://redfish.dmtf.org/schemas/v1/Resource.xml"&gt;</w:t>
      </w:r>
    </w:p>
    <w:p w14:paraId="173553A5" w14:textId="77777777" w:rsidR="008C1D67" w:rsidRDefault="008C1D67" w:rsidP="008C1D67">
      <w:pPr>
        <w:pStyle w:val="code"/>
      </w:pPr>
      <w:r>
        <w:t xml:space="preserve">    &lt;edmx:Include Namespace="Resource.1.0.0"  /&gt;</w:t>
      </w:r>
    </w:p>
    <w:p w14:paraId="73D69C22" w14:textId="77777777" w:rsidR="008C1D67" w:rsidRDefault="008C1D67" w:rsidP="008C1D67">
      <w:pPr>
        <w:pStyle w:val="code"/>
      </w:pPr>
      <w:r>
        <w:t xml:space="preserve">  &lt;/edmx:Reference&gt;</w:t>
      </w:r>
    </w:p>
    <w:p w14:paraId="0B30B13A" w14:textId="77777777" w:rsidR="008C1D67" w:rsidRDefault="008C1D67" w:rsidP="008C1D67">
      <w:pPr>
        <w:pStyle w:val="code"/>
      </w:pPr>
    </w:p>
    <w:p w14:paraId="660BAEB2" w14:textId="77777777" w:rsidR="008C1D67" w:rsidRDefault="008C1D67" w:rsidP="008C1D67">
      <w:pPr>
        <w:pStyle w:val="code"/>
      </w:pPr>
      <w:r>
        <w:t xml:space="preserve">  &lt;edmx:DataServices&gt;</w:t>
      </w:r>
    </w:p>
    <w:p w14:paraId="6939DE72" w14:textId="77777777" w:rsidR="008C1D67" w:rsidRDefault="008C1D67" w:rsidP="008C1D67">
      <w:pPr>
        <w:pStyle w:val="code"/>
      </w:pPr>
    </w:p>
    <w:p w14:paraId="6C1797F3" w14:textId="77777777" w:rsidR="008C1D67" w:rsidRDefault="008C1D67" w:rsidP="008C1D67">
      <w:pPr>
        <w:pStyle w:val="code"/>
      </w:pPr>
      <w:r>
        <w:t xml:space="preserve">    &lt;Schema Namespace="relay" xmlns="http://docs.oasis-open.org/odata/ns/edm"&gt;</w:t>
      </w:r>
    </w:p>
    <w:p w14:paraId="3FEF9E1F" w14:textId="77777777" w:rsidR="008C1D67" w:rsidRDefault="008C1D67" w:rsidP="008C1D67">
      <w:pPr>
        <w:pStyle w:val="code"/>
      </w:pPr>
      <w:r>
        <w:t xml:space="preserve">      &lt;EntityType Name="relay" BaseType="Resource.1.0.0.Resource"&gt;</w:t>
      </w:r>
    </w:p>
    <w:p w14:paraId="6691F4E9" w14:textId="57637294" w:rsidR="008C1D67" w:rsidRDefault="008C1D67" w:rsidP="008C1D67">
      <w:pPr>
        <w:pStyle w:val="code"/>
      </w:pPr>
      <w:r>
        <w:t xml:space="preserve">        &lt;Annotation Term="OData.Description" String=""/&gt;</w:t>
      </w:r>
    </w:p>
    <w:p w14:paraId="086D6CD5" w14:textId="77777777" w:rsidR="008C1D67" w:rsidRDefault="008C1D67" w:rsidP="008C1D67">
      <w:pPr>
        <w:pStyle w:val="code"/>
      </w:pPr>
      <w:r>
        <w:lastRenderedPageBreak/>
        <w:t xml:space="preserve">        &lt;Annotation Term="OData.AdditionalProperties" Bool="false"/&gt;</w:t>
      </w:r>
    </w:p>
    <w:p w14:paraId="68F4E737" w14:textId="77777777" w:rsidR="008C1D67" w:rsidRDefault="008C1D67" w:rsidP="008C1D67">
      <w:pPr>
        <w:pStyle w:val="code"/>
      </w:pPr>
      <w:r>
        <w:t xml:space="preserve">      &lt;/EntityType&gt;</w:t>
      </w:r>
    </w:p>
    <w:p w14:paraId="276F51C9" w14:textId="6A435938" w:rsidR="008C1D67" w:rsidRDefault="008C1D67" w:rsidP="008C1D67">
      <w:pPr>
        <w:pStyle w:val="code"/>
      </w:pPr>
      <w:r>
        <w:t xml:space="preserve">    &lt;/Schema&gt;</w:t>
      </w:r>
    </w:p>
    <w:p w14:paraId="74A14B55" w14:textId="77777777" w:rsidR="008C1D67" w:rsidRDefault="008C1D67" w:rsidP="008C1D67">
      <w:pPr>
        <w:pStyle w:val="code"/>
      </w:pPr>
      <w:r>
        <w:t xml:space="preserve">    </w:t>
      </w:r>
    </w:p>
    <w:p w14:paraId="6AD3E85F" w14:textId="77777777" w:rsidR="008C1D67" w:rsidRDefault="008C1D67" w:rsidP="008C1D67">
      <w:pPr>
        <w:pStyle w:val="code"/>
      </w:pPr>
      <w:r>
        <w:t xml:space="preserve">    &lt;Schema Namespace="relay.1.0.0" xmlns="http://docs.oasis-open.org/odata/ns/edm"&gt;</w:t>
      </w:r>
    </w:p>
    <w:p w14:paraId="69B53131" w14:textId="639DBAEA" w:rsidR="008C1D67" w:rsidRDefault="008C1D67" w:rsidP="008C1D67">
      <w:pPr>
        <w:pStyle w:val="code"/>
      </w:pPr>
      <w:r>
        <w:tab/>
      </w:r>
      <w:r>
        <w:tab/>
        <w:t xml:space="preserve"> &lt;EntityType Name="relay" BaseType="relay.relay"&gt;</w:t>
      </w:r>
    </w:p>
    <w:p w14:paraId="320861C2" w14:textId="77777777" w:rsidR="00713561" w:rsidRDefault="008C1D67" w:rsidP="008C1D67">
      <w:pPr>
        <w:pStyle w:val="code"/>
      </w:pPr>
      <w:r>
        <w:tab/>
      </w:r>
      <w:r>
        <w:tab/>
      </w:r>
      <w:r>
        <w:tab/>
      </w:r>
      <w:r w:rsidR="00713561" w:rsidRPr="00713561">
        <w:t>Annotati</w:t>
      </w:r>
      <w:r w:rsidR="00713561">
        <w:t>on Term="Redfish.Yang.NodeType"</w:t>
      </w:r>
    </w:p>
    <w:p w14:paraId="48EE558E" w14:textId="7C321C2B" w:rsidR="00713561" w:rsidRDefault="00713561" w:rsidP="008C1D67">
      <w:pPr>
        <w:pStyle w:val="code"/>
      </w:pPr>
      <w:r>
        <w:tab/>
      </w:r>
      <w:r>
        <w:tab/>
      </w:r>
      <w:r>
        <w:tab/>
      </w:r>
      <w:r>
        <w:tab/>
      </w:r>
      <w:r w:rsidRPr="00713561">
        <w:t>EnumMember ="Redfish.Yand.NodeTypes/container"/&gt;</w:t>
      </w:r>
    </w:p>
    <w:p w14:paraId="672D0A8D" w14:textId="4A935D6D" w:rsidR="008C1D67" w:rsidRDefault="00713561" w:rsidP="008C1D67">
      <w:pPr>
        <w:pStyle w:val="code"/>
      </w:pPr>
      <w:r>
        <w:tab/>
      </w:r>
      <w:r>
        <w:tab/>
      </w:r>
      <w:r>
        <w:tab/>
      </w:r>
      <w:r w:rsidR="008C1D67">
        <w:t>&lt;Annotation Term="OData.Description" String=""/&gt;</w:t>
      </w:r>
    </w:p>
    <w:p w14:paraId="3E3F5441" w14:textId="709BE165" w:rsidR="008C1D67" w:rsidRDefault="008C1D67" w:rsidP="002B72A8">
      <w:pPr>
        <w:pStyle w:val="code"/>
      </w:pPr>
      <w:r>
        <w:tab/>
      </w:r>
      <w:r>
        <w:tab/>
      </w:r>
      <w:r>
        <w:tab/>
        <w:t>&lt;Annotation Term="OData.AdditionalProperties" Bool="false"/&gt;</w:t>
      </w:r>
    </w:p>
    <w:p w14:paraId="301E3218" w14:textId="77777777" w:rsidR="008C1D67" w:rsidRDefault="008C1D67" w:rsidP="008C1D67">
      <w:pPr>
        <w:pStyle w:val="code"/>
      </w:pPr>
      <w:r>
        <w:t xml:space="preserve">         &lt;NavigationProperty Name="dhcpRelayIfCfgs"</w:t>
      </w:r>
    </w:p>
    <w:p w14:paraId="3E779070" w14:textId="5008FD08" w:rsidR="008C1D67" w:rsidRDefault="008C1D67" w:rsidP="008C1D67">
      <w:pPr>
        <w:pStyle w:val="code"/>
      </w:pPr>
      <w:r>
        <w:tab/>
      </w:r>
      <w:r>
        <w:tab/>
      </w:r>
      <w:r>
        <w:tab/>
      </w:r>
      <w:r>
        <w:tab/>
      </w:r>
      <w:r>
        <w:tab/>
        <w:t xml:space="preserve">Type="dhcpRelayIfCfgsCollection.dhcpRelayIfCfgsCollection" </w:t>
      </w:r>
    </w:p>
    <w:p w14:paraId="0D315760" w14:textId="536E8D7B" w:rsidR="008C1D67" w:rsidRDefault="008C1D67" w:rsidP="008C1D67">
      <w:pPr>
        <w:pStyle w:val="code"/>
      </w:pPr>
      <w:r>
        <w:tab/>
      </w:r>
      <w:r>
        <w:tab/>
      </w:r>
      <w:r>
        <w:tab/>
      </w:r>
      <w:r>
        <w:tab/>
      </w:r>
      <w:r>
        <w:tab/>
        <w:t>ContainsTarget="true"&gt;</w:t>
      </w:r>
    </w:p>
    <w:p w14:paraId="38F1ACB5" w14:textId="2D2AC915" w:rsidR="008C1D67" w:rsidRDefault="008C1D67" w:rsidP="008C1D67">
      <w:pPr>
        <w:pStyle w:val="code"/>
      </w:pPr>
      <w:r>
        <w:t xml:space="preserve">           </w:t>
      </w:r>
      <w:r>
        <w:tab/>
        <w:t>&lt;Annotation Term="OData.Permissions" EnumMember="OData.Permissions/Read"/&gt;</w:t>
      </w:r>
    </w:p>
    <w:p w14:paraId="2A7B6363" w14:textId="5C366F83" w:rsidR="008C1D67" w:rsidRDefault="008C1D67" w:rsidP="008C1D67">
      <w:pPr>
        <w:pStyle w:val="code"/>
      </w:pPr>
      <w:r>
        <w:t xml:space="preserve">          </w:t>
      </w:r>
      <w:r>
        <w:tab/>
        <w:t>&lt;Annotation Term="OData.Description" String=""/&gt;</w:t>
      </w:r>
    </w:p>
    <w:p w14:paraId="5AA09951" w14:textId="7B30FDC4" w:rsidR="008C1D67" w:rsidRDefault="008C1D67" w:rsidP="008C1D67">
      <w:pPr>
        <w:pStyle w:val="code"/>
      </w:pPr>
      <w:r>
        <w:t xml:space="preserve">          </w:t>
      </w:r>
      <w:r>
        <w:tab/>
        <w:t>&lt;Annotation Term="OData.LongDescription" String=""/&gt;</w:t>
      </w:r>
    </w:p>
    <w:p w14:paraId="5E2695C9" w14:textId="5B40C601" w:rsidR="008C1D67" w:rsidRDefault="008C1D67" w:rsidP="008C1D67">
      <w:pPr>
        <w:pStyle w:val="code"/>
      </w:pPr>
      <w:r>
        <w:tab/>
      </w:r>
      <w:r>
        <w:tab/>
        <w:t xml:space="preserve">       </w:t>
      </w:r>
      <w:r>
        <w:tab/>
        <w:t>Annotation Term="OData.AutoExpandReferences"/&gt;</w:t>
      </w:r>
    </w:p>
    <w:p w14:paraId="094D264D" w14:textId="208033CB" w:rsidR="008C1D67" w:rsidRDefault="008C1D67" w:rsidP="008C1D67">
      <w:pPr>
        <w:pStyle w:val="code"/>
      </w:pPr>
      <w:r>
        <w:t xml:space="preserve">         &lt;/NavigationProperty&gt;</w:t>
      </w:r>
    </w:p>
    <w:p w14:paraId="5E3F9273" w14:textId="77777777" w:rsidR="008C1D67" w:rsidRDefault="008C1D67" w:rsidP="008C1D67">
      <w:pPr>
        <w:pStyle w:val="code"/>
      </w:pPr>
      <w:r>
        <w:t xml:space="preserve">         &lt;NavigationProperty Name="dhcpRelayServerGroups" </w:t>
      </w:r>
    </w:p>
    <w:p w14:paraId="126DC743" w14:textId="77777777" w:rsidR="008C1D67" w:rsidRDefault="008C1D67" w:rsidP="008C1D67">
      <w:pPr>
        <w:pStyle w:val="code"/>
      </w:pPr>
      <w:r>
        <w:tab/>
      </w:r>
      <w:r>
        <w:tab/>
      </w:r>
      <w:r>
        <w:tab/>
      </w:r>
      <w:r>
        <w:tab/>
      </w:r>
      <w:r>
        <w:tab/>
        <w:t xml:space="preserve">Type="dhcpRelayServerGroupsCollection.dhcpRelayServerGroupsCollection" </w:t>
      </w:r>
    </w:p>
    <w:p w14:paraId="6FC3091F" w14:textId="4410DB20" w:rsidR="008C1D67" w:rsidRDefault="008C1D67" w:rsidP="008C1D67">
      <w:pPr>
        <w:pStyle w:val="code"/>
      </w:pPr>
      <w:r>
        <w:tab/>
      </w:r>
      <w:r>
        <w:tab/>
      </w:r>
      <w:r>
        <w:tab/>
      </w:r>
      <w:r>
        <w:tab/>
      </w:r>
      <w:r>
        <w:tab/>
        <w:t>ContainsTarget="true"&gt;</w:t>
      </w:r>
    </w:p>
    <w:p w14:paraId="2841F076" w14:textId="7D74BFD2" w:rsidR="008C1D67" w:rsidRDefault="008C1D67" w:rsidP="008C1D67">
      <w:pPr>
        <w:pStyle w:val="code"/>
      </w:pPr>
      <w:r>
        <w:t xml:space="preserve">            </w:t>
      </w:r>
      <w:r>
        <w:tab/>
        <w:t>&lt;Annotation Term="OData.Permissions" EnumMember="OData.Permissions/Read"/&gt;</w:t>
      </w:r>
    </w:p>
    <w:p w14:paraId="04B29EA3" w14:textId="49D77469" w:rsidR="008C1D67" w:rsidRDefault="008C1D67" w:rsidP="008C1D67">
      <w:pPr>
        <w:pStyle w:val="code"/>
      </w:pPr>
      <w:r>
        <w:t xml:space="preserve">            </w:t>
      </w:r>
      <w:r>
        <w:tab/>
        <w:t>&lt;Annotation Term="OData.Description" String=""/&gt;</w:t>
      </w:r>
    </w:p>
    <w:p w14:paraId="537C766E" w14:textId="7C1C888B" w:rsidR="008C1D67" w:rsidRDefault="008C1D67" w:rsidP="008C1D67">
      <w:pPr>
        <w:pStyle w:val="code"/>
      </w:pPr>
      <w:r>
        <w:t xml:space="preserve">            </w:t>
      </w:r>
      <w:r>
        <w:tab/>
        <w:t>&lt;Annotation Term="OData.LongDescription" String=""/&gt;</w:t>
      </w:r>
    </w:p>
    <w:p w14:paraId="68D84209" w14:textId="1A4568ED" w:rsidR="008C1D67" w:rsidRDefault="008C1D67" w:rsidP="008C1D67">
      <w:pPr>
        <w:pStyle w:val="code"/>
      </w:pPr>
      <w:r>
        <w:tab/>
      </w:r>
      <w:r>
        <w:tab/>
        <w:t xml:space="preserve">       </w:t>
      </w:r>
      <w:r>
        <w:tab/>
        <w:t>&lt;Annotation Term="OData.AutoExpandReferences"/&gt;</w:t>
      </w:r>
    </w:p>
    <w:p w14:paraId="4B6A3892" w14:textId="5FCBF9AE" w:rsidR="008C1D67" w:rsidRDefault="008C1D67" w:rsidP="008C1D67">
      <w:pPr>
        <w:pStyle w:val="code"/>
      </w:pPr>
      <w:r>
        <w:t xml:space="preserve">         &lt;/NavigationProperty&gt;</w:t>
      </w:r>
    </w:p>
    <w:p w14:paraId="7B22BECB" w14:textId="6E1B1E80" w:rsidR="008C1D67" w:rsidRDefault="008C1D67" w:rsidP="008C1D67">
      <w:pPr>
        <w:pStyle w:val="code"/>
      </w:pPr>
      <w:r>
        <w:t xml:space="preserve">        </w:t>
      </w:r>
      <w:r>
        <w:tab/>
        <w:t xml:space="preserve">&lt;NavigationProperty Name="dhcpRelayStatistics" </w:t>
      </w:r>
    </w:p>
    <w:p w14:paraId="1431B387" w14:textId="77777777" w:rsidR="008C1D67" w:rsidRDefault="008C1D67" w:rsidP="008C1D67">
      <w:pPr>
        <w:pStyle w:val="code"/>
      </w:pPr>
      <w:r>
        <w:tab/>
      </w:r>
      <w:r>
        <w:tab/>
      </w:r>
      <w:r>
        <w:tab/>
      </w:r>
      <w:r>
        <w:tab/>
      </w:r>
      <w:r>
        <w:tab/>
        <w:t>Type="dhcpRelayStatistics.dhcpRelayStatistics"</w:t>
      </w:r>
    </w:p>
    <w:p w14:paraId="4509290F" w14:textId="3D8D5693" w:rsidR="008C1D67" w:rsidRDefault="008C1D67" w:rsidP="008C1D67">
      <w:pPr>
        <w:pStyle w:val="code"/>
      </w:pPr>
      <w:r>
        <w:tab/>
      </w:r>
      <w:r>
        <w:tab/>
      </w:r>
      <w:r>
        <w:tab/>
      </w:r>
      <w:r>
        <w:tab/>
      </w:r>
      <w:r>
        <w:tab/>
        <w:t>ContainsTarget="true"&gt;</w:t>
      </w:r>
    </w:p>
    <w:p w14:paraId="0B78ED22" w14:textId="3CF41C40" w:rsidR="008C1D67" w:rsidRDefault="008C1D67" w:rsidP="008C1D67">
      <w:pPr>
        <w:pStyle w:val="code"/>
      </w:pPr>
      <w:r>
        <w:t xml:space="preserve">            </w:t>
      </w:r>
      <w:r>
        <w:tab/>
        <w:t>&lt;Annotation Term="OData.Permissions" EnumMember="OData.Permissions/Read"/&gt;</w:t>
      </w:r>
    </w:p>
    <w:p w14:paraId="392DEC2C" w14:textId="0663E1A3" w:rsidR="008C1D67" w:rsidRDefault="008C1D67" w:rsidP="008C1D67">
      <w:pPr>
        <w:pStyle w:val="code"/>
      </w:pPr>
      <w:r>
        <w:t xml:space="preserve">            </w:t>
      </w:r>
      <w:r>
        <w:tab/>
        <w:t>&lt;Annotation Term="OData.Description" String=""/&gt;</w:t>
      </w:r>
    </w:p>
    <w:p w14:paraId="31CA1E04" w14:textId="6CD67E4D" w:rsidR="008C1D67" w:rsidRDefault="008C1D67" w:rsidP="008C1D67">
      <w:pPr>
        <w:pStyle w:val="code"/>
      </w:pPr>
      <w:r>
        <w:t xml:space="preserve">            </w:t>
      </w:r>
      <w:r>
        <w:tab/>
        <w:t>&lt;Annotation Term="OData.LongDescription" String=""/&gt;</w:t>
      </w:r>
    </w:p>
    <w:p w14:paraId="31EE449D" w14:textId="1003D5A7" w:rsidR="008C1D67" w:rsidRDefault="008C1D67" w:rsidP="008C1D67">
      <w:pPr>
        <w:pStyle w:val="code"/>
      </w:pPr>
      <w:r>
        <w:t xml:space="preserve">            </w:t>
      </w:r>
      <w:r>
        <w:tab/>
        <w:t>&lt;Annotation Term="OData.AutoExpandReferences"/&gt;</w:t>
      </w:r>
    </w:p>
    <w:p w14:paraId="1CCB079D" w14:textId="4EFCCD58" w:rsidR="008C1D67" w:rsidRDefault="008C1D67" w:rsidP="008C1D67">
      <w:pPr>
        <w:pStyle w:val="code"/>
      </w:pPr>
      <w:r>
        <w:t xml:space="preserve">        </w:t>
      </w:r>
      <w:r>
        <w:tab/>
        <w:t>&lt;/NavigationProperty&gt;</w:t>
      </w:r>
    </w:p>
    <w:p w14:paraId="33EFDDF0" w14:textId="77777777" w:rsidR="008C1D67" w:rsidRDefault="008C1D67" w:rsidP="008C1D67">
      <w:pPr>
        <w:pStyle w:val="code"/>
      </w:pPr>
      <w:r>
        <w:tab/>
      </w:r>
      <w:r>
        <w:tab/>
        <w:t>&lt;/EntityType&gt;</w:t>
      </w:r>
    </w:p>
    <w:p w14:paraId="7B503015" w14:textId="77777777" w:rsidR="008C1D67" w:rsidRDefault="008C1D67" w:rsidP="008C1D67">
      <w:pPr>
        <w:pStyle w:val="code"/>
      </w:pPr>
      <w:r>
        <w:t xml:space="preserve">    &lt;/Schema&gt;</w:t>
      </w:r>
    </w:p>
    <w:p w14:paraId="05A73A94" w14:textId="77777777" w:rsidR="008C1D67" w:rsidRDefault="008C1D67" w:rsidP="008C1D67">
      <w:pPr>
        <w:pStyle w:val="code"/>
      </w:pPr>
    </w:p>
    <w:p w14:paraId="4E519143" w14:textId="77777777" w:rsidR="008C1D67" w:rsidRDefault="008C1D67" w:rsidP="008C1D67">
      <w:pPr>
        <w:pStyle w:val="code"/>
      </w:pPr>
      <w:r>
        <w:t xml:space="preserve">  &lt;/edmx:DataServices&gt;</w:t>
      </w:r>
    </w:p>
    <w:p w14:paraId="1F660B55" w14:textId="2A3E8617" w:rsidR="008C1D67" w:rsidRDefault="008C1D67" w:rsidP="008C1D67">
      <w:pPr>
        <w:pStyle w:val="code"/>
      </w:pPr>
      <w:r>
        <w:t>&lt;/edmx:Edmx&gt;</w:t>
      </w:r>
    </w:p>
    <w:p w14:paraId="28B0718D" w14:textId="1897D302" w:rsidR="00275A3A" w:rsidRDefault="007F247F" w:rsidP="00275A3A">
      <w:pPr>
        <w:pStyle w:val="BodyText"/>
      </w:pPr>
      <w:r>
        <w:fldChar w:fldCharType="begin"/>
      </w:r>
      <w:r>
        <w:instrText xml:space="preserve"> REF _Ref451955655 \h </w:instrText>
      </w:r>
      <w:r>
        <w:fldChar w:fldCharType="separate"/>
      </w:r>
      <w:r w:rsidR="0048599F" w:rsidRPr="00C2371A">
        <w:rPr>
          <w:b/>
          <w:bCs/>
        </w:rPr>
        <w:t xml:space="preserve">Table </w:t>
      </w:r>
      <w:r w:rsidR="0048599F">
        <w:rPr>
          <w:b/>
          <w:bCs/>
          <w:noProof/>
        </w:rPr>
        <w:t>9</w:t>
      </w:r>
      <w:r>
        <w:fldChar w:fldCharType="end"/>
      </w:r>
      <w:r w:rsidR="00275A3A">
        <w:t xml:space="preserve"> shows the mapping of the </w:t>
      </w:r>
      <w:r w:rsidR="00275A3A">
        <w:rPr>
          <w:i/>
        </w:rPr>
        <w:t xml:space="preserve">container </w:t>
      </w:r>
      <w:r w:rsidR="005B6FFB" w:rsidRPr="005B6FFB">
        <w:t xml:space="preserve">statement's </w:t>
      </w:r>
      <w:r w:rsidR="00713561">
        <w:t>sub-statements</w:t>
      </w:r>
      <w:r w:rsidR="005B6FFB">
        <w:t>.</w:t>
      </w:r>
    </w:p>
    <w:p w14:paraId="1400F3FC" w14:textId="4A8D268D" w:rsidR="00275A3A" w:rsidRPr="007F247F" w:rsidRDefault="007F247F" w:rsidP="007F247F">
      <w:pPr>
        <w:spacing w:before="120" w:after="120"/>
        <w:jc w:val="center"/>
        <w:rPr>
          <w:b/>
          <w:bCs/>
        </w:rPr>
      </w:pPr>
      <w:bookmarkStart w:id="124" w:name="_Ref451955655"/>
      <w:bookmarkStart w:id="125" w:name="_Toc453710243"/>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9</w:t>
      </w:r>
      <w:r w:rsidRPr="00C2371A">
        <w:rPr>
          <w:b/>
          <w:bCs/>
          <w:noProof/>
        </w:rPr>
        <w:fldChar w:fldCharType="end"/>
      </w:r>
      <w:bookmarkEnd w:id="124"/>
      <w:r>
        <w:rPr>
          <w:b/>
          <w:bCs/>
        </w:rPr>
        <w:t xml:space="preserve"> – Container</w:t>
      </w:r>
      <w:r w:rsidRPr="00C2371A">
        <w:rPr>
          <w:b/>
          <w:bCs/>
        </w:rPr>
        <w:t xml:space="preserve"> </w:t>
      </w:r>
      <w:r w:rsidR="00140C3E">
        <w:rPr>
          <w:b/>
          <w:bCs/>
        </w:rPr>
        <w:t xml:space="preserve">Statement </w:t>
      </w:r>
      <w:r w:rsidRPr="00C2371A">
        <w:rPr>
          <w:b/>
          <w:bCs/>
        </w:rPr>
        <w:t>Mapping</w:t>
      </w:r>
      <w:bookmarkEnd w:id="125"/>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7"/>
        <w:gridCol w:w="8368"/>
      </w:tblGrid>
      <w:tr w:rsidR="00275A3A" w:rsidRPr="0028340D" w14:paraId="79CAED91" w14:textId="77777777" w:rsidTr="00CC59A1">
        <w:trPr>
          <w:tblHeader/>
        </w:trPr>
        <w:tc>
          <w:tcPr>
            <w:tcW w:w="1527" w:type="dxa"/>
            <w:shd w:val="clear" w:color="auto" w:fill="E0E0E0"/>
            <w:vAlign w:val="bottom"/>
          </w:tcPr>
          <w:p w14:paraId="039CC226" w14:textId="2AD39BE7" w:rsidR="00275A3A" w:rsidRPr="0028340D" w:rsidRDefault="005B6FFB"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368" w:type="dxa"/>
            <w:shd w:val="clear" w:color="auto" w:fill="E0E0E0"/>
            <w:vAlign w:val="bottom"/>
          </w:tcPr>
          <w:p w14:paraId="2FD0D6BD" w14:textId="196F44AB" w:rsidR="00275A3A" w:rsidRPr="0028340D" w:rsidRDefault="005B6FFB" w:rsidP="00E7226C">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275A3A" w:rsidRPr="0028340D" w14:paraId="194701BF" w14:textId="77777777" w:rsidTr="00CC59A1">
        <w:tc>
          <w:tcPr>
            <w:tcW w:w="1527" w:type="dxa"/>
            <w:vAlign w:val="center"/>
          </w:tcPr>
          <w:p w14:paraId="0A7CB608" w14:textId="419C1FAD" w:rsidR="00275A3A" w:rsidRDefault="00275A3A" w:rsidP="00E7226C">
            <w:pPr>
              <w:spacing w:before="60" w:after="60"/>
              <w:rPr>
                <w:sz w:val="18"/>
              </w:rPr>
            </w:pPr>
            <w:r>
              <w:rPr>
                <w:sz w:val="18"/>
              </w:rPr>
              <w:t>container</w:t>
            </w:r>
          </w:p>
        </w:tc>
        <w:tc>
          <w:tcPr>
            <w:tcW w:w="8368" w:type="dxa"/>
          </w:tcPr>
          <w:p w14:paraId="6D600FB2" w14:textId="5A436F67" w:rsidR="00275A3A" w:rsidRPr="002D0DD7" w:rsidRDefault="00713561" w:rsidP="002D0DD7">
            <w:pPr>
              <w:spacing w:before="60" w:after="60"/>
              <w:rPr>
                <w:sz w:val="18"/>
              </w:rPr>
            </w:pPr>
            <w:r>
              <w:rPr>
                <w:sz w:val="18"/>
              </w:rPr>
              <w:t>Recursion.  See this section.</w:t>
            </w:r>
          </w:p>
        </w:tc>
      </w:tr>
      <w:tr w:rsidR="00275A3A" w:rsidRPr="0028340D" w14:paraId="51E0C350" w14:textId="77777777" w:rsidTr="00CC59A1">
        <w:tc>
          <w:tcPr>
            <w:tcW w:w="1527" w:type="dxa"/>
            <w:vAlign w:val="center"/>
          </w:tcPr>
          <w:p w14:paraId="541ACD62" w14:textId="0BD0E97B" w:rsidR="00275A3A" w:rsidRPr="0028340D" w:rsidRDefault="00275A3A" w:rsidP="00E7226C">
            <w:pPr>
              <w:spacing w:before="60" w:after="60"/>
              <w:rPr>
                <w:sz w:val="18"/>
              </w:rPr>
            </w:pPr>
            <w:r>
              <w:rPr>
                <w:sz w:val="18"/>
              </w:rPr>
              <w:t>list</w:t>
            </w:r>
          </w:p>
        </w:tc>
        <w:tc>
          <w:tcPr>
            <w:tcW w:w="8368" w:type="dxa"/>
          </w:tcPr>
          <w:p w14:paraId="23461001" w14:textId="1386ACAD" w:rsidR="00275A3A" w:rsidRPr="002D0DD7" w:rsidRDefault="002D0DD7" w:rsidP="002D0DD7">
            <w:pPr>
              <w:spacing w:before="60" w:after="60"/>
              <w:rPr>
                <w:sz w:val="18"/>
              </w:rPr>
            </w:pPr>
            <w:r>
              <w:rPr>
                <w:sz w:val="18"/>
              </w:rPr>
              <w:t xml:space="preserve">See section </w:t>
            </w:r>
            <w:r>
              <w:rPr>
                <w:sz w:val="18"/>
              </w:rPr>
              <w:fldChar w:fldCharType="begin"/>
            </w:r>
            <w:r>
              <w:rPr>
                <w:sz w:val="18"/>
              </w:rPr>
              <w:instrText xml:space="preserve"> REF _Ref452289705 \r \h </w:instrText>
            </w:r>
            <w:r>
              <w:rPr>
                <w:sz w:val="18"/>
              </w:rPr>
            </w:r>
            <w:r>
              <w:rPr>
                <w:sz w:val="18"/>
              </w:rPr>
              <w:fldChar w:fldCharType="separate"/>
            </w:r>
            <w:r w:rsidR="0048599F">
              <w:rPr>
                <w:sz w:val="18"/>
              </w:rPr>
              <w:t>5.8</w:t>
            </w:r>
            <w:r>
              <w:rPr>
                <w:sz w:val="18"/>
              </w:rPr>
              <w:fldChar w:fldCharType="end"/>
            </w:r>
          </w:p>
        </w:tc>
      </w:tr>
      <w:tr w:rsidR="00275A3A" w:rsidRPr="0028340D" w14:paraId="65D009BD" w14:textId="77777777" w:rsidTr="00CC59A1">
        <w:tc>
          <w:tcPr>
            <w:tcW w:w="1527" w:type="dxa"/>
            <w:vAlign w:val="center"/>
          </w:tcPr>
          <w:p w14:paraId="36B1C2CF" w14:textId="527FCC64" w:rsidR="00275A3A" w:rsidRPr="0028340D" w:rsidRDefault="006931ED" w:rsidP="006931ED">
            <w:pPr>
              <w:spacing w:before="60" w:after="60"/>
              <w:rPr>
                <w:sz w:val="18"/>
              </w:rPr>
            </w:pPr>
            <w:r>
              <w:rPr>
                <w:sz w:val="18"/>
              </w:rPr>
              <w:t>leaf</w:t>
            </w:r>
          </w:p>
        </w:tc>
        <w:tc>
          <w:tcPr>
            <w:tcW w:w="8368" w:type="dxa"/>
          </w:tcPr>
          <w:p w14:paraId="5C8B4482" w14:textId="309B1E1F" w:rsidR="00275A3A" w:rsidRPr="002D0DD7" w:rsidRDefault="002D0DD7" w:rsidP="00E7226C">
            <w:pPr>
              <w:spacing w:before="60" w:after="60"/>
              <w:rPr>
                <w:sz w:val="18"/>
              </w:rPr>
            </w:pPr>
            <w:r>
              <w:rPr>
                <w:sz w:val="18"/>
              </w:rPr>
              <w:t xml:space="preserve">See section </w:t>
            </w:r>
            <w:r>
              <w:rPr>
                <w:sz w:val="18"/>
              </w:rPr>
              <w:fldChar w:fldCharType="begin"/>
            </w:r>
            <w:r>
              <w:rPr>
                <w:sz w:val="18"/>
              </w:rPr>
              <w:instrText xml:space="preserve"> REF _Ref452289726 \r \h </w:instrText>
            </w:r>
            <w:r>
              <w:rPr>
                <w:sz w:val="18"/>
              </w:rPr>
            </w:r>
            <w:r>
              <w:rPr>
                <w:sz w:val="18"/>
              </w:rPr>
              <w:fldChar w:fldCharType="separate"/>
            </w:r>
            <w:r w:rsidR="0048599F">
              <w:rPr>
                <w:sz w:val="18"/>
              </w:rPr>
              <w:t>5.6</w:t>
            </w:r>
            <w:r>
              <w:rPr>
                <w:sz w:val="18"/>
              </w:rPr>
              <w:fldChar w:fldCharType="end"/>
            </w:r>
          </w:p>
        </w:tc>
      </w:tr>
      <w:tr w:rsidR="00275A3A" w:rsidRPr="0028340D" w14:paraId="3D0482E8" w14:textId="77777777" w:rsidTr="00CC59A1">
        <w:tc>
          <w:tcPr>
            <w:tcW w:w="1527" w:type="dxa"/>
            <w:vAlign w:val="center"/>
          </w:tcPr>
          <w:p w14:paraId="791281AE" w14:textId="4E3A4718" w:rsidR="00275A3A" w:rsidRDefault="00275A3A" w:rsidP="00E7226C">
            <w:pPr>
              <w:spacing w:before="60" w:after="60"/>
              <w:rPr>
                <w:sz w:val="18"/>
              </w:rPr>
            </w:pPr>
            <w:r>
              <w:rPr>
                <w:sz w:val="18"/>
              </w:rPr>
              <w:t>leaf-list</w:t>
            </w:r>
          </w:p>
        </w:tc>
        <w:tc>
          <w:tcPr>
            <w:tcW w:w="8368" w:type="dxa"/>
          </w:tcPr>
          <w:p w14:paraId="5605F13D" w14:textId="49DF6AB8" w:rsidR="00275A3A" w:rsidRPr="002D0DD7" w:rsidRDefault="002D0DD7" w:rsidP="00E7226C">
            <w:pPr>
              <w:spacing w:before="60" w:after="60"/>
              <w:rPr>
                <w:sz w:val="18"/>
              </w:rPr>
            </w:pPr>
            <w:r>
              <w:rPr>
                <w:sz w:val="18"/>
              </w:rPr>
              <w:t xml:space="preserve">See section </w:t>
            </w:r>
            <w:r>
              <w:rPr>
                <w:sz w:val="18"/>
              </w:rPr>
              <w:fldChar w:fldCharType="begin"/>
            </w:r>
            <w:r>
              <w:rPr>
                <w:sz w:val="18"/>
              </w:rPr>
              <w:instrText xml:space="preserve"> REF _Ref452289752 \r \h </w:instrText>
            </w:r>
            <w:r>
              <w:rPr>
                <w:sz w:val="18"/>
              </w:rPr>
            </w:r>
            <w:r>
              <w:rPr>
                <w:sz w:val="18"/>
              </w:rPr>
              <w:fldChar w:fldCharType="separate"/>
            </w:r>
            <w:r w:rsidR="0048599F">
              <w:rPr>
                <w:sz w:val="18"/>
              </w:rPr>
              <w:t>5.7</w:t>
            </w:r>
            <w:r>
              <w:rPr>
                <w:sz w:val="18"/>
              </w:rPr>
              <w:fldChar w:fldCharType="end"/>
            </w:r>
          </w:p>
        </w:tc>
      </w:tr>
      <w:tr w:rsidR="00275A3A" w:rsidRPr="0028340D" w14:paraId="40AA1CC7" w14:textId="77777777" w:rsidTr="00CC59A1">
        <w:tc>
          <w:tcPr>
            <w:tcW w:w="1527" w:type="dxa"/>
            <w:vAlign w:val="center"/>
          </w:tcPr>
          <w:p w14:paraId="711EDEA3" w14:textId="77777777" w:rsidR="00275A3A" w:rsidRDefault="00275A3A" w:rsidP="00E7226C">
            <w:pPr>
              <w:spacing w:before="60" w:after="60"/>
              <w:rPr>
                <w:sz w:val="18"/>
              </w:rPr>
            </w:pPr>
            <w:r>
              <w:rPr>
                <w:sz w:val="18"/>
              </w:rPr>
              <w:t>presence</w:t>
            </w:r>
          </w:p>
        </w:tc>
        <w:tc>
          <w:tcPr>
            <w:tcW w:w="8368" w:type="dxa"/>
          </w:tcPr>
          <w:p w14:paraId="485003AF" w14:textId="77777777" w:rsidR="00275A3A" w:rsidRPr="00AA3FD1" w:rsidRDefault="00275A3A" w:rsidP="00E7226C">
            <w:pPr>
              <w:spacing w:before="60" w:after="60"/>
              <w:rPr>
                <w:sz w:val="18"/>
              </w:rPr>
            </w:pPr>
            <w:r w:rsidRPr="00696BB1">
              <w:rPr>
                <w:sz w:val="18"/>
              </w:rPr>
              <w:t>&lt;Annotation Term="Redfish.Yang.pres</w:t>
            </w:r>
            <w:r>
              <w:rPr>
                <w:sz w:val="18"/>
              </w:rPr>
              <w:t>ence" String="text from</w:t>
            </w:r>
            <w:r w:rsidRPr="00696BB1">
              <w:rPr>
                <w:sz w:val="18"/>
              </w:rPr>
              <w:t xml:space="preserve"> presence statement"/&gt;</w:t>
            </w:r>
          </w:p>
        </w:tc>
      </w:tr>
      <w:tr w:rsidR="00275A3A" w:rsidRPr="0028340D" w14:paraId="6FAA61C0" w14:textId="77777777" w:rsidTr="00CC59A1">
        <w:tc>
          <w:tcPr>
            <w:tcW w:w="1527" w:type="dxa"/>
            <w:vAlign w:val="center"/>
          </w:tcPr>
          <w:p w14:paraId="591ECDB7" w14:textId="77777777" w:rsidR="00275A3A" w:rsidRPr="0028340D" w:rsidRDefault="00275A3A" w:rsidP="00E7226C">
            <w:pPr>
              <w:spacing w:before="60" w:after="60"/>
              <w:rPr>
                <w:sz w:val="18"/>
              </w:rPr>
            </w:pPr>
            <w:r>
              <w:rPr>
                <w:sz w:val="18"/>
              </w:rPr>
              <w:t>must</w:t>
            </w:r>
          </w:p>
        </w:tc>
        <w:tc>
          <w:tcPr>
            <w:tcW w:w="8368" w:type="dxa"/>
          </w:tcPr>
          <w:p w14:paraId="0DC6D401" w14:textId="77777777" w:rsidR="00275A3A" w:rsidRPr="00AA3FD1" w:rsidRDefault="00275A3A" w:rsidP="00E7226C">
            <w:pPr>
              <w:spacing w:before="60" w:after="60"/>
              <w:rPr>
                <w:sz w:val="18"/>
              </w:rPr>
            </w:pPr>
            <w:r w:rsidRPr="00AA3FD1">
              <w:rPr>
                <w:sz w:val="18"/>
              </w:rPr>
              <w:t>&lt;Annotation Term="Redfish.Yang.must" String="the XPath sting from the yang statement"&gt;</w:t>
            </w:r>
          </w:p>
          <w:p w14:paraId="1FBFDAC5" w14:textId="77777777" w:rsidR="00275A3A" w:rsidRPr="00AA3FD1" w:rsidRDefault="00275A3A" w:rsidP="00E7226C">
            <w:pPr>
              <w:spacing w:before="60" w:after="60"/>
              <w:rPr>
                <w:sz w:val="18"/>
              </w:rPr>
            </w:pPr>
            <w:r>
              <w:rPr>
                <w:sz w:val="18"/>
              </w:rPr>
              <w:t xml:space="preserve">    </w:t>
            </w:r>
            <w:r w:rsidRPr="00AA3FD1">
              <w:rPr>
                <w:sz w:val="18"/>
              </w:rPr>
              <w:t>&lt;Annotation Term="Redfish.</w:t>
            </w:r>
            <w:r>
              <w:rPr>
                <w:sz w:val="18"/>
              </w:rPr>
              <w:t xml:space="preserve">Yang.error_message" String="Text from error-message </w:t>
            </w:r>
            <w:r w:rsidRPr="00AA3FD1">
              <w:rPr>
                <w:sz w:val="18"/>
              </w:rPr>
              <w:t>statement"/&gt;</w:t>
            </w:r>
          </w:p>
          <w:p w14:paraId="1E387815" w14:textId="77777777" w:rsidR="00275A3A" w:rsidRPr="00AA3FD1" w:rsidRDefault="00275A3A" w:rsidP="00E7226C">
            <w:pPr>
              <w:spacing w:before="60" w:after="60"/>
              <w:rPr>
                <w:sz w:val="18"/>
              </w:rPr>
            </w:pPr>
            <w:r>
              <w:rPr>
                <w:sz w:val="18"/>
              </w:rPr>
              <w:t xml:space="preserve">    </w:t>
            </w:r>
            <w:r w:rsidRPr="00AA3FD1">
              <w:rPr>
                <w:sz w:val="18"/>
              </w:rPr>
              <w:t>&lt;Annotation Term="Redfish</w:t>
            </w:r>
            <w:r>
              <w:rPr>
                <w:sz w:val="18"/>
              </w:rPr>
              <w:t>.Yang.error_app_tag" String="Text from</w:t>
            </w:r>
            <w:r w:rsidRPr="00AA3FD1">
              <w:rPr>
                <w:sz w:val="18"/>
              </w:rPr>
              <w:t xml:space="preserve"> error-app-tag</w:t>
            </w:r>
            <w:r>
              <w:rPr>
                <w:sz w:val="18"/>
              </w:rPr>
              <w:t xml:space="preserve"> statement</w:t>
            </w:r>
            <w:r w:rsidRPr="00AA3FD1">
              <w:rPr>
                <w:sz w:val="18"/>
              </w:rPr>
              <w:t>"/&gt;</w:t>
            </w:r>
          </w:p>
          <w:p w14:paraId="7763802A" w14:textId="77777777" w:rsidR="00275A3A" w:rsidRPr="00AA3FD1" w:rsidRDefault="00275A3A" w:rsidP="00E7226C">
            <w:pPr>
              <w:spacing w:before="60" w:after="60"/>
              <w:rPr>
                <w:sz w:val="18"/>
              </w:rPr>
            </w:pPr>
            <w:r>
              <w:rPr>
                <w:sz w:val="18"/>
              </w:rPr>
              <w:t xml:space="preserve">    </w:t>
            </w:r>
            <w:r w:rsidRPr="00AA3FD1">
              <w:rPr>
                <w:sz w:val="18"/>
              </w:rPr>
              <w:t>&lt;Annotation Term="Redfish.Yang.description" String="</w:t>
            </w:r>
            <w:r>
              <w:rPr>
                <w:sz w:val="18"/>
              </w:rPr>
              <w:t xml:space="preserve">Text from </w:t>
            </w:r>
            <w:r w:rsidRPr="00AA3FD1">
              <w:rPr>
                <w:sz w:val="18"/>
              </w:rPr>
              <w:t>description statement"/&gt;</w:t>
            </w:r>
          </w:p>
          <w:p w14:paraId="3F38B07C" w14:textId="77777777" w:rsidR="00275A3A" w:rsidRPr="00AA3FD1" w:rsidRDefault="00275A3A" w:rsidP="00E7226C">
            <w:pPr>
              <w:spacing w:before="60" w:after="60"/>
              <w:rPr>
                <w:sz w:val="18"/>
              </w:rPr>
            </w:pPr>
            <w:r>
              <w:rPr>
                <w:sz w:val="18"/>
              </w:rPr>
              <w:t xml:space="preserve">    </w:t>
            </w:r>
            <w:r w:rsidRPr="00AA3FD1">
              <w:rPr>
                <w:sz w:val="18"/>
              </w:rPr>
              <w:t>&lt;Annotation Term="Redfish.Yang.reference" St</w:t>
            </w:r>
            <w:r>
              <w:rPr>
                <w:sz w:val="18"/>
              </w:rPr>
              <w:t>ring="Text from reference</w:t>
            </w:r>
            <w:r w:rsidRPr="00AA3FD1">
              <w:rPr>
                <w:sz w:val="18"/>
              </w:rPr>
              <w:t xml:space="preserve"> statement"/&gt;</w:t>
            </w:r>
          </w:p>
          <w:p w14:paraId="7CD76E2B" w14:textId="77777777" w:rsidR="00275A3A" w:rsidRPr="0028340D" w:rsidRDefault="00275A3A" w:rsidP="00E7226C">
            <w:pPr>
              <w:spacing w:before="60" w:after="60"/>
              <w:rPr>
                <w:sz w:val="18"/>
              </w:rPr>
            </w:pPr>
            <w:r w:rsidRPr="00AA3FD1">
              <w:rPr>
                <w:sz w:val="18"/>
              </w:rPr>
              <w:t>&lt;/Annotation&gt;</w:t>
            </w:r>
          </w:p>
        </w:tc>
      </w:tr>
      <w:tr w:rsidR="00275A3A" w:rsidRPr="0028340D" w14:paraId="6DF16E06" w14:textId="77777777" w:rsidTr="00CC59A1">
        <w:tc>
          <w:tcPr>
            <w:tcW w:w="1527" w:type="dxa"/>
          </w:tcPr>
          <w:p w14:paraId="767505F2" w14:textId="77777777" w:rsidR="00275A3A" w:rsidRPr="0028340D" w:rsidRDefault="00275A3A" w:rsidP="00E7226C">
            <w:pPr>
              <w:spacing w:before="60" w:after="60"/>
              <w:rPr>
                <w:sz w:val="18"/>
              </w:rPr>
            </w:pPr>
            <w:r>
              <w:rPr>
                <w:sz w:val="18"/>
              </w:rPr>
              <w:t>when</w:t>
            </w:r>
          </w:p>
        </w:tc>
        <w:tc>
          <w:tcPr>
            <w:tcW w:w="8368" w:type="dxa"/>
          </w:tcPr>
          <w:p w14:paraId="02721738" w14:textId="1B0DFE6C" w:rsidR="00275A3A" w:rsidRPr="0028340D" w:rsidRDefault="006931ED" w:rsidP="00E7226C">
            <w:pPr>
              <w:spacing w:before="60" w:after="60"/>
              <w:rPr>
                <w:sz w:val="18"/>
              </w:rPr>
            </w:pPr>
            <w:r>
              <w:rPr>
                <w:sz w:val="18"/>
              </w:rPr>
              <w:t xml:space="preserve">See section </w:t>
            </w:r>
            <w:r>
              <w:rPr>
                <w:sz w:val="18"/>
              </w:rPr>
              <w:fldChar w:fldCharType="begin"/>
            </w:r>
            <w:r>
              <w:rPr>
                <w:sz w:val="18"/>
              </w:rPr>
              <w:instrText xml:space="preserve"> REF _Ref452289513 \r \h </w:instrText>
            </w:r>
            <w:r>
              <w:rPr>
                <w:sz w:val="18"/>
              </w:rPr>
            </w:r>
            <w:r>
              <w:rPr>
                <w:sz w:val="18"/>
              </w:rPr>
              <w:fldChar w:fldCharType="separate"/>
            </w:r>
            <w:r w:rsidR="0048599F">
              <w:rPr>
                <w:sz w:val="18"/>
              </w:rPr>
              <w:t>5.27</w:t>
            </w:r>
            <w:r>
              <w:rPr>
                <w:sz w:val="18"/>
              </w:rPr>
              <w:fldChar w:fldCharType="end"/>
            </w:r>
          </w:p>
        </w:tc>
      </w:tr>
      <w:tr w:rsidR="00275A3A" w:rsidRPr="0028340D" w14:paraId="7F6718D9" w14:textId="77777777" w:rsidTr="00CC59A1">
        <w:tc>
          <w:tcPr>
            <w:tcW w:w="1527" w:type="dxa"/>
          </w:tcPr>
          <w:p w14:paraId="6216BC3D" w14:textId="77777777" w:rsidR="00275A3A" w:rsidRPr="0028340D" w:rsidRDefault="00275A3A" w:rsidP="00E7226C">
            <w:pPr>
              <w:spacing w:before="60" w:after="60"/>
              <w:rPr>
                <w:sz w:val="18"/>
              </w:rPr>
            </w:pPr>
            <w:r>
              <w:rPr>
                <w:sz w:val="18"/>
              </w:rPr>
              <w:t>config</w:t>
            </w:r>
          </w:p>
        </w:tc>
        <w:tc>
          <w:tcPr>
            <w:tcW w:w="8368" w:type="dxa"/>
          </w:tcPr>
          <w:p w14:paraId="490FD4E4" w14:textId="02E62617" w:rsidR="00275A3A" w:rsidRPr="0028340D" w:rsidRDefault="006931ED" w:rsidP="00E7226C">
            <w:pPr>
              <w:spacing w:before="60" w:after="60"/>
              <w:rPr>
                <w:sz w:val="18"/>
              </w:rPr>
            </w:pPr>
            <w:r>
              <w:rPr>
                <w:sz w:val="18"/>
              </w:rPr>
              <w:t xml:space="preserve">See section </w:t>
            </w:r>
            <w:r>
              <w:rPr>
                <w:sz w:val="18"/>
              </w:rPr>
              <w:fldChar w:fldCharType="begin"/>
            </w:r>
            <w:r>
              <w:rPr>
                <w:sz w:val="18"/>
              </w:rPr>
              <w:instrText xml:space="preserve"> REF _Ref452289539 \r \h </w:instrText>
            </w:r>
            <w:r>
              <w:rPr>
                <w:sz w:val="18"/>
              </w:rPr>
            </w:r>
            <w:r>
              <w:rPr>
                <w:sz w:val="18"/>
              </w:rPr>
              <w:fldChar w:fldCharType="separate"/>
            </w:r>
            <w:r w:rsidR="0048599F">
              <w:rPr>
                <w:sz w:val="18"/>
              </w:rPr>
              <w:t>5.22</w:t>
            </w:r>
            <w:r>
              <w:rPr>
                <w:sz w:val="18"/>
              </w:rPr>
              <w:fldChar w:fldCharType="end"/>
            </w:r>
          </w:p>
        </w:tc>
      </w:tr>
      <w:tr w:rsidR="00275A3A" w:rsidRPr="0028340D" w14:paraId="43506A7B" w14:textId="77777777" w:rsidTr="00CC59A1">
        <w:tc>
          <w:tcPr>
            <w:tcW w:w="1527" w:type="dxa"/>
          </w:tcPr>
          <w:p w14:paraId="31313DDC" w14:textId="0F1CBDAF" w:rsidR="00275A3A" w:rsidRPr="0028340D" w:rsidRDefault="00275A3A" w:rsidP="00E7226C">
            <w:pPr>
              <w:spacing w:before="60" w:after="60"/>
              <w:rPr>
                <w:sz w:val="18"/>
              </w:rPr>
            </w:pPr>
            <w:r>
              <w:rPr>
                <w:sz w:val="18"/>
              </w:rPr>
              <w:t>if-feature</w:t>
            </w:r>
          </w:p>
        </w:tc>
        <w:tc>
          <w:tcPr>
            <w:tcW w:w="8368" w:type="dxa"/>
          </w:tcPr>
          <w:p w14:paraId="491EF2AB" w14:textId="52500451" w:rsidR="00275A3A" w:rsidRPr="0028340D" w:rsidRDefault="006931ED" w:rsidP="00E7226C">
            <w:pPr>
              <w:spacing w:before="60" w:after="60"/>
              <w:rPr>
                <w:sz w:val="18"/>
              </w:rPr>
            </w:pPr>
            <w:r>
              <w:rPr>
                <w:sz w:val="18"/>
              </w:rPr>
              <w:t xml:space="preserve">See section </w:t>
            </w:r>
            <w:r>
              <w:rPr>
                <w:sz w:val="18"/>
              </w:rPr>
              <w:fldChar w:fldCharType="begin"/>
            </w:r>
            <w:r>
              <w:rPr>
                <w:sz w:val="18"/>
              </w:rPr>
              <w:instrText xml:space="preserve"> REF _Ref452289558 \r \h </w:instrText>
            </w:r>
            <w:r>
              <w:rPr>
                <w:sz w:val="18"/>
              </w:rPr>
            </w:r>
            <w:r>
              <w:rPr>
                <w:sz w:val="18"/>
              </w:rPr>
              <w:fldChar w:fldCharType="separate"/>
            </w:r>
            <w:r w:rsidR="0048599F">
              <w:rPr>
                <w:sz w:val="18"/>
              </w:rPr>
              <w:t>5.20</w:t>
            </w:r>
            <w:r>
              <w:rPr>
                <w:sz w:val="18"/>
              </w:rPr>
              <w:fldChar w:fldCharType="end"/>
            </w:r>
          </w:p>
        </w:tc>
      </w:tr>
      <w:tr w:rsidR="00301D40" w:rsidRPr="0028340D" w14:paraId="7F88A10B" w14:textId="77777777" w:rsidTr="00CC59A1">
        <w:tc>
          <w:tcPr>
            <w:tcW w:w="1527" w:type="dxa"/>
          </w:tcPr>
          <w:p w14:paraId="7F11BAC9" w14:textId="77777777" w:rsidR="00301D40" w:rsidRPr="0028340D" w:rsidRDefault="00301D40" w:rsidP="00301D40">
            <w:pPr>
              <w:spacing w:before="60" w:after="60"/>
              <w:rPr>
                <w:sz w:val="18"/>
              </w:rPr>
            </w:pPr>
            <w:r>
              <w:rPr>
                <w:sz w:val="18"/>
              </w:rPr>
              <w:t>description</w:t>
            </w:r>
          </w:p>
        </w:tc>
        <w:tc>
          <w:tcPr>
            <w:tcW w:w="8368" w:type="dxa"/>
          </w:tcPr>
          <w:p w14:paraId="6637A382" w14:textId="62C26799" w:rsidR="00301D40" w:rsidRPr="0028340D" w:rsidRDefault="00301D40" w:rsidP="00301D40">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301D40" w:rsidRPr="0028340D" w14:paraId="5AC5B872" w14:textId="77777777" w:rsidTr="00CC59A1">
        <w:tc>
          <w:tcPr>
            <w:tcW w:w="1527" w:type="dxa"/>
          </w:tcPr>
          <w:p w14:paraId="379715A3" w14:textId="77777777" w:rsidR="00301D40" w:rsidRPr="0028340D" w:rsidRDefault="00301D40" w:rsidP="00301D40">
            <w:pPr>
              <w:spacing w:before="60" w:after="60"/>
              <w:rPr>
                <w:sz w:val="18"/>
              </w:rPr>
            </w:pPr>
            <w:r>
              <w:rPr>
                <w:sz w:val="18"/>
              </w:rPr>
              <w:t>reference</w:t>
            </w:r>
          </w:p>
        </w:tc>
        <w:tc>
          <w:tcPr>
            <w:tcW w:w="8368" w:type="dxa"/>
          </w:tcPr>
          <w:p w14:paraId="3A25E4C2" w14:textId="570D570F" w:rsidR="00301D40" w:rsidRPr="0028340D" w:rsidRDefault="00301D40" w:rsidP="00301D40">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301D40" w:rsidRPr="0028340D" w14:paraId="35C9EAB0" w14:textId="77777777" w:rsidTr="00CC59A1">
        <w:tc>
          <w:tcPr>
            <w:tcW w:w="1527" w:type="dxa"/>
          </w:tcPr>
          <w:p w14:paraId="6E41E2AD" w14:textId="77777777" w:rsidR="00301D40" w:rsidRPr="0028340D" w:rsidRDefault="00301D40" w:rsidP="00301D40">
            <w:pPr>
              <w:spacing w:before="60" w:after="60"/>
              <w:rPr>
                <w:sz w:val="18"/>
              </w:rPr>
            </w:pPr>
            <w:r>
              <w:rPr>
                <w:sz w:val="18"/>
              </w:rPr>
              <w:t>status</w:t>
            </w:r>
          </w:p>
        </w:tc>
        <w:tc>
          <w:tcPr>
            <w:tcW w:w="8368" w:type="dxa"/>
          </w:tcPr>
          <w:p w14:paraId="5ECE9228" w14:textId="35D1CBAB" w:rsidR="00301D40" w:rsidRPr="0028340D" w:rsidRDefault="00301D40" w:rsidP="00301D40">
            <w:pPr>
              <w:spacing w:before="60" w:after="60"/>
              <w:rPr>
                <w:sz w:val="18"/>
              </w:rPr>
            </w:pPr>
            <w:r w:rsidRPr="00301D40">
              <w:rPr>
                <w:sz w:val="18"/>
              </w:rPr>
              <w:t xml:space="preserve">See section </w:t>
            </w:r>
            <w:r w:rsidRPr="00301D40">
              <w:rPr>
                <w:sz w:val="18"/>
              </w:rPr>
              <w:fldChar w:fldCharType="begin"/>
            </w:r>
            <w:r w:rsidRPr="00301D40">
              <w:rPr>
                <w:sz w:val="18"/>
              </w:rPr>
              <w:instrText xml:space="preserve"> REF _Ref452289275 \r \h </w:instrText>
            </w:r>
            <w:r>
              <w:rPr>
                <w:sz w:val="18"/>
              </w:rPr>
              <w:instrText xml:space="preserve"> \* MERGEFORMAT </w:instrText>
            </w:r>
            <w:r w:rsidRPr="00301D40">
              <w:rPr>
                <w:sz w:val="18"/>
              </w:rPr>
            </w:r>
            <w:r w:rsidRPr="00301D40">
              <w:rPr>
                <w:sz w:val="18"/>
              </w:rPr>
              <w:fldChar w:fldCharType="separate"/>
            </w:r>
            <w:r w:rsidR="0048599F">
              <w:rPr>
                <w:sz w:val="18"/>
              </w:rPr>
              <w:t>5.24</w:t>
            </w:r>
            <w:r w:rsidRPr="00301D40">
              <w:rPr>
                <w:sz w:val="18"/>
              </w:rPr>
              <w:fldChar w:fldCharType="end"/>
            </w:r>
          </w:p>
        </w:tc>
      </w:tr>
      <w:tr w:rsidR="00275A3A" w:rsidRPr="0028340D" w14:paraId="125CA5F7" w14:textId="77777777" w:rsidTr="00CC59A1">
        <w:tc>
          <w:tcPr>
            <w:tcW w:w="1527" w:type="dxa"/>
          </w:tcPr>
          <w:p w14:paraId="1E3D39D5" w14:textId="5FEDDC8B" w:rsidR="00275A3A" w:rsidRDefault="00275A3A" w:rsidP="00E7226C">
            <w:pPr>
              <w:spacing w:before="60" w:after="60"/>
              <w:rPr>
                <w:sz w:val="18"/>
              </w:rPr>
            </w:pPr>
            <w:r>
              <w:rPr>
                <w:sz w:val="18"/>
              </w:rPr>
              <w:lastRenderedPageBreak/>
              <w:t>typedef</w:t>
            </w:r>
          </w:p>
        </w:tc>
        <w:tc>
          <w:tcPr>
            <w:tcW w:w="8368" w:type="dxa"/>
          </w:tcPr>
          <w:p w14:paraId="2DE05654" w14:textId="4C7F2434" w:rsidR="00275A3A" w:rsidRPr="00CE46F7" w:rsidRDefault="00301D40" w:rsidP="00E7226C">
            <w:pPr>
              <w:spacing w:before="60" w:after="60"/>
              <w:rPr>
                <w:sz w:val="18"/>
              </w:rPr>
            </w:pPr>
            <w:r>
              <w:rPr>
                <w:sz w:val="18"/>
              </w:rPr>
              <w:t xml:space="preserve">See section </w:t>
            </w:r>
            <w:r>
              <w:rPr>
                <w:sz w:val="18"/>
              </w:rPr>
              <w:fldChar w:fldCharType="begin"/>
            </w:r>
            <w:r>
              <w:rPr>
                <w:sz w:val="18"/>
              </w:rPr>
              <w:instrText xml:space="preserve"> REF _Ref452289399 \r \h </w:instrText>
            </w:r>
            <w:r>
              <w:rPr>
                <w:sz w:val="18"/>
              </w:rPr>
            </w:r>
            <w:r>
              <w:rPr>
                <w:sz w:val="18"/>
              </w:rPr>
              <w:fldChar w:fldCharType="separate"/>
            </w:r>
            <w:r w:rsidR="0048599F">
              <w:rPr>
                <w:sz w:val="18"/>
              </w:rPr>
              <w:t>5.2.1</w:t>
            </w:r>
            <w:r>
              <w:rPr>
                <w:sz w:val="18"/>
              </w:rPr>
              <w:fldChar w:fldCharType="end"/>
            </w:r>
          </w:p>
        </w:tc>
      </w:tr>
      <w:tr w:rsidR="00275A3A" w:rsidRPr="0028340D" w14:paraId="21D1A4AB" w14:textId="77777777" w:rsidTr="00CC59A1">
        <w:tc>
          <w:tcPr>
            <w:tcW w:w="1527" w:type="dxa"/>
          </w:tcPr>
          <w:p w14:paraId="0757B938" w14:textId="77777777" w:rsidR="00275A3A" w:rsidRDefault="00275A3A" w:rsidP="00E7226C">
            <w:pPr>
              <w:spacing w:before="60" w:after="60"/>
              <w:rPr>
                <w:sz w:val="18"/>
              </w:rPr>
            </w:pPr>
            <w:r>
              <w:rPr>
                <w:sz w:val="18"/>
              </w:rPr>
              <w:t>choice</w:t>
            </w:r>
          </w:p>
        </w:tc>
        <w:tc>
          <w:tcPr>
            <w:tcW w:w="8368" w:type="dxa"/>
          </w:tcPr>
          <w:p w14:paraId="4B694D92" w14:textId="449CCADD" w:rsidR="00275A3A" w:rsidRPr="00CE46F7" w:rsidRDefault="00301D40" w:rsidP="00E7226C">
            <w:pPr>
              <w:spacing w:before="60" w:after="60"/>
              <w:rPr>
                <w:sz w:val="18"/>
              </w:rPr>
            </w:pPr>
            <w:r>
              <w:rPr>
                <w:sz w:val="18"/>
              </w:rPr>
              <w:t xml:space="preserve">See section </w:t>
            </w:r>
            <w:r>
              <w:rPr>
                <w:sz w:val="18"/>
              </w:rPr>
              <w:fldChar w:fldCharType="begin"/>
            </w:r>
            <w:r>
              <w:rPr>
                <w:sz w:val="18"/>
              </w:rPr>
              <w:instrText xml:space="preserve"> REF _Ref452289413 \r \h </w:instrText>
            </w:r>
            <w:r>
              <w:rPr>
                <w:sz w:val="18"/>
              </w:rPr>
            </w:r>
            <w:r>
              <w:rPr>
                <w:sz w:val="18"/>
              </w:rPr>
              <w:fldChar w:fldCharType="separate"/>
            </w:r>
            <w:r w:rsidR="0048599F">
              <w:rPr>
                <w:sz w:val="18"/>
              </w:rPr>
              <w:t>5.9</w:t>
            </w:r>
            <w:r>
              <w:rPr>
                <w:sz w:val="18"/>
              </w:rPr>
              <w:fldChar w:fldCharType="end"/>
            </w:r>
          </w:p>
        </w:tc>
      </w:tr>
      <w:tr w:rsidR="00275A3A" w:rsidRPr="0028340D" w14:paraId="04BCEDD7" w14:textId="77777777" w:rsidTr="00CC59A1">
        <w:tc>
          <w:tcPr>
            <w:tcW w:w="1527" w:type="dxa"/>
          </w:tcPr>
          <w:p w14:paraId="02A70AAB" w14:textId="77777777" w:rsidR="00275A3A" w:rsidRDefault="00275A3A" w:rsidP="00E7226C">
            <w:pPr>
              <w:spacing w:before="60" w:after="60"/>
              <w:rPr>
                <w:sz w:val="18"/>
              </w:rPr>
            </w:pPr>
            <w:r>
              <w:rPr>
                <w:sz w:val="18"/>
              </w:rPr>
              <w:t>grouping</w:t>
            </w:r>
          </w:p>
        </w:tc>
        <w:tc>
          <w:tcPr>
            <w:tcW w:w="8368" w:type="dxa"/>
          </w:tcPr>
          <w:p w14:paraId="5D50EDBA" w14:textId="4E1F504F" w:rsidR="00275A3A" w:rsidRPr="00CE46F7" w:rsidRDefault="00301D40" w:rsidP="00E7226C">
            <w:pPr>
              <w:spacing w:before="60" w:after="60"/>
              <w:rPr>
                <w:sz w:val="18"/>
              </w:rPr>
            </w:pPr>
            <w:r>
              <w:rPr>
                <w:sz w:val="18"/>
              </w:rPr>
              <w:t xml:space="preserve">See section </w:t>
            </w:r>
            <w:r>
              <w:rPr>
                <w:sz w:val="18"/>
              </w:rPr>
              <w:fldChar w:fldCharType="begin"/>
            </w:r>
            <w:r>
              <w:rPr>
                <w:sz w:val="18"/>
              </w:rPr>
              <w:instrText xml:space="preserve"> REF _Ref452289435 \r \h </w:instrText>
            </w:r>
            <w:r>
              <w:rPr>
                <w:sz w:val="18"/>
              </w:rPr>
            </w:r>
            <w:r>
              <w:rPr>
                <w:sz w:val="18"/>
              </w:rPr>
              <w:fldChar w:fldCharType="separate"/>
            </w:r>
            <w:r w:rsidR="0048599F">
              <w:rPr>
                <w:sz w:val="18"/>
              </w:rPr>
              <w:t>5.11</w:t>
            </w:r>
            <w:r>
              <w:rPr>
                <w:sz w:val="18"/>
              </w:rPr>
              <w:fldChar w:fldCharType="end"/>
            </w:r>
          </w:p>
        </w:tc>
      </w:tr>
      <w:tr w:rsidR="00275A3A" w:rsidRPr="0028340D" w14:paraId="4056064C" w14:textId="77777777" w:rsidTr="00CC59A1">
        <w:tc>
          <w:tcPr>
            <w:tcW w:w="1527" w:type="dxa"/>
          </w:tcPr>
          <w:p w14:paraId="5EFCFF7C" w14:textId="77777777" w:rsidR="00275A3A" w:rsidRDefault="00275A3A" w:rsidP="00E7226C">
            <w:pPr>
              <w:spacing w:before="60" w:after="60"/>
              <w:rPr>
                <w:sz w:val="18"/>
              </w:rPr>
            </w:pPr>
            <w:r>
              <w:rPr>
                <w:sz w:val="18"/>
              </w:rPr>
              <w:t>uses</w:t>
            </w:r>
          </w:p>
        </w:tc>
        <w:tc>
          <w:tcPr>
            <w:tcW w:w="8368" w:type="dxa"/>
          </w:tcPr>
          <w:p w14:paraId="2AE22299" w14:textId="2258C03E" w:rsidR="00275A3A" w:rsidRPr="00CE46F7" w:rsidRDefault="00301D40" w:rsidP="00E7226C">
            <w:pPr>
              <w:spacing w:before="60" w:after="60"/>
              <w:rPr>
                <w:sz w:val="18"/>
              </w:rPr>
            </w:pPr>
            <w:r>
              <w:rPr>
                <w:sz w:val="18"/>
              </w:rPr>
              <w:t xml:space="preserve">See section </w:t>
            </w:r>
            <w:r>
              <w:rPr>
                <w:sz w:val="18"/>
              </w:rPr>
              <w:fldChar w:fldCharType="begin"/>
            </w:r>
            <w:r>
              <w:rPr>
                <w:sz w:val="18"/>
              </w:rPr>
              <w:instrText xml:space="preserve"> REF _Ref452289451 \r \h </w:instrText>
            </w:r>
            <w:r>
              <w:rPr>
                <w:sz w:val="18"/>
              </w:rPr>
            </w:r>
            <w:r>
              <w:rPr>
                <w:sz w:val="18"/>
              </w:rPr>
              <w:fldChar w:fldCharType="separate"/>
            </w:r>
            <w:r w:rsidR="0048599F">
              <w:rPr>
                <w:sz w:val="18"/>
              </w:rPr>
              <w:t>5.12</w:t>
            </w:r>
            <w:r>
              <w:rPr>
                <w:sz w:val="18"/>
              </w:rPr>
              <w:fldChar w:fldCharType="end"/>
            </w:r>
          </w:p>
        </w:tc>
      </w:tr>
      <w:tr w:rsidR="00275A3A" w:rsidRPr="0028340D" w14:paraId="5412D94F" w14:textId="77777777" w:rsidTr="00CC59A1">
        <w:tc>
          <w:tcPr>
            <w:tcW w:w="1527" w:type="dxa"/>
          </w:tcPr>
          <w:p w14:paraId="3F3C6CB9" w14:textId="77777777" w:rsidR="00275A3A" w:rsidRDefault="00275A3A" w:rsidP="00E7226C">
            <w:pPr>
              <w:spacing w:before="60" w:after="60"/>
              <w:rPr>
                <w:sz w:val="18"/>
              </w:rPr>
            </w:pPr>
            <w:r>
              <w:rPr>
                <w:sz w:val="18"/>
              </w:rPr>
              <w:t>anyxml</w:t>
            </w:r>
          </w:p>
        </w:tc>
        <w:tc>
          <w:tcPr>
            <w:tcW w:w="8368" w:type="dxa"/>
          </w:tcPr>
          <w:p w14:paraId="0C23CA41" w14:textId="41D3C052" w:rsidR="00275A3A" w:rsidRPr="00CE46F7" w:rsidRDefault="00301D40" w:rsidP="00E7226C">
            <w:pPr>
              <w:spacing w:before="60" w:after="60"/>
              <w:rPr>
                <w:sz w:val="18"/>
              </w:rPr>
            </w:pPr>
            <w:r>
              <w:rPr>
                <w:sz w:val="18"/>
              </w:rPr>
              <w:t xml:space="preserve">See section </w:t>
            </w:r>
            <w:r>
              <w:rPr>
                <w:sz w:val="18"/>
              </w:rPr>
              <w:fldChar w:fldCharType="begin"/>
            </w:r>
            <w:r>
              <w:rPr>
                <w:sz w:val="18"/>
              </w:rPr>
              <w:instrText xml:space="preserve"> REF _Ref452289464 \r \h </w:instrText>
            </w:r>
            <w:r>
              <w:rPr>
                <w:sz w:val="18"/>
              </w:rPr>
            </w:r>
            <w:r>
              <w:rPr>
                <w:sz w:val="18"/>
              </w:rPr>
              <w:fldChar w:fldCharType="separate"/>
            </w:r>
            <w:r w:rsidR="0048599F">
              <w:rPr>
                <w:sz w:val="18"/>
              </w:rPr>
              <w:t>5.10</w:t>
            </w:r>
            <w:r>
              <w:rPr>
                <w:sz w:val="18"/>
              </w:rPr>
              <w:fldChar w:fldCharType="end"/>
            </w:r>
          </w:p>
        </w:tc>
      </w:tr>
    </w:tbl>
    <w:p w14:paraId="499A945B" w14:textId="3F170F77" w:rsidR="00265B89" w:rsidRDefault="00265B89" w:rsidP="00265B89">
      <w:pPr>
        <w:pStyle w:val="Heading2"/>
      </w:pPr>
      <w:bookmarkStart w:id="126" w:name="_Ref451875037"/>
      <w:bookmarkStart w:id="127" w:name="_Ref452289726"/>
      <w:bookmarkStart w:id="128" w:name="_Ref452291497"/>
      <w:bookmarkStart w:id="129" w:name="_Ref452291886"/>
      <w:bookmarkStart w:id="130" w:name="_Ref452292025"/>
      <w:bookmarkStart w:id="131" w:name="_Toc453710206"/>
      <w:r>
        <w:t>Leaf</w:t>
      </w:r>
      <w:bookmarkEnd w:id="76"/>
      <w:bookmarkEnd w:id="77"/>
      <w:bookmarkEnd w:id="126"/>
      <w:r w:rsidR="006114E7">
        <w:t xml:space="preserve"> Statement</w:t>
      </w:r>
      <w:bookmarkEnd w:id="127"/>
      <w:bookmarkEnd w:id="128"/>
      <w:bookmarkEnd w:id="129"/>
      <w:bookmarkEnd w:id="130"/>
      <w:bookmarkEnd w:id="131"/>
    </w:p>
    <w:p w14:paraId="6416E8FE" w14:textId="601F6B5E" w:rsidR="00551C14" w:rsidRDefault="00551C14" w:rsidP="00551C14">
      <w:r>
        <w:t>From RFC6020, the "leaf" statement is used to define a leaf node in the schema tree.  It takes one argument, which is an identifier, followed by a block of sub-statements that holds detailed leaf information.</w:t>
      </w:r>
    </w:p>
    <w:p w14:paraId="0610D00C" w14:textId="7BCEF5C8" w:rsidR="00E22A34" w:rsidRDefault="00E22A34" w:rsidP="00551C14">
      <w:r>
        <w:t>The</w:t>
      </w:r>
      <w:r w:rsidRPr="00E22A34">
        <w:rPr>
          <w:i/>
        </w:rPr>
        <w:t xml:space="preserve"> leaf</w:t>
      </w:r>
      <w:r>
        <w:t xml:space="preserve"> statement is mapped to a JSON property.</w:t>
      </w:r>
    </w:p>
    <w:p w14:paraId="27AD865A" w14:textId="3E0E7D11" w:rsidR="00D72A1B" w:rsidRDefault="00C75804" w:rsidP="00D72A1B">
      <w:pPr>
        <w:pStyle w:val="Heading3"/>
      </w:pPr>
      <w:r>
        <w:t xml:space="preserve">Mapping </w:t>
      </w:r>
      <w:r w:rsidR="00D72A1B">
        <w:t>YANG Depiction to Redfish Mockup</w:t>
      </w:r>
    </w:p>
    <w:p w14:paraId="01E3F6ED" w14:textId="577631F0" w:rsidR="009A18D8" w:rsidRDefault="009A18D8" w:rsidP="009A18D8">
      <w:r>
        <w:t xml:space="preserve">The YANG </w:t>
      </w:r>
      <w:r w:rsidR="00E22A34">
        <w:t xml:space="preserve">depiction of the </w:t>
      </w:r>
      <w:r w:rsidR="00551C14">
        <w:rPr>
          <w:i/>
        </w:rPr>
        <w:t>leaf</w:t>
      </w:r>
      <w:r w:rsidR="00E22A34">
        <w:t xml:space="preserve"> statement</w:t>
      </w:r>
      <w:r w:rsidR="00FF62F6">
        <w:t xml:space="preserve"> is shown below.</w:t>
      </w:r>
    </w:p>
    <w:p w14:paraId="24F43AFD" w14:textId="6C70437B" w:rsidR="009A18D8" w:rsidRDefault="009A18D8" w:rsidP="009A18D8">
      <w:pPr>
        <w:pStyle w:val="code"/>
      </w:pPr>
      <w:r>
        <w:t>+--[permission] [leaf-name] [leaf-type]</w:t>
      </w:r>
    </w:p>
    <w:p w14:paraId="1C419E08" w14:textId="77777777" w:rsidR="009073D9" w:rsidRDefault="009073D9" w:rsidP="009A18D8">
      <w:pPr>
        <w:pStyle w:val="code"/>
      </w:pPr>
    </w:p>
    <w:p w14:paraId="40558DFA" w14:textId="6ADFB842" w:rsidR="009073D9" w:rsidRDefault="009073D9" w:rsidP="009A18D8">
      <w:pPr>
        <w:pStyle w:val="code"/>
      </w:pPr>
      <w:r w:rsidRPr="009073D9">
        <w:t>+--rw serverGroupName string</w:t>
      </w:r>
      <w:r>
        <w:tab/>
      </w:r>
      <w:r>
        <w:tab/>
      </w:r>
      <w:r>
        <w:tab/>
        <w:t>(DHCP example)</w:t>
      </w:r>
    </w:p>
    <w:p w14:paraId="7465915A" w14:textId="79933A1D" w:rsidR="009A18D8" w:rsidRDefault="009A18D8" w:rsidP="009A18D8">
      <w:r>
        <w:t xml:space="preserve">The resultant Redfish is a </w:t>
      </w:r>
      <w:r w:rsidR="009073D9">
        <w:t xml:space="preserve">JSON </w:t>
      </w:r>
      <w:r>
        <w:t xml:space="preserve">property within a </w:t>
      </w:r>
      <w:r w:rsidR="009073D9">
        <w:t>resource mockup</w:t>
      </w:r>
      <w:r>
        <w:t>.</w:t>
      </w:r>
    </w:p>
    <w:p w14:paraId="778626F9" w14:textId="0713C1FB" w:rsidR="009A18D8" w:rsidRDefault="009A18D8" w:rsidP="009A18D8">
      <w:pPr>
        <w:pStyle w:val="code"/>
      </w:pPr>
      <w:r>
        <w:t>[leaf-name]: "[value]"</w:t>
      </w:r>
    </w:p>
    <w:p w14:paraId="23ACB909" w14:textId="77777777" w:rsidR="009073D9" w:rsidRDefault="009073D9" w:rsidP="009A18D8">
      <w:pPr>
        <w:pStyle w:val="code"/>
      </w:pPr>
    </w:p>
    <w:p w14:paraId="20516168" w14:textId="545FCAA9" w:rsidR="005104CF" w:rsidRDefault="00C86568" w:rsidP="009073D9">
      <w:pPr>
        <w:pStyle w:val="code"/>
      </w:pPr>
      <w:r>
        <w:t>"</w:t>
      </w:r>
      <w:r w:rsidR="009073D9">
        <w:t>serverGroupName</w:t>
      </w:r>
      <w:r>
        <w:t>"</w:t>
      </w:r>
      <w:r w:rsidR="009073D9">
        <w:t>: "webservers"</w:t>
      </w:r>
      <w:r w:rsidR="009073D9">
        <w:tab/>
      </w:r>
      <w:r w:rsidR="009073D9">
        <w:tab/>
      </w:r>
      <w:r w:rsidR="009073D9">
        <w:tab/>
        <w:t>(DHCP example)</w:t>
      </w:r>
    </w:p>
    <w:p w14:paraId="56BCED35" w14:textId="77777777" w:rsidR="00D72A1B" w:rsidRDefault="00D72A1B" w:rsidP="00D72A1B">
      <w:pPr>
        <w:pStyle w:val="Heading3"/>
      </w:pPr>
      <w:r>
        <w:t>Mapping YANG code to Redfish CSDL</w:t>
      </w:r>
    </w:p>
    <w:p w14:paraId="2DA4B1A3" w14:textId="096F186A" w:rsidR="003D59ED" w:rsidRDefault="009073D9" w:rsidP="00CE46F7">
      <w:r>
        <w:t xml:space="preserve">The </w:t>
      </w:r>
      <w:r w:rsidR="00D72A1B">
        <w:t>YANG code for a</w:t>
      </w:r>
      <w:r w:rsidR="00302655">
        <w:t xml:space="preserve"> </w:t>
      </w:r>
      <w:r w:rsidR="00302655" w:rsidRPr="00302655">
        <w:rPr>
          <w:i/>
        </w:rPr>
        <w:t xml:space="preserve">leaf </w:t>
      </w:r>
      <w:r w:rsidR="00302655">
        <w:t>st</w:t>
      </w:r>
      <w:r w:rsidR="00D72A1B">
        <w:t>atement</w:t>
      </w:r>
      <w:r>
        <w:t xml:space="preserve"> is shown below.</w:t>
      </w:r>
    </w:p>
    <w:p w14:paraId="237A49B7" w14:textId="7FF85D17" w:rsidR="004F3D22" w:rsidRDefault="004F3D22" w:rsidP="004F3D22">
      <w:pPr>
        <w:pStyle w:val="code"/>
      </w:pPr>
      <w:r>
        <w:t>leaf clientRequestCount {</w:t>
      </w:r>
    </w:p>
    <w:p w14:paraId="256ABEF5" w14:textId="79D39C3A" w:rsidR="004F3D22" w:rsidRDefault="00D72A1B" w:rsidP="004F3D22">
      <w:pPr>
        <w:pStyle w:val="code"/>
      </w:pPr>
      <w:r>
        <w:tab/>
      </w:r>
      <w:r>
        <w:tab/>
      </w:r>
      <w:r w:rsidR="004F3D22">
        <w:t>description "Client Request Count";</w:t>
      </w:r>
    </w:p>
    <w:p w14:paraId="0B2C8FCE" w14:textId="79FEF8EA" w:rsidR="004F3D22" w:rsidRDefault="00D72A1B" w:rsidP="004F3D22">
      <w:pPr>
        <w:pStyle w:val="code"/>
      </w:pPr>
      <w:r>
        <w:tab/>
      </w:r>
      <w:r>
        <w:tab/>
      </w:r>
      <w:r w:rsidR="004F3D22">
        <w:t>type uint32;</w:t>
      </w:r>
    </w:p>
    <w:p w14:paraId="47957A4C" w14:textId="021D2179" w:rsidR="004F3D22" w:rsidRDefault="00D72A1B" w:rsidP="004F3D22">
      <w:pPr>
        <w:pStyle w:val="code"/>
      </w:pPr>
      <w:r>
        <w:tab/>
      </w:r>
      <w:r>
        <w:tab/>
      </w:r>
      <w:r w:rsidR="004F3D22">
        <w:t>config "false";</w:t>
      </w:r>
    </w:p>
    <w:p w14:paraId="47B6F008" w14:textId="3034E0A6" w:rsidR="004A6897" w:rsidRDefault="004F3D22" w:rsidP="00D72A1B">
      <w:pPr>
        <w:pStyle w:val="code"/>
      </w:pPr>
      <w:r>
        <w:t>}</w:t>
      </w:r>
    </w:p>
    <w:p w14:paraId="5FA4D2BD" w14:textId="7C6830B9" w:rsidR="004A6897" w:rsidRDefault="004A6897" w:rsidP="004A6897">
      <w:pPr>
        <w:pStyle w:val="BodyText"/>
      </w:pPr>
      <w:r>
        <w:t xml:space="preserve">The </w:t>
      </w:r>
      <w:r w:rsidR="00C75804">
        <w:t>resultant CSDL fragment for the JSON properties is shown below.</w:t>
      </w:r>
    </w:p>
    <w:p w14:paraId="28DD2037" w14:textId="4A642BDD" w:rsidR="004A6897" w:rsidRDefault="00F17A75" w:rsidP="004A6897">
      <w:pPr>
        <w:pStyle w:val="code"/>
      </w:pPr>
      <w:r>
        <w:t>&lt;Property Name="</w:t>
      </w:r>
      <w:r w:rsidR="004A6897">
        <w:t>clientRequestCount</w:t>
      </w:r>
      <w:r>
        <w:t>" Type="Redfish.Yang.uint32"</w:t>
      </w:r>
      <w:r w:rsidR="004A6897">
        <w:t>&gt;</w:t>
      </w:r>
    </w:p>
    <w:p w14:paraId="46299700" w14:textId="7CD27606" w:rsidR="004A6897" w:rsidRDefault="004A6897" w:rsidP="004A6897">
      <w:pPr>
        <w:pStyle w:val="code"/>
      </w:pPr>
      <w:r>
        <w:tab/>
      </w:r>
      <w:r>
        <w:tab/>
        <w:t>&lt;Annotation Term="Redfish.Yang.NodeType" EnumMember ="Redfish.Yang.NodeTypes/leaf"/&gt;</w:t>
      </w:r>
    </w:p>
    <w:p w14:paraId="4492BD9B" w14:textId="7A1271F1" w:rsidR="004A6897" w:rsidRDefault="00D72A1B" w:rsidP="004A6897">
      <w:pPr>
        <w:pStyle w:val="code"/>
      </w:pPr>
      <w:r>
        <w:tab/>
      </w:r>
      <w:r>
        <w:tab/>
      </w:r>
      <w:r w:rsidR="004A6897">
        <w:t>&lt;Annotation Term="Redfish.Yang.</w:t>
      </w:r>
      <w:r>
        <w:t>YangType" String="uint32</w:t>
      </w:r>
      <w:r w:rsidR="004A6897">
        <w:t>"/&gt;</w:t>
      </w:r>
    </w:p>
    <w:p w14:paraId="181E4EBB" w14:textId="2ACD34C8" w:rsidR="00AB1C55" w:rsidRDefault="00AB1C55" w:rsidP="004A6897">
      <w:pPr>
        <w:pStyle w:val="code"/>
      </w:pPr>
      <w:r>
        <w:tab/>
      </w:r>
      <w:r>
        <w:tab/>
        <w:t>. . .</w:t>
      </w:r>
    </w:p>
    <w:p w14:paraId="11C228ED" w14:textId="59E27B78" w:rsidR="004A6897" w:rsidRDefault="004A6897" w:rsidP="00D72A1B">
      <w:pPr>
        <w:pStyle w:val="code"/>
      </w:pPr>
      <w:r>
        <w:t>&lt;/Property&gt;</w:t>
      </w:r>
    </w:p>
    <w:p w14:paraId="5527876B" w14:textId="2FAA44ED" w:rsidR="0028340D" w:rsidRDefault="007F247F" w:rsidP="0028340D">
      <w:pPr>
        <w:pStyle w:val="BodyText"/>
      </w:pPr>
      <w:r>
        <w:fldChar w:fldCharType="begin"/>
      </w:r>
      <w:r>
        <w:instrText xml:space="preserve"> REF _Ref451955616 \h </w:instrText>
      </w:r>
      <w:r>
        <w:fldChar w:fldCharType="separate"/>
      </w:r>
      <w:r w:rsidR="0048599F" w:rsidRPr="00C2371A">
        <w:rPr>
          <w:b/>
          <w:bCs/>
        </w:rPr>
        <w:t xml:space="preserve">Table </w:t>
      </w:r>
      <w:r w:rsidR="0048599F">
        <w:rPr>
          <w:b/>
          <w:bCs/>
          <w:noProof/>
        </w:rPr>
        <w:t>10</w:t>
      </w:r>
      <w:r>
        <w:fldChar w:fldCharType="end"/>
      </w:r>
      <w:r w:rsidR="00CE46F7">
        <w:t xml:space="preserve"> shows the mapping of the </w:t>
      </w:r>
      <w:r w:rsidR="00CE46F7" w:rsidRPr="007F247F">
        <w:rPr>
          <w:i/>
        </w:rPr>
        <w:t>leaf</w:t>
      </w:r>
      <w:r w:rsidR="00CE46F7">
        <w:t xml:space="preserve"> </w:t>
      </w:r>
      <w:r w:rsidR="005B6FFB">
        <w:t>statement's sub-statements</w:t>
      </w:r>
      <w:r w:rsidR="00CE46F7">
        <w:t xml:space="preserve">.  </w:t>
      </w:r>
    </w:p>
    <w:p w14:paraId="5480F40F" w14:textId="0538094C" w:rsidR="007F247F" w:rsidRPr="00C2371A" w:rsidRDefault="007F247F" w:rsidP="007F247F">
      <w:pPr>
        <w:spacing w:before="120" w:after="120"/>
        <w:jc w:val="center"/>
        <w:rPr>
          <w:b/>
          <w:bCs/>
        </w:rPr>
      </w:pPr>
      <w:bookmarkStart w:id="132" w:name="_Ref451955616"/>
      <w:bookmarkStart w:id="133" w:name="_Toc453710244"/>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10</w:t>
      </w:r>
      <w:r w:rsidRPr="00C2371A">
        <w:rPr>
          <w:b/>
          <w:bCs/>
          <w:noProof/>
        </w:rPr>
        <w:fldChar w:fldCharType="end"/>
      </w:r>
      <w:bookmarkEnd w:id="132"/>
      <w:r>
        <w:rPr>
          <w:b/>
          <w:bCs/>
        </w:rPr>
        <w:t xml:space="preserve"> – Leaf</w:t>
      </w:r>
      <w:r w:rsidRPr="00C2371A">
        <w:rPr>
          <w:b/>
          <w:bCs/>
        </w:rPr>
        <w:t xml:space="preserve"> </w:t>
      </w:r>
      <w:r w:rsidR="00140C3E">
        <w:rPr>
          <w:b/>
          <w:bCs/>
        </w:rPr>
        <w:t xml:space="preserve">Statement </w:t>
      </w:r>
      <w:r w:rsidRPr="00C2371A">
        <w:rPr>
          <w:b/>
          <w:bCs/>
        </w:rPr>
        <w:t>Mapping</w:t>
      </w:r>
      <w:bookmarkEnd w:id="13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8168"/>
      </w:tblGrid>
      <w:tr w:rsidR="005F5D6B" w:rsidRPr="0028340D" w14:paraId="54657FAD" w14:textId="77777777" w:rsidTr="005B6FFB">
        <w:trPr>
          <w:tblHeader/>
        </w:trPr>
        <w:tc>
          <w:tcPr>
            <w:tcW w:w="1187" w:type="dxa"/>
            <w:shd w:val="clear" w:color="auto" w:fill="E0E0E0"/>
            <w:vAlign w:val="bottom"/>
          </w:tcPr>
          <w:p w14:paraId="3636CE7B" w14:textId="6832C520" w:rsidR="005F5D6B" w:rsidRPr="0028340D" w:rsidRDefault="005B6FFB" w:rsidP="003C4B42">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168" w:type="dxa"/>
            <w:shd w:val="clear" w:color="auto" w:fill="E0E0E0"/>
            <w:vAlign w:val="bottom"/>
          </w:tcPr>
          <w:p w14:paraId="6F9C25DD" w14:textId="55EC27AC" w:rsidR="005F5D6B" w:rsidRPr="0028340D" w:rsidRDefault="005B6FFB" w:rsidP="003C4B42">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551C14" w:rsidRPr="0028340D" w14:paraId="7D3AE306" w14:textId="77777777" w:rsidTr="005B6FFB">
        <w:trPr>
          <w:trHeight w:val="350"/>
        </w:trPr>
        <w:tc>
          <w:tcPr>
            <w:tcW w:w="1187" w:type="dxa"/>
            <w:vAlign w:val="center"/>
          </w:tcPr>
          <w:p w14:paraId="5C79F3B1" w14:textId="3CD4A76C" w:rsidR="00551C14" w:rsidRDefault="00551C14" w:rsidP="005F5D6B">
            <w:pPr>
              <w:spacing w:before="60" w:after="60"/>
              <w:rPr>
                <w:sz w:val="18"/>
              </w:rPr>
            </w:pPr>
            <w:r>
              <w:rPr>
                <w:sz w:val="18"/>
              </w:rPr>
              <w:t>type</w:t>
            </w:r>
          </w:p>
        </w:tc>
        <w:tc>
          <w:tcPr>
            <w:tcW w:w="8168" w:type="dxa"/>
          </w:tcPr>
          <w:p w14:paraId="45FFB120" w14:textId="3223043A" w:rsidR="00551C14" w:rsidRPr="00551C14" w:rsidRDefault="00551C14" w:rsidP="00CC59A1">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_Ref452290212 \r \h </w:instrText>
            </w:r>
            <w:r>
              <w:rPr>
                <w:sz w:val="18"/>
              </w:rPr>
              <w:instrText xml:space="preserve"> \* MERGEFORMAT </w:instrText>
            </w:r>
            <w:r w:rsidRPr="00551C14">
              <w:rPr>
                <w:sz w:val="18"/>
              </w:rPr>
            </w:r>
            <w:r w:rsidRPr="00551C14">
              <w:rPr>
                <w:sz w:val="18"/>
              </w:rPr>
              <w:fldChar w:fldCharType="separate"/>
            </w:r>
            <w:r w:rsidR="0048599F">
              <w:rPr>
                <w:sz w:val="18"/>
              </w:rPr>
              <w:t>5.3.2</w:t>
            </w:r>
            <w:r w:rsidRPr="00551C14">
              <w:rPr>
                <w:sz w:val="18"/>
              </w:rPr>
              <w:fldChar w:fldCharType="end"/>
            </w:r>
          </w:p>
        </w:tc>
      </w:tr>
      <w:tr w:rsidR="005F5D6B" w:rsidRPr="0028340D" w14:paraId="6E94B9C5" w14:textId="77777777" w:rsidTr="005B6FFB">
        <w:tc>
          <w:tcPr>
            <w:tcW w:w="1187" w:type="dxa"/>
            <w:vAlign w:val="center"/>
          </w:tcPr>
          <w:p w14:paraId="23DF12B3" w14:textId="3B991D23" w:rsidR="005F5D6B" w:rsidRPr="0028340D" w:rsidRDefault="005F5D6B" w:rsidP="005F5D6B">
            <w:pPr>
              <w:spacing w:before="60" w:after="60"/>
              <w:rPr>
                <w:sz w:val="18"/>
              </w:rPr>
            </w:pPr>
            <w:r>
              <w:rPr>
                <w:sz w:val="18"/>
              </w:rPr>
              <w:t>units</w:t>
            </w:r>
          </w:p>
        </w:tc>
        <w:tc>
          <w:tcPr>
            <w:tcW w:w="8168" w:type="dxa"/>
          </w:tcPr>
          <w:p w14:paraId="1F6486D1" w14:textId="1D4A81A5" w:rsidR="005F5D6B" w:rsidRPr="0028340D" w:rsidRDefault="005F5D6B" w:rsidP="00CC59A1">
            <w:pPr>
              <w:spacing w:before="60" w:after="60"/>
              <w:rPr>
                <w:sz w:val="18"/>
              </w:rPr>
            </w:pPr>
            <w:r w:rsidRPr="003C4B42">
              <w:rPr>
                <w:sz w:val="18"/>
              </w:rPr>
              <w:t>&lt;Annotation Term="Redfish.Yang.units" String="</w:t>
            </w:r>
            <w:r w:rsidR="00CC59A1">
              <w:rPr>
                <w:sz w:val="18"/>
              </w:rPr>
              <w:t>[t</w:t>
            </w:r>
            <w:r w:rsidR="005F79F8">
              <w:rPr>
                <w:sz w:val="18"/>
              </w:rPr>
              <w:t>ext from units statement</w:t>
            </w:r>
            <w:r w:rsidR="00CC59A1">
              <w:rPr>
                <w:sz w:val="18"/>
              </w:rPr>
              <w:t>]</w:t>
            </w:r>
            <w:r w:rsidRPr="003C4B42">
              <w:rPr>
                <w:sz w:val="18"/>
              </w:rPr>
              <w:t>"/&gt;</w:t>
            </w:r>
          </w:p>
        </w:tc>
      </w:tr>
      <w:tr w:rsidR="005F5D6B" w:rsidRPr="0028340D" w14:paraId="568EB2C9" w14:textId="77777777" w:rsidTr="005B6FFB">
        <w:tc>
          <w:tcPr>
            <w:tcW w:w="1187" w:type="dxa"/>
            <w:vAlign w:val="center"/>
          </w:tcPr>
          <w:p w14:paraId="578D13F2" w14:textId="08106A0F" w:rsidR="005F5D6B" w:rsidRDefault="005F5D6B" w:rsidP="005F5D6B">
            <w:pPr>
              <w:spacing w:before="60" w:after="60"/>
              <w:rPr>
                <w:sz w:val="18"/>
              </w:rPr>
            </w:pPr>
            <w:r>
              <w:rPr>
                <w:sz w:val="18"/>
              </w:rPr>
              <w:t>default</w:t>
            </w:r>
          </w:p>
        </w:tc>
        <w:tc>
          <w:tcPr>
            <w:tcW w:w="8168" w:type="dxa"/>
          </w:tcPr>
          <w:p w14:paraId="585F2EAE" w14:textId="0465ED88" w:rsidR="005F5D6B" w:rsidRPr="005B6FFB" w:rsidRDefault="005B6FFB" w:rsidP="005F5D6B">
            <w:pPr>
              <w:spacing w:before="60" w:after="60"/>
              <w:rPr>
                <w:sz w:val="18"/>
              </w:rPr>
            </w:pPr>
            <w:r w:rsidRPr="005B6FFB">
              <w:rPr>
                <w:sz w:val="18"/>
              </w:rPr>
              <w:t xml:space="preserve">See section </w:t>
            </w:r>
            <w:r w:rsidRPr="005B6FFB">
              <w:rPr>
                <w:sz w:val="18"/>
              </w:rPr>
              <w:fldChar w:fldCharType="begin"/>
            </w:r>
            <w:r w:rsidRPr="005B6FFB">
              <w:rPr>
                <w:sz w:val="18"/>
              </w:rPr>
              <w:instrText xml:space="preserve"> REF _Ref452902871 \r \h </w:instrText>
            </w:r>
            <w:r>
              <w:rPr>
                <w:sz w:val="18"/>
              </w:rPr>
              <w:instrText xml:space="preserve"> \* MERGEFORMAT </w:instrText>
            </w:r>
            <w:r w:rsidRPr="005B6FFB">
              <w:rPr>
                <w:sz w:val="18"/>
              </w:rPr>
            </w:r>
            <w:r w:rsidRPr="005B6FFB">
              <w:rPr>
                <w:sz w:val="18"/>
              </w:rPr>
              <w:fldChar w:fldCharType="separate"/>
            </w:r>
            <w:r w:rsidR="0048599F">
              <w:rPr>
                <w:sz w:val="18"/>
              </w:rPr>
              <w:t>5.3.2</w:t>
            </w:r>
            <w:r w:rsidRPr="005B6FFB">
              <w:rPr>
                <w:sz w:val="18"/>
              </w:rPr>
              <w:fldChar w:fldCharType="end"/>
            </w:r>
          </w:p>
        </w:tc>
      </w:tr>
      <w:tr w:rsidR="005F5D6B" w:rsidRPr="0028340D" w14:paraId="53B39574" w14:textId="77777777" w:rsidTr="005B6FFB">
        <w:tc>
          <w:tcPr>
            <w:tcW w:w="1187" w:type="dxa"/>
            <w:vAlign w:val="center"/>
          </w:tcPr>
          <w:p w14:paraId="25F72332" w14:textId="6EF48317" w:rsidR="005F5D6B" w:rsidRPr="0028340D" w:rsidRDefault="005F5D6B" w:rsidP="005F5D6B">
            <w:pPr>
              <w:spacing w:before="60" w:after="60"/>
              <w:rPr>
                <w:sz w:val="18"/>
              </w:rPr>
            </w:pPr>
            <w:r>
              <w:rPr>
                <w:sz w:val="18"/>
              </w:rPr>
              <w:t>mandatory</w:t>
            </w:r>
          </w:p>
        </w:tc>
        <w:tc>
          <w:tcPr>
            <w:tcW w:w="8168" w:type="dxa"/>
          </w:tcPr>
          <w:p w14:paraId="7CD5A2B9" w14:textId="77777777" w:rsidR="00CC59A1" w:rsidRDefault="00CC59A1" w:rsidP="005F5D6B">
            <w:pPr>
              <w:spacing w:before="60" w:after="60"/>
              <w:rPr>
                <w:sz w:val="18"/>
              </w:rPr>
            </w:pPr>
            <w:r>
              <w:rPr>
                <w:sz w:val="18"/>
              </w:rPr>
              <w:t>One of</w:t>
            </w:r>
          </w:p>
          <w:p w14:paraId="397E56C9" w14:textId="77777777" w:rsidR="005F5D6B" w:rsidRPr="003C4B42" w:rsidRDefault="005F5D6B" w:rsidP="005F5D6B">
            <w:pPr>
              <w:spacing w:before="60" w:after="60"/>
              <w:rPr>
                <w:sz w:val="18"/>
              </w:rPr>
            </w:pPr>
            <w:r w:rsidRPr="003C4B42">
              <w:rPr>
                <w:sz w:val="18"/>
              </w:rPr>
              <w:t>&lt;Annotation Term="Redfish.Yang.mandatory" EnumMember="Redfish.Yang.Mandatory/false"/&gt;</w:t>
            </w:r>
          </w:p>
          <w:p w14:paraId="150DF66E" w14:textId="3ED432BD" w:rsidR="005F5D6B" w:rsidRPr="0028340D" w:rsidRDefault="005F5D6B" w:rsidP="005F5D6B">
            <w:pPr>
              <w:spacing w:before="60" w:after="60"/>
              <w:rPr>
                <w:sz w:val="18"/>
              </w:rPr>
            </w:pPr>
            <w:r w:rsidRPr="003C4B42">
              <w:rPr>
                <w:sz w:val="18"/>
              </w:rPr>
              <w:t>&lt;Annotation Term="Redfish.Yang.mandatory" EnumMember="Redfish.Yang.Mandatory/true"/&gt;</w:t>
            </w:r>
          </w:p>
        </w:tc>
      </w:tr>
      <w:tr w:rsidR="005F5D6B" w:rsidRPr="0028340D" w14:paraId="7364047B" w14:textId="77777777" w:rsidTr="005B6FFB">
        <w:tc>
          <w:tcPr>
            <w:tcW w:w="1187" w:type="dxa"/>
            <w:vAlign w:val="center"/>
          </w:tcPr>
          <w:p w14:paraId="2B796586" w14:textId="2AD08985" w:rsidR="005F5D6B" w:rsidRPr="0028340D" w:rsidRDefault="005F5D6B" w:rsidP="005F5D6B">
            <w:pPr>
              <w:spacing w:before="60" w:after="60"/>
              <w:rPr>
                <w:sz w:val="18"/>
              </w:rPr>
            </w:pPr>
            <w:r>
              <w:rPr>
                <w:sz w:val="18"/>
              </w:rPr>
              <w:t>must</w:t>
            </w:r>
          </w:p>
        </w:tc>
        <w:tc>
          <w:tcPr>
            <w:tcW w:w="8168" w:type="dxa"/>
          </w:tcPr>
          <w:p w14:paraId="1ACB9036" w14:textId="77777777" w:rsidR="005F5D6B" w:rsidRPr="00AA3FD1" w:rsidRDefault="005F5D6B" w:rsidP="005F5D6B">
            <w:pPr>
              <w:spacing w:before="60" w:after="60"/>
              <w:rPr>
                <w:sz w:val="18"/>
              </w:rPr>
            </w:pPr>
            <w:r w:rsidRPr="00AA3FD1">
              <w:rPr>
                <w:sz w:val="18"/>
              </w:rPr>
              <w:t>&lt;Annotation Term="Redfish.Yang.must" String="the XPath sting from the yang statement"&gt;</w:t>
            </w:r>
          </w:p>
          <w:p w14:paraId="0E681B2C" w14:textId="049E70F1" w:rsidR="005F5D6B" w:rsidRPr="00AA3FD1" w:rsidRDefault="005F5D6B" w:rsidP="005F5D6B">
            <w:pPr>
              <w:spacing w:before="60" w:after="60"/>
              <w:rPr>
                <w:sz w:val="18"/>
              </w:rPr>
            </w:pPr>
            <w:r>
              <w:rPr>
                <w:sz w:val="18"/>
              </w:rPr>
              <w:t xml:space="preserve">    </w:t>
            </w:r>
            <w:r w:rsidRPr="00AA3FD1">
              <w:rPr>
                <w:sz w:val="18"/>
              </w:rPr>
              <w:t>&lt;Annotation Term="Redfish.</w:t>
            </w:r>
            <w:r>
              <w:rPr>
                <w:sz w:val="18"/>
              </w:rPr>
              <w:t xml:space="preserve">Yang.error_message" String="Text from error-message </w:t>
            </w:r>
            <w:r w:rsidRPr="00AA3FD1">
              <w:rPr>
                <w:sz w:val="18"/>
              </w:rPr>
              <w:t>statement"/&gt;</w:t>
            </w:r>
          </w:p>
          <w:p w14:paraId="4AE71943" w14:textId="7EAFCCC0" w:rsidR="005F5D6B" w:rsidRPr="00AA3FD1" w:rsidRDefault="005F5D6B" w:rsidP="005F5D6B">
            <w:pPr>
              <w:spacing w:before="60" w:after="60"/>
              <w:rPr>
                <w:sz w:val="18"/>
              </w:rPr>
            </w:pPr>
            <w:r>
              <w:rPr>
                <w:sz w:val="18"/>
              </w:rPr>
              <w:lastRenderedPageBreak/>
              <w:t xml:space="preserve">    </w:t>
            </w:r>
            <w:r w:rsidRPr="00AA3FD1">
              <w:rPr>
                <w:sz w:val="18"/>
              </w:rPr>
              <w:t>&lt;Annotation Term="Redfish</w:t>
            </w:r>
            <w:r>
              <w:rPr>
                <w:sz w:val="18"/>
              </w:rPr>
              <w:t>.Yang.error_app_tag" String="Text from</w:t>
            </w:r>
            <w:r w:rsidRPr="00AA3FD1">
              <w:rPr>
                <w:sz w:val="18"/>
              </w:rPr>
              <w:t xml:space="preserve"> error-app-tag</w:t>
            </w:r>
            <w:r>
              <w:rPr>
                <w:sz w:val="18"/>
              </w:rPr>
              <w:t xml:space="preserve"> statement</w:t>
            </w:r>
            <w:r w:rsidRPr="00AA3FD1">
              <w:rPr>
                <w:sz w:val="18"/>
              </w:rPr>
              <w:t>"/&gt;</w:t>
            </w:r>
          </w:p>
          <w:p w14:paraId="1EC0F49C" w14:textId="3C1BF0BF" w:rsidR="005F5D6B" w:rsidRPr="00AA3FD1" w:rsidRDefault="005F5D6B" w:rsidP="005F5D6B">
            <w:pPr>
              <w:spacing w:before="60" w:after="60"/>
              <w:rPr>
                <w:sz w:val="18"/>
              </w:rPr>
            </w:pPr>
            <w:r>
              <w:rPr>
                <w:sz w:val="18"/>
              </w:rPr>
              <w:t xml:space="preserve">    </w:t>
            </w:r>
            <w:r w:rsidRPr="00AA3FD1">
              <w:rPr>
                <w:sz w:val="18"/>
              </w:rPr>
              <w:t>&lt;Annotation Term="Redfish.Yang.description" String="</w:t>
            </w:r>
            <w:r>
              <w:rPr>
                <w:sz w:val="18"/>
              </w:rPr>
              <w:t xml:space="preserve">Text from </w:t>
            </w:r>
            <w:r w:rsidRPr="00AA3FD1">
              <w:rPr>
                <w:sz w:val="18"/>
              </w:rPr>
              <w:t>description statement"/&gt;</w:t>
            </w:r>
          </w:p>
          <w:p w14:paraId="6B74D345" w14:textId="7410B40B" w:rsidR="005F5D6B" w:rsidRPr="00AA3FD1" w:rsidRDefault="005F5D6B" w:rsidP="005F5D6B">
            <w:pPr>
              <w:spacing w:before="60" w:after="60"/>
              <w:rPr>
                <w:sz w:val="18"/>
              </w:rPr>
            </w:pPr>
            <w:r>
              <w:rPr>
                <w:sz w:val="18"/>
              </w:rPr>
              <w:t xml:space="preserve">    </w:t>
            </w:r>
            <w:r w:rsidRPr="00AA3FD1">
              <w:rPr>
                <w:sz w:val="18"/>
              </w:rPr>
              <w:t>&lt;Annotation Term="Redfish.Yang.reference" St</w:t>
            </w:r>
            <w:r>
              <w:rPr>
                <w:sz w:val="18"/>
              </w:rPr>
              <w:t>ring="Text from reference</w:t>
            </w:r>
            <w:r w:rsidRPr="00AA3FD1">
              <w:rPr>
                <w:sz w:val="18"/>
              </w:rPr>
              <w:t xml:space="preserve"> statement"/&gt;</w:t>
            </w:r>
          </w:p>
          <w:p w14:paraId="6B388C1C" w14:textId="7BD9ECA8" w:rsidR="005F5D6B" w:rsidRPr="0028340D" w:rsidRDefault="005F5D6B" w:rsidP="005F5D6B">
            <w:pPr>
              <w:spacing w:before="60" w:after="60"/>
              <w:rPr>
                <w:sz w:val="18"/>
              </w:rPr>
            </w:pPr>
            <w:r w:rsidRPr="00AA3FD1">
              <w:rPr>
                <w:sz w:val="18"/>
              </w:rPr>
              <w:t>&lt;/Annotation&gt;</w:t>
            </w:r>
          </w:p>
        </w:tc>
      </w:tr>
      <w:tr w:rsidR="005F5D6B" w:rsidRPr="0028340D" w14:paraId="1AB97D85" w14:textId="77777777" w:rsidTr="005B6FFB">
        <w:tc>
          <w:tcPr>
            <w:tcW w:w="1187" w:type="dxa"/>
          </w:tcPr>
          <w:p w14:paraId="19705876" w14:textId="181179FC" w:rsidR="005F5D6B" w:rsidRPr="0028340D" w:rsidRDefault="005F5D6B" w:rsidP="005F5D6B">
            <w:pPr>
              <w:spacing w:before="60" w:after="60"/>
              <w:rPr>
                <w:sz w:val="18"/>
              </w:rPr>
            </w:pPr>
            <w:r>
              <w:rPr>
                <w:sz w:val="18"/>
              </w:rPr>
              <w:lastRenderedPageBreak/>
              <w:t>config</w:t>
            </w:r>
          </w:p>
        </w:tc>
        <w:tc>
          <w:tcPr>
            <w:tcW w:w="8168" w:type="dxa"/>
          </w:tcPr>
          <w:p w14:paraId="41B6BE90" w14:textId="55562052" w:rsidR="005F5D6B" w:rsidRPr="0028340D" w:rsidRDefault="00551C14" w:rsidP="005F5D6B">
            <w:pPr>
              <w:spacing w:before="60" w:after="60"/>
              <w:rPr>
                <w:sz w:val="18"/>
              </w:rPr>
            </w:pPr>
            <w:r>
              <w:rPr>
                <w:sz w:val="18"/>
              </w:rPr>
              <w:t xml:space="preserve">See section </w:t>
            </w:r>
            <w:r>
              <w:rPr>
                <w:sz w:val="18"/>
              </w:rPr>
              <w:fldChar w:fldCharType="begin"/>
            </w:r>
            <w:r>
              <w:rPr>
                <w:sz w:val="18"/>
              </w:rPr>
              <w:instrText xml:space="preserve"> REF _Ref452290100 \r \h </w:instrText>
            </w:r>
            <w:r>
              <w:rPr>
                <w:sz w:val="18"/>
              </w:rPr>
            </w:r>
            <w:r>
              <w:rPr>
                <w:sz w:val="18"/>
              </w:rPr>
              <w:fldChar w:fldCharType="separate"/>
            </w:r>
            <w:r w:rsidR="0048599F">
              <w:rPr>
                <w:sz w:val="18"/>
              </w:rPr>
              <w:t>5.22</w:t>
            </w:r>
            <w:r>
              <w:rPr>
                <w:sz w:val="18"/>
              </w:rPr>
              <w:fldChar w:fldCharType="end"/>
            </w:r>
          </w:p>
        </w:tc>
      </w:tr>
      <w:tr w:rsidR="005F5D6B" w:rsidRPr="0028340D" w14:paraId="6AF321B5" w14:textId="77777777" w:rsidTr="005B6FFB">
        <w:tc>
          <w:tcPr>
            <w:tcW w:w="1187" w:type="dxa"/>
          </w:tcPr>
          <w:p w14:paraId="59111DAC" w14:textId="7AAB2E5B" w:rsidR="005F5D6B" w:rsidRPr="0028340D" w:rsidRDefault="00183E47" w:rsidP="005F5D6B">
            <w:pPr>
              <w:spacing w:before="60" w:after="60"/>
              <w:rPr>
                <w:sz w:val="18"/>
              </w:rPr>
            </w:pPr>
            <w:r>
              <w:rPr>
                <w:sz w:val="18"/>
              </w:rPr>
              <w:t>i</w:t>
            </w:r>
            <w:r w:rsidR="00C47424">
              <w:rPr>
                <w:sz w:val="18"/>
              </w:rPr>
              <w:t>f-feature</w:t>
            </w:r>
          </w:p>
        </w:tc>
        <w:tc>
          <w:tcPr>
            <w:tcW w:w="8168" w:type="dxa"/>
          </w:tcPr>
          <w:p w14:paraId="00AC3ED5" w14:textId="6422C02E" w:rsidR="005F5D6B" w:rsidRPr="0028340D" w:rsidRDefault="00551C14" w:rsidP="005F5D6B">
            <w:pPr>
              <w:spacing w:before="60" w:after="60"/>
              <w:rPr>
                <w:sz w:val="18"/>
              </w:rPr>
            </w:pPr>
            <w:r>
              <w:rPr>
                <w:sz w:val="18"/>
              </w:rPr>
              <w:t xml:space="preserve">See section </w:t>
            </w:r>
            <w:r>
              <w:rPr>
                <w:sz w:val="18"/>
              </w:rPr>
              <w:fldChar w:fldCharType="begin"/>
            </w:r>
            <w:r>
              <w:rPr>
                <w:sz w:val="18"/>
              </w:rPr>
              <w:instrText xml:space="preserve"> REF _Ref452290121 \r \h </w:instrText>
            </w:r>
            <w:r>
              <w:rPr>
                <w:sz w:val="18"/>
              </w:rPr>
            </w:r>
            <w:r>
              <w:rPr>
                <w:sz w:val="18"/>
              </w:rPr>
              <w:fldChar w:fldCharType="separate"/>
            </w:r>
            <w:r w:rsidR="0048599F">
              <w:rPr>
                <w:sz w:val="18"/>
              </w:rPr>
              <w:t>5.20</w:t>
            </w:r>
            <w:r>
              <w:rPr>
                <w:sz w:val="18"/>
              </w:rPr>
              <w:fldChar w:fldCharType="end"/>
            </w:r>
          </w:p>
        </w:tc>
      </w:tr>
      <w:tr w:rsidR="00551C14" w:rsidRPr="0028340D" w14:paraId="09566F13" w14:textId="77777777" w:rsidTr="005B6FFB">
        <w:trPr>
          <w:trHeight w:val="161"/>
        </w:trPr>
        <w:tc>
          <w:tcPr>
            <w:tcW w:w="1187" w:type="dxa"/>
            <w:vAlign w:val="center"/>
          </w:tcPr>
          <w:p w14:paraId="02B7841B" w14:textId="7E224AEC" w:rsidR="00551C14" w:rsidRDefault="00551C14" w:rsidP="00551C14">
            <w:pPr>
              <w:spacing w:before="60" w:after="60"/>
              <w:rPr>
                <w:sz w:val="18"/>
              </w:rPr>
            </w:pPr>
            <w:r>
              <w:rPr>
                <w:sz w:val="18"/>
              </w:rPr>
              <w:t>description</w:t>
            </w:r>
          </w:p>
        </w:tc>
        <w:tc>
          <w:tcPr>
            <w:tcW w:w="8168" w:type="dxa"/>
          </w:tcPr>
          <w:p w14:paraId="5553C26B" w14:textId="24338F1C" w:rsidR="00551C14" w:rsidRPr="00030D41" w:rsidRDefault="00551C14" w:rsidP="00551C14">
            <w:pPr>
              <w:spacing w:before="60" w:after="60"/>
              <w:rPr>
                <w:b/>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551C14" w:rsidRPr="0028340D" w14:paraId="20A779D8" w14:textId="77777777" w:rsidTr="005B6FFB">
        <w:tc>
          <w:tcPr>
            <w:tcW w:w="1187" w:type="dxa"/>
          </w:tcPr>
          <w:p w14:paraId="1581E028" w14:textId="2B2B0D3F" w:rsidR="00551C14" w:rsidRPr="0028340D" w:rsidRDefault="00551C14" w:rsidP="00551C14">
            <w:pPr>
              <w:spacing w:before="60" w:after="60"/>
              <w:rPr>
                <w:sz w:val="18"/>
              </w:rPr>
            </w:pPr>
            <w:r>
              <w:rPr>
                <w:sz w:val="18"/>
              </w:rPr>
              <w:t>reference</w:t>
            </w:r>
          </w:p>
        </w:tc>
        <w:tc>
          <w:tcPr>
            <w:tcW w:w="8168" w:type="dxa"/>
          </w:tcPr>
          <w:p w14:paraId="32812CFB" w14:textId="6905FC50" w:rsidR="00551C14" w:rsidRPr="0028340D" w:rsidRDefault="00551C14" w:rsidP="00551C14">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551C14" w:rsidRPr="0028340D" w14:paraId="0D61AD2C" w14:textId="77777777" w:rsidTr="005B6FFB">
        <w:tc>
          <w:tcPr>
            <w:tcW w:w="1187" w:type="dxa"/>
          </w:tcPr>
          <w:p w14:paraId="53FA1315" w14:textId="499E175E" w:rsidR="00551C14" w:rsidRPr="0028340D" w:rsidRDefault="00551C14" w:rsidP="00551C14">
            <w:pPr>
              <w:spacing w:before="60" w:after="60"/>
              <w:rPr>
                <w:sz w:val="18"/>
              </w:rPr>
            </w:pPr>
            <w:r>
              <w:rPr>
                <w:sz w:val="18"/>
              </w:rPr>
              <w:t>status</w:t>
            </w:r>
          </w:p>
        </w:tc>
        <w:tc>
          <w:tcPr>
            <w:tcW w:w="8168" w:type="dxa"/>
          </w:tcPr>
          <w:p w14:paraId="3BBAEEA3" w14:textId="25AD6C6B" w:rsidR="00551C14" w:rsidRPr="0028340D" w:rsidRDefault="00551C14" w:rsidP="00551C14">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_Ref452289275 \r \h </w:instrText>
            </w:r>
            <w:r>
              <w:rPr>
                <w:sz w:val="18"/>
              </w:rPr>
              <w:instrText xml:space="preserve"> \* MERGEFORMAT </w:instrText>
            </w:r>
            <w:r w:rsidRPr="00551C14">
              <w:rPr>
                <w:sz w:val="18"/>
              </w:rPr>
            </w:r>
            <w:r w:rsidRPr="00551C14">
              <w:rPr>
                <w:sz w:val="18"/>
              </w:rPr>
              <w:fldChar w:fldCharType="separate"/>
            </w:r>
            <w:r w:rsidR="0048599F">
              <w:rPr>
                <w:sz w:val="18"/>
              </w:rPr>
              <w:t>5.24</w:t>
            </w:r>
            <w:r w:rsidRPr="00551C14">
              <w:rPr>
                <w:sz w:val="18"/>
              </w:rPr>
              <w:fldChar w:fldCharType="end"/>
            </w:r>
          </w:p>
        </w:tc>
      </w:tr>
      <w:tr w:rsidR="00551C14" w:rsidRPr="0028340D" w14:paraId="39F158EF" w14:textId="77777777" w:rsidTr="005B6FFB">
        <w:tc>
          <w:tcPr>
            <w:tcW w:w="1187" w:type="dxa"/>
          </w:tcPr>
          <w:p w14:paraId="38DD34CE" w14:textId="56AD8AE6" w:rsidR="00551C14" w:rsidRDefault="00551C14" w:rsidP="00551C14">
            <w:pPr>
              <w:spacing w:before="60" w:after="60"/>
              <w:rPr>
                <w:sz w:val="18"/>
              </w:rPr>
            </w:pPr>
            <w:r>
              <w:rPr>
                <w:sz w:val="18"/>
              </w:rPr>
              <w:t>when</w:t>
            </w:r>
          </w:p>
        </w:tc>
        <w:tc>
          <w:tcPr>
            <w:tcW w:w="8168" w:type="dxa"/>
          </w:tcPr>
          <w:p w14:paraId="193FA6DE" w14:textId="0925192B" w:rsidR="00551C14" w:rsidRPr="00551C14" w:rsidRDefault="00551C14" w:rsidP="00551C14">
            <w:pPr>
              <w:spacing w:before="60" w:after="60"/>
              <w:rPr>
                <w:sz w:val="18"/>
              </w:rPr>
            </w:pPr>
            <w:r>
              <w:rPr>
                <w:sz w:val="18"/>
              </w:rPr>
              <w:t xml:space="preserve">See section </w:t>
            </w:r>
            <w:r>
              <w:rPr>
                <w:sz w:val="18"/>
              </w:rPr>
              <w:fldChar w:fldCharType="begin"/>
            </w:r>
            <w:r>
              <w:rPr>
                <w:sz w:val="18"/>
              </w:rPr>
              <w:instrText xml:space="preserve"> REF _Ref452290067 \r \h </w:instrText>
            </w:r>
            <w:r>
              <w:rPr>
                <w:sz w:val="18"/>
              </w:rPr>
            </w:r>
            <w:r>
              <w:rPr>
                <w:sz w:val="18"/>
              </w:rPr>
              <w:fldChar w:fldCharType="separate"/>
            </w:r>
            <w:r w:rsidR="0048599F">
              <w:rPr>
                <w:sz w:val="18"/>
              </w:rPr>
              <w:t>5.27</w:t>
            </w:r>
            <w:r>
              <w:rPr>
                <w:sz w:val="18"/>
              </w:rPr>
              <w:fldChar w:fldCharType="end"/>
            </w:r>
          </w:p>
        </w:tc>
      </w:tr>
    </w:tbl>
    <w:p w14:paraId="63635D75" w14:textId="125B4A22" w:rsidR="0013552B" w:rsidRDefault="00B0478E" w:rsidP="0013552B">
      <w:pPr>
        <w:pStyle w:val="Heading2"/>
      </w:pPr>
      <w:bookmarkStart w:id="134" w:name="_Ref451866908"/>
      <w:bookmarkStart w:id="135" w:name="_Ref452289752"/>
      <w:bookmarkStart w:id="136" w:name="_Ref452291506"/>
      <w:bookmarkStart w:id="137" w:name="_Ref452291891"/>
      <w:bookmarkStart w:id="138" w:name="_Ref452292030"/>
      <w:bookmarkStart w:id="139" w:name="_Toc453710207"/>
      <w:bookmarkStart w:id="140" w:name="_Toc125424906"/>
      <w:bookmarkStart w:id="141" w:name="_Toc126594108"/>
      <w:bookmarkStart w:id="142" w:name="_Toc126654366"/>
      <w:r>
        <w:t>Leaf-l</w:t>
      </w:r>
      <w:r w:rsidR="0013552B">
        <w:t>ist</w:t>
      </w:r>
      <w:bookmarkEnd w:id="134"/>
      <w:r w:rsidR="006114E7">
        <w:t xml:space="preserve"> Statement</w:t>
      </w:r>
      <w:bookmarkEnd w:id="135"/>
      <w:bookmarkEnd w:id="136"/>
      <w:bookmarkEnd w:id="137"/>
      <w:bookmarkEnd w:id="138"/>
      <w:bookmarkEnd w:id="139"/>
    </w:p>
    <w:p w14:paraId="36E704CE" w14:textId="5CF43B81" w:rsidR="007F247F" w:rsidRDefault="0093541D" w:rsidP="007F247F">
      <w:pPr>
        <w:pStyle w:val="BodyText"/>
      </w:pPr>
      <w:r>
        <w:t>The "leaf-list" statement is used to define an array of a particular type. The "leaf-list" statement takes one</w:t>
      </w:r>
      <w:r w:rsidR="007F247F">
        <w:t xml:space="preserve"> </w:t>
      </w:r>
      <w:r>
        <w:t>argument, which is an identifier, followed by a block of</w:t>
      </w:r>
      <w:r w:rsidR="007F247F">
        <w:t xml:space="preserve"> </w:t>
      </w:r>
      <w:r>
        <w:t>sub</w:t>
      </w:r>
      <w:r w:rsidR="007F247F">
        <w:t>-</w:t>
      </w:r>
      <w:r>
        <w:t>statements that holds detailed leaf-list information.</w:t>
      </w:r>
    </w:p>
    <w:p w14:paraId="26E309A2" w14:textId="239645EF" w:rsidR="00B43F66" w:rsidRDefault="00B43F66" w:rsidP="007F247F">
      <w:pPr>
        <w:pStyle w:val="BodyText"/>
      </w:pPr>
      <w:r>
        <w:t>The leaf-list statement is mapped to JSON property array which the mockup.</w:t>
      </w:r>
    </w:p>
    <w:p w14:paraId="69DD33DC" w14:textId="77777777" w:rsidR="00FF62F6" w:rsidRDefault="00FF62F6" w:rsidP="00FF62F6">
      <w:pPr>
        <w:pStyle w:val="Heading3"/>
      </w:pPr>
      <w:r>
        <w:t>Mapping YANG Depiction to Redfish Mockup</w:t>
      </w:r>
    </w:p>
    <w:p w14:paraId="76D3C92B" w14:textId="50F417C0" w:rsidR="00B52FB2" w:rsidRDefault="00B52FB2" w:rsidP="00B52FB2">
      <w:r>
        <w:t xml:space="preserve">The YANG </w:t>
      </w:r>
      <w:r w:rsidR="00C75804">
        <w:rPr>
          <w:i/>
        </w:rPr>
        <w:t>leaf-list</w:t>
      </w:r>
      <w:r w:rsidR="00C75804">
        <w:t xml:space="preserve"> </w:t>
      </w:r>
      <w:r w:rsidR="00B43F66">
        <w:t xml:space="preserve">statement </w:t>
      </w:r>
      <w:r w:rsidR="00C75804">
        <w:t xml:space="preserve">is depicted is shown below.  The depiction is identical to the depiction of a </w:t>
      </w:r>
      <w:r w:rsidR="00C75804" w:rsidRPr="00C75804">
        <w:rPr>
          <w:i/>
        </w:rPr>
        <w:t>leaf</w:t>
      </w:r>
      <w:r w:rsidR="00C75804">
        <w:t xml:space="preserve"> statement.  One needs to consult the YANG code to view the statement.</w:t>
      </w:r>
    </w:p>
    <w:p w14:paraId="35D97F5E" w14:textId="32286B93" w:rsidR="00B52FB2" w:rsidRDefault="00B52FB2" w:rsidP="00B52FB2">
      <w:pPr>
        <w:pStyle w:val="code"/>
      </w:pPr>
      <w:r>
        <w:t>+--[permission] [leaf</w:t>
      </w:r>
      <w:r w:rsidR="0091227B">
        <w:t>-list</w:t>
      </w:r>
      <w:r>
        <w:t>-name] [leaf-type]</w:t>
      </w:r>
    </w:p>
    <w:p w14:paraId="5C73362D" w14:textId="77777777" w:rsidR="00C75804" w:rsidRDefault="00C75804" w:rsidP="00B52FB2">
      <w:pPr>
        <w:pStyle w:val="code"/>
      </w:pPr>
    </w:p>
    <w:p w14:paraId="2506F4E5" w14:textId="458243AB" w:rsidR="00C75804" w:rsidRDefault="00C75804" w:rsidP="00C75804">
      <w:pPr>
        <w:pStyle w:val="code"/>
      </w:pPr>
      <w:r w:rsidRPr="00B52FB2">
        <w:t>+--rw serverAddress inet:ipv4-address</w:t>
      </w:r>
      <w:r>
        <w:tab/>
      </w:r>
      <w:r>
        <w:tab/>
        <w:t>(DHCP example)</w:t>
      </w:r>
    </w:p>
    <w:p w14:paraId="73F7FFA7" w14:textId="09B2AB68" w:rsidR="00B52FB2" w:rsidRDefault="00B52FB2" w:rsidP="00B52FB2">
      <w:r>
        <w:t xml:space="preserve">The resultant Redfish </w:t>
      </w:r>
      <w:r w:rsidR="00C75804">
        <w:t xml:space="preserve">construct </w:t>
      </w:r>
      <w:r>
        <w:t>is a</w:t>
      </w:r>
      <w:r w:rsidR="00C75804">
        <w:t xml:space="preserve"> JSON</w:t>
      </w:r>
      <w:r>
        <w:t xml:space="preserve"> </w:t>
      </w:r>
      <w:r w:rsidR="00A7326D">
        <w:t xml:space="preserve">array </w:t>
      </w:r>
      <w:r>
        <w:t>prop</w:t>
      </w:r>
      <w:r w:rsidR="00C75804">
        <w:t>erty within the resource mockup</w:t>
      </w:r>
      <w:r>
        <w:t>.</w:t>
      </w:r>
    </w:p>
    <w:p w14:paraId="75C74422" w14:textId="727E2557" w:rsidR="0091227B" w:rsidRDefault="00A7326D" w:rsidP="00B52FB2">
      <w:pPr>
        <w:pStyle w:val="code"/>
      </w:pPr>
      <w:r>
        <w:t>"</w:t>
      </w:r>
      <w:r w:rsidR="00B52FB2">
        <w:t>[leaf-</w:t>
      </w:r>
      <w:r w:rsidR="0091227B">
        <w:t>list-</w:t>
      </w:r>
      <w:r w:rsidR="00B52FB2">
        <w:t>name]</w:t>
      </w:r>
      <w:r>
        <w:t>"</w:t>
      </w:r>
      <w:r w:rsidR="00B52FB2">
        <w:t xml:space="preserve">: </w:t>
      </w:r>
      <w:r w:rsidR="0091227B">
        <w:t>[</w:t>
      </w:r>
    </w:p>
    <w:p w14:paraId="0C17A6F4" w14:textId="49CBE470" w:rsidR="00B52FB2" w:rsidRDefault="0091227B" w:rsidP="00B52FB2">
      <w:pPr>
        <w:pStyle w:val="code"/>
      </w:pPr>
      <w:r>
        <w:tab/>
      </w:r>
      <w:r>
        <w:tab/>
      </w:r>
      <w:r w:rsidR="00C75804">
        <w:t>"[value</w:t>
      </w:r>
      <w:r>
        <w:t xml:space="preserve"> 1</w:t>
      </w:r>
      <w:r w:rsidR="00B52FB2">
        <w:t>]"</w:t>
      </w:r>
      <w:r>
        <w:t>,</w:t>
      </w:r>
    </w:p>
    <w:p w14:paraId="2D9C4A32" w14:textId="1D5ADBA9" w:rsidR="0091227B" w:rsidRDefault="0091227B" w:rsidP="00B52FB2">
      <w:pPr>
        <w:pStyle w:val="code"/>
      </w:pPr>
      <w:r>
        <w:tab/>
      </w:r>
      <w:r>
        <w:tab/>
        <w:t>"[value 2]"</w:t>
      </w:r>
    </w:p>
    <w:p w14:paraId="551B8F72" w14:textId="648B1670" w:rsidR="0091227B" w:rsidRDefault="0091227B" w:rsidP="00B52FB2">
      <w:pPr>
        <w:pStyle w:val="code"/>
      </w:pPr>
      <w:r>
        <w:tab/>
      </w:r>
      <w:r>
        <w:tab/>
        <w:t>. . .</w:t>
      </w:r>
    </w:p>
    <w:p w14:paraId="7EDC4D36" w14:textId="11BA3402" w:rsidR="0091227B" w:rsidRPr="00314FA0" w:rsidRDefault="0091227B" w:rsidP="00B52FB2">
      <w:pPr>
        <w:pStyle w:val="code"/>
      </w:pPr>
      <w:r>
        <w:t>}</w:t>
      </w:r>
    </w:p>
    <w:p w14:paraId="6564614F" w14:textId="77777777" w:rsidR="00C75804" w:rsidRDefault="00C75804" w:rsidP="00B52FB2">
      <w:pPr>
        <w:pStyle w:val="code"/>
      </w:pPr>
    </w:p>
    <w:p w14:paraId="536F86AD" w14:textId="04AB570F" w:rsidR="00B52FB2" w:rsidRDefault="00C05CE5" w:rsidP="00B52FB2">
      <w:pPr>
        <w:pStyle w:val="code"/>
      </w:pPr>
      <w:r>
        <w:t>"</w:t>
      </w:r>
      <w:r w:rsidR="00B52FB2">
        <w:t>serverAddress</w:t>
      </w:r>
      <w:r>
        <w:t>":</w:t>
      </w:r>
      <w:r w:rsidR="00B52FB2">
        <w:t xml:space="preserve"> [</w:t>
      </w:r>
      <w:r w:rsidR="00C75804">
        <w:tab/>
      </w:r>
      <w:r w:rsidR="00C75804">
        <w:tab/>
      </w:r>
      <w:r w:rsidR="00C75804">
        <w:tab/>
      </w:r>
      <w:r w:rsidR="00C75804">
        <w:tab/>
      </w:r>
      <w:r w:rsidR="00C75804">
        <w:tab/>
        <w:t>(DHCP example)</w:t>
      </w:r>
    </w:p>
    <w:p w14:paraId="6BD1CD4E" w14:textId="4004CA51" w:rsidR="00B52FB2" w:rsidRDefault="00C75804" w:rsidP="00B52FB2">
      <w:pPr>
        <w:pStyle w:val="code"/>
      </w:pPr>
      <w:r>
        <w:tab/>
      </w:r>
      <w:r>
        <w:tab/>
      </w:r>
      <w:r w:rsidR="00ED1C50">
        <w:t>"[ip address 1]",</w:t>
      </w:r>
    </w:p>
    <w:p w14:paraId="13B726A1" w14:textId="4B74EE0B" w:rsidR="00ED1C50" w:rsidRDefault="00C75804" w:rsidP="00B52FB2">
      <w:pPr>
        <w:pStyle w:val="code"/>
      </w:pPr>
      <w:r>
        <w:tab/>
      </w:r>
      <w:r>
        <w:tab/>
      </w:r>
      <w:r w:rsidR="00ED1C50">
        <w:t>"[ip address 2]"</w:t>
      </w:r>
    </w:p>
    <w:p w14:paraId="7A457835" w14:textId="56057E21" w:rsidR="00ED1C50" w:rsidRDefault="00ED1C50" w:rsidP="00B52FB2">
      <w:pPr>
        <w:pStyle w:val="code"/>
      </w:pPr>
      <w:r>
        <w:t>]</w:t>
      </w:r>
    </w:p>
    <w:p w14:paraId="385D3EAA" w14:textId="77777777" w:rsidR="00FF62F6" w:rsidRDefault="00FF62F6" w:rsidP="00FF62F6">
      <w:pPr>
        <w:pStyle w:val="Heading3"/>
      </w:pPr>
      <w:r>
        <w:t>Mapping YANG code to Redfish CSDL</w:t>
      </w:r>
    </w:p>
    <w:p w14:paraId="5763DF49" w14:textId="69D3AF31" w:rsidR="0013552B" w:rsidRDefault="007F247F" w:rsidP="00072CA1">
      <w:r>
        <w:t>The YANG</w:t>
      </w:r>
      <w:r w:rsidR="005D3BD2">
        <w:t xml:space="preserve"> </w:t>
      </w:r>
      <w:r w:rsidR="00FF62F6" w:rsidRPr="00FF62F6">
        <w:t>code from</w:t>
      </w:r>
      <w:r w:rsidR="00FF62F6">
        <w:rPr>
          <w:i/>
        </w:rPr>
        <w:t xml:space="preserve"> leaf-list </w:t>
      </w:r>
      <w:r w:rsidR="00B52FB2">
        <w:t xml:space="preserve">statement </w:t>
      </w:r>
      <w:r w:rsidR="00FF62F6">
        <w:t xml:space="preserve">of DHCP is shown below. (with </w:t>
      </w:r>
    </w:p>
    <w:p w14:paraId="3412A496" w14:textId="0E96FD39" w:rsidR="005D3BD2" w:rsidRDefault="00FF62F6" w:rsidP="005D3BD2">
      <w:pPr>
        <w:pStyle w:val="code"/>
      </w:pPr>
      <w:r>
        <w:t>leaf-list serverA</w:t>
      </w:r>
      <w:r w:rsidR="005D3BD2">
        <w:t>ddress {</w:t>
      </w:r>
    </w:p>
    <w:p w14:paraId="4A40DCCB" w14:textId="1ADF0290" w:rsidR="005D3BD2" w:rsidRDefault="005D3BD2" w:rsidP="005D3BD2">
      <w:pPr>
        <w:pStyle w:val="code"/>
      </w:pPr>
      <w:r>
        <w:tab/>
      </w:r>
      <w:r w:rsidR="007F247F">
        <w:tab/>
      </w:r>
      <w:r>
        <w:t>description "DHCP relay destination server IP address";</w:t>
      </w:r>
    </w:p>
    <w:p w14:paraId="35632A78" w14:textId="41BE26BB" w:rsidR="005D3BD2" w:rsidRDefault="005D3BD2" w:rsidP="005D3BD2">
      <w:pPr>
        <w:pStyle w:val="code"/>
      </w:pPr>
      <w:r>
        <w:tab/>
      </w:r>
      <w:r w:rsidR="007F247F">
        <w:tab/>
      </w:r>
      <w:r>
        <w:t>type inet:ipv4-address;</w:t>
      </w:r>
    </w:p>
    <w:p w14:paraId="38610573" w14:textId="603418B1" w:rsidR="005D3BD2" w:rsidRDefault="005D3BD2" w:rsidP="005D3BD2">
      <w:pPr>
        <w:pStyle w:val="code"/>
      </w:pPr>
      <w:r>
        <w:tab/>
      </w:r>
      <w:r w:rsidR="007F247F">
        <w:tab/>
      </w:r>
      <w:r>
        <w:t>config "true";</w:t>
      </w:r>
    </w:p>
    <w:p w14:paraId="7D1AEE08" w14:textId="77777777" w:rsidR="005D3BD2" w:rsidRDefault="005D3BD2" w:rsidP="005D3BD2">
      <w:pPr>
        <w:pStyle w:val="code"/>
      </w:pPr>
      <w:r>
        <w:t>}</w:t>
      </w:r>
    </w:p>
    <w:p w14:paraId="23D26D51" w14:textId="359AAC13" w:rsidR="00FF62F6" w:rsidRDefault="00FF62F6" w:rsidP="00FF62F6">
      <w:pPr>
        <w:pStyle w:val="BodyText"/>
      </w:pPr>
      <w:r>
        <w:t>The resultant CSDL fragment for the JSON properties is shown below</w:t>
      </w:r>
      <w:r w:rsidR="00FB4E20">
        <w:t>.</w:t>
      </w:r>
      <w:r>
        <w:t xml:space="preserve"> </w:t>
      </w:r>
    </w:p>
    <w:p w14:paraId="0C6CECDF" w14:textId="6ECAF639" w:rsidR="00B43F66" w:rsidRDefault="00B43F66" w:rsidP="00B43F66">
      <w:pPr>
        <w:pStyle w:val="code"/>
      </w:pPr>
      <w:r>
        <w:t>&lt;Property Name="serverAddress" Type="Collection(Yang.inet:ipv4-address)"&gt;</w:t>
      </w:r>
    </w:p>
    <w:p w14:paraId="143E175B" w14:textId="77777777" w:rsidR="00B43F66" w:rsidRDefault="00B43F66" w:rsidP="00B43F66">
      <w:pPr>
        <w:pStyle w:val="code"/>
      </w:pPr>
      <w:r>
        <w:tab/>
      </w:r>
      <w:r>
        <w:tab/>
        <w:t>&lt;Annotation Term="Redfish.Yang.NodeType"</w:t>
      </w:r>
    </w:p>
    <w:p w14:paraId="49C7EA72" w14:textId="007EDCD5" w:rsidR="00B43F66" w:rsidRDefault="00B43F66" w:rsidP="00B43F66">
      <w:pPr>
        <w:pStyle w:val="code"/>
      </w:pPr>
      <w:r>
        <w:tab/>
      </w:r>
      <w:r>
        <w:tab/>
      </w:r>
      <w:r>
        <w:tab/>
        <w:t>EnumMember="Redfish.Yang.NodeTypes/leaf_list" /&gt;</w:t>
      </w:r>
    </w:p>
    <w:p w14:paraId="157A038A" w14:textId="79F83E1E" w:rsidR="00B43F66" w:rsidRDefault="00B43F66" w:rsidP="00B43F66">
      <w:pPr>
        <w:pStyle w:val="code"/>
      </w:pPr>
      <w:r>
        <w:t xml:space="preserve">    </w:t>
      </w:r>
      <w:r>
        <w:tab/>
        <w:t>&lt;Annotation Term="Redfish.Yang.YangType" String="inet:ipv4-address" /&gt;</w:t>
      </w:r>
    </w:p>
    <w:p w14:paraId="50502BED" w14:textId="302C78FB" w:rsidR="00FF62F6" w:rsidRDefault="00B43F66" w:rsidP="00B43F66">
      <w:pPr>
        <w:pStyle w:val="code"/>
      </w:pPr>
      <w:r>
        <w:t>&lt;Property&gt;</w:t>
      </w:r>
    </w:p>
    <w:p w14:paraId="51DE4320" w14:textId="03156BDE" w:rsidR="005D3BD2" w:rsidRDefault="007F247F" w:rsidP="005D3BD2">
      <w:pPr>
        <w:pStyle w:val="BodyText"/>
      </w:pPr>
      <w:r>
        <w:fldChar w:fldCharType="begin"/>
      </w:r>
      <w:r>
        <w:instrText xml:space="preserve"> REF _Ref451955572 \h </w:instrText>
      </w:r>
      <w:r>
        <w:fldChar w:fldCharType="separate"/>
      </w:r>
      <w:r w:rsidR="0048599F" w:rsidRPr="00C2371A">
        <w:rPr>
          <w:b/>
          <w:bCs/>
        </w:rPr>
        <w:t xml:space="preserve">Table </w:t>
      </w:r>
      <w:r w:rsidR="0048599F">
        <w:rPr>
          <w:b/>
          <w:bCs/>
          <w:noProof/>
        </w:rPr>
        <w:t>11</w:t>
      </w:r>
      <w:r>
        <w:fldChar w:fldCharType="end"/>
      </w:r>
      <w:r w:rsidR="005D3BD2">
        <w:t xml:space="preserve"> shows the mapping of the </w:t>
      </w:r>
      <w:r w:rsidR="005D3BD2" w:rsidRPr="005666D8">
        <w:rPr>
          <w:i/>
        </w:rPr>
        <w:t>leaf-list</w:t>
      </w:r>
      <w:r w:rsidR="00713561">
        <w:t xml:space="preserve"> statement's sub-statements.</w:t>
      </w:r>
    </w:p>
    <w:p w14:paraId="6D84F7ED" w14:textId="3A6A18CA" w:rsidR="007F247F" w:rsidRPr="00C2371A" w:rsidRDefault="007F247F" w:rsidP="007F247F">
      <w:pPr>
        <w:spacing w:before="120" w:after="120"/>
        <w:jc w:val="center"/>
        <w:rPr>
          <w:b/>
          <w:bCs/>
        </w:rPr>
      </w:pPr>
      <w:bookmarkStart w:id="143" w:name="_Ref451955572"/>
      <w:bookmarkStart w:id="144" w:name="_Toc453710245"/>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11</w:t>
      </w:r>
      <w:r w:rsidRPr="00C2371A">
        <w:rPr>
          <w:b/>
          <w:bCs/>
          <w:noProof/>
        </w:rPr>
        <w:fldChar w:fldCharType="end"/>
      </w:r>
      <w:bookmarkEnd w:id="143"/>
      <w:r>
        <w:rPr>
          <w:b/>
          <w:bCs/>
        </w:rPr>
        <w:t xml:space="preserve"> – Leaf-list</w:t>
      </w:r>
      <w:r w:rsidRPr="00C2371A">
        <w:rPr>
          <w:b/>
          <w:bCs/>
        </w:rPr>
        <w:t xml:space="preserve"> </w:t>
      </w:r>
      <w:r w:rsidR="00140C3E">
        <w:rPr>
          <w:b/>
          <w:bCs/>
        </w:rPr>
        <w:t xml:space="preserve">Statement </w:t>
      </w:r>
      <w:r w:rsidRPr="00C2371A">
        <w:rPr>
          <w:b/>
          <w:bCs/>
        </w:rPr>
        <w:t>Mapping</w:t>
      </w:r>
      <w:bookmarkEnd w:id="14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7920"/>
      </w:tblGrid>
      <w:tr w:rsidR="005D3BD2" w:rsidRPr="0028340D" w14:paraId="754E950E" w14:textId="77777777" w:rsidTr="00A302D1">
        <w:trPr>
          <w:tblHeader/>
        </w:trPr>
        <w:tc>
          <w:tcPr>
            <w:tcW w:w="1435" w:type="dxa"/>
            <w:shd w:val="clear" w:color="auto" w:fill="E0E0E0"/>
            <w:vAlign w:val="bottom"/>
          </w:tcPr>
          <w:p w14:paraId="6C0D66BE" w14:textId="73C2A8EB" w:rsidR="005D3BD2" w:rsidRPr="0028340D" w:rsidRDefault="00713561" w:rsidP="00B0478E">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lastRenderedPageBreak/>
              <w:t>Statement</w:t>
            </w:r>
          </w:p>
        </w:tc>
        <w:tc>
          <w:tcPr>
            <w:tcW w:w="7920" w:type="dxa"/>
            <w:shd w:val="clear" w:color="auto" w:fill="E0E0E0"/>
            <w:vAlign w:val="bottom"/>
          </w:tcPr>
          <w:p w14:paraId="592B8307" w14:textId="2D2514C6" w:rsidR="005D3BD2" w:rsidRPr="0028340D" w:rsidRDefault="00713561" w:rsidP="005B6FFB">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DF2B2B" w:rsidRPr="0028340D" w14:paraId="3F79BAA8" w14:textId="77777777" w:rsidTr="00A302D1">
        <w:trPr>
          <w:trHeight w:val="242"/>
        </w:trPr>
        <w:tc>
          <w:tcPr>
            <w:tcW w:w="1435" w:type="dxa"/>
            <w:vAlign w:val="center"/>
          </w:tcPr>
          <w:p w14:paraId="4216B841" w14:textId="77777777" w:rsidR="00DF2B2B" w:rsidRDefault="00DF2B2B" w:rsidP="00B0478E">
            <w:pPr>
              <w:spacing w:before="60" w:after="60"/>
              <w:rPr>
                <w:sz w:val="18"/>
              </w:rPr>
            </w:pPr>
            <w:r>
              <w:rPr>
                <w:sz w:val="18"/>
              </w:rPr>
              <w:t>type</w:t>
            </w:r>
          </w:p>
        </w:tc>
        <w:tc>
          <w:tcPr>
            <w:tcW w:w="7920" w:type="dxa"/>
          </w:tcPr>
          <w:p w14:paraId="7CA7767E" w14:textId="59AA63B1" w:rsidR="00DF2B2B" w:rsidRPr="00DF2B2B" w:rsidRDefault="00DF2B2B" w:rsidP="00B0478E">
            <w:pPr>
              <w:spacing w:before="60" w:after="60"/>
              <w:rPr>
                <w:sz w:val="18"/>
              </w:rPr>
            </w:pPr>
            <w:r w:rsidRPr="00DF2B2B">
              <w:rPr>
                <w:sz w:val="18"/>
              </w:rPr>
              <w:t>See section 5.5</w:t>
            </w:r>
          </w:p>
        </w:tc>
      </w:tr>
      <w:tr w:rsidR="005D3BD2" w:rsidRPr="0028340D" w14:paraId="1CD29CB2" w14:textId="77777777" w:rsidTr="00A302D1">
        <w:tc>
          <w:tcPr>
            <w:tcW w:w="1435" w:type="dxa"/>
            <w:vAlign w:val="center"/>
          </w:tcPr>
          <w:p w14:paraId="049BE49B" w14:textId="77777777" w:rsidR="005D3BD2" w:rsidRPr="0028340D" w:rsidRDefault="005D3BD2" w:rsidP="00B0478E">
            <w:pPr>
              <w:spacing w:before="60" w:after="60"/>
              <w:rPr>
                <w:sz w:val="18"/>
              </w:rPr>
            </w:pPr>
            <w:r>
              <w:rPr>
                <w:sz w:val="18"/>
              </w:rPr>
              <w:t>units</w:t>
            </w:r>
          </w:p>
        </w:tc>
        <w:tc>
          <w:tcPr>
            <w:tcW w:w="7920" w:type="dxa"/>
          </w:tcPr>
          <w:p w14:paraId="6B9DB917" w14:textId="77777777" w:rsidR="005D3BD2" w:rsidRPr="0028340D" w:rsidRDefault="005D3BD2" w:rsidP="00B0478E">
            <w:pPr>
              <w:spacing w:before="60" w:after="60"/>
              <w:rPr>
                <w:sz w:val="18"/>
              </w:rPr>
            </w:pPr>
            <w:r w:rsidRPr="003C4B42">
              <w:rPr>
                <w:sz w:val="18"/>
              </w:rPr>
              <w:t>&lt;Annotation Term="Redfish.Yang.units" String="</w:t>
            </w:r>
            <w:r>
              <w:rPr>
                <w:sz w:val="18"/>
              </w:rPr>
              <w:t>Text from units statement</w:t>
            </w:r>
            <w:r w:rsidRPr="003C4B42">
              <w:rPr>
                <w:sz w:val="18"/>
              </w:rPr>
              <w:t>"/&gt;</w:t>
            </w:r>
          </w:p>
        </w:tc>
      </w:tr>
      <w:tr w:rsidR="005D3BD2" w:rsidRPr="0028340D" w14:paraId="627FFAD8" w14:textId="77777777" w:rsidTr="00A302D1">
        <w:tc>
          <w:tcPr>
            <w:tcW w:w="1435" w:type="dxa"/>
            <w:vAlign w:val="center"/>
          </w:tcPr>
          <w:p w14:paraId="59B59BBE" w14:textId="186FB18F" w:rsidR="005D3BD2" w:rsidRPr="0028340D" w:rsidRDefault="005D3BD2" w:rsidP="00B0478E">
            <w:pPr>
              <w:spacing w:before="60" w:after="60"/>
              <w:rPr>
                <w:sz w:val="18"/>
              </w:rPr>
            </w:pPr>
            <w:r>
              <w:rPr>
                <w:sz w:val="18"/>
              </w:rPr>
              <w:t>max-elements</w:t>
            </w:r>
          </w:p>
        </w:tc>
        <w:tc>
          <w:tcPr>
            <w:tcW w:w="7920" w:type="dxa"/>
          </w:tcPr>
          <w:p w14:paraId="47A6BBD0" w14:textId="5F3BDF3B" w:rsidR="005D3BD2" w:rsidRPr="0028340D" w:rsidRDefault="005D3BD2" w:rsidP="00B0478E">
            <w:pPr>
              <w:spacing w:before="60" w:after="60"/>
              <w:rPr>
                <w:sz w:val="18"/>
              </w:rPr>
            </w:pPr>
            <w:r w:rsidRPr="005D3BD2">
              <w:rPr>
                <w:sz w:val="18"/>
              </w:rPr>
              <w:t>&lt;Annotation Term="Redfish.Yang.max_elements" Redfish.Yang.uint64=max_elements/&gt;</w:t>
            </w:r>
            <w:r w:rsidRPr="003C4B42">
              <w:rPr>
                <w:sz w:val="18"/>
              </w:rPr>
              <w:t>/true"/&gt;</w:t>
            </w:r>
          </w:p>
        </w:tc>
      </w:tr>
      <w:tr w:rsidR="005D3BD2" w:rsidRPr="0028340D" w14:paraId="64CAD7FB" w14:textId="77777777" w:rsidTr="00A302D1">
        <w:tc>
          <w:tcPr>
            <w:tcW w:w="1435" w:type="dxa"/>
            <w:vAlign w:val="center"/>
          </w:tcPr>
          <w:p w14:paraId="7AB9CD45" w14:textId="695B99CC" w:rsidR="005D3BD2" w:rsidRDefault="005D3BD2" w:rsidP="005D3BD2">
            <w:pPr>
              <w:spacing w:before="60" w:after="60"/>
              <w:rPr>
                <w:sz w:val="18"/>
              </w:rPr>
            </w:pPr>
            <w:r>
              <w:rPr>
                <w:sz w:val="18"/>
              </w:rPr>
              <w:t>min-elements</w:t>
            </w:r>
          </w:p>
        </w:tc>
        <w:tc>
          <w:tcPr>
            <w:tcW w:w="7920" w:type="dxa"/>
          </w:tcPr>
          <w:p w14:paraId="4504D0CB" w14:textId="201B3E03" w:rsidR="005D3BD2" w:rsidRPr="00AA3FD1" w:rsidRDefault="005D3BD2" w:rsidP="005D3BD2">
            <w:pPr>
              <w:spacing w:before="60" w:after="60"/>
              <w:rPr>
                <w:sz w:val="18"/>
              </w:rPr>
            </w:pPr>
            <w:r w:rsidRPr="005D3BD2">
              <w:rPr>
                <w:sz w:val="18"/>
              </w:rPr>
              <w:t>&lt;Annotation Term="Redfish.Yang.max_e</w:t>
            </w:r>
            <w:r>
              <w:rPr>
                <w:sz w:val="18"/>
              </w:rPr>
              <w:t>lements" Redfish.Yang.uint64=min</w:t>
            </w:r>
            <w:r w:rsidRPr="005D3BD2">
              <w:rPr>
                <w:sz w:val="18"/>
              </w:rPr>
              <w:t>_elements/&gt;</w:t>
            </w:r>
            <w:r w:rsidRPr="003C4B42">
              <w:rPr>
                <w:sz w:val="18"/>
              </w:rPr>
              <w:t>/true"/&gt;</w:t>
            </w:r>
          </w:p>
        </w:tc>
      </w:tr>
      <w:tr w:rsidR="005D3BD2" w:rsidRPr="0028340D" w14:paraId="1E6FB355" w14:textId="77777777" w:rsidTr="00A302D1">
        <w:tc>
          <w:tcPr>
            <w:tcW w:w="1435" w:type="dxa"/>
            <w:vAlign w:val="center"/>
          </w:tcPr>
          <w:p w14:paraId="6900F09F" w14:textId="0F39D439" w:rsidR="005D3BD2" w:rsidRDefault="005D3BD2" w:rsidP="005D3BD2">
            <w:pPr>
              <w:spacing w:before="60" w:after="60"/>
              <w:rPr>
                <w:sz w:val="18"/>
              </w:rPr>
            </w:pPr>
            <w:r>
              <w:rPr>
                <w:sz w:val="18"/>
              </w:rPr>
              <w:t>ordered-by</w:t>
            </w:r>
          </w:p>
        </w:tc>
        <w:tc>
          <w:tcPr>
            <w:tcW w:w="7920" w:type="dxa"/>
          </w:tcPr>
          <w:p w14:paraId="16FD07F7" w14:textId="77777777" w:rsidR="005D3BD2" w:rsidRPr="005D3BD2" w:rsidRDefault="005D3BD2" w:rsidP="005D3BD2">
            <w:pPr>
              <w:spacing w:before="60" w:after="60"/>
              <w:rPr>
                <w:sz w:val="18"/>
              </w:rPr>
            </w:pPr>
            <w:r w:rsidRPr="005D3BD2">
              <w:rPr>
                <w:sz w:val="18"/>
              </w:rPr>
              <w:t>&lt;Annotation Term="Redfish.Yang.ordered_by" EnumMember="Redfish.Yang.ConfigPermission/false"/&gt;</w:t>
            </w:r>
          </w:p>
          <w:p w14:paraId="641BED69" w14:textId="04275BB0" w:rsidR="005D3BD2" w:rsidRPr="00AA3FD1" w:rsidRDefault="005D3BD2" w:rsidP="005D3BD2">
            <w:pPr>
              <w:spacing w:before="60" w:after="60"/>
              <w:rPr>
                <w:sz w:val="18"/>
              </w:rPr>
            </w:pPr>
            <w:r w:rsidRPr="005D3BD2">
              <w:rPr>
                <w:sz w:val="18"/>
              </w:rPr>
              <w:t>&lt;Annotation Term="Redfish.Yang.ordered_by" EnumMember="Redfish.Yang.ConfigPermission/true"/&gt;</w:t>
            </w:r>
          </w:p>
        </w:tc>
      </w:tr>
      <w:tr w:rsidR="005D3BD2" w:rsidRPr="0028340D" w14:paraId="76BE93D0" w14:textId="77777777" w:rsidTr="00A302D1">
        <w:tc>
          <w:tcPr>
            <w:tcW w:w="1435" w:type="dxa"/>
            <w:vAlign w:val="center"/>
          </w:tcPr>
          <w:p w14:paraId="62C719F7" w14:textId="77777777" w:rsidR="005D3BD2" w:rsidRPr="0028340D" w:rsidRDefault="005D3BD2" w:rsidP="00B0478E">
            <w:pPr>
              <w:spacing w:before="60" w:after="60"/>
              <w:rPr>
                <w:sz w:val="18"/>
              </w:rPr>
            </w:pPr>
            <w:r>
              <w:rPr>
                <w:sz w:val="18"/>
              </w:rPr>
              <w:t>must</w:t>
            </w:r>
          </w:p>
        </w:tc>
        <w:tc>
          <w:tcPr>
            <w:tcW w:w="7920" w:type="dxa"/>
          </w:tcPr>
          <w:p w14:paraId="0B3C0F58" w14:textId="77777777" w:rsidR="005D3BD2" w:rsidRPr="00AA3FD1" w:rsidRDefault="005D3BD2" w:rsidP="00B0478E">
            <w:pPr>
              <w:spacing w:before="60" w:after="60"/>
              <w:rPr>
                <w:sz w:val="18"/>
              </w:rPr>
            </w:pPr>
            <w:r w:rsidRPr="00AA3FD1">
              <w:rPr>
                <w:sz w:val="18"/>
              </w:rPr>
              <w:t>&lt;Annotation Term="Redfish.Yang.must" String="the XPath sting from the yang statement"&gt;</w:t>
            </w:r>
          </w:p>
          <w:p w14:paraId="1A256B0D" w14:textId="77777777" w:rsidR="005D3BD2" w:rsidRPr="00AA3FD1" w:rsidRDefault="005D3BD2" w:rsidP="00B0478E">
            <w:pPr>
              <w:spacing w:before="60" w:after="60"/>
              <w:rPr>
                <w:sz w:val="18"/>
              </w:rPr>
            </w:pPr>
            <w:r>
              <w:rPr>
                <w:sz w:val="18"/>
              </w:rPr>
              <w:t xml:space="preserve">    </w:t>
            </w:r>
            <w:r w:rsidRPr="00AA3FD1">
              <w:rPr>
                <w:sz w:val="18"/>
              </w:rPr>
              <w:t>&lt;Annotation Term="Redfish.</w:t>
            </w:r>
            <w:r>
              <w:rPr>
                <w:sz w:val="18"/>
              </w:rPr>
              <w:t xml:space="preserve">Yang.error_message" String="Text from error-message </w:t>
            </w:r>
            <w:r w:rsidRPr="00AA3FD1">
              <w:rPr>
                <w:sz w:val="18"/>
              </w:rPr>
              <w:t>statement"/&gt;</w:t>
            </w:r>
          </w:p>
          <w:p w14:paraId="2888A186" w14:textId="77777777" w:rsidR="005D3BD2" w:rsidRPr="00AA3FD1" w:rsidRDefault="005D3BD2" w:rsidP="00B0478E">
            <w:pPr>
              <w:spacing w:before="60" w:after="60"/>
              <w:rPr>
                <w:sz w:val="18"/>
              </w:rPr>
            </w:pPr>
            <w:r>
              <w:rPr>
                <w:sz w:val="18"/>
              </w:rPr>
              <w:t xml:space="preserve">    </w:t>
            </w:r>
            <w:r w:rsidRPr="00AA3FD1">
              <w:rPr>
                <w:sz w:val="18"/>
              </w:rPr>
              <w:t>&lt;Annotation Term="Redfish</w:t>
            </w:r>
            <w:r>
              <w:rPr>
                <w:sz w:val="18"/>
              </w:rPr>
              <w:t>.Yang.error_app_tag" String="Text from</w:t>
            </w:r>
            <w:r w:rsidRPr="00AA3FD1">
              <w:rPr>
                <w:sz w:val="18"/>
              </w:rPr>
              <w:t xml:space="preserve"> error-app-tag</w:t>
            </w:r>
            <w:r>
              <w:rPr>
                <w:sz w:val="18"/>
              </w:rPr>
              <w:t xml:space="preserve"> statement</w:t>
            </w:r>
            <w:r w:rsidRPr="00AA3FD1">
              <w:rPr>
                <w:sz w:val="18"/>
              </w:rPr>
              <w:t>"/&gt;</w:t>
            </w:r>
          </w:p>
          <w:p w14:paraId="1CA95651" w14:textId="77777777" w:rsidR="005D3BD2" w:rsidRPr="00AA3FD1" w:rsidRDefault="005D3BD2" w:rsidP="00B0478E">
            <w:pPr>
              <w:spacing w:before="60" w:after="60"/>
              <w:rPr>
                <w:sz w:val="18"/>
              </w:rPr>
            </w:pPr>
            <w:r>
              <w:rPr>
                <w:sz w:val="18"/>
              </w:rPr>
              <w:t xml:space="preserve">    </w:t>
            </w:r>
            <w:r w:rsidRPr="00AA3FD1">
              <w:rPr>
                <w:sz w:val="18"/>
              </w:rPr>
              <w:t>&lt;Annotation Term="Redfish.Yang.description" String="</w:t>
            </w:r>
            <w:r>
              <w:rPr>
                <w:sz w:val="18"/>
              </w:rPr>
              <w:t xml:space="preserve">Text from </w:t>
            </w:r>
            <w:r w:rsidRPr="00AA3FD1">
              <w:rPr>
                <w:sz w:val="18"/>
              </w:rPr>
              <w:t>description statement"/&gt;</w:t>
            </w:r>
          </w:p>
          <w:p w14:paraId="27612397" w14:textId="77777777" w:rsidR="005D3BD2" w:rsidRPr="00AA3FD1" w:rsidRDefault="005D3BD2" w:rsidP="00B0478E">
            <w:pPr>
              <w:spacing w:before="60" w:after="60"/>
              <w:rPr>
                <w:sz w:val="18"/>
              </w:rPr>
            </w:pPr>
            <w:r>
              <w:rPr>
                <w:sz w:val="18"/>
              </w:rPr>
              <w:t xml:space="preserve">    </w:t>
            </w:r>
            <w:r w:rsidRPr="00AA3FD1">
              <w:rPr>
                <w:sz w:val="18"/>
              </w:rPr>
              <w:t>&lt;Annotation Term="Redfish.Yang.reference" St</w:t>
            </w:r>
            <w:r>
              <w:rPr>
                <w:sz w:val="18"/>
              </w:rPr>
              <w:t>ring="Text from reference</w:t>
            </w:r>
            <w:r w:rsidRPr="00AA3FD1">
              <w:rPr>
                <w:sz w:val="18"/>
              </w:rPr>
              <w:t xml:space="preserve"> statement"/&gt;</w:t>
            </w:r>
          </w:p>
          <w:p w14:paraId="549F1A3E" w14:textId="77777777" w:rsidR="005D3BD2" w:rsidRPr="0028340D" w:rsidRDefault="005D3BD2" w:rsidP="00B0478E">
            <w:pPr>
              <w:spacing w:before="60" w:after="60"/>
              <w:rPr>
                <w:sz w:val="18"/>
              </w:rPr>
            </w:pPr>
            <w:r w:rsidRPr="00AA3FD1">
              <w:rPr>
                <w:sz w:val="18"/>
              </w:rPr>
              <w:t>&lt;/Annotation&gt;</w:t>
            </w:r>
          </w:p>
        </w:tc>
      </w:tr>
      <w:tr w:rsidR="00DF2B2B" w:rsidRPr="0028340D" w14:paraId="03643EBA" w14:textId="77777777" w:rsidTr="00A302D1">
        <w:tc>
          <w:tcPr>
            <w:tcW w:w="1435" w:type="dxa"/>
          </w:tcPr>
          <w:p w14:paraId="112FE115" w14:textId="77777777" w:rsidR="00DF2B2B" w:rsidRPr="0028340D" w:rsidRDefault="00DF2B2B" w:rsidP="00DF2B2B">
            <w:pPr>
              <w:spacing w:before="60" w:after="60"/>
              <w:rPr>
                <w:sz w:val="18"/>
              </w:rPr>
            </w:pPr>
            <w:r>
              <w:rPr>
                <w:sz w:val="18"/>
              </w:rPr>
              <w:t>config</w:t>
            </w:r>
          </w:p>
        </w:tc>
        <w:tc>
          <w:tcPr>
            <w:tcW w:w="7920" w:type="dxa"/>
          </w:tcPr>
          <w:p w14:paraId="002AC215" w14:textId="67D7D639" w:rsidR="00DF2B2B" w:rsidRPr="0028340D" w:rsidRDefault="00DF2B2B" w:rsidP="00DF2B2B">
            <w:pPr>
              <w:spacing w:before="60" w:after="60"/>
              <w:rPr>
                <w:sz w:val="18"/>
              </w:rPr>
            </w:pPr>
            <w:r>
              <w:rPr>
                <w:sz w:val="18"/>
              </w:rPr>
              <w:t xml:space="preserve">See section </w:t>
            </w:r>
            <w:r>
              <w:rPr>
                <w:sz w:val="18"/>
              </w:rPr>
              <w:fldChar w:fldCharType="begin"/>
            </w:r>
            <w:r>
              <w:rPr>
                <w:sz w:val="18"/>
              </w:rPr>
              <w:instrText xml:space="preserve"> REF _Ref452290100 \r \h </w:instrText>
            </w:r>
            <w:r>
              <w:rPr>
                <w:sz w:val="18"/>
              </w:rPr>
            </w:r>
            <w:r>
              <w:rPr>
                <w:sz w:val="18"/>
              </w:rPr>
              <w:fldChar w:fldCharType="separate"/>
            </w:r>
            <w:r w:rsidR="0048599F">
              <w:rPr>
                <w:sz w:val="18"/>
              </w:rPr>
              <w:t>5.22</w:t>
            </w:r>
            <w:r>
              <w:rPr>
                <w:sz w:val="18"/>
              </w:rPr>
              <w:fldChar w:fldCharType="end"/>
            </w:r>
          </w:p>
        </w:tc>
      </w:tr>
      <w:tr w:rsidR="00DF2B2B" w:rsidRPr="0028340D" w14:paraId="0C631934" w14:textId="77777777" w:rsidTr="00A302D1">
        <w:tc>
          <w:tcPr>
            <w:tcW w:w="1435" w:type="dxa"/>
          </w:tcPr>
          <w:p w14:paraId="37C727A9" w14:textId="77777777" w:rsidR="00DF2B2B" w:rsidRPr="0028340D" w:rsidRDefault="00DF2B2B" w:rsidP="00DF2B2B">
            <w:pPr>
              <w:spacing w:before="60" w:after="60"/>
              <w:rPr>
                <w:sz w:val="18"/>
              </w:rPr>
            </w:pPr>
            <w:r>
              <w:rPr>
                <w:sz w:val="18"/>
              </w:rPr>
              <w:t>If-feature</w:t>
            </w:r>
          </w:p>
        </w:tc>
        <w:tc>
          <w:tcPr>
            <w:tcW w:w="7920" w:type="dxa"/>
          </w:tcPr>
          <w:p w14:paraId="6E49482F" w14:textId="5E4239D9" w:rsidR="00DF2B2B" w:rsidRPr="0028340D" w:rsidRDefault="00DF2B2B" w:rsidP="00DF2B2B">
            <w:pPr>
              <w:spacing w:before="60" w:after="60"/>
              <w:rPr>
                <w:sz w:val="18"/>
              </w:rPr>
            </w:pPr>
            <w:r>
              <w:rPr>
                <w:sz w:val="18"/>
              </w:rPr>
              <w:t xml:space="preserve">See section </w:t>
            </w:r>
            <w:r>
              <w:rPr>
                <w:sz w:val="18"/>
              </w:rPr>
              <w:fldChar w:fldCharType="begin"/>
            </w:r>
            <w:r>
              <w:rPr>
                <w:sz w:val="18"/>
              </w:rPr>
              <w:instrText xml:space="preserve"> REF _Ref452290121 \r \h </w:instrText>
            </w:r>
            <w:r>
              <w:rPr>
                <w:sz w:val="18"/>
              </w:rPr>
            </w:r>
            <w:r>
              <w:rPr>
                <w:sz w:val="18"/>
              </w:rPr>
              <w:fldChar w:fldCharType="separate"/>
            </w:r>
            <w:r w:rsidR="0048599F">
              <w:rPr>
                <w:sz w:val="18"/>
              </w:rPr>
              <w:t>5.20</w:t>
            </w:r>
            <w:r>
              <w:rPr>
                <w:sz w:val="18"/>
              </w:rPr>
              <w:fldChar w:fldCharType="end"/>
            </w:r>
          </w:p>
        </w:tc>
      </w:tr>
      <w:tr w:rsidR="00DF2B2B" w:rsidRPr="0028340D" w14:paraId="2B40C756" w14:textId="77777777" w:rsidTr="00A302D1">
        <w:tc>
          <w:tcPr>
            <w:tcW w:w="1435" w:type="dxa"/>
          </w:tcPr>
          <w:p w14:paraId="5BFA4874" w14:textId="21F16C8D" w:rsidR="00DF2B2B" w:rsidRPr="0028340D" w:rsidRDefault="00DF2B2B" w:rsidP="00DF2B2B">
            <w:pPr>
              <w:spacing w:before="60" w:after="60"/>
              <w:rPr>
                <w:sz w:val="18"/>
              </w:rPr>
            </w:pPr>
            <w:r>
              <w:rPr>
                <w:sz w:val="18"/>
              </w:rPr>
              <w:t>description</w:t>
            </w:r>
          </w:p>
        </w:tc>
        <w:tc>
          <w:tcPr>
            <w:tcW w:w="7920" w:type="dxa"/>
          </w:tcPr>
          <w:p w14:paraId="2BBA75AA" w14:textId="2DB23551" w:rsidR="00DF2B2B" w:rsidRPr="0028340D" w:rsidRDefault="00DF2B2B" w:rsidP="00DF2B2B">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DF2B2B" w:rsidRPr="0028340D" w14:paraId="72E076B2" w14:textId="77777777" w:rsidTr="00A302D1">
        <w:tc>
          <w:tcPr>
            <w:tcW w:w="1435" w:type="dxa"/>
          </w:tcPr>
          <w:p w14:paraId="6F2BFA24" w14:textId="77777777" w:rsidR="00DF2B2B" w:rsidRPr="0028340D" w:rsidRDefault="00DF2B2B" w:rsidP="00DF2B2B">
            <w:pPr>
              <w:spacing w:before="60" w:after="60"/>
              <w:rPr>
                <w:sz w:val="18"/>
              </w:rPr>
            </w:pPr>
            <w:r>
              <w:rPr>
                <w:sz w:val="18"/>
              </w:rPr>
              <w:t>reference</w:t>
            </w:r>
          </w:p>
        </w:tc>
        <w:tc>
          <w:tcPr>
            <w:tcW w:w="7920" w:type="dxa"/>
          </w:tcPr>
          <w:p w14:paraId="0528375C" w14:textId="28B42517" w:rsidR="00DF2B2B" w:rsidRPr="0028340D" w:rsidRDefault="00DF2B2B" w:rsidP="00DF2B2B">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DF2B2B" w:rsidRPr="0028340D" w14:paraId="73C04ED5" w14:textId="77777777" w:rsidTr="00A302D1">
        <w:tc>
          <w:tcPr>
            <w:tcW w:w="1435" w:type="dxa"/>
          </w:tcPr>
          <w:p w14:paraId="2836864C" w14:textId="77777777" w:rsidR="00DF2B2B" w:rsidRPr="0028340D" w:rsidRDefault="00DF2B2B" w:rsidP="00DF2B2B">
            <w:pPr>
              <w:spacing w:before="60" w:after="60"/>
              <w:rPr>
                <w:sz w:val="18"/>
              </w:rPr>
            </w:pPr>
            <w:r>
              <w:rPr>
                <w:sz w:val="18"/>
              </w:rPr>
              <w:t>status</w:t>
            </w:r>
          </w:p>
        </w:tc>
        <w:tc>
          <w:tcPr>
            <w:tcW w:w="7920" w:type="dxa"/>
          </w:tcPr>
          <w:p w14:paraId="2C13195A" w14:textId="21FFB3D5" w:rsidR="00DF2B2B" w:rsidRPr="0028340D" w:rsidRDefault="00DF2B2B" w:rsidP="00DF2B2B">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_Ref452289275 \r \h </w:instrText>
            </w:r>
            <w:r>
              <w:rPr>
                <w:sz w:val="18"/>
              </w:rPr>
              <w:instrText xml:space="preserve"> \* MERGEFORMAT </w:instrText>
            </w:r>
            <w:r w:rsidRPr="00551C14">
              <w:rPr>
                <w:sz w:val="18"/>
              </w:rPr>
            </w:r>
            <w:r w:rsidRPr="00551C14">
              <w:rPr>
                <w:sz w:val="18"/>
              </w:rPr>
              <w:fldChar w:fldCharType="separate"/>
            </w:r>
            <w:r w:rsidR="0048599F">
              <w:rPr>
                <w:sz w:val="18"/>
              </w:rPr>
              <w:t>5.24</w:t>
            </w:r>
            <w:r w:rsidRPr="00551C14">
              <w:rPr>
                <w:sz w:val="18"/>
              </w:rPr>
              <w:fldChar w:fldCharType="end"/>
            </w:r>
          </w:p>
        </w:tc>
      </w:tr>
      <w:tr w:rsidR="00DF2B2B" w:rsidRPr="0028340D" w14:paraId="52587A55" w14:textId="77777777" w:rsidTr="00A302D1">
        <w:tc>
          <w:tcPr>
            <w:tcW w:w="1435" w:type="dxa"/>
          </w:tcPr>
          <w:p w14:paraId="6116450E" w14:textId="3D900D72" w:rsidR="00DF2B2B" w:rsidRDefault="00DF2B2B" w:rsidP="00DF2B2B">
            <w:pPr>
              <w:spacing w:before="60" w:after="60"/>
              <w:rPr>
                <w:sz w:val="18"/>
              </w:rPr>
            </w:pPr>
            <w:r>
              <w:rPr>
                <w:sz w:val="18"/>
              </w:rPr>
              <w:t>when</w:t>
            </w:r>
          </w:p>
        </w:tc>
        <w:tc>
          <w:tcPr>
            <w:tcW w:w="7920" w:type="dxa"/>
          </w:tcPr>
          <w:p w14:paraId="2E642126" w14:textId="69A2A900" w:rsidR="00DF2B2B" w:rsidRPr="00CE46F7" w:rsidRDefault="00DF2B2B" w:rsidP="00DF2B2B">
            <w:pPr>
              <w:spacing w:before="60" w:after="60"/>
              <w:rPr>
                <w:sz w:val="18"/>
              </w:rPr>
            </w:pPr>
            <w:r>
              <w:rPr>
                <w:sz w:val="18"/>
              </w:rPr>
              <w:t xml:space="preserve">See section </w:t>
            </w:r>
            <w:r>
              <w:rPr>
                <w:sz w:val="18"/>
              </w:rPr>
              <w:fldChar w:fldCharType="begin"/>
            </w:r>
            <w:r>
              <w:rPr>
                <w:sz w:val="18"/>
              </w:rPr>
              <w:instrText xml:space="preserve"> REF _Ref452290067 \r \h </w:instrText>
            </w:r>
            <w:r>
              <w:rPr>
                <w:sz w:val="18"/>
              </w:rPr>
            </w:r>
            <w:r>
              <w:rPr>
                <w:sz w:val="18"/>
              </w:rPr>
              <w:fldChar w:fldCharType="separate"/>
            </w:r>
            <w:r w:rsidR="0048599F">
              <w:rPr>
                <w:sz w:val="18"/>
              </w:rPr>
              <w:t>5.27</w:t>
            </w:r>
            <w:r>
              <w:rPr>
                <w:sz w:val="18"/>
              </w:rPr>
              <w:fldChar w:fldCharType="end"/>
            </w:r>
          </w:p>
        </w:tc>
      </w:tr>
    </w:tbl>
    <w:p w14:paraId="190663F8" w14:textId="7CF3194E" w:rsidR="004D10B2" w:rsidRDefault="004D10B2" w:rsidP="004D10B2">
      <w:pPr>
        <w:pStyle w:val="Heading2"/>
      </w:pPr>
      <w:bookmarkStart w:id="145" w:name="_Ref451866862"/>
      <w:bookmarkStart w:id="146" w:name="_Ref452289705"/>
      <w:bookmarkStart w:id="147" w:name="_Ref452291515"/>
      <w:bookmarkStart w:id="148" w:name="_Ref452291897"/>
      <w:bookmarkStart w:id="149" w:name="_Ref452292036"/>
      <w:bookmarkStart w:id="150" w:name="_Toc453710208"/>
      <w:r>
        <w:t>List</w:t>
      </w:r>
      <w:bookmarkEnd w:id="145"/>
      <w:r w:rsidR="006114E7">
        <w:t xml:space="preserve"> Statement</w:t>
      </w:r>
      <w:bookmarkEnd w:id="146"/>
      <w:bookmarkEnd w:id="147"/>
      <w:bookmarkEnd w:id="148"/>
      <w:bookmarkEnd w:id="149"/>
      <w:bookmarkEnd w:id="150"/>
    </w:p>
    <w:p w14:paraId="2D2928C9" w14:textId="05956070" w:rsidR="00D005C9" w:rsidRDefault="00D005C9" w:rsidP="002359BE">
      <w:r w:rsidRPr="00D005C9">
        <w:t>A list defines a sequence of list entries.  Each entry is like a structure or a record instance, and is uniquely identified by the values of its key leafs.  A list can define multiple key leafs and may contain any number of child nodes of any type (including</w:t>
      </w:r>
      <w:r w:rsidR="00E22A34">
        <w:t xml:space="preserve"> leafs, lists, containers etc.)</w:t>
      </w:r>
    </w:p>
    <w:p w14:paraId="298244C7" w14:textId="519A3418" w:rsidR="00E22A34" w:rsidRDefault="00E22A34" w:rsidP="002359BE">
      <w:r>
        <w:t xml:space="preserve">The </w:t>
      </w:r>
      <w:r w:rsidRPr="00E22A34">
        <w:rPr>
          <w:i/>
        </w:rPr>
        <w:t>list</w:t>
      </w:r>
      <w:r>
        <w:t xml:space="preserve"> statement is mapped to a Redfish collection resource and its member resource.</w:t>
      </w:r>
    </w:p>
    <w:p w14:paraId="6ACC193D" w14:textId="46952254" w:rsidR="00963D14" w:rsidRDefault="00B43F66" w:rsidP="00963D14">
      <w:pPr>
        <w:pStyle w:val="Heading3"/>
      </w:pPr>
      <w:r>
        <w:t xml:space="preserve">Mapping </w:t>
      </w:r>
      <w:r w:rsidR="00963D14">
        <w:t>YANG Depiction to Redfish Mockup</w:t>
      </w:r>
    </w:p>
    <w:p w14:paraId="1AADD1F8" w14:textId="20192103" w:rsidR="00062BFC" w:rsidRDefault="00062BFC" w:rsidP="00062BFC">
      <w:r>
        <w:t xml:space="preserve">The YANG </w:t>
      </w:r>
      <w:r w:rsidR="00E22A34">
        <w:t xml:space="preserve">depiction of the </w:t>
      </w:r>
      <w:r>
        <w:rPr>
          <w:i/>
        </w:rPr>
        <w:t>list</w:t>
      </w:r>
      <w:r>
        <w:t xml:space="preserve"> </w:t>
      </w:r>
      <w:r w:rsidR="00B43F66">
        <w:t xml:space="preserve">statement </w:t>
      </w:r>
      <w:r w:rsidR="00E22A34">
        <w:t>is shown below.</w:t>
      </w:r>
    </w:p>
    <w:p w14:paraId="37691D9B" w14:textId="38094EF0" w:rsidR="00062BFC" w:rsidRDefault="00062BFC" w:rsidP="00062BFC">
      <w:pPr>
        <w:pStyle w:val="code"/>
      </w:pPr>
      <w:r>
        <w:t xml:space="preserve">+--rw </w:t>
      </w:r>
      <w:r w:rsidR="003501F0">
        <w:t>[list-name]</w:t>
      </w:r>
    </w:p>
    <w:p w14:paraId="56A188B1" w14:textId="03B0F572" w:rsidR="00062BFC" w:rsidRDefault="00062BFC" w:rsidP="00062BFC">
      <w:pPr>
        <w:pStyle w:val="code"/>
      </w:pPr>
      <w:r>
        <w:t xml:space="preserve">| +--rw </w:t>
      </w:r>
      <w:r w:rsidR="003501F0">
        <w:t>[list-member-name]</w:t>
      </w:r>
      <w:r>
        <w:t>* [</w:t>
      </w:r>
      <w:r w:rsidR="003501F0">
        <w:t>[name-of-member]</w:t>
      </w:r>
      <w:r>
        <w:t>]</w:t>
      </w:r>
    </w:p>
    <w:p w14:paraId="69E9DBB8" w14:textId="607D4F67" w:rsidR="00062BFC" w:rsidRDefault="003501F0" w:rsidP="00062BFC">
      <w:pPr>
        <w:pStyle w:val="code"/>
      </w:pPr>
      <w:r>
        <w:t>| +--rw [name-of-member]</w:t>
      </w:r>
      <w:r w:rsidR="00062BFC">
        <w:t xml:space="preserve"> string</w:t>
      </w:r>
    </w:p>
    <w:p w14:paraId="76D54C23" w14:textId="0C1E0F39" w:rsidR="00062BFC" w:rsidRDefault="003501F0" w:rsidP="00062BFC">
      <w:pPr>
        <w:pStyle w:val="code"/>
      </w:pPr>
      <w:r>
        <w:t>. . .</w:t>
      </w:r>
    </w:p>
    <w:p w14:paraId="21E07739" w14:textId="33544BA9" w:rsidR="00E22A34" w:rsidRPr="00B52FB2" w:rsidRDefault="00E22A34" w:rsidP="00E22A34">
      <w:pPr>
        <w:pStyle w:val="code"/>
      </w:pPr>
      <w:r>
        <w:tab/>
      </w:r>
      <w:r>
        <w:tab/>
      </w:r>
      <w:r>
        <w:tab/>
      </w:r>
      <w:r>
        <w:tab/>
      </w:r>
      <w:r>
        <w:tab/>
      </w:r>
      <w:r>
        <w:tab/>
      </w:r>
    </w:p>
    <w:p w14:paraId="3B4A8133" w14:textId="5BC0FD50" w:rsidR="00E22A34" w:rsidRPr="00B52FB2" w:rsidRDefault="00E22A34" w:rsidP="00E22A34">
      <w:pPr>
        <w:pStyle w:val="code"/>
      </w:pPr>
      <w:r w:rsidRPr="00B52FB2">
        <w:t>+--rw dhcpRelayIfCfgs</w:t>
      </w:r>
      <w:r>
        <w:tab/>
      </w:r>
      <w:r>
        <w:tab/>
      </w:r>
      <w:r>
        <w:tab/>
      </w:r>
      <w:r>
        <w:tab/>
        <w:t>(DHCP example)</w:t>
      </w:r>
    </w:p>
    <w:p w14:paraId="344B63E9" w14:textId="36443A13" w:rsidR="00E22A34" w:rsidRPr="00B52FB2" w:rsidRDefault="00E22A34" w:rsidP="00E22A34">
      <w:pPr>
        <w:pStyle w:val="code"/>
      </w:pPr>
      <w:r w:rsidRPr="00B52FB2">
        <w:t>| +--rw dhcpRelayIfCfg* [ifName]</w:t>
      </w:r>
    </w:p>
    <w:p w14:paraId="4B44A814" w14:textId="59958EC4" w:rsidR="00E22A34" w:rsidRPr="00B52FB2" w:rsidRDefault="00E22A34" w:rsidP="00E22A34">
      <w:pPr>
        <w:pStyle w:val="code"/>
      </w:pPr>
      <w:r w:rsidRPr="00B52FB2">
        <w:t>| +--rw ifName string</w:t>
      </w:r>
    </w:p>
    <w:p w14:paraId="23F0D737" w14:textId="77777777" w:rsidR="00E22A34" w:rsidRPr="00B52FB2" w:rsidRDefault="00E22A34" w:rsidP="00E22A34">
      <w:pPr>
        <w:pStyle w:val="code"/>
      </w:pPr>
      <w:r>
        <w:t>. . .</w:t>
      </w:r>
    </w:p>
    <w:p w14:paraId="4FA46A5D" w14:textId="77777777" w:rsidR="00E22A34" w:rsidRDefault="00E22A34" w:rsidP="00062BFC">
      <w:pPr>
        <w:pStyle w:val="code"/>
      </w:pPr>
    </w:p>
    <w:p w14:paraId="1ABF7317" w14:textId="01DDA15E" w:rsidR="00062BFC" w:rsidRDefault="00062BFC" w:rsidP="00062BFC">
      <w:r>
        <w:t>The resultant Redfish is a collection resource and singleton resources.</w:t>
      </w:r>
      <w:r w:rsidR="00CE6473">
        <w:t xml:space="preserve"> The value of the "ifName" </w:t>
      </w:r>
      <w:r w:rsidR="00CE6473" w:rsidRPr="00CE6473">
        <w:rPr>
          <w:i/>
        </w:rPr>
        <w:t>leaf</w:t>
      </w:r>
      <w:r w:rsidR="00CE6473">
        <w:t xml:space="preserve"> statement is used at the name of the member of the collection.</w:t>
      </w:r>
    </w:p>
    <w:p w14:paraId="5989FFA9" w14:textId="77777777" w:rsidR="003501F0" w:rsidRDefault="003501F0" w:rsidP="003501F0">
      <w:pPr>
        <w:pStyle w:val="code"/>
      </w:pPr>
      <w:r>
        <w:t>./NetworkDevices/{id}/ietf_dhcp/relay/dhcpRelayIfCfgs</w:t>
      </w:r>
    </w:p>
    <w:p w14:paraId="1E21CDFD" w14:textId="361D16BF" w:rsidR="003501F0" w:rsidRDefault="003501F0" w:rsidP="003501F0">
      <w:pPr>
        <w:pStyle w:val="code"/>
      </w:pPr>
      <w:r>
        <w:t>./NetworkDevices/{id}/ietf_dhcp/rela</w:t>
      </w:r>
      <w:r w:rsidR="00E22A34">
        <w:t>y/dhcpRelayIfCfgs/</w:t>
      </w:r>
      <w:r w:rsidR="005871D9">
        <w:t>[Text of ifName leaf statement]</w:t>
      </w:r>
    </w:p>
    <w:p w14:paraId="03218032" w14:textId="7CD429E0" w:rsidR="00062BFC" w:rsidRDefault="00E22A34" w:rsidP="00062BFC">
      <w:pPr>
        <w:pStyle w:val="BodyText"/>
      </w:pPr>
      <w:r>
        <w:t>A mockup of t</w:t>
      </w:r>
      <w:r w:rsidR="004A6897">
        <w:t>he "dhcpRelayIf</w:t>
      </w:r>
      <w:r w:rsidR="00062BFC">
        <w:t>Cfg</w:t>
      </w:r>
      <w:r w:rsidR="00C71B0D">
        <w:t>s</w:t>
      </w:r>
      <w:r w:rsidR="00062BFC">
        <w:t>"</w:t>
      </w:r>
      <w:r w:rsidR="00C71B0D">
        <w:t xml:space="preserve"> collection r</w:t>
      </w:r>
      <w:r>
        <w:t>esource is shown below</w:t>
      </w:r>
      <w:r w:rsidR="00963D14">
        <w:t>.</w:t>
      </w:r>
    </w:p>
    <w:p w14:paraId="07D75F98" w14:textId="77777777" w:rsidR="00C71B0D" w:rsidRDefault="00C71B0D" w:rsidP="00C71B0D">
      <w:pPr>
        <w:pStyle w:val="code"/>
      </w:pPr>
      <w:r>
        <w:t>{</w:t>
      </w:r>
    </w:p>
    <w:p w14:paraId="1A83E5AC" w14:textId="174A6271" w:rsidR="00C71B0D" w:rsidRDefault="00C71B0D" w:rsidP="00C71B0D">
      <w:pPr>
        <w:pStyle w:val="code"/>
      </w:pPr>
      <w:r>
        <w:tab/>
      </w:r>
      <w:r>
        <w:tab/>
        <w:t>. . .</w:t>
      </w:r>
    </w:p>
    <w:p w14:paraId="4CE534C2" w14:textId="2955C1A7" w:rsidR="00C71B0D" w:rsidRDefault="00C71B0D" w:rsidP="00C71B0D">
      <w:pPr>
        <w:pStyle w:val="code"/>
      </w:pPr>
      <w:r>
        <w:t xml:space="preserve">   </w:t>
      </w:r>
      <w:r>
        <w:tab/>
        <w:t>"@odata.id": "/redfish/v1/NetworkDevices/SW_15/ietf_dhcp/relay/dhcpRelayIfCfgs",</w:t>
      </w:r>
    </w:p>
    <w:p w14:paraId="1025DAA9" w14:textId="77777777" w:rsidR="00C71B0D" w:rsidRDefault="00C71B0D" w:rsidP="00C71B0D">
      <w:pPr>
        <w:pStyle w:val="code"/>
      </w:pPr>
    </w:p>
    <w:p w14:paraId="17423EB8" w14:textId="0B682847" w:rsidR="00C71B0D" w:rsidRDefault="00C71B0D" w:rsidP="00C71B0D">
      <w:pPr>
        <w:pStyle w:val="code"/>
      </w:pPr>
      <w:r>
        <w:t xml:space="preserve"> </w:t>
      </w:r>
      <w:r>
        <w:tab/>
      </w:r>
      <w:r>
        <w:tab/>
        <w:t>"Name": "Collection of interface configurations for DHCP relay service",</w:t>
      </w:r>
    </w:p>
    <w:p w14:paraId="636CCA98" w14:textId="251E3168" w:rsidR="00C71B0D" w:rsidRDefault="00C71B0D" w:rsidP="00C71B0D">
      <w:pPr>
        <w:pStyle w:val="code"/>
      </w:pPr>
      <w:r>
        <w:t xml:space="preserve"> </w:t>
      </w:r>
      <w:r>
        <w:tab/>
      </w:r>
      <w:r>
        <w:tab/>
        <w:t>"Members@odata.count": 1,</w:t>
      </w:r>
    </w:p>
    <w:p w14:paraId="5FA51A6F" w14:textId="51A0C970" w:rsidR="00C71B0D" w:rsidRDefault="00C71B0D" w:rsidP="00C71B0D">
      <w:pPr>
        <w:pStyle w:val="code"/>
      </w:pPr>
      <w:r>
        <w:t xml:space="preserve">  </w:t>
      </w:r>
      <w:r>
        <w:tab/>
        <w:t>"Members": [</w:t>
      </w:r>
    </w:p>
    <w:p w14:paraId="3AA8148A" w14:textId="137CE4B7" w:rsidR="00C71B0D" w:rsidRDefault="00E22A34" w:rsidP="00C71B0D">
      <w:pPr>
        <w:pStyle w:val="code"/>
      </w:pPr>
      <w:r>
        <w:t xml:space="preserve">        </w:t>
      </w:r>
      <w:r>
        <w:tab/>
        <w:t>{</w:t>
      </w:r>
      <w:r w:rsidR="00C71B0D">
        <w:t>"@odata.id": "/redfish/v1/NetworkDevices/SW_15/ietf_dhcp/relay/dhcpRelayIfCfgs/IF_foo"</w:t>
      </w:r>
    </w:p>
    <w:p w14:paraId="5D28C228" w14:textId="77777777" w:rsidR="00C71B0D" w:rsidRDefault="00C71B0D" w:rsidP="00C71B0D">
      <w:pPr>
        <w:pStyle w:val="code"/>
      </w:pPr>
      <w:r>
        <w:t xml:space="preserve">        }</w:t>
      </w:r>
    </w:p>
    <w:p w14:paraId="7FAD5211" w14:textId="5C2C1F12" w:rsidR="00C71B0D" w:rsidRDefault="00C71B0D" w:rsidP="00C71B0D">
      <w:pPr>
        <w:pStyle w:val="code"/>
      </w:pPr>
      <w:r>
        <w:t xml:space="preserve">    </w:t>
      </w:r>
      <w:r>
        <w:tab/>
        <w:t>]</w:t>
      </w:r>
    </w:p>
    <w:p w14:paraId="205CBD55" w14:textId="17C6C382" w:rsidR="00C71B0D" w:rsidRDefault="00C71B0D" w:rsidP="00C71B0D">
      <w:pPr>
        <w:pStyle w:val="code"/>
      </w:pPr>
      <w:r>
        <w:t>}</w:t>
      </w:r>
    </w:p>
    <w:p w14:paraId="1AC37E9C" w14:textId="64DAD385" w:rsidR="00C71B0D" w:rsidRPr="00C71B0D" w:rsidRDefault="004A6897" w:rsidP="00C71B0D">
      <w:pPr>
        <w:pStyle w:val="BodyText"/>
        <w:rPr>
          <w:i/>
          <w:iCs/>
        </w:rPr>
      </w:pPr>
      <w:r>
        <w:t xml:space="preserve">A </w:t>
      </w:r>
      <w:r w:rsidR="00E22A34">
        <w:t>mockup of the 'IF_foo</w:t>
      </w:r>
      <w:r w:rsidR="00963D14">
        <w:t>' singl</w:t>
      </w:r>
      <w:r w:rsidR="00E22A34">
        <w:t>eton dhcpRelayIfCfg resource is show below</w:t>
      </w:r>
      <w:r w:rsidR="00C71B0D">
        <w:t>.</w:t>
      </w:r>
    </w:p>
    <w:p w14:paraId="0F423905" w14:textId="77777777" w:rsidR="00873923" w:rsidRDefault="00873923" w:rsidP="00873923">
      <w:pPr>
        <w:pStyle w:val="code"/>
      </w:pPr>
      <w:r>
        <w:t>{</w:t>
      </w:r>
    </w:p>
    <w:p w14:paraId="46B5E39E" w14:textId="28F09E6A" w:rsidR="00873923" w:rsidRDefault="00873923" w:rsidP="00873923">
      <w:pPr>
        <w:pStyle w:val="code"/>
      </w:pPr>
      <w:r>
        <w:tab/>
      </w:r>
      <w:r>
        <w:tab/>
        <w:t>. . .</w:t>
      </w:r>
    </w:p>
    <w:p w14:paraId="4AEA0595" w14:textId="5BD5D1CA" w:rsidR="00873923" w:rsidRDefault="00873923" w:rsidP="00873923">
      <w:pPr>
        <w:pStyle w:val="code"/>
      </w:pPr>
      <w:r>
        <w:t xml:space="preserve">    </w:t>
      </w:r>
      <w:r>
        <w:tab/>
        <w:t>"Id": "IF_foo",</w:t>
      </w:r>
    </w:p>
    <w:p w14:paraId="0EE4EF29" w14:textId="782EA1C1" w:rsidR="00873923" w:rsidRDefault="00873923" w:rsidP="00873923">
      <w:pPr>
        <w:pStyle w:val="code"/>
      </w:pPr>
      <w:r>
        <w:t xml:space="preserve">    </w:t>
      </w:r>
      <w:r>
        <w:tab/>
        <w:t>"Name": "Interface configuration for a DHCP relay service",</w:t>
      </w:r>
    </w:p>
    <w:p w14:paraId="7FB7BD0D" w14:textId="77777777" w:rsidR="00873923" w:rsidRDefault="00873923" w:rsidP="00873923">
      <w:pPr>
        <w:pStyle w:val="code"/>
      </w:pPr>
    </w:p>
    <w:p w14:paraId="46DC8EAA" w14:textId="3A553456" w:rsidR="00873923" w:rsidRDefault="00873923" w:rsidP="00873923">
      <w:pPr>
        <w:pStyle w:val="code"/>
      </w:pPr>
      <w:r>
        <w:t xml:space="preserve">    </w:t>
      </w:r>
      <w:r>
        <w:tab/>
        <w:t>"ifName": "IF_foo",</w:t>
      </w:r>
    </w:p>
    <w:p w14:paraId="1659DBD0" w14:textId="7638E7D6" w:rsidR="00873923" w:rsidRDefault="00873923" w:rsidP="00873923">
      <w:pPr>
        <w:pStyle w:val="code"/>
      </w:pPr>
      <w:r>
        <w:t xml:space="preserve">    </w:t>
      </w:r>
      <w:r>
        <w:tab/>
        <w:t>"enable": "TRUE",</w:t>
      </w:r>
    </w:p>
    <w:p w14:paraId="10527C0E" w14:textId="717887D1" w:rsidR="00873923" w:rsidRDefault="00873923" w:rsidP="00873923">
      <w:pPr>
        <w:pStyle w:val="code"/>
      </w:pPr>
      <w:r>
        <w:t xml:space="preserve">    </w:t>
      </w:r>
      <w:r>
        <w:tab/>
        <w:t>"serverAddress": "192.168.1.10",</w:t>
      </w:r>
    </w:p>
    <w:p w14:paraId="476DCF1F" w14:textId="65BAFC60" w:rsidR="00873923" w:rsidRDefault="00873923" w:rsidP="00873923">
      <w:pPr>
        <w:pStyle w:val="code"/>
      </w:pPr>
      <w:r>
        <w:tab/>
      </w:r>
      <w:r>
        <w:tab/>
        <w:t>. . .</w:t>
      </w:r>
    </w:p>
    <w:p w14:paraId="39FA0BC4" w14:textId="62AEFB98" w:rsidR="00873923" w:rsidRDefault="00873923" w:rsidP="00873923">
      <w:pPr>
        <w:pStyle w:val="code"/>
      </w:pPr>
      <w:r>
        <w:t xml:space="preserve">    }</w:t>
      </w:r>
    </w:p>
    <w:p w14:paraId="694E3265" w14:textId="18976C4A" w:rsidR="00873923" w:rsidRDefault="00873923" w:rsidP="00062BFC">
      <w:pPr>
        <w:pStyle w:val="code"/>
      </w:pPr>
      <w:r>
        <w:t>}</w:t>
      </w:r>
    </w:p>
    <w:p w14:paraId="7D8306C0" w14:textId="31986628" w:rsidR="00963D14" w:rsidRDefault="00D72A1B" w:rsidP="00963D14">
      <w:pPr>
        <w:pStyle w:val="Heading3"/>
      </w:pPr>
      <w:r>
        <w:t xml:space="preserve">Mapping YANG code to </w:t>
      </w:r>
      <w:r w:rsidR="00963D14">
        <w:t>Redfish CSDL</w:t>
      </w:r>
    </w:p>
    <w:p w14:paraId="0AEDAFF3" w14:textId="064E3611" w:rsidR="00D74104" w:rsidRDefault="00543863" w:rsidP="004D10B2">
      <w:pPr>
        <w:pStyle w:val="List-Bullet01NoIndent"/>
        <w:numPr>
          <w:ilvl w:val="0"/>
          <w:numId w:val="0"/>
        </w:numPr>
        <w:ind w:left="432" w:hanging="432"/>
      </w:pPr>
      <w:r>
        <w:t>The YANG code for the</w:t>
      </w:r>
      <w:r w:rsidR="00D74104">
        <w:t xml:space="preserve"> </w:t>
      </w:r>
      <w:r w:rsidR="00D74104" w:rsidRPr="00D74104">
        <w:rPr>
          <w:i/>
        </w:rPr>
        <w:t>list</w:t>
      </w:r>
      <w:r>
        <w:t xml:space="preserve"> statement from the DHCP is shown below</w:t>
      </w:r>
      <w:r w:rsidR="004A6897">
        <w:t>.</w:t>
      </w:r>
    </w:p>
    <w:p w14:paraId="263233C5" w14:textId="4C455BB0" w:rsidR="00D74104" w:rsidRDefault="00D74104" w:rsidP="00D74104">
      <w:pPr>
        <w:pStyle w:val="code"/>
      </w:pPr>
      <w:r w:rsidRPr="00D74104">
        <w:t>list dhcpRelayIfCfg {</w:t>
      </w:r>
    </w:p>
    <w:p w14:paraId="19D3E45E" w14:textId="5F2E4EC5" w:rsidR="00D74104" w:rsidRDefault="00D74104" w:rsidP="00D74104">
      <w:pPr>
        <w:pStyle w:val="code"/>
      </w:pPr>
      <w:r>
        <w:tab/>
      </w:r>
      <w:r>
        <w:tab/>
        <w:t>key "ifName";</w:t>
      </w:r>
    </w:p>
    <w:p w14:paraId="70ECAC75" w14:textId="1C9A582C" w:rsidR="00D74104" w:rsidRDefault="00D74104" w:rsidP="00D74104">
      <w:pPr>
        <w:pStyle w:val="code"/>
      </w:pPr>
      <w:r>
        <w:tab/>
      </w:r>
      <w:r>
        <w:tab/>
        <w:t>leaf ifName {</w:t>
      </w:r>
    </w:p>
    <w:p w14:paraId="42A0FB31" w14:textId="524BB5A4" w:rsidR="00D74104" w:rsidRDefault="00D74104" w:rsidP="00D74104">
      <w:pPr>
        <w:pStyle w:val="code"/>
      </w:pPr>
      <w:r>
        <w:tab/>
      </w:r>
      <w:r>
        <w:tab/>
      </w:r>
      <w:r>
        <w:tab/>
        <w:t>description "Specify the interface name that dhcp relay configured on";</w:t>
      </w:r>
    </w:p>
    <w:p w14:paraId="34D155DA" w14:textId="439BC925" w:rsidR="00D74104" w:rsidRDefault="00D74104" w:rsidP="00D74104">
      <w:pPr>
        <w:pStyle w:val="code"/>
      </w:pPr>
      <w:r>
        <w:tab/>
      </w:r>
      <w:r>
        <w:tab/>
      </w:r>
      <w:r>
        <w:tab/>
        <w:t>type "string";</w:t>
      </w:r>
    </w:p>
    <w:p w14:paraId="5DD757DF" w14:textId="08AF5148" w:rsidR="00D74104" w:rsidRDefault="00D74104" w:rsidP="00D74104">
      <w:pPr>
        <w:pStyle w:val="code"/>
      </w:pPr>
      <w:r>
        <w:tab/>
      </w:r>
      <w:r>
        <w:tab/>
      </w:r>
      <w:r>
        <w:tab/>
        <w:t>config "true";</w:t>
      </w:r>
    </w:p>
    <w:p w14:paraId="79CDC38E" w14:textId="3EA43176" w:rsidR="00D74104" w:rsidRDefault="00D74104" w:rsidP="00D74104">
      <w:pPr>
        <w:pStyle w:val="code"/>
      </w:pPr>
      <w:r>
        <w:tab/>
      </w:r>
      <w:r>
        <w:tab/>
        <w:t>}</w:t>
      </w:r>
    </w:p>
    <w:p w14:paraId="46A79D2D" w14:textId="492ACB4E" w:rsidR="00D74104" w:rsidRDefault="00D74104" w:rsidP="00D74104">
      <w:pPr>
        <w:pStyle w:val="code"/>
      </w:pPr>
      <w:r>
        <w:tab/>
      </w:r>
      <w:r>
        <w:tab/>
        <w:t>. . .</w:t>
      </w:r>
    </w:p>
    <w:p w14:paraId="0B7ECCDB" w14:textId="62ACA44F" w:rsidR="00543863" w:rsidRDefault="00D74104" w:rsidP="00543863">
      <w:pPr>
        <w:pStyle w:val="code"/>
      </w:pPr>
      <w:r>
        <w:t>}</w:t>
      </w:r>
    </w:p>
    <w:p w14:paraId="168B81CA" w14:textId="77777777" w:rsidR="00543863" w:rsidRDefault="00543863" w:rsidP="00543863">
      <w:pPr>
        <w:pStyle w:val="code"/>
      </w:pPr>
    </w:p>
    <w:p w14:paraId="5A750F8D" w14:textId="5FA518D5" w:rsidR="00543863" w:rsidRDefault="00543863" w:rsidP="00543863">
      <w:pPr>
        <w:pStyle w:val="BodyText"/>
      </w:pPr>
      <w:r>
        <w:t>The CSDL for the collection resource is shown below.</w:t>
      </w:r>
    </w:p>
    <w:p w14:paraId="3EA4448A" w14:textId="77777777" w:rsidR="00543863" w:rsidRDefault="00543863" w:rsidP="00543863">
      <w:pPr>
        <w:pStyle w:val="code"/>
      </w:pPr>
      <w:r>
        <w:t>&lt;edmx:Edmx xmlns:edmx="http://docs.oasis-open.org/odata/ns/edmx" Version="4.0"&gt;</w:t>
      </w:r>
    </w:p>
    <w:p w14:paraId="3EE62A5D" w14:textId="77777777" w:rsidR="00543863" w:rsidRDefault="00543863" w:rsidP="00543863">
      <w:pPr>
        <w:pStyle w:val="code"/>
      </w:pPr>
    </w:p>
    <w:p w14:paraId="5CE9C66F" w14:textId="0F90DC4C" w:rsidR="00543863" w:rsidRDefault="00543863" w:rsidP="00543863">
      <w:pPr>
        <w:pStyle w:val="code"/>
      </w:pPr>
      <w:r>
        <w:tab/>
        <w:t>. . .</w:t>
      </w:r>
    </w:p>
    <w:p w14:paraId="08E3AB34" w14:textId="7CF9030B" w:rsidR="00543863" w:rsidRDefault="00543863" w:rsidP="00543863">
      <w:pPr>
        <w:pStyle w:val="code"/>
      </w:pPr>
      <w:r>
        <w:t xml:space="preserve">  &lt;edmx:Reference Uri="http://redfish.dmtf.org/schemas/v1/Namespace="dhcpRelayIfCfg.xml"&gt;</w:t>
      </w:r>
    </w:p>
    <w:p w14:paraId="212B9DF8" w14:textId="5F2ADC2B" w:rsidR="00543863" w:rsidRDefault="00543863" w:rsidP="00543863">
      <w:pPr>
        <w:pStyle w:val="code"/>
      </w:pPr>
      <w:r>
        <w:t xml:space="preserve">    &lt;edmx:Include Namespace="dhcpRelayIfCfg"/&gt;</w:t>
      </w:r>
    </w:p>
    <w:p w14:paraId="2157EFCA" w14:textId="77777777" w:rsidR="00543863" w:rsidRDefault="00543863" w:rsidP="00543863">
      <w:pPr>
        <w:pStyle w:val="code"/>
      </w:pPr>
      <w:r>
        <w:t xml:space="preserve">  &lt;/edmx:Reference&gt;</w:t>
      </w:r>
    </w:p>
    <w:p w14:paraId="4596D0CE" w14:textId="77777777" w:rsidR="00543863" w:rsidRDefault="00543863" w:rsidP="00543863">
      <w:pPr>
        <w:pStyle w:val="code"/>
      </w:pPr>
    </w:p>
    <w:p w14:paraId="45D5400F" w14:textId="77777777" w:rsidR="00543863" w:rsidRDefault="00543863" w:rsidP="00543863">
      <w:pPr>
        <w:pStyle w:val="code"/>
      </w:pPr>
      <w:r>
        <w:t xml:space="preserve">  &lt;edmx:DataServices&gt;</w:t>
      </w:r>
    </w:p>
    <w:p w14:paraId="21075565" w14:textId="77777777" w:rsidR="00543863" w:rsidRDefault="00543863" w:rsidP="00543863">
      <w:pPr>
        <w:pStyle w:val="code"/>
      </w:pPr>
    </w:p>
    <w:p w14:paraId="4D7CE353" w14:textId="77777777" w:rsidR="00543863" w:rsidRDefault="00543863" w:rsidP="00543863">
      <w:pPr>
        <w:pStyle w:val="code"/>
      </w:pPr>
      <w:r>
        <w:t xml:space="preserve">    &lt;Schema Namespace="Namespace="dhcpRelayIfCfgsCollection"</w:t>
      </w:r>
    </w:p>
    <w:p w14:paraId="5B6DC7A9" w14:textId="43ECB273" w:rsidR="00543863" w:rsidRDefault="00543863" w:rsidP="00543863">
      <w:pPr>
        <w:pStyle w:val="code"/>
      </w:pPr>
      <w:r>
        <w:tab/>
      </w:r>
      <w:r>
        <w:tab/>
      </w:r>
      <w:r>
        <w:tab/>
        <w:t>xmlns="http://docs.oasis-open.org/odata/ns/edm" &gt;</w:t>
      </w:r>
    </w:p>
    <w:p w14:paraId="74C24288" w14:textId="36EA6C5E" w:rsidR="00543863" w:rsidRDefault="00543863" w:rsidP="00543863">
      <w:pPr>
        <w:pStyle w:val="code"/>
      </w:pPr>
      <w:r>
        <w:t xml:space="preserve">      &lt;EntityType Name="dhcpRelayIfCfgsCollection" </w:t>
      </w:r>
    </w:p>
    <w:p w14:paraId="1D917F81" w14:textId="54EDF26E" w:rsidR="00543863" w:rsidRDefault="00543863" w:rsidP="00543863">
      <w:pPr>
        <w:pStyle w:val="code"/>
      </w:pPr>
      <w:r>
        <w:tab/>
      </w:r>
      <w:r>
        <w:tab/>
      </w:r>
      <w:r>
        <w:tab/>
      </w:r>
      <w:r>
        <w:tab/>
        <w:t>BaseType="Resource.1.0.0.ResourceCollection"&gt;</w:t>
      </w:r>
    </w:p>
    <w:p w14:paraId="6095DE7C" w14:textId="77777777" w:rsidR="00543863" w:rsidRDefault="00543863" w:rsidP="00543863">
      <w:pPr>
        <w:pStyle w:val="code"/>
      </w:pPr>
      <w:r>
        <w:t xml:space="preserve">        &lt;NavigationProperty Name="Members" </w:t>
      </w:r>
    </w:p>
    <w:p w14:paraId="71D53AEC" w14:textId="37966A8C" w:rsidR="00543863" w:rsidRDefault="00543863" w:rsidP="00543863">
      <w:pPr>
        <w:pStyle w:val="code"/>
      </w:pPr>
      <w:r>
        <w:tab/>
      </w:r>
      <w:r>
        <w:tab/>
      </w:r>
      <w:r>
        <w:tab/>
      </w:r>
      <w:r>
        <w:tab/>
      </w:r>
      <w:r>
        <w:tab/>
        <w:t>Type="Collection(dhcpRelayIfCfg.dhcpRelayIfCfg)"&gt;</w:t>
      </w:r>
    </w:p>
    <w:p w14:paraId="1C425F61" w14:textId="393E89FE" w:rsidR="00543863" w:rsidRDefault="00543863" w:rsidP="00543863">
      <w:pPr>
        <w:pStyle w:val="code"/>
      </w:pPr>
      <w:r>
        <w:t xml:space="preserve">          </w:t>
      </w:r>
      <w:r>
        <w:tab/>
        <w:t>&lt;Annotation Term="OData.Permissions" EnumMember="OData.Permissions/Read"/&gt;</w:t>
      </w:r>
    </w:p>
    <w:p w14:paraId="3951D897" w14:textId="012BCA20" w:rsidR="00543863" w:rsidRDefault="00543863" w:rsidP="00543863">
      <w:pPr>
        <w:pStyle w:val="code"/>
      </w:pPr>
      <w:r>
        <w:t xml:space="preserve">          </w:t>
      </w:r>
      <w:r>
        <w:tab/>
        <w:t>&lt;Annotation Term="OData.Description" String=""/&gt;</w:t>
      </w:r>
    </w:p>
    <w:p w14:paraId="13EEF638" w14:textId="71441C86" w:rsidR="00543863" w:rsidRDefault="00543863" w:rsidP="00543863">
      <w:pPr>
        <w:pStyle w:val="code"/>
      </w:pPr>
      <w:r>
        <w:t xml:space="preserve">          </w:t>
      </w:r>
      <w:r>
        <w:tab/>
        <w:t>&lt;Annotation Term="OData.AutoExpandReferences"/&gt;</w:t>
      </w:r>
    </w:p>
    <w:p w14:paraId="51688242" w14:textId="77777777" w:rsidR="00543863" w:rsidRDefault="00543863" w:rsidP="00543863">
      <w:pPr>
        <w:pStyle w:val="code"/>
      </w:pPr>
      <w:r>
        <w:t xml:space="preserve">        &lt;/NavigationProperty&gt;</w:t>
      </w:r>
    </w:p>
    <w:p w14:paraId="632BC29B" w14:textId="370B3E7A" w:rsidR="00543863" w:rsidRDefault="00CE6473" w:rsidP="00CE6473">
      <w:pPr>
        <w:pStyle w:val="code"/>
      </w:pPr>
      <w:r>
        <w:t xml:space="preserve">      &lt;/EntityType&gt;</w:t>
      </w:r>
    </w:p>
    <w:p w14:paraId="20D59A5D" w14:textId="77777777" w:rsidR="00543863" w:rsidRDefault="00543863" w:rsidP="00543863">
      <w:pPr>
        <w:pStyle w:val="code"/>
      </w:pPr>
      <w:r>
        <w:t xml:space="preserve">    &lt;/Schema&gt;</w:t>
      </w:r>
    </w:p>
    <w:p w14:paraId="7B14C262" w14:textId="77777777" w:rsidR="00CE6473" w:rsidRDefault="00CE6473" w:rsidP="00543863">
      <w:pPr>
        <w:pStyle w:val="code"/>
      </w:pPr>
    </w:p>
    <w:p w14:paraId="3D8FA466" w14:textId="77777777" w:rsidR="00543863" w:rsidRDefault="00543863" w:rsidP="00543863">
      <w:pPr>
        <w:pStyle w:val="code"/>
      </w:pPr>
      <w:r>
        <w:t xml:space="preserve">  &lt;/edmx:DataServices&gt;</w:t>
      </w:r>
    </w:p>
    <w:p w14:paraId="3FAA9F68" w14:textId="4AA2A2E3" w:rsidR="00543863" w:rsidRDefault="00543863" w:rsidP="00543863">
      <w:pPr>
        <w:pStyle w:val="code"/>
      </w:pPr>
      <w:r>
        <w:t>&lt;/edmx:Edmx&gt;</w:t>
      </w:r>
    </w:p>
    <w:p w14:paraId="53BFC2A5" w14:textId="77EDD43A" w:rsidR="004D10B2" w:rsidRDefault="00BF3A48" w:rsidP="004D10B2">
      <w:pPr>
        <w:pStyle w:val="BodyText"/>
      </w:pPr>
      <w:r>
        <w:fldChar w:fldCharType="begin"/>
      </w:r>
      <w:r>
        <w:instrText xml:space="preserve"> REF _Ref451954681 \h </w:instrText>
      </w:r>
      <w:r>
        <w:fldChar w:fldCharType="separate"/>
      </w:r>
      <w:r w:rsidR="0048599F" w:rsidRPr="00C2371A">
        <w:rPr>
          <w:b/>
          <w:bCs/>
        </w:rPr>
        <w:t xml:space="preserve">Table </w:t>
      </w:r>
      <w:r w:rsidR="0048599F">
        <w:rPr>
          <w:b/>
          <w:bCs/>
          <w:noProof/>
        </w:rPr>
        <w:t>12</w:t>
      </w:r>
      <w:r>
        <w:fldChar w:fldCharType="end"/>
      </w:r>
      <w:r w:rsidR="004D10B2">
        <w:t xml:space="preserve"> shows the mapping of the </w:t>
      </w:r>
      <w:r w:rsidR="004D10B2">
        <w:rPr>
          <w:i/>
        </w:rPr>
        <w:t xml:space="preserve">list </w:t>
      </w:r>
      <w:r w:rsidR="00713561">
        <w:t>statement</w:t>
      </w:r>
      <w:r>
        <w:t>.</w:t>
      </w:r>
    </w:p>
    <w:p w14:paraId="188CC795" w14:textId="76E9E24B" w:rsidR="003067A0" w:rsidRPr="00C2371A" w:rsidRDefault="003067A0" w:rsidP="003067A0">
      <w:pPr>
        <w:spacing w:before="120" w:after="120"/>
        <w:jc w:val="center"/>
        <w:rPr>
          <w:b/>
          <w:bCs/>
        </w:rPr>
      </w:pPr>
      <w:bookmarkStart w:id="151" w:name="_Ref451954681"/>
      <w:bookmarkStart w:id="152" w:name="_Toc453710246"/>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12</w:t>
      </w:r>
      <w:r w:rsidRPr="00C2371A">
        <w:rPr>
          <w:b/>
          <w:bCs/>
          <w:noProof/>
        </w:rPr>
        <w:fldChar w:fldCharType="end"/>
      </w:r>
      <w:bookmarkEnd w:id="151"/>
      <w:r>
        <w:rPr>
          <w:b/>
          <w:bCs/>
        </w:rPr>
        <w:t xml:space="preserve"> – List</w:t>
      </w:r>
      <w:r w:rsidRPr="00C2371A">
        <w:rPr>
          <w:b/>
          <w:bCs/>
        </w:rPr>
        <w:t xml:space="preserve"> </w:t>
      </w:r>
      <w:r w:rsidR="00140C3E">
        <w:rPr>
          <w:b/>
          <w:bCs/>
        </w:rPr>
        <w:t xml:space="preserve">Statement </w:t>
      </w:r>
      <w:r w:rsidRPr="00C2371A">
        <w:rPr>
          <w:b/>
          <w:bCs/>
        </w:rPr>
        <w:t>Mapping</w:t>
      </w:r>
      <w:bookmarkEnd w:id="152"/>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8460"/>
      </w:tblGrid>
      <w:tr w:rsidR="004D10B2" w:rsidRPr="0028340D" w14:paraId="7BB7D58E" w14:textId="77777777" w:rsidTr="00602742">
        <w:trPr>
          <w:tblHeader/>
        </w:trPr>
        <w:tc>
          <w:tcPr>
            <w:tcW w:w="1435" w:type="dxa"/>
            <w:shd w:val="clear" w:color="auto" w:fill="E0E0E0"/>
            <w:vAlign w:val="bottom"/>
          </w:tcPr>
          <w:p w14:paraId="1CD14A50" w14:textId="3F1E7F37" w:rsidR="004D10B2" w:rsidRPr="0028340D" w:rsidRDefault="00713561" w:rsidP="00FA53F2">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460" w:type="dxa"/>
            <w:shd w:val="clear" w:color="auto" w:fill="E0E0E0"/>
            <w:vAlign w:val="bottom"/>
          </w:tcPr>
          <w:p w14:paraId="241CB0D0" w14:textId="0BC0D803" w:rsidR="004D10B2" w:rsidRPr="0028340D" w:rsidRDefault="00713561" w:rsidP="00FA53F2">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D90579" w:rsidRPr="0028340D" w14:paraId="1B7C86D8" w14:textId="77777777" w:rsidTr="00602742">
        <w:tc>
          <w:tcPr>
            <w:tcW w:w="1435" w:type="dxa"/>
            <w:vAlign w:val="center"/>
          </w:tcPr>
          <w:p w14:paraId="22A24672" w14:textId="7F1DFD43" w:rsidR="00D90579" w:rsidRDefault="00D90579" w:rsidP="00D90579">
            <w:pPr>
              <w:spacing w:before="60" w:after="60"/>
              <w:rPr>
                <w:sz w:val="18"/>
              </w:rPr>
            </w:pPr>
            <w:r>
              <w:rPr>
                <w:sz w:val="18"/>
              </w:rPr>
              <w:t>container</w:t>
            </w:r>
          </w:p>
        </w:tc>
        <w:tc>
          <w:tcPr>
            <w:tcW w:w="8460" w:type="dxa"/>
          </w:tcPr>
          <w:p w14:paraId="46754247" w14:textId="79F3B964" w:rsidR="00D90579" w:rsidRPr="00696BB1" w:rsidRDefault="00D90579" w:rsidP="00D90579">
            <w:pPr>
              <w:spacing w:before="60" w:after="60"/>
              <w:rPr>
                <w:b/>
                <w:sz w:val="18"/>
              </w:rPr>
            </w:pPr>
            <w:r w:rsidRPr="002D0DD7">
              <w:rPr>
                <w:sz w:val="18"/>
              </w:rPr>
              <w:t>See</w:t>
            </w:r>
            <w:r>
              <w:rPr>
                <w:sz w:val="18"/>
              </w:rPr>
              <w:t xml:space="preserve"> section </w:t>
            </w:r>
            <w:r>
              <w:rPr>
                <w:sz w:val="18"/>
              </w:rPr>
              <w:fldChar w:fldCharType="begin"/>
            </w:r>
            <w:r>
              <w:rPr>
                <w:sz w:val="18"/>
              </w:rPr>
              <w:instrText xml:space="preserve"> REF _Ref452290686 \r \h </w:instrText>
            </w:r>
            <w:r>
              <w:rPr>
                <w:sz w:val="18"/>
              </w:rPr>
            </w:r>
            <w:r>
              <w:rPr>
                <w:sz w:val="18"/>
              </w:rPr>
              <w:fldChar w:fldCharType="separate"/>
            </w:r>
            <w:r w:rsidR="0048599F">
              <w:rPr>
                <w:sz w:val="18"/>
              </w:rPr>
              <w:t>5.4.4</w:t>
            </w:r>
            <w:r>
              <w:rPr>
                <w:sz w:val="18"/>
              </w:rPr>
              <w:fldChar w:fldCharType="end"/>
            </w:r>
          </w:p>
        </w:tc>
      </w:tr>
      <w:tr w:rsidR="00D90579" w:rsidRPr="0028340D" w14:paraId="6D1BBAEC" w14:textId="77777777" w:rsidTr="00602742">
        <w:tc>
          <w:tcPr>
            <w:tcW w:w="1435" w:type="dxa"/>
            <w:vAlign w:val="center"/>
          </w:tcPr>
          <w:p w14:paraId="134DD946" w14:textId="799F9626" w:rsidR="00D90579" w:rsidRPr="0028340D" w:rsidRDefault="00D90579" w:rsidP="00D90579">
            <w:pPr>
              <w:spacing w:before="60" w:after="60"/>
              <w:rPr>
                <w:sz w:val="18"/>
              </w:rPr>
            </w:pPr>
            <w:r>
              <w:rPr>
                <w:sz w:val="18"/>
              </w:rPr>
              <w:t>list</w:t>
            </w:r>
          </w:p>
        </w:tc>
        <w:tc>
          <w:tcPr>
            <w:tcW w:w="8460" w:type="dxa"/>
          </w:tcPr>
          <w:p w14:paraId="2C950CE0" w14:textId="161C2924" w:rsidR="00D90579" w:rsidRPr="00696BB1" w:rsidRDefault="00D90579" w:rsidP="00D90579">
            <w:pPr>
              <w:spacing w:before="60" w:after="60"/>
              <w:rPr>
                <w:b/>
                <w:sz w:val="18"/>
              </w:rPr>
            </w:pPr>
            <w:r>
              <w:rPr>
                <w:sz w:val="18"/>
              </w:rPr>
              <w:t xml:space="preserve">See section </w:t>
            </w:r>
            <w:r>
              <w:rPr>
                <w:sz w:val="18"/>
              </w:rPr>
              <w:fldChar w:fldCharType="begin"/>
            </w:r>
            <w:r>
              <w:rPr>
                <w:sz w:val="18"/>
              </w:rPr>
              <w:instrText xml:space="preserve"> REF _Ref452289705 \r \h </w:instrText>
            </w:r>
            <w:r>
              <w:rPr>
                <w:sz w:val="18"/>
              </w:rPr>
            </w:r>
            <w:r>
              <w:rPr>
                <w:sz w:val="18"/>
              </w:rPr>
              <w:fldChar w:fldCharType="separate"/>
            </w:r>
            <w:r w:rsidR="0048599F">
              <w:rPr>
                <w:sz w:val="18"/>
              </w:rPr>
              <w:t>5.8</w:t>
            </w:r>
            <w:r>
              <w:rPr>
                <w:sz w:val="18"/>
              </w:rPr>
              <w:fldChar w:fldCharType="end"/>
            </w:r>
          </w:p>
        </w:tc>
      </w:tr>
      <w:tr w:rsidR="00D90579" w:rsidRPr="0028340D" w14:paraId="54D27629" w14:textId="77777777" w:rsidTr="00602742">
        <w:trPr>
          <w:trHeight w:val="341"/>
        </w:trPr>
        <w:tc>
          <w:tcPr>
            <w:tcW w:w="1435" w:type="dxa"/>
            <w:vAlign w:val="center"/>
          </w:tcPr>
          <w:p w14:paraId="5BDEEFDC" w14:textId="44157684" w:rsidR="00D90579" w:rsidRPr="0028340D" w:rsidRDefault="00D90579" w:rsidP="00D90579">
            <w:pPr>
              <w:spacing w:before="60" w:after="60"/>
              <w:rPr>
                <w:sz w:val="18"/>
              </w:rPr>
            </w:pPr>
            <w:r>
              <w:rPr>
                <w:sz w:val="18"/>
              </w:rPr>
              <w:lastRenderedPageBreak/>
              <w:t>leaf</w:t>
            </w:r>
          </w:p>
        </w:tc>
        <w:tc>
          <w:tcPr>
            <w:tcW w:w="8460" w:type="dxa"/>
          </w:tcPr>
          <w:p w14:paraId="12A4BC24" w14:textId="51630EA3" w:rsidR="00D90579" w:rsidRPr="001A3861" w:rsidRDefault="00D90579" w:rsidP="00D90579">
            <w:pPr>
              <w:spacing w:before="60" w:after="60"/>
              <w:rPr>
                <w:b/>
                <w:sz w:val="18"/>
              </w:rPr>
            </w:pPr>
            <w:r>
              <w:rPr>
                <w:sz w:val="18"/>
              </w:rPr>
              <w:t xml:space="preserve">See section </w:t>
            </w:r>
            <w:r>
              <w:rPr>
                <w:sz w:val="18"/>
              </w:rPr>
              <w:fldChar w:fldCharType="begin"/>
            </w:r>
            <w:r>
              <w:rPr>
                <w:sz w:val="18"/>
              </w:rPr>
              <w:instrText xml:space="preserve"> REF _Ref452289726 \r \h </w:instrText>
            </w:r>
            <w:r>
              <w:rPr>
                <w:sz w:val="18"/>
              </w:rPr>
            </w:r>
            <w:r>
              <w:rPr>
                <w:sz w:val="18"/>
              </w:rPr>
              <w:fldChar w:fldCharType="separate"/>
            </w:r>
            <w:r w:rsidR="0048599F">
              <w:rPr>
                <w:sz w:val="18"/>
              </w:rPr>
              <w:t>5.6</w:t>
            </w:r>
            <w:r>
              <w:rPr>
                <w:sz w:val="18"/>
              </w:rPr>
              <w:fldChar w:fldCharType="end"/>
            </w:r>
          </w:p>
        </w:tc>
      </w:tr>
      <w:tr w:rsidR="00D90579" w:rsidRPr="0028340D" w14:paraId="6CEFC205" w14:textId="77777777" w:rsidTr="00602742">
        <w:tc>
          <w:tcPr>
            <w:tcW w:w="1435" w:type="dxa"/>
            <w:vAlign w:val="center"/>
          </w:tcPr>
          <w:p w14:paraId="290BEEDE" w14:textId="540FCB39" w:rsidR="00D90579" w:rsidRDefault="00D90579" w:rsidP="00D90579">
            <w:pPr>
              <w:spacing w:before="60" w:after="60"/>
              <w:rPr>
                <w:sz w:val="18"/>
              </w:rPr>
            </w:pPr>
            <w:r>
              <w:rPr>
                <w:sz w:val="18"/>
              </w:rPr>
              <w:t>leaf-list</w:t>
            </w:r>
          </w:p>
        </w:tc>
        <w:tc>
          <w:tcPr>
            <w:tcW w:w="8460" w:type="dxa"/>
          </w:tcPr>
          <w:p w14:paraId="49D78AAC" w14:textId="603564C5" w:rsidR="00D90579" w:rsidRPr="001A3861" w:rsidRDefault="00D90579" w:rsidP="00D90579">
            <w:pPr>
              <w:spacing w:before="60" w:after="60"/>
              <w:rPr>
                <w:b/>
                <w:sz w:val="18"/>
              </w:rPr>
            </w:pPr>
            <w:r>
              <w:rPr>
                <w:sz w:val="18"/>
              </w:rPr>
              <w:t xml:space="preserve">See section </w:t>
            </w:r>
            <w:r>
              <w:rPr>
                <w:sz w:val="18"/>
              </w:rPr>
              <w:fldChar w:fldCharType="begin"/>
            </w:r>
            <w:r>
              <w:rPr>
                <w:sz w:val="18"/>
              </w:rPr>
              <w:instrText xml:space="preserve"> REF _Ref452289752 \r \h </w:instrText>
            </w:r>
            <w:r>
              <w:rPr>
                <w:sz w:val="18"/>
              </w:rPr>
            </w:r>
            <w:r>
              <w:rPr>
                <w:sz w:val="18"/>
              </w:rPr>
              <w:fldChar w:fldCharType="separate"/>
            </w:r>
            <w:r w:rsidR="0048599F">
              <w:rPr>
                <w:sz w:val="18"/>
              </w:rPr>
              <w:t>5.7</w:t>
            </w:r>
            <w:r>
              <w:rPr>
                <w:sz w:val="18"/>
              </w:rPr>
              <w:fldChar w:fldCharType="end"/>
            </w:r>
          </w:p>
        </w:tc>
      </w:tr>
      <w:tr w:rsidR="004D10B2" w:rsidRPr="0028340D" w14:paraId="47EA5E27" w14:textId="77777777" w:rsidTr="00602742">
        <w:tc>
          <w:tcPr>
            <w:tcW w:w="1435" w:type="dxa"/>
            <w:vAlign w:val="center"/>
          </w:tcPr>
          <w:p w14:paraId="44F33C57" w14:textId="77777777" w:rsidR="004D10B2" w:rsidRDefault="004D10B2" w:rsidP="00FA53F2">
            <w:pPr>
              <w:spacing w:before="60" w:after="60"/>
              <w:rPr>
                <w:sz w:val="18"/>
              </w:rPr>
            </w:pPr>
            <w:r>
              <w:rPr>
                <w:sz w:val="18"/>
              </w:rPr>
              <w:t>key</w:t>
            </w:r>
          </w:p>
        </w:tc>
        <w:tc>
          <w:tcPr>
            <w:tcW w:w="8460" w:type="dxa"/>
          </w:tcPr>
          <w:p w14:paraId="425EBFA1" w14:textId="7B67C66F" w:rsidR="004D10B2" w:rsidRPr="00AF4EDA" w:rsidRDefault="006B7BF1" w:rsidP="00FA53F2">
            <w:pPr>
              <w:spacing w:before="60" w:after="60"/>
              <w:rPr>
                <w:sz w:val="18"/>
              </w:rPr>
            </w:pPr>
            <w:r>
              <w:rPr>
                <w:sz w:val="18"/>
              </w:rPr>
              <w:t xml:space="preserve">See section </w:t>
            </w:r>
            <w:r>
              <w:rPr>
                <w:sz w:val="18"/>
              </w:rPr>
              <w:fldChar w:fldCharType="begin"/>
            </w:r>
            <w:r>
              <w:rPr>
                <w:sz w:val="18"/>
              </w:rPr>
              <w:instrText xml:space="preserve"> REF _Ref452290576 \r \h </w:instrText>
            </w:r>
            <w:r>
              <w:rPr>
                <w:sz w:val="18"/>
              </w:rPr>
            </w:r>
            <w:r>
              <w:rPr>
                <w:sz w:val="18"/>
              </w:rPr>
              <w:fldChar w:fldCharType="separate"/>
            </w:r>
            <w:r w:rsidR="0048599F">
              <w:rPr>
                <w:sz w:val="18"/>
              </w:rPr>
              <w:t>5.8.3</w:t>
            </w:r>
            <w:r>
              <w:rPr>
                <w:sz w:val="18"/>
              </w:rPr>
              <w:fldChar w:fldCharType="end"/>
            </w:r>
          </w:p>
        </w:tc>
      </w:tr>
      <w:tr w:rsidR="004D10B2" w:rsidRPr="0028340D" w14:paraId="572E2078" w14:textId="77777777" w:rsidTr="00602742">
        <w:tc>
          <w:tcPr>
            <w:tcW w:w="1435" w:type="dxa"/>
            <w:vAlign w:val="center"/>
          </w:tcPr>
          <w:p w14:paraId="052ACFC5" w14:textId="77777777" w:rsidR="004D10B2" w:rsidRDefault="004D10B2" w:rsidP="00FA53F2">
            <w:pPr>
              <w:spacing w:before="60" w:after="60"/>
              <w:rPr>
                <w:sz w:val="18"/>
              </w:rPr>
            </w:pPr>
            <w:r>
              <w:rPr>
                <w:sz w:val="18"/>
              </w:rPr>
              <w:t>max-elements</w:t>
            </w:r>
          </w:p>
        </w:tc>
        <w:tc>
          <w:tcPr>
            <w:tcW w:w="8460" w:type="dxa"/>
          </w:tcPr>
          <w:p w14:paraId="567164A0" w14:textId="77777777" w:rsidR="004D10B2" w:rsidRPr="00AA3FD1" w:rsidRDefault="004D10B2" w:rsidP="00FA53F2">
            <w:pPr>
              <w:spacing w:before="60" w:after="60"/>
              <w:rPr>
                <w:sz w:val="18"/>
              </w:rPr>
            </w:pPr>
            <w:r w:rsidRPr="005D3BD2">
              <w:rPr>
                <w:sz w:val="18"/>
              </w:rPr>
              <w:t>&lt;Annotation Term="Redfish.Yang.max_elements" Redfish.Yang.uint64=max_elements/&gt;</w:t>
            </w:r>
            <w:r w:rsidRPr="003C4B42">
              <w:rPr>
                <w:sz w:val="18"/>
              </w:rPr>
              <w:t>/true"/&gt;</w:t>
            </w:r>
          </w:p>
        </w:tc>
      </w:tr>
      <w:tr w:rsidR="004D10B2" w:rsidRPr="0028340D" w14:paraId="5412A726" w14:textId="77777777" w:rsidTr="00602742">
        <w:tc>
          <w:tcPr>
            <w:tcW w:w="1435" w:type="dxa"/>
            <w:vAlign w:val="center"/>
          </w:tcPr>
          <w:p w14:paraId="1FA08D56" w14:textId="77777777" w:rsidR="004D10B2" w:rsidRDefault="004D10B2" w:rsidP="00FA53F2">
            <w:pPr>
              <w:spacing w:before="60" w:after="60"/>
              <w:rPr>
                <w:sz w:val="18"/>
              </w:rPr>
            </w:pPr>
            <w:r>
              <w:rPr>
                <w:sz w:val="18"/>
              </w:rPr>
              <w:t>min-elements</w:t>
            </w:r>
          </w:p>
        </w:tc>
        <w:tc>
          <w:tcPr>
            <w:tcW w:w="8460" w:type="dxa"/>
          </w:tcPr>
          <w:p w14:paraId="6D5AEBBD" w14:textId="77777777" w:rsidR="004D10B2" w:rsidRPr="00AA3FD1" w:rsidRDefault="004D10B2" w:rsidP="00FA53F2">
            <w:pPr>
              <w:spacing w:before="60" w:after="60"/>
              <w:rPr>
                <w:sz w:val="18"/>
              </w:rPr>
            </w:pPr>
            <w:r w:rsidRPr="005D3BD2">
              <w:rPr>
                <w:sz w:val="18"/>
              </w:rPr>
              <w:t>&lt;Annotation Term="Redfish.Yang.max_e</w:t>
            </w:r>
            <w:r>
              <w:rPr>
                <w:sz w:val="18"/>
              </w:rPr>
              <w:t>lements" Redfish.Yang.uint64=min</w:t>
            </w:r>
            <w:r w:rsidRPr="005D3BD2">
              <w:rPr>
                <w:sz w:val="18"/>
              </w:rPr>
              <w:t>_elements/&gt;</w:t>
            </w:r>
            <w:r w:rsidRPr="003C4B42">
              <w:rPr>
                <w:sz w:val="18"/>
              </w:rPr>
              <w:t>/true"/&gt;</w:t>
            </w:r>
          </w:p>
        </w:tc>
      </w:tr>
      <w:tr w:rsidR="004D10B2" w:rsidRPr="0028340D" w14:paraId="776F215B" w14:textId="77777777" w:rsidTr="00602742">
        <w:tc>
          <w:tcPr>
            <w:tcW w:w="1435" w:type="dxa"/>
            <w:vAlign w:val="center"/>
          </w:tcPr>
          <w:p w14:paraId="6AA32F73" w14:textId="77777777" w:rsidR="004D10B2" w:rsidRDefault="004D10B2" w:rsidP="00FA53F2">
            <w:pPr>
              <w:spacing w:before="60" w:after="60"/>
              <w:rPr>
                <w:sz w:val="18"/>
              </w:rPr>
            </w:pPr>
            <w:r>
              <w:rPr>
                <w:sz w:val="18"/>
              </w:rPr>
              <w:t>ordered-by</w:t>
            </w:r>
          </w:p>
        </w:tc>
        <w:tc>
          <w:tcPr>
            <w:tcW w:w="8460" w:type="dxa"/>
          </w:tcPr>
          <w:p w14:paraId="125FC099" w14:textId="77777777" w:rsidR="002B79FF" w:rsidRDefault="002B79FF" w:rsidP="00FA53F2">
            <w:pPr>
              <w:spacing w:before="60" w:after="60"/>
              <w:rPr>
                <w:sz w:val="18"/>
              </w:rPr>
            </w:pPr>
            <w:r>
              <w:rPr>
                <w:sz w:val="18"/>
              </w:rPr>
              <w:t>One of</w:t>
            </w:r>
          </w:p>
          <w:p w14:paraId="11603608" w14:textId="77777777" w:rsidR="004D10B2" w:rsidRPr="005D3BD2" w:rsidRDefault="004D10B2" w:rsidP="00FA53F2">
            <w:pPr>
              <w:spacing w:before="60" w:after="60"/>
              <w:rPr>
                <w:sz w:val="18"/>
              </w:rPr>
            </w:pPr>
            <w:r w:rsidRPr="005D3BD2">
              <w:rPr>
                <w:sz w:val="18"/>
              </w:rPr>
              <w:t>&lt;Annotation Term="Redfish.Yang.ordered_by" EnumMember="Redfish.Yang.ConfigPermission/false"/&gt;</w:t>
            </w:r>
          </w:p>
          <w:p w14:paraId="33058FEC" w14:textId="77777777" w:rsidR="004D10B2" w:rsidRPr="00AA3FD1" w:rsidRDefault="004D10B2" w:rsidP="00FA53F2">
            <w:pPr>
              <w:spacing w:before="60" w:after="60"/>
              <w:rPr>
                <w:sz w:val="18"/>
              </w:rPr>
            </w:pPr>
            <w:r w:rsidRPr="005D3BD2">
              <w:rPr>
                <w:sz w:val="18"/>
              </w:rPr>
              <w:t>&lt;Annotation Term="Redfish.Yang.ordered_by" EnumMember="Redfish.Yang.ConfigPermission/true"/&gt;</w:t>
            </w:r>
          </w:p>
        </w:tc>
      </w:tr>
      <w:tr w:rsidR="004D10B2" w:rsidRPr="0028340D" w14:paraId="6E1D768F" w14:textId="77777777" w:rsidTr="00602742">
        <w:tc>
          <w:tcPr>
            <w:tcW w:w="1435" w:type="dxa"/>
            <w:vAlign w:val="center"/>
          </w:tcPr>
          <w:p w14:paraId="7D5F8AFA" w14:textId="7E6C69E5" w:rsidR="004D10B2" w:rsidRPr="0028340D" w:rsidRDefault="004D10B2" w:rsidP="00FA53F2">
            <w:pPr>
              <w:spacing w:before="60" w:after="60"/>
              <w:rPr>
                <w:sz w:val="18"/>
              </w:rPr>
            </w:pPr>
            <w:r>
              <w:rPr>
                <w:sz w:val="18"/>
              </w:rPr>
              <w:t>must</w:t>
            </w:r>
          </w:p>
        </w:tc>
        <w:tc>
          <w:tcPr>
            <w:tcW w:w="8460" w:type="dxa"/>
          </w:tcPr>
          <w:p w14:paraId="5563A0D0" w14:textId="18A7D8F0" w:rsidR="004D10B2" w:rsidRPr="00AA3FD1" w:rsidRDefault="004D10B2" w:rsidP="00FA53F2">
            <w:pPr>
              <w:spacing w:before="60" w:after="60"/>
              <w:rPr>
                <w:sz w:val="18"/>
              </w:rPr>
            </w:pPr>
            <w:r w:rsidRPr="00AA3FD1">
              <w:rPr>
                <w:sz w:val="18"/>
              </w:rPr>
              <w:t>&lt;Annotation Term=</w:t>
            </w:r>
            <w:r w:rsidR="00602742">
              <w:rPr>
                <w:sz w:val="18"/>
              </w:rPr>
              <w:t>"Redfish.Yang.must" String="text from the XPath</w:t>
            </w:r>
            <w:r w:rsidRPr="00AA3FD1">
              <w:rPr>
                <w:sz w:val="18"/>
              </w:rPr>
              <w:t xml:space="preserve"> statement"&gt;</w:t>
            </w:r>
          </w:p>
          <w:p w14:paraId="6A1D3F79" w14:textId="59748E13" w:rsidR="004D10B2" w:rsidRPr="00AA3FD1" w:rsidRDefault="004D10B2" w:rsidP="00FA53F2">
            <w:pPr>
              <w:spacing w:before="60" w:after="60"/>
              <w:rPr>
                <w:sz w:val="18"/>
              </w:rPr>
            </w:pPr>
            <w:r>
              <w:rPr>
                <w:sz w:val="18"/>
              </w:rPr>
              <w:t xml:space="preserve">    </w:t>
            </w:r>
            <w:r w:rsidRPr="00AA3FD1">
              <w:rPr>
                <w:sz w:val="18"/>
              </w:rPr>
              <w:t>&lt;Annotation Term="Redfish.</w:t>
            </w:r>
            <w:r w:rsidR="00602742">
              <w:rPr>
                <w:sz w:val="18"/>
              </w:rPr>
              <w:t>Yang.error_message" String="t</w:t>
            </w:r>
            <w:r>
              <w:rPr>
                <w:sz w:val="18"/>
              </w:rPr>
              <w:t xml:space="preserve">ext from error-message </w:t>
            </w:r>
            <w:r w:rsidRPr="00AA3FD1">
              <w:rPr>
                <w:sz w:val="18"/>
              </w:rPr>
              <w:t>statement"/&gt;</w:t>
            </w:r>
          </w:p>
          <w:p w14:paraId="7F190515" w14:textId="356217C7" w:rsidR="004D10B2" w:rsidRPr="00AA3FD1" w:rsidRDefault="004D10B2" w:rsidP="00FA53F2">
            <w:pPr>
              <w:spacing w:before="60" w:after="60"/>
              <w:rPr>
                <w:sz w:val="18"/>
              </w:rPr>
            </w:pPr>
            <w:r>
              <w:rPr>
                <w:sz w:val="18"/>
              </w:rPr>
              <w:t xml:space="preserve">    </w:t>
            </w:r>
            <w:r w:rsidRPr="00AA3FD1">
              <w:rPr>
                <w:sz w:val="18"/>
              </w:rPr>
              <w:t>&lt;Annotation Term="Redfish</w:t>
            </w:r>
            <w:r w:rsidR="00602742">
              <w:rPr>
                <w:sz w:val="18"/>
              </w:rPr>
              <w:t>.Yang.error_app_tag" String="t</w:t>
            </w:r>
            <w:r>
              <w:rPr>
                <w:sz w:val="18"/>
              </w:rPr>
              <w:t>ext from</w:t>
            </w:r>
            <w:r w:rsidRPr="00AA3FD1">
              <w:rPr>
                <w:sz w:val="18"/>
              </w:rPr>
              <w:t xml:space="preserve"> error-app-tag</w:t>
            </w:r>
            <w:r>
              <w:rPr>
                <w:sz w:val="18"/>
              </w:rPr>
              <w:t xml:space="preserve"> statement</w:t>
            </w:r>
            <w:r w:rsidRPr="00AA3FD1">
              <w:rPr>
                <w:sz w:val="18"/>
              </w:rPr>
              <w:t>"/&gt;</w:t>
            </w:r>
          </w:p>
          <w:p w14:paraId="7DE4E7B1" w14:textId="680BA1F2" w:rsidR="004D10B2" w:rsidRPr="00AA3FD1" w:rsidRDefault="004D10B2" w:rsidP="00FA53F2">
            <w:pPr>
              <w:spacing w:before="60" w:after="60"/>
              <w:rPr>
                <w:sz w:val="18"/>
              </w:rPr>
            </w:pPr>
            <w:r>
              <w:rPr>
                <w:sz w:val="18"/>
              </w:rPr>
              <w:t xml:space="preserve">    </w:t>
            </w:r>
            <w:r w:rsidRPr="00AA3FD1">
              <w:rPr>
                <w:sz w:val="18"/>
              </w:rPr>
              <w:t>&lt;Annotation Term="Redfish.Yang.description" String="</w:t>
            </w:r>
            <w:r w:rsidR="00602742">
              <w:rPr>
                <w:sz w:val="18"/>
              </w:rPr>
              <w:t>t</w:t>
            </w:r>
            <w:r>
              <w:rPr>
                <w:sz w:val="18"/>
              </w:rPr>
              <w:t xml:space="preserve">ext from </w:t>
            </w:r>
            <w:r w:rsidRPr="00AA3FD1">
              <w:rPr>
                <w:sz w:val="18"/>
              </w:rPr>
              <w:t>description statement"/&gt;</w:t>
            </w:r>
          </w:p>
          <w:p w14:paraId="51997540" w14:textId="49C40BC4" w:rsidR="004D10B2" w:rsidRPr="00AA3FD1" w:rsidRDefault="004D10B2" w:rsidP="00FA53F2">
            <w:pPr>
              <w:spacing w:before="60" w:after="60"/>
              <w:rPr>
                <w:sz w:val="18"/>
              </w:rPr>
            </w:pPr>
            <w:r>
              <w:rPr>
                <w:sz w:val="18"/>
              </w:rPr>
              <w:t xml:space="preserve">    </w:t>
            </w:r>
            <w:r w:rsidRPr="00AA3FD1">
              <w:rPr>
                <w:sz w:val="18"/>
              </w:rPr>
              <w:t>&lt;Annotation Term="Redfish.Yang.reference" St</w:t>
            </w:r>
            <w:r w:rsidR="00602742">
              <w:rPr>
                <w:sz w:val="18"/>
              </w:rPr>
              <w:t>ring="t</w:t>
            </w:r>
            <w:r>
              <w:rPr>
                <w:sz w:val="18"/>
              </w:rPr>
              <w:t>ext from reference</w:t>
            </w:r>
            <w:r w:rsidRPr="00AA3FD1">
              <w:rPr>
                <w:sz w:val="18"/>
              </w:rPr>
              <w:t xml:space="preserve"> statement"/&gt;</w:t>
            </w:r>
          </w:p>
          <w:p w14:paraId="0733ED26" w14:textId="77777777" w:rsidR="004D10B2" w:rsidRPr="0028340D" w:rsidRDefault="004D10B2" w:rsidP="00FA53F2">
            <w:pPr>
              <w:spacing w:before="60" w:after="60"/>
              <w:rPr>
                <w:sz w:val="18"/>
              </w:rPr>
            </w:pPr>
            <w:r w:rsidRPr="00AA3FD1">
              <w:rPr>
                <w:sz w:val="18"/>
              </w:rPr>
              <w:t>&lt;/Annotation&gt;</w:t>
            </w:r>
          </w:p>
        </w:tc>
      </w:tr>
      <w:tr w:rsidR="009E248D" w:rsidRPr="0028340D" w14:paraId="440C4882" w14:textId="77777777" w:rsidTr="00602742">
        <w:tc>
          <w:tcPr>
            <w:tcW w:w="1435" w:type="dxa"/>
          </w:tcPr>
          <w:p w14:paraId="54CA023C" w14:textId="77777777" w:rsidR="009E248D" w:rsidRPr="0028340D" w:rsidRDefault="009E248D" w:rsidP="009E248D">
            <w:pPr>
              <w:spacing w:before="60" w:after="60"/>
              <w:rPr>
                <w:sz w:val="18"/>
              </w:rPr>
            </w:pPr>
            <w:r>
              <w:rPr>
                <w:sz w:val="18"/>
              </w:rPr>
              <w:t>config</w:t>
            </w:r>
          </w:p>
        </w:tc>
        <w:tc>
          <w:tcPr>
            <w:tcW w:w="8460" w:type="dxa"/>
          </w:tcPr>
          <w:p w14:paraId="634AB4F0" w14:textId="57348D9A" w:rsidR="009E248D" w:rsidRPr="0028340D" w:rsidRDefault="009E248D" w:rsidP="009E248D">
            <w:pPr>
              <w:spacing w:before="60" w:after="60"/>
              <w:rPr>
                <w:sz w:val="18"/>
              </w:rPr>
            </w:pPr>
            <w:r>
              <w:rPr>
                <w:sz w:val="18"/>
              </w:rPr>
              <w:t xml:space="preserve">See section </w:t>
            </w:r>
            <w:r>
              <w:rPr>
                <w:sz w:val="18"/>
              </w:rPr>
              <w:fldChar w:fldCharType="begin"/>
            </w:r>
            <w:r>
              <w:rPr>
                <w:sz w:val="18"/>
              </w:rPr>
              <w:instrText xml:space="preserve"> REF _Ref452290100 \r \h </w:instrText>
            </w:r>
            <w:r>
              <w:rPr>
                <w:sz w:val="18"/>
              </w:rPr>
            </w:r>
            <w:r>
              <w:rPr>
                <w:sz w:val="18"/>
              </w:rPr>
              <w:fldChar w:fldCharType="separate"/>
            </w:r>
            <w:r w:rsidR="0048599F">
              <w:rPr>
                <w:sz w:val="18"/>
              </w:rPr>
              <w:t>5.22</w:t>
            </w:r>
            <w:r>
              <w:rPr>
                <w:sz w:val="18"/>
              </w:rPr>
              <w:fldChar w:fldCharType="end"/>
            </w:r>
          </w:p>
        </w:tc>
      </w:tr>
      <w:tr w:rsidR="009E248D" w:rsidRPr="0028340D" w14:paraId="161E3176" w14:textId="77777777" w:rsidTr="00602742">
        <w:tc>
          <w:tcPr>
            <w:tcW w:w="1435" w:type="dxa"/>
          </w:tcPr>
          <w:p w14:paraId="26467D98" w14:textId="7DC3914B" w:rsidR="009E248D" w:rsidRPr="0028340D" w:rsidRDefault="009E248D" w:rsidP="009E248D">
            <w:pPr>
              <w:spacing w:before="60" w:after="60"/>
              <w:rPr>
                <w:sz w:val="18"/>
              </w:rPr>
            </w:pPr>
            <w:r>
              <w:rPr>
                <w:sz w:val="18"/>
              </w:rPr>
              <w:t>if-feature</w:t>
            </w:r>
          </w:p>
        </w:tc>
        <w:tc>
          <w:tcPr>
            <w:tcW w:w="8460" w:type="dxa"/>
          </w:tcPr>
          <w:p w14:paraId="794CE5F0" w14:textId="162941C3" w:rsidR="009E248D" w:rsidRPr="0028340D" w:rsidRDefault="009E248D" w:rsidP="009E248D">
            <w:pPr>
              <w:spacing w:before="60" w:after="60"/>
              <w:rPr>
                <w:sz w:val="18"/>
              </w:rPr>
            </w:pPr>
            <w:r>
              <w:rPr>
                <w:sz w:val="18"/>
              </w:rPr>
              <w:t xml:space="preserve">See section </w:t>
            </w:r>
            <w:r>
              <w:rPr>
                <w:sz w:val="18"/>
              </w:rPr>
              <w:fldChar w:fldCharType="begin"/>
            </w:r>
            <w:r>
              <w:rPr>
                <w:sz w:val="18"/>
              </w:rPr>
              <w:instrText xml:space="preserve"> REF _Ref452290121 \r \h </w:instrText>
            </w:r>
            <w:r>
              <w:rPr>
                <w:sz w:val="18"/>
              </w:rPr>
            </w:r>
            <w:r>
              <w:rPr>
                <w:sz w:val="18"/>
              </w:rPr>
              <w:fldChar w:fldCharType="separate"/>
            </w:r>
            <w:r w:rsidR="0048599F">
              <w:rPr>
                <w:sz w:val="18"/>
              </w:rPr>
              <w:t>5.20</w:t>
            </w:r>
            <w:r>
              <w:rPr>
                <w:sz w:val="18"/>
              </w:rPr>
              <w:fldChar w:fldCharType="end"/>
            </w:r>
          </w:p>
        </w:tc>
      </w:tr>
      <w:tr w:rsidR="009E248D" w:rsidRPr="0028340D" w14:paraId="5DD00E16" w14:textId="77777777" w:rsidTr="00602742">
        <w:tc>
          <w:tcPr>
            <w:tcW w:w="1435" w:type="dxa"/>
          </w:tcPr>
          <w:p w14:paraId="1F5C265B" w14:textId="77777777" w:rsidR="009E248D" w:rsidRPr="0028340D" w:rsidRDefault="009E248D" w:rsidP="009E248D">
            <w:pPr>
              <w:spacing w:before="60" w:after="60"/>
              <w:rPr>
                <w:sz w:val="18"/>
              </w:rPr>
            </w:pPr>
            <w:r>
              <w:rPr>
                <w:sz w:val="18"/>
              </w:rPr>
              <w:t>description</w:t>
            </w:r>
          </w:p>
        </w:tc>
        <w:tc>
          <w:tcPr>
            <w:tcW w:w="8460" w:type="dxa"/>
          </w:tcPr>
          <w:p w14:paraId="2D382429" w14:textId="47CC9022" w:rsidR="009E248D" w:rsidRPr="0028340D" w:rsidRDefault="009E248D" w:rsidP="009E248D">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9E248D" w:rsidRPr="0028340D" w14:paraId="2E590CB4" w14:textId="77777777" w:rsidTr="00602742">
        <w:tc>
          <w:tcPr>
            <w:tcW w:w="1435" w:type="dxa"/>
          </w:tcPr>
          <w:p w14:paraId="11B94FFD" w14:textId="77777777" w:rsidR="009E248D" w:rsidRPr="0028340D" w:rsidRDefault="009E248D" w:rsidP="009E248D">
            <w:pPr>
              <w:spacing w:before="60" w:after="60"/>
              <w:rPr>
                <w:sz w:val="18"/>
              </w:rPr>
            </w:pPr>
            <w:r>
              <w:rPr>
                <w:sz w:val="18"/>
              </w:rPr>
              <w:t>reference</w:t>
            </w:r>
          </w:p>
        </w:tc>
        <w:tc>
          <w:tcPr>
            <w:tcW w:w="8460" w:type="dxa"/>
          </w:tcPr>
          <w:p w14:paraId="0D3E6944" w14:textId="0DC24E55" w:rsidR="009E248D" w:rsidRPr="0028340D" w:rsidRDefault="009E248D" w:rsidP="009E248D">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9E248D" w:rsidRPr="0028340D" w14:paraId="5E946510" w14:textId="77777777" w:rsidTr="00602742">
        <w:tc>
          <w:tcPr>
            <w:tcW w:w="1435" w:type="dxa"/>
          </w:tcPr>
          <w:p w14:paraId="2949154E" w14:textId="77777777" w:rsidR="009E248D" w:rsidRPr="0028340D" w:rsidRDefault="009E248D" w:rsidP="009E248D">
            <w:pPr>
              <w:spacing w:before="60" w:after="60"/>
              <w:rPr>
                <w:sz w:val="18"/>
              </w:rPr>
            </w:pPr>
            <w:r>
              <w:rPr>
                <w:sz w:val="18"/>
              </w:rPr>
              <w:t>status</w:t>
            </w:r>
          </w:p>
        </w:tc>
        <w:tc>
          <w:tcPr>
            <w:tcW w:w="8460" w:type="dxa"/>
          </w:tcPr>
          <w:p w14:paraId="0DFDD9AC" w14:textId="7243CE85" w:rsidR="009E248D" w:rsidRPr="0028340D" w:rsidRDefault="009E248D" w:rsidP="009E248D">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_Ref452289275 \r \h </w:instrText>
            </w:r>
            <w:r>
              <w:rPr>
                <w:sz w:val="18"/>
              </w:rPr>
              <w:instrText xml:space="preserve"> \* MERGEFORMAT </w:instrText>
            </w:r>
            <w:r w:rsidRPr="00551C14">
              <w:rPr>
                <w:sz w:val="18"/>
              </w:rPr>
            </w:r>
            <w:r w:rsidRPr="00551C14">
              <w:rPr>
                <w:sz w:val="18"/>
              </w:rPr>
              <w:fldChar w:fldCharType="separate"/>
            </w:r>
            <w:r w:rsidR="0048599F">
              <w:rPr>
                <w:sz w:val="18"/>
              </w:rPr>
              <w:t>5.24</w:t>
            </w:r>
            <w:r w:rsidRPr="00551C14">
              <w:rPr>
                <w:sz w:val="18"/>
              </w:rPr>
              <w:fldChar w:fldCharType="end"/>
            </w:r>
          </w:p>
        </w:tc>
      </w:tr>
      <w:tr w:rsidR="004D10B2" w:rsidRPr="0028340D" w14:paraId="76756238" w14:textId="77777777" w:rsidTr="00602742">
        <w:tc>
          <w:tcPr>
            <w:tcW w:w="1435" w:type="dxa"/>
          </w:tcPr>
          <w:p w14:paraId="7DF5FEE2" w14:textId="35D9F0BF" w:rsidR="004D10B2" w:rsidRDefault="004D10B2" w:rsidP="00FA53F2">
            <w:pPr>
              <w:spacing w:before="60" w:after="60"/>
              <w:rPr>
                <w:sz w:val="18"/>
              </w:rPr>
            </w:pPr>
            <w:r>
              <w:rPr>
                <w:sz w:val="18"/>
              </w:rPr>
              <w:t>typedef</w:t>
            </w:r>
          </w:p>
        </w:tc>
        <w:tc>
          <w:tcPr>
            <w:tcW w:w="8460" w:type="dxa"/>
          </w:tcPr>
          <w:p w14:paraId="61402FC4" w14:textId="2E56B4A3" w:rsidR="004D10B2" w:rsidRPr="00CE46F7" w:rsidRDefault="009E248D" w:rsidP="00FA53F2">
            <w:pPr>
              <w:spacing w:before="60" w:after="60"/>
              <w:rPr>
                <w:sz w:val="18"/>
              </w:rPr>
            </w:pPr>
            <w:r>
              <w:rPr>
                <w:sz w:val="18"/>
              </w:rPr>
              <w:t xml:space="preserve">See section </w:t>
            </w:r>
            <w:r>
              <w:rPr>
                <w:sz w:val="18"/>
              </w:rPr>
              <w:fldChar w:fldCharType="begin"/>
            </w:r>
            <w:r>
              <w:rPr>
                <w:sz w:val="18"/>
              </w:rPr>
              <w:instrText xml:space="preserve"> REF _Ref452290493 \r \h </w:instrText>
            </w:r>
            <w:r>
              <w:rPr>
                <w:sz w:val="18"/>
              </w:rPr>
            </w:r>
            <w:r>
              <w:rPr>
                <w:sz w:val="18"/>
              </w:rPr>
              <w:fldChar w:fldCharType="separate"/>
            </w:r>
            <w:r w:rsidR="0048599F">
              <w:rPr>
                <w:sz w:val="18"/>
              </w:rPr>
              <w:t>5.2.1</w:t>
            </w:r>
            <w:r>
              <w:rPr>
                <w:sz w:val="18"/>
              </w:rPr>
              <w:fldChar w:fldCharType="end"/>
            </w:r>
          </w:p>
        </w:tc>
      </w:tr>
      <w:tr w:rsidR="004D10B2" w:rsidRPr="0028340D" w14:paraId="4B33CB93" w14:textId="77777777" w:rsidTr="00602742">
        <w:tc>
          <w:tcPr>
            <w:tcW w:w="1435" w:type="dxa"/>
          </w:tcPr>
          <w:p w14:paraId="1045ED64" w14:textId="77777777" w:rsidR="004D10B2" w:rsidRDefault="004D10B2" w:rsidP="00FA53F2">
            <w:pPr>
              <w:spacing w:before="60" w:after="60"/>
              <w:rPr>
                <w:sz w:val="18"/>
              </w:rPr>
            </w:pPr>
            <w:r>
              <w:rPr>
                <w:sz w:val="18"/>
              </w:rPr>
              <w:t>choice</w:t>
            </w:r>
          </w:p>
        </w:tc>
        <w:tc>
          <w:tcPr>
            <w:tcW w:w="8460" w:type="dxa"/>
          </w:tcPr>
          <w:p w14:paraId="65B0D04B" w14:textId="4F5C8F7B" w:rsidR="004D10B2" w:rsidRPr="00CE46F7" w:rsidRDefault="00EB4FDF" w:rsidP="00FA53F2">
            <w:pPr>
              <w:spacing w:before="60" w:after="60"/>
              <w:rPr>
                <w:sz w:val="18"/>
              </w:rPr>
            </w:pPr>
            <w:r>
              <w:rPr>
                <w:sz w:val="18"/>
              </w:rPr>
              <w:t xml:space="preserve">See section </w:t>
            </w:r>
            <w:r>
              <w:rPr>
                <w:sz w:val="18"/>
              </w:rPr>
              <w:fldChar w:fldCharType="begin"/>
            </w:r>
            <w:r>
              <w:rPr>
                <w:sz w:val="18"/>
              </w:rPr>
              <w:instrText xml:space="preserve"> REF _Ref452290804 \r \h </w:instrText>
            </w:r>
            <w:r>
              <w:rPr>
                <w:sz w:val="18"/>
              </w:rPr>
            </w:r>
            <w:r>
              <w:rPr>
                <w:sz w:val="18"/>
              </w:rPr>
              <w:fldChar w:fldCharType="separate"/>
            </w:r>
            <w:r w:rsidR="0048599F">
              <w:rPr>
                <w:sz w:val="18"/>
              </w:rPr>
              <w:t>5.9</w:t>
            </w:r>
            <w:r>
              <w:rPr>
                <w:sz w:val="18"/>
              </w:rPr>
              <w:fldChar w:fldCharType="end"/>
            </w:r>
          </w:p>
        </w:tc>
      </w:tr>
      <w:tr w:rsidR="004D10B2" w:rsidRPr="0028340D" w14:paraId="2E0741C7" w14:textId="77777777" w:rsidTr="00602742">
        <w:tc>
          <w:tcPr>
            <w:tcW w:w="1435" w:type="dxa"/>
          </w:tcPr>
          <w:p w14:paraId="1D15A9AF" w14:textId="77777777" w:rsidR="004D10B2" w:rsidRDefault="004D10B2" w:rsidP="00FA53F2">
            <w:pPr>
              <w:spacing w:before="60" w:after="60"/>
              <w:rPr>
                <w:sz w:val="18"/>
              </w:rPr>
            </w:pPr>
            <w:r>
              <w:rPr>
                <w:sz w:val="18"/>
              </w:rPr>
              <w:t>grouping</w:t>
            </w:r>
          </w:p>
        </w:tc>
        <w:tc>
          <w:tcPr>
            <w:tcW w:w="8460" w:type="dxa"/>
          </w:tcPr>
          <w:p w14:paraId="631B6BE6" w14:textId="2CF9395A" w:rsidR="004D10B2" w:rsidRPr="00CE46F7" w:rsidRDefault="00EB4FDF" w:rsidP="00FA53F2">
            <w:pPr>
              <w:spacing w:before="60" w:after="60"/>
              <w:rPr>
                <w:sz w:val="18"/>
              </w:rPr>
            </w:pPr>
            <w:r>
              <w:rPr>
                <w:sz w:val="18"/>
              </w:rPr>
              <w:t xml:space="preserve">See section </w:t>
            </w:r>
            <w:r>
              <w:rPr>
                <w:sz w:val="18"/>
              </w:rPr>
              <w:fldChar w:fldCharType="begin"/>
            </w:r>
            <w:r>
              <w:rPr>
                <w:sz w:val="18"/>
              </w:rPr>
              <w:instrText xml:space="preserve"> REF _Ref452290821 \r \h </w:instrText>
            </w:r>
            <w:r>
              <w:rPr>
                <w:sz w:val="18"/>
              </w:rPr>
            </w:r>
            <w:r>
              <w:rPr>
                <w:sz w:val="18"/>
              </w:rPr>
              <w:fldChar w:fldCharType="separate"/>
            </w:r>
            <w:r w:rsidR="0048599F">
              <w:rPr>
                <w:sz w:val="18"/>
              </w:rPr>
              <w:t>5.11</w:t>
            </w:r>
            <w:r>
              <w:rPr>
                <w:sz w:val="18"/>
              </w:rPr>
              <w:fldChar w:fldCharType="end"/>
            </w:r>
          </w:p>
        </w:tc>
      </w:tr>
      <w:tr w:rsidR="004D10B2" w:rsidRPr="0028340D" w14:paraId="7687C49D" w14:textId="77777777" w:rsidTr="00602742">
        <w:tc>
          <w:tcPr>
            <w:tcW w:w="1435" w:type="dxa"/>
          </w:tcPr>
          <w:p w14:paraId="6773465C" w14:textId="77777777" w:rsidR="004D10B2" w:rsidRDefault="004D10B2" w:rsidP="00FA53F2">
            <w:pPr>
              <w:spacing w:before="60" w:after="60"/>
              <w:rPr>
                <w:sz w:val="18"/>
              </w:rPr>
            </w:pPr>
            <w:r>
              <w:rPr>
                <w:sz w:val="18"/>
              </w:rPr>
              <w:t>uses</w:t>
            </w:r>
          </w:p>
        </w:tc>
        <w:tc>
          <w:tcPr>
            <w:tcW w:w="8460" w:type="dxa"/>
          </w:tcPr>
          <w:p w14:paraId="4C5F13CF" w14:textId="7019F919" w:rsidR="004D10B2" w:rsidRPr="00CE46F7" w:rsidRDefault="00EB4FDF" w:rsidP="00FA53F2">
            <w:pPr>
              <w:spacing w:before="60" w:after="60"/>
              <w:rPr>
                <w:sz w:val="18"/>
              </w:rPr>
            </w:pPr>
            <w:r>
              <w:rPr>
                <w:sz w:val="18"/>
              </w:rPr>
              <w:t xml:space="preserve">See section </w:t>
            </w:r>
            <w:r>
              <w:rPr>
                <w:sz w:val="18"/>
              </w:rPr>
              <w:fldChar w:fldCharType="begin"/>
            </w:r>
            <w:r>
              <w:rPr>
                <w:sz w:val="18"/>
              </w:rPr>
              <w:instrText xml:space="preserve"> REF _Ref452290838 \r \h </w:instrText>
            </w:r>
            <w:r>
              <w:rPr>
                <w:sz w:val="18"/>
              </w:rPr>
            </w:r>
            <w:r>
              <w:rPr>
                <w:sz w:val="18"/>
              </w:rPr>
              <w:fldChar w:fldCharType="separate"/>
            </w:r>
            <w:r w:rsidR="0048599F">
              <w:rPr>
                <w:sz w:val="18"/>
              </w:rPr>
              <w:t>5.12</w:t>
            </w:r>
            <w:r>
              <w:rPr>
                <w:sz w:val="18"/>
              </w:rPr>
              <w:fldChar w:fldCharType="end"/>
            </w:r>
          </w:p>
        </w:tc>
      </w:tr>
      <w:tr w:rsidR="004D10B2" w:rsidRPr="0028340D" w14:paraId="2D22D5D1" w14:textId="77777777" w:rsidTr="00602742">
        <w:tc>
          <w:tcPr>
            <w:tcW w:w="1435" w:type="dxa"/>
          </w:tcPr>
          <w:p w14:paraId="518EA1C3" w14:textId="77777777" w:rsidR="004D10B2" w:rsidRDefault="004D10B2" w:rsidP="00FA53F2">
            <w:pPr>
              <w:spacing w:before="60" w:after="60"/>
              <w:rPr>
                <w:sz w:val="18"/>
              </w:rPr>
            </w:pPr>
            <w:r>
              <w:rPr>
                <w:sz w:val="18"/>
              </w:rPr>
              <w:t>anyxml</w:t>
            </w:r>
          </w:p>
        </w:tc>
        <w:tc>
          <w:tcPr>
            <w:tcW w:w="8460" w:type="dxa"/>
          </w:tcPr>
          <w:p w14:paraId="67E090E0" w14:textId="2F763842" w:rsidR="004D10B2" w:rsidRPr="00CE46F7" w:rsidRDefault="00EB4FDF" w:rsidP="00FA53F2">
            <w:pPr>
              <w:spacing w:before="60" w:after="60"/>
              <w:rPr>
                <w:sz w:val="18"/>
              </w:rPr>
            </w:pPr>
            <w:r>
              <w:rPr>
                <w:sz w:val="18"/>
              </w:rPr>
              <w:t xml:space="preserve">See section </w:t>
            </w:r>
            <w:r>
              <w:rPr>
                <w:sz w:val="18"/>
              </w:rPr>
              <w:fldChar w:fldCharType="begin"/>
            </w:r>
            <w:r>
              <w:rPr>
                <w:sz w:val="18"/>
              </w:rPr>
              <w:instrText xml:space="preserve"> REF _Ref452290856 \r \h </w:instrText>
            </w:r>
            <w:r>
              <w:rPr>
                <w:sz w:val="18"/>
              </w:rPr>
            </w:r>
            <w:r>
              <w:rPr>
                <w:sz w:val="18"/>
              </w:rPr>
              <w:fldChar w:fldCharType="separate"/>
            </w:r>
            <w:r w:rsidR="0048599F">
              <w:rPr>
                <w:sz w:val="18"/>
              </w:rPr>
              <w:t>5.10</w:t>
            </w:r>
            <w:r>
              <w:rPr>
                <w:sz w:val="18"/>
              </w:rPr>
              <w:fldChar w:fldCharType="end"/>
            </w:r>
          </w:p>
        </w:tc>
      </w:tr>
      <w:tr w:rsidR="00712C48" w:rsidRPr="0028340D" w14:paraId="6BFE3A0E" w14:textId="77777777" w:rsidTr="00602742">
        <w:tc>
          <w:tcPr>
            <w:tcW w:w="1435" w:type="dxa"/>
          </w:tcPr>
          <w:p w14:paraId="0B03D136" w14:textId="2CEDFA92" w:rsidR="00712C48" w:rsidRDefault="00712C48" w:rsidP="00FA53F2">
            <w:pPr>
              <w:spacing w:before="60" w:after="60"/>
              <w:rPr>
                <w:sz w:val="18"/>
              </w:rPr>
            </w:pPr>
            <w:r>
              <w:rPr>
                <w:sz w:val="18"/>
              </w:rPr>
              <w:t>unique</w:t>
            </w:r>
          </w:p>
        </w:tc>
        <w:tc>
          <w:tcPr>
            <w:tcW w:w="8460" w:type="dxa"/>
          </w:tcPr>
          <w:p w14:paraId="2C7DAA62" w14:textId="7B00F433" w:rsidR="00712C48" w:rsidRPr="00CE46F7" w:rsidRDefault="005D1DD1" w:rsidP="00FA53F2">
            <w:pPr>
              <w:spacing w:before="60" w:after="60"/>
              <w:rPr>
                <w:sz w:val="18"/>
              </w:rPr>
            </w:pPr>
            <w:r w:rsidRPr="005D1DD1">
              <w:rPr>
                <w:sz w:val="18"/>
              </w:rPr>
              <w:t>&lt;Annotation Term="Red</w:t>
            </w:r>
            <w:r w:rsidR="00602742">
              <w:rPr>
                <w:sz w:val="18"/>
              </w:rPr>
              <w:t>fish.Yang.unique" String="text from</w:t>
            </w:r>
            <w:r w:rsidRPr="005D1DD1">
              <w:rPr>
                <w:sz w:val="18"/>
              </w:rPr>
              <w:t xml:space="preserve"> unique statement"/&gt;</w:t>
            </w:r>
          </w:p>
        </w:tc>
      </w:tr>
      <w:tr w:rsidR="009E248D" w:rsidRPr="0028340D" w14:paraId="6F1E6359" w14:textId="77777777" w:rsidTr="00602742">
        <w:tc>
          <w:tcPr>
            <w:tcW w:w="1435" w:type="dxa"/>
          </w:tcPr>
          <w:p w14:paraId="1C1FF549" w14:textId="4D37265B" w:rsidR="009E248D" w:rsidRDefault="009E248D" w:rsidP="00FA53F2">
            <w:pPr>
              <w:spacing w:before="60" w:after="60"/>
              <w:rPr>
                <w:sz w:val="18"/>
              </w:rPr>
            </w:pPr>
            <w:r>
              <w:rPr>
                <w:sz w:val="18"/>
              </w:rPr>
              <w:t>when</w:t>
            </w:r>
          </w:p>
        </w:tc>
        <w:tc>
          <w:tcPr>
            <w:tcW w:w="8460" w:type="dxa"/>
          </w:tcPr>
          <w:p w14:paraId="1111B376" w14:textId="6558FF56" w:rsidR="009E248D" w:rsidRPr="00CE46F7" w:rsidRDefault="009E248D" w:rsidP="00FA53F2">
            <w:pPr>
              <w:spacing w:before="60" w:after="60"/>
              <w:rPr>
                <w:sz w:val="18"/>
              </w:rPr>
            </w:pPr>
            <w:r>
              <w:rPr>
                <w:sz w:val="18"/>
              </w:rPr>
              <w:t xml:space="preserve">See section </w:t>
            </w:r>
            <w:r>
              <w:rPr>
                <w:sz w:val="18"/>
              </w:rPr>
              <w:fldChar w:fldCharType="begin"/>
            </w:r>
            <w:r>
              <w:rPr>
                <w:sz w:val="18"/>
              </w:rPr>
              <w:instrText xml:space="preserve"> REF _Ref452290067 \r \h </w:instrText>
            </w:r>
            <w:r>
              <w:rPr>
                <w:sz w:val="18"/>
              </w:rPr>
            </w:r>
            <w:r>
              <w:rPr>
                <w:sz w:val="18"/>
              </w:rPr>
              <w:fldChar w:fldCharType="separate"/>
            </w:r>
            <w:r w:rsidR="0048599F">
              <w:rPr>
                <w:sz w:val="18"/>
              </w:rPr>
              <w:t>5.27</w:t>
            </w:r>
            <w:r>
              <w:rPr>
                <w:sz w:val="18"/>
              </w:rPr>
              <w:fldChar w:fldCharType="end"/>
            </w:r>
          </w:p>
        </w:tc>
      </w:tr>
    </w:tbl>
    <w:p w14:paraId="16FEFD3F" w14:textId="3A62F904" w:rsidR="004D10B2" w:rsidRDefault="00F72B98" w:rsidP="00F72B98">
      <w:pPr>
        <w:pStyle w:val="Heading3"/>
      </w:pPr>
      <w:bookmarkStart w:id="153" w:name="_Ref452290576"/>
      <w:r>
        <w:t>Key</w:t>
      </w:r>
      <w:r w:rsidR="006114E7">
        <w:t xml:space="preserve"> Statement</w:t>
      </w:r>
      <w:bookmarkEnd w:id="153"/>
    </w:p>
    <w:p w14:paraId="433D24CD" w14:textId="11C9B0E6" w:rsidR="00963D14" w:rsidRDefault="00963D14" w:rsidP="00963D14">
      <w:r>
        <w:t>From RFC6020, the "key" statement, which MUST be present if the list represents configuration, and MAY be present otherwise, takes as an argument a string that specifies a space-separated list of leaf identifiers of this list.  A leaf identifier MUST NOT appear more than once in the key.  Each such leaf identifier MUST refer to a child leaf of the list.  The leafs can be defined directly in sub</w:t>
      </w:r>
      <w:r w:rsidR="006A10A9">
        <w:t>-</w:t>
      </w:r>
      <w:r>
        <w:t>statements to the list, or in groupings used in the list.</w:t>
      </w:r>
    </w:p>
    <w:p w14:paraId="37784EA4" w14:textId="45D61E57" w:rsidR="00963D14" w:rsidRDefault="00963D14" w:rsidP="00963D14">
      <w:r>
        <w:t>The combined values of all the leafs specified in the key are used to uniquely identify a list entry.</w:t>
      </w:r>
    </w:p>
    <w:p w14:paraId="712FF92A" w14:textId="0595E98D" w:rsidR="00F72B98" w:rsidRDefault="004A6897" w:rsidP="00F72B98">
      <w:r>
        <w:t xml:space="preserve">The </w:t>
      </w:r>
      <w:r w:rsidRPr="004A6897">
        <w:rPr>
          <w:i/>
        </w:rPr>
        <w:t>k</w:t>
      </w:r>
      <w:r w:rsidR="00F72B98" w:rsidRPr="004A6897">
        <w:rPr>
          <w:i/>
        </w:rPr>
        <w:t>ey</w:t>
      </w:r>
      <w:r w:rsidR="00F72B98">
        <w:t xml:space="preserve"> </w:t>
      </w:r>
      <w:r w:rsidR="005A6AA2">
        <w:t xml:space="preserve">statement value </w:t>
      </w:r>
      <w:r w:rsidR="00F72B98">
        <w:t xml:space="preserve">is a space separated sting of leaf names. </w:t>
      </w:r>
      <w:r w:rsidR="00F72B98" w:rsidRPr="00F72B98">
        <w:t>Typically there will be only one key token in the key string but there are a couple cases of 2 or more keys.</w:t>
      </w:r>
    </w:p>
    <w:p w14:paraId="15DEAB40" w14:textId="2EC6C6E0" w:rsidR="00963D14" w:rsidRDefault="00963D14" w:rsidP="00963D14">
      <w:pPr>
        <w:pStyle w:val="List-Bullet01NoIndent"/>
        <w:numPr>
          <w:ilvl w:val="0"/>
          <w:numId w:val="0"/>
        </w:numPr>
        <w:ind w:left="432" w:hanging="432"/>
      </w:pPr>
      <w:r>
        <w:t xml:space="preserve">The following is a </w:t>
      </w:r>
      <w:r>
        <w:rPr>
          <w:i/>
        </w:rPr>
        <w:t xml:space="preserve">key </w:t>
      </w:r>
      <w:r w:rsidRPr="00963D14">
        <w:t>sub-statement from</w:t>
      </w:r>
      <w:r>
        <w:t xml:space="preserve"> DHCP</w:t>
      </w:r>
    </w:p>
    <w:p w14:paraId="79D53E87" w14:textId="2252CBC1" w:rsidR="004A6897" w:rsidRDefault="004A6897" w:rsidP="004A6897">
      <w:pPr>
        <w:pStyle w:val="code"/>
      </w:pPr>
      <w:r>
        <w:t>&lt;EntityType Name=”dhcpRelayIfCfgs”&gt;</w:t>
      </w:r>
    </w:p>
    <w:p w14:paraId="04CCAB5F" w14:textId="77777777" w:rsidR="004A6897" w:rsidRDefault="004A6897" w:rsidP="004A6897">
      <w:pPr>
        <w:pStyle w:val="code"/>
      </w:pPr>
      <w:r>
        <w:tab/>
      </w:r>
      <w:r>
        <w:tab/>
        <w:t xml:space="preserve">&lt;Annotation Term="Redfish.Yang.NodeType" EnumMember ="Redfish.Yang.NodeTypes/list"/&gt;           </w:t>
      </w:r>
    </w:p>
    <w:p w14:paraId="3AD70566" w14:textId="77777777" w:rsidR="004A6897" w:rsidRPr="00F72B98" w:rsidRDefault="004A6897" w:rsidP="004A6897">
      <w:pPr>
        <w:pStyle w:val="code"/>
      </w:pPr>
      <w:r>
        <w:tab/>
      </w:r>
      <w:r>
        <w:tab/>
        <w:t>. . .</w:t>
      </w:r>
    </w:p>
    <w:p w14:paraId="65F6E222" w14:textId="77777777" w:rsidR="004A6897" w:rsidRDefault="004A6897" w:rsidP="004A6897">
      <w:pPr>
        <w:pStyle w:val="code"/>
      </w:pPr>
      <w:r>
        <w:tab/>
      </w:r>
      <w:r>
        <w:tab/>
        <w:t>&lt;Annotation Term="Redfish.Yang.key" String=" the yang key string"/&gt;</w:t>
      </w:r>
    </w:p>
    <w:p w14:paraId="4B4E2883" w14:textId="77777777" w:rsidR="004A6897" w:rsidRDefault="004A6897" w:rsidP="004A6897">
      <w:pPr>
        <w:pStyle w:val="code"/>
      </w:pPr>
      <w:r>
        <w:tab/>
      </w:r>
      <w:r>
        <w:tab/>
        <w:t>&lt;Key&gt;</w:t>
      </w:r>
    </w:p>
    <w:p w14:paraId="06E3C4D3" w14:textId="72AAA57B" w:rsidR="004A6897" w:rsidRDefault="00B64AC8" w:rsidP="004A6897">
      <w:pPr>
        <w:pStyle w:val="code"/>
      </w:pPr>
      <w:r>
        <w:tab/>
      </w:r>
      <w:r>
        <w:tab/>
      </w:r>
      <w:r>
        <w:tab/>
        <w:t>&lt;PropertyRef Name="ifName"</w:t>
      </w:r>
      <w:r w:rsidR="004A6897">
        <w:t xml:space="preserve"> /&gt;</w:t>
      </w:r>
    </w:p>
    <w:p w14:paraId="6B027711" w14:textId="77777777" w:rsidR="004A6897" w:rsidRDefault="004A6897" w:rsidP="004A6897">
      <w:pPr>
        <w:pStyle w:val="code"/>
      </w:pPr>
      <w:r>
        <w:t xml:space="preserve">  </w:t>
      </w:r>
      <w:r>
        <w:tab/>
        <w:t>&lt;/Key&gt;</w:t>
      </w:r>
    </w:p>
    <w:p w14:paraId="589EC2A6" w14:textId="77777777" w:rsidR="004A6897" w:rsidRDefault="004A6897" w:rsidP="004A6897">
      <w:pPr>
        <w:pStyle w:val="code"/>
      </w:pPr>
      <w:r>
        <w:tab/>
      </w:r>
      <w:r>
        <w:tab/>
        <w:t>. . .</w:t>
      </w:r>
    </w:p>
    <w:p w14:paraId="1A5C7498" w14:textId="3A6AECA4" w:rsidR="00963D14" w:rsidRDefault="004A6897" w:rsidP="00963D14">
      <w:pPr>
        <w:pStyle w:val="code"/>
      </w:pPr>
      <w:r>
        <w:lastRenderedPageBreak/>
        <w:t>}</w:t>
      </w:r>
    </w:p>
    <w:p w14:paraId="0D9302E7" w14:textId="124C11F7" w:rsidR="00F72B98" w:rsidRPr="00F72B98" w:rsidRDefault="00F72B98" w:rsidP="00F72B98">
      <w:r>
        <w:t>The set of names constitutes the key for this list. The ithKeyName corresponds to the ith string token in the key string. We add annotations containing the original yang information in addition to the actual translation to make understanding the translated schema clearer.</w:t>
      </w:r>
    </w:p>
    <w:p w14:paraId="752D6AEB" w14:textId="77777777" w:rsidR="00F72B98" w:rsidRDefault="00F72B98" w:rsidP="00F72B98">
      <w:pPr>
        <w:pStyle w:val="code"/>
      </w:pPr>
      <w:r>
        <w:t>&lt;EntityType Name=”theListName”&gt;</w:t>
      </w:r>
    </w:p>
    <w:p w14:paraId="42958452" w14:textId="400D8789" w:rsidR="00F72B98" w:rsidRDefault="00F72B98" w:rsidP="00F72B98">
      <w:pPr>
        <w:pStyle w:val="code"/>
      </w:pPr>
      <w:r>
        <w:tab/>
      </w:r>
      <w:r>
        <w:tab/>
        <w:t xml:space="preserve">&lt;Annotation Term="Redfish.Yang.NodeType" EnumMember ="Redfish.Yang.NodeTypes/list"/&gt;           </w:t>
      </w:r>
    </w:p>
    <w:p w14:paraId="5459ECC5" w14:textId="10094B31" w:rsidR="00F72B98" w:rsidRPr="00F72B98" w:rsidRDefault="00F72B98" w:rsidP="00F72B98">
      <w:pPr>
        <w:pStyle w:val="code"/>
      </w:pPr>
      <w:r>
        <w:tab/>
      </w:r>
      <w:r>
        <w:tab/>
        <w:t>. . .</w:t>
      </w:r>
    </w:p>
    <w:p w14:paraId="18DD3509" w14:textId="35C9E3ED" w:rsidR="00F72B98" w:rsidRDefault="00F72B98" w:rsidP="00F72B98">
      <w:pPr>
        <w:pStyle w:val="code"/>
      </w:pPr>
      <w:r>
        <w:tab/>
      </w:r>
      <w:r>
        <w:tab/>
        <w:t>&lt;Annotation Term="Redfish.Yang.key" String=" the yang key string"/&gt;</w:t>
      </w:r>
    </w:p>
    <w:p w14:paraId="79484A38" w14:textId="7551CA03" w:rsidR="00F72B98" w:rsidRDefault="00F72B98" w:rsidP="00F72B98">
      <w:pPr>
        <w:pStyle w:val="code"/>
      </w:pPr>
      <w:r>
        <w:tab/>
      </w:r>
      <w:r>
        <w:tab/>
        <w:t>&lt;Key&gt;</w:t>
      </w:r>
    </w:p>
    <w:p w14:paraId="65545023" w14:textId="341E0896" w:rsidR="00F72B98" w:rsidRDefault="00F72B98" w:rsidP="00F72B98">
      <w:pPr>
        <w:pStyle w:val="code"/>
      </w:pPr>
      <w:r>
        <w:tab/>
      </w:r>
      <w:r>
        <w:tab/>
      </w:r>
      <w:r>
        <w:tab/>
        <w:t>&lt;PropertyRef Name=”firstKeyName” /&gt;</w:t>
      </w:r>
    </w:p>
    <w:p w14:paraId="6E932A0D" w14:textId="1E20ABD6" w:rsidR="00F72B98" w:rsidRDefault="00F72B98" w:rsidP="00F72B98">
      <w:pPr>
        <w:pStyle w:val="code"/>
      </w:pPr>
      <w:r>
        <w:t xml:space="preserve">        </w:t>
      </w:r>
      <w:r>
        <w:tab/>
        <w:t>…</w:t>
      </w:r>
    </w:p>
    <w:p w14:paraId="1EC11EAC" w14:textId="15451A8B" w:rsidR="00F72B98" w:rsidRDefault="00F72B98" w:rsidP="00F72B98">
      <w:pPr>
        <w:pStyle w:val="code"/>
      </w:pPr>
      <w:r>
        <w:t xml:space="preserve">        </w:t>
      </w:r>
      <w:r>
        <w:tab/>
        <w:t>&lt;PropertyRef Name=”ithKeyName” /&gt;</w:t>
      </w:r>
    </w:p>
    <w:p w14:paraId="71C28054" w14:textId="2906A294" w:rsidR="00F72B98" w:rsidRDefault="00F72B98" w:rsidP="00F72B98">
      <w:pPr>
        <w:pStyle w:val="code"/>
      </w:pPr>
      <w:r>
        <w:t xml:space="preserve">       </w:t>
      </w:r>
      <w:r>
        <w:tab/>
        <w:t>…</w:t>
      </w:r>
    </w:p>
    <w:p w14:paraId="4DC1FA2B" w14:textId="10636F4D" w:rsidR="00F72B98" w:rsidRDefault="00F72B98" w:rsidP="00F72B98">
      <w:pPr>
        <w:pStyle w:val="code"/>
      </w:pPr>
      <w:r>
        <w:t xml:space="preserve">        </w:t>
      </w:r>
      <w:r>
        <w:tab/>
        <w:t>&lt;PropertyRef Name=”lastKeyName” /&gt;</w:t>
      </w:r>
    </w:p>
    <w:p w14:paraId="1A1BA705" w14:textId="4C4CCFBB" w:rsidR="00F72B98" w:rsidRDefault="00F72B98" w:rsidP="00AF53D3">
      <w:pPr>
        <w:pStyle w:val="code"/>
      </w:pPr>
      <w:r>
        <w:t xml:space="preserve">  </w:t>
      </w:r>
      <w:r>
        <w:tab/>
        <w:t>&lt;/Key&gt;</w:t>
      </w:r>
    </w:p>
    <w:p w14:paraId="0C082657" w14:textId="606E9D60" w:rsidR="00AF53D3" w:rsidRDefault="00AF53D3" w:rsidP="00AF53D3">
      <w:pPr>
        <w:pStyle w:val="code"/>
      </w:pPr>
      <w:r>
        <w:tab/>
      </w:r>
      <w:r>
        <w:tab/>
        <w:t>. . .</w:t>
      </w:r>
    </w:p>
    <w:p w14:paraId="3761B014" w14:textId="02C017C3" w:rsidR="00F72B98" w:rsidRDefault="00F72B98" w:rsidP="00F72B98">
      <w:pPr>
        <w:pStyle w:val="code"/>
      </w:pPr>
      <w:r>
        <w:tab/>
      </w:r>
      <w:r>
        <w:tab/>
        <w:t>&lt;Property Name=”firstlLeafName” Type=”translatedLeafType”&gt;</w:t>
      </w:r>
    </w:p>
    <w:p w14:paraId="39ACC2A9" w14:textId="3CFE7C93" w:rsidR="00F72B98" w:rsidRDefault="00F72B98" w:rsidP="00F72B98">
      <w:pPr>
        <w:pStyle w:val="code"/>
      </w:pPr>
      <w:r>
        <w:tab/>
      </w:r>
      <w:r>
        <w:tab/>
      </w:r>
      <w:r>
        <w:tab/>
        <w:t>&lt;Annotation Term="Redfish.Yang.NodeType" EnumMember ="Redfish.Yang.NodeTypes/leaf"/&gt;</w:t>
      </w:r>
    </w:p>
    <w:p w14:paraId="33B4AD9B" w14:textId="736FE796" w:rsidR="00F72B98" w:rsidRDefault="00F72B98" w:rsidP="00F72B98">
      <w:pPr>
        <w:pStyle w:val="code"/>
      </w:pPr>
      <w:r>
        <w:tab/>
      </w:r>
      <w:r>
        <w:tab/>
      </w:r>
      <w:r>
        <w:tab/>
        <w:t>&lt;Annotation Term="Redfish.Yang.YangType" String="theOriginalYangType"/&gt;</w:t>
      </w:r>
    </w:p>
    <w:p w14:paraId="5D484FB0" w14:textId="5A653F6A" w:rsidR="00F72B98" w:rsidRDefault="00F72B98" w:rsidP="00AF53D3">
      <w:pPr>
        <w:pStyle w:val="code"/>
      </w:pPr>
      <w:r>
        <w:tab/>
      </w:r>
      <w:r>
        <w:tab/>
        <w:t>&lt;/Property&gt;</w:t>
      </w:r>
    </w:p>
    <w:p w14:paraId="3A260102" w14:textId="2316731F" w:rsidR="00F72B98" w:rsidRDefault="00F72B98" w:rsidP="00F72B98">
      <w:pPr>
        <w:pStyle w:val="code"/>
      </w:pPr>
      <w:r>
        <w:tab/>
      </w:r>
      <w:r>
        <w:tab/>
        <w:t>&lt;Property Name=”nthLeafName” Type=”translatedLeafType”&gt;</w:t>
      </w:r>
    </w:p>
    <w:p w14:paraId="5F017D0C" w14:textId="5B0037EB" w:rsidR="00F72B98" w:rsidRDefault="00F72B98" w:rsidP="00F72B98">
      <w:pPr>
        <w:pStyle w:val="code"/>
      </w:pPr>
      <w:r>
        <w:tab/>
      </w:r>
      <w:r>
        <w:tab/>
      </w:r>
      <w:r>
        <w:tab/>
        <w:t>&lt;Annotation Term="Redfish.Yang.NodeType" EnumMember ="Redfish.Yang.NodeTypes/leaf"/&gt;</w:t>
      </w:r>
    </w:p>
    <w:p w14:paraId="57270E99" w14:textId="282D769B" w:rsidR="00F72B98" w:rsidRDefault="00F72B98" w:rsidP="00F72B98">
      <w:pPr>
        <w:pStyle w:val="code"/>
      </w:pPr>
      <w:r>
        <w:tab/>
      </w:r>
      <w:r>
        <w:tab/>
      </w:r>
      <w:r>
        <w:tab/>
        <w:t>&lt;Annotation Term="Redfish.Yang.YangType" String="theOriginalYangType"/&gt;</w:t>
      </w:r>
    </w:p>
    <w:p w14:paraId="7D91D3CA" w14:textId="53642F20" w:rsidR="00F72B98" w:rsidRDefault="00F72B98" w:rsidP="00AF53D3">
      <w:pPr>
        <w:pStyle w:val="code"/>
      </w:pPr>
      <w:r>
        <w:tab/>
      </w:r>
      <w:r>
        <w:tab/>
        <w:t>&lt;/Property&gt;</w:t>
      </w:r>
    </w:p>
    <w:p w14:paraId="5E76DDF9" w14:textId="7EA8F883" w:rsidR="00F72B98" w:rsidRDefault="00F72B98" w:rsidP="00F72B98">
      <w:pPr>
        <w:pStyle w:val="code"/>
      </w:pPr>
      <w:r>
        <w:tab/>
      </w:r>
      <w:r>
        <w:tab/>
        <w:t>&lt;Property Name=”lastLeafName” Type=”translatedLeafType”&gt;</w:t>
      </w:r>
    </w:p>
    <w:p w14:paraId="112E8163" w14:textId="610F299B" w:rsidR="00F72B98" w:rsidRDefault="00F72B98" w:rsidP="00F72B98">
      <w:pPr>
        <w:pStyle w:val="code"/>
      </w:pPr>
      <w:r>
        <w:tab/>
      </w:r>
      <w:r>
        <w:tab/>
      </w:r>
      <w:r>
        <w:tab/>
        <w:t>&lt;Annotation Term="Redfish.Yang.NodeType" EnumMember ="Redfish.Yang.NodeTypes/leaf"/&gt;</w:t>
      </w:r>
    </w:p>
    <w:p w14:paraId="402663F8" w14:textId="1B31BFF5" w:rsidR="00F72B98" w:rsidRDefault="00F72B98" w:rsidP="00F72B98">
      <w:pPr>
        <w:pStyle w:val="code"/>
      </w:pPr>
      <w:r>
        <w:tab/>
      </w:r>
      <w:r>
        <w:tab/>
      </w:r>
      <w:r>
        <w:tab/>
        <w:t>&lt;Annotation Term="Redfish.Yang.YangType" String="theOriginalYangType"/&gt;</w:t>
      </w:r>
    </w:p>
    <w:p w14:paraId="1BD5F2FE" w14:textId="57763208" w:rsidR="00F72B98" w:rsidRDefault="00F72B98" w:rsidP="00F72B98">
      <w:pPr>
        <w:pStyle w:val="code"/>
      </w:pPr>
      <w:r>
        <w:tab/>
      </w:r>
      <w:r>
        <w:tab/>
        <w:t>&lt;/Property&gt;</w:t>
      </w:r>
    </w:p>
    <w:p w14:paraId="5FD6B484" w14:textId="770EF656" w:rsidR="00F72B98" w:rsidRDefault="00F72B98" w:rsidP="00F72B98">
      <w:pPr>
        <w:pStyle w:val="code"/>
      </w:pPr>
      <w:r>
        <w:tab/>
      </w:r>
      <w:r>
        <w:tab/>
        <w:t>. . .</w:t>
      </w:r>
    </w:p>
    <w:p w14:paraId="0892FA3B" w14:textId="70C60793" w:rsidR="00F72B98" w:rsidRDefault="00F72B98" w:rsidP="00F72B98">
      <w:pPr>
        <w:pStyle w:val="code"/>
      </w:pPr>
      <w:r>
        <w:t>&lt;/EntityType&gt;</w:t>
      </w:r>
    </w:p>
    <w:p w14:paraId="2B12BABE" w14:textId="00DE51AF" w:rsidR="002A6EF7" w:rsidRDefault="002A6EF7" w:rsidP="002A6EF7">
      <w:pPr>
        <w:pStyle w:val="Heading2"/>
      </w:pPr>
      <w:bookmarkStart w:id="154" w:name="_Ref452288803"/>
      <w:bookmarkStart w:id="155" w:name="_Ref452289413"/>
      <w:bookmarkStart w:id="156" w:name="_Ref452290804"/>
      <w:bookmarkStart w:id="157" w:name="_Ref452291460"/>
      <w:bookmarkStart w:id="158" w:name="_Ref452291840"/>
      <w:bookmarkStart w:id="159" w:name="_Ref452291987"/>
      <w:bookmarkStart w:id="160" w:name="_Toc453710209"/>
      <w:r>
        <w:t>Choice</w:t>
      </w:r>
      <w:r w:rsidR="006114E7">
        <w:t xml:space="preserve"> Statement</w:t>
      </w:r>
      <w:bookmarkEnd w:id="154"/>
      <w:bookmarkEnd w:id="155"/>
      <w:bookmarkEnd w:id="156"/>
      <w:bookmarkEnd w:id="157"/>
      <w:bookmarkEnd w:id="158"/>
      <w:bookmarkEnd w:id="159"/>
      <w:bookmarkEnd w:id="160"/>
    </w:p>
    <w:p w14:paraId="5308D19E" w14:textId="0EC06856" w:rsidR="00062BFC" w:rsidRDefault="00062BFC" w:rsidP="00062BFC">
      <w:r>
        <w:t>From RFC6</w:t>
      </w:r>
      <w:r w:rsidR="00E213C6">
        <w:t>020, t</w:t>
      </w:r>
      <w:r>
        <w:t>he "choice" statement defines a set of alternatives, only one of which may exist at any one time. The argument is an identifier, followed by a block of sub</w:t>
      </w:r>
      <w:r w:rsidR="005871D9">
        <w:t>-</w:t>
      </w:r>
      <w:r>
        <w:t>statements that holds detailed choice information. The identifier is used to identify the choice node in the schema tree. A choice node does not exist in the data tree.</w:t>
      </w:r>
    </w:p>
    <w:p w14:paraId="0892E6AA" w14:textId="0C5DB0F3" w:rsidR="002A6EF7" w:rsidRDefault="00062BFC" w:rsidP="00062BFC">
      <w:r>
        <w:t>A choice consists of a number of branches, defined with the "case" sub</w:t>
      </w:r>
      <w:r w:rsidR="005871D9">
        <w:t>-</w:t>
      </w:r>
      <w:r>
        <w:t>statement. Each branch contains a number of child nodes. The nodes from at most one of the choice’s branches exist at the same time.</w:t>
      </w:r>
      <w:r w:rsidR="002A6EF7" w:rsidRPr="00D005C9">
        <w:t>).</w:t>
      </w:r>
    </w:p>
    <w:p w14:paraId="7BF32E96" w14:textId="0060A44D" w:rsidR="004E3803" w:rsidRDefault="004E3803" w:rsidP="00062BFC">
      <w:pPr>
        <w:rPr>
          <w:rStyle w:val="BodyTextChar1"/>
        </w:rPr>
      </w:pPr>
      <w:r w:rsidRPr="004A6690">
        <w:rPr>
          <w:rStyle w:val="BodyTextChar1"/>
        </w:rPr>
        <w:t>The choice statement maps to a Redfish collection resource and the key maps to members of the collection</w:t>
      </w:r>
    </w:p>
    <w:p w14:paraId="1AF90E0F" w14:textId="22486B66" w:rsidR="009A19BE" w:rsidRDefault="009A19BE" w:rsidP="009A19BE">
      <w:pPr>
        <w:rPr>
          <w:rStyle w:val="BodyTextChar1"/>
        </w:rPr>
      </w:pPr>
      <w:r>
        <w:rPr>
          <w:rStyle w:val="BodyTextChar1"/>
        </w:rPr>
        <w:t xml:space="preserve">The choice statement </w:t>
      </w:r>
      <w:r w:rsidR="008318B0">
        <w:rPr>
          <w:rStyle w:val="BodyTextChar1"/>
        </w:rPr>
        <w:t>maps to annotations for the choice and each of the cases with the containing resource.  The positioning shall correspond to</w:t>
      </w:r>
      <w:r w:rsidR="008318B0" w:rsidRPr="008318B0">
        <w:rPr>
          <w:rStyle w:val="BodyTextChar1"/>
        </w:rPr>
        <w:t xml:space="preserve"> the position of the element within the case statemen</w:t>
      </w:r>
      <w:r w:rsidR="008318B0">
        <w:rPr>
          <w:rStyle w:val="BodyTextChar1"/>
        </w:rPr>
        <w:t>t.</w:t>
      </w:r>
    </w:p>
    <w:p w14:paraId="312E1868" w14:textId="30170249" w:rsidR="008318B0" w:rsidRDefault="008318B0" w:rsidP="009A19BE">
      <w:pPr>
        <w:rPr>
          <w:rStyle w:val="BodyTextChar1"/>
        </w:rPr>
      </w:pPr>
      <w:r w:rsidRPr="008318B0">
        <w:rPr>
          <w:rStyle w:val="BodyTextChar1"/>
        </w:rPr>
        <w:t xml:space="preserve">The choice annotation will have as children the translated annotations for the </w:t>
      </w:r>
      <w:r>
        <w:rPr>
          <w:rStyle w:val="BodyTextChar1"/>
        </w:rPr>
        <w:t>directly dependent non-node YANG</w:t>
      </w:r>
      <w:r w:rsidRPr="008318B0">
        <w:rPr>
          <w:rStyle w:val="BodyTextChar1"/>
        </w:rPr>
        <w:t xml:space="preserve"> statements of the choice plus case statements of the choice plus a &lt;Redfish.Yang.NodeName &lt; Redfish.Yang.NodeType &gt; /&gt;statement hierarchy for each node</w:t>
      </w:r>
      <w:r>
        <w:rPr>
          <w:rStyle w:val="BodyTextChar1"/>
        </w:rPr>
        <w:t>.</w:t>
      </w:r>
    </w:p>
    <w:p w14:paraId="1BB1A3F2" w14:textId="146303FC" w:rsidR="009A19BE" w:rsidRPr="009A19BE" w:rsidRDefault="009A19BE" w:rsidP="009A19BE">
      <w:pPr>
        <w:rPr>
          <w:rStyle w:val="BodyTextChar1"/>
        </w:rPr>
      </w:pPr>
      <w:r w:rsidRPr="009A19BE">
        <w:rPr>
          <w:rStyle w:val="BodyTextChar1"/>
        </w:rPr>
        <w:t>Put all node elements from all cases directly in the parent node and annotate each one individually with a "choice annotation and a case annotation" s.</w:t>
      </w:r>
    </w:p>
    <w:p w14:paraId="396BDCC5" w14:textId="4E723F0F" w:rsidR="009A19BE" w:rsidRPr="009A19BE" w:rsidRDefault="006B647B" w:rsidP="009A19BE">
      <w:pPr>
        <w:rPr>
          <w:rStyle w:val="BodyTextChar1"/>
        </w:rPr>
      </w:pPr>
      <w:r>
        <w:rPr>
          <w:rStyle w:val="BodyTextChar1"/>
        </w:rPr>
        <w:t>C</w:t>
      </w:r>
      <w:r w:rsidR="00C86568">
        <w:rPr>
          <w:rStyle w:val="BodyTextChar1"/>
        </w:rPr>
        <w:t>r</w:t>
      </w:r>
      <w:r w:rsidR="009A19BE" w:rsidRPr="009A19BE">
        <w:rPr>
          <w:rStyle w:val="BodyTextChar1"/>
        </w:rPr>
        <w:t>eate Annotations to represent the choice/case structure</w:t>
      </w:r>
      <w:r>
        <w:rPr>
          <w:rStyle w:val="BodyTextChar1"/>
        </w:rPr>
        <w:t xml:space="preserve">. </w:t>
      </w:r>
      <w:r w:rsidR="009A19BE" w:rsidRPr="009A19BE">
        <w:rPr>
          <w:rStyle w:val="BodyTextChar1"/>
        </w:rPr>
        <w:t>Create an Annotation for the choice itself in the context of its parent container. The choice annotation will have as children the translated annotations for the directly dependent non-node yang statements of the choice plus case statements of the choice plus a &lt;Redfish.Yang.NodeName &lt; Redfish.Yang.NodeType &gt; /&gt;statement hierarchy for each node</w:t>
      </w:r>
    </w:p>
    <w:p w14:paraId="0B0DF5AF" w14:textId="7A01549E" w:rsidR="009A19BE" w:rsidRDefault="009A19BE" w:rsidP="009A19BE">
      <w:pPr>
        <w:rPr>
          <w:rStyle w:val="BodyTextChar1"/>
        </w:rPr>
      </w:pPr>
      <w:r w:rsidRPr="009A19BE">
        <w:rPr>
          <w:rStyle w:val="BodyTextChar1"/>
        </w:rPr>
        <w:t>The nodes themselves will otherwise be translated in the context of the parent node of the choice statement as direct properties of the parent node plus EntityType objects as needed to translate list and container.</w:t>
      </w:r>
    </w:p>
    <w:p w14:paraId="3C49B3AF" w14:textId="77777777" w:rsidR="00656576" w:rsidRDefault="00656576" w:rsidP="00656576">
      <w:pPr>
        <w:pStyle w:val="Heading3"/>
      </w:pPr>
      <w:r>
        <w:lastRenderedPageBreak/>
        <w:t>Mapping the YANG Depiction to Redfish Mockup</w:t>
      </w:r>
    </w:p>
    <w:p w14:paraId="28681450" w14:textId="2640EF09" w:rsidR="00656576" w:rsidRDefault="00656576" w:rsidP="00656576">
      <w:r>
        <w:t xml:space="preserve">The YANG </w:t>
      </w:r>
      <w:r w:rsidRPr="00656576">
        <w:rPr>
          <w:i/>
        </w:rPr>
        <w:t>choice</w:t>
      </w:r>
      <w:r>
        <w:t xml:space="preserve"> depiction from R</w:t>
      </w:r>
      <w:r w:rsidR="007F23F6">
        <w:t>FC731</w:t>
      </w:r>
      <w:r>
        <w:t>7 is shown below.</w:t>
      </w:r>
      <w:r w:rsidR="00A85470">
        <w:t xml:space="preserve">  For "timezone</w:t>
      </w:r>
      <w:r w:rsidR="008B388A">
        <w:t>", there</w:t>
      </w:r>
      <w:r w:rsidR="00A85470">
        <w:t xml:space="preserve"> is choice between "timezone-name" and "timezone-utc-offset"</w:t>
      </w:r>
      <w:r w:rsidR="008B388A">
        <w:t xml:space="preserve">. </w:t>
      </w:r>
    </w:p>
    <w:p w14:paraId="7A07E1E9" w14:textId="21AC2184" w:rsidR="00656576" w:rsidRPr="00656576" w:rsidRDefault="005871D9" w:rsidP="00656576">
      <w:pPr>
        <w:pStyle w:val="code"/>
        <w:rPr>
          <w:lang w:val="en"/>
        </w:rPr>
      </w:pPr>
      <w:r>
        <w:rPr>
          <w:lang w:val="en"/>
        </w:rPr>
        <w:t xml:space="preserve">           </w:t>
      </w:r>
      <w:r w:rsidR="007F23F6">
        <w:rPr>
          <w:lang w:val="en"/>
        </w:rPr>
        <w:t>+--ro (timezone</w:t>
      </w:r>
      <w:r w:rsidR="00656576" w:rsidRPr="00656576">
        <w:rPr>
          <w:lang w:val="en"/>
        </w:rPr>
        <w:t>)?</w:t>
      </w:r>
    </w:p>
    <w:p w14:paraId="1B729917" w14:textId="34BB9C26" w:rsidR="00656576" w:rsidRPr="00656576" w:rsidRDefault="005871D9" w:rsidP="00656576">
      <w:pPr>
        <w:pStyle w:val="code"/>
        <w:rPr>
          <w:lang w:val="en"/>
        </w:rPr>
      </w:pPr>
      <w:r>
        <w:rPr>
          <w:lang w:val="en"/>
        </w:rPr>
        <w:t xml:space="preserve">           </w:t>
      </w:r>
      <w:r w:rsidR="00A85470">
        <w:rPr>
          <w:lang w:val="en"/>
        </w:rPr>
        <w:t xml:space="preserve"> </w:t>
      </w:r>
      <w:r w:rsidR="007F23F6">
        <w:rPr>
          <w:lang w:val="en"/>
        </w:rPr>
        <w:t xml:space="preserve">  +--:(timezone-name</w:t>
      </w:r>
      <w:r w:rsidR="00656576" w:rsidRPr="00656576">
        <w:rPr>
          <w:lang w:val="en"/>
        </w:rPr>
        <w:t>)</w:t>
      </w:r>
    </w:p>
    <w:p w14:paraId="1667BB22" w14:textId="6D0EAC20" w:rsidR="00656576" w:rsidRPr="00656576" w:rsidRDefault="005871D9" w:rsidP="00656576">
      <w:pPr>
        <w:pStyle w:val="code"/>
        <w:rPr>
          <w:lang w:val="en"/>
        </w:rPr>
      </w:pPr>
      <w:r>
        <w:rPr>
          <w:lang w:val="en"/>
        </w:rPr>
        <w:t xml:space="preserve">           </w:t>
      </w:r>
      <w:r w:rsidR="00A85470">
        <w:rPr>
          <w:lang w:val="en"/>
        </w:rPr>
        <w:t xml:space="preserve"> </w:t>
      </w:r>
      <w:r w:rsidR="007F23F6">
        <w:rPr>
          <w:lang w:val="en"/>
        </w:rPr>
        <w:t xml:space="preserve">  |  +--ro timezone-name?   string</w:t>
      </w:r>
    </w:p>
    <w:p w14:paraId="2482CE89" w14:textId="6B75F5D0" w:rsidR="00656576" w:rsidRPr="00656576" w:rsidRDefault="005871D9" w:rsidP="00656576">
      <w:pPr>
        <w:pStyle w:val="code"/>
        <w:rPr>
          <w:lang w:val="en"/>
        </w:rPr>
      </w:pPr>
      <w:r>
        <w:rPr>
          <w:lang w:val="en"/>
        </w:rPr>
        <w:t xml:space="preserve">           </w:t>
      </w:r>
      <w:r w:rsidR="00A85470">
        <w:rPr>
          <w:lang w:val="en"/>
        </w:rPr>
        <w:t xml:space="preserve"> </w:t>
      </w:r>
      <w:r w:rsidR="007F23F6">
        <w:rPr>
          <w:lang w:val="en"/>
        </w:rPr>
        <w:t xml:space="preserve">  +--:(timezone-utc-offset</w:t>
      </w:r>
      <w:r w:rsidR="00656576" w:rsidRPr="00656576">
        <w:rPr>
          <w:lang w:val="en"/>
        </w:rPr>
        <w:t>)</w:t>
      </w:r>
    </w:p>
    <w:p w14:paraId="493A26AD" w14:textId="0B96C182" w:rsidR="00656576" w:rsidRPr="00656576" w:rsidRDefault="005871D9" w:rsidP="00656576">
      <w:pPr>
        <w:pStyle w:val="code"/>
        <w:rPr>
          <w:lang w:val="en"/>
        </w:rPr>
      </w:pPr>
      <w:r>
        <w:rPr>
          <w:lang w:val="en"/>
        </w:rPr>
        <w:t xml:space="preserve">           </w:t>
      </w:r>
      <w:r w:rsidR="00A85470">
        <w:rPr>
          <w:lang w:val="en"/>
        </w:rPr>
        <w:t xml:space="preserve"> </w:t>
      </w:r>
      <w:r w:rsidR="007F23F6">
        <w:rPr>
          <w:lang w:val="en"/>
        </w:rPr>
        <w:t xml:space="preserve">     +--ro timezone-utc-offset</w:t>
      </w:r>
      <w:r w:rsidR="00656576" w:rsidRPr="00656576">
        <w:rPr>
          <w:lang w:val="en"/>
        </w:rPr>
        <w:t>?</w:t>
      </w:r>
      <w:r w:rsidR="00A85470">
        <w:rPr>
          <w:lang w:val="en"/>
        </w:rPr>
        <w:t xml:space="preserve">  int16</w:t>
      </w:r>
    </w:p>
    <w:p w14:paraId="6D253462" w14:textId="2BCF1864" w:rsidR="00656576" w:rsidRDefault="005871D9" w:rsidP="00062BFC">
      <w:r>
        <w:t xml:space="preserve">The </w:t>
      </w:r>
      <w:r w:rsidR="00A85470">
        <w:t xml:space="preserve">possible </w:t>
      </w:r>
      <w:r>
        <w:t>result</w:t>
      </w:r>
      <w:r w:rsidR="00A85470">
        <w:t xml:space="preserve">ant Redfish mockups are the </w:t>
      </w:r>
      <w:r w:rsidR="007F23F6">
        <w:t>shown belo</w:t>
      </w:r>
      <w:r w:rsidR="00A85470">
        <w:t>w.</w:t>
      </w:r>
    </w:p>
    <w:p w14:paraId="7501A0C4" w14:textId="77777777" w:rsidR="006B647B" w:rsidRDefault="006B647B" w:rsidP="006B647B">
      <w:pPr>
        <w:pStyle w:val="code"/>
      </w:pPr>
      <w:r>
        <w:t>{</w:t>
      </w:r>
    </w:p>
    <w:p w14:paraId="479C7447" w14:textId="3207BE9A" w:rsidR="006B647B" w:rsidRDefault="006B647B" w:rsidP="006B647B">
      <w:pPr>
        <w:pStyle w:val="code"/>
      </w:pPr>
      <w:r>
        <w:t xml:space="preserve">    </w:t>
      </w:r>
      <w:r>
        <w:tab/>
        <w:t>"timezone</w:t>
      </w:r>
      <w:r w:rsidR="00A85470">
        <w:t>-name</w:t>
      </w:r>
      <w:r>
        <w:t>": "</w:t>
      </w:r>
      <w:r w:rsidR="007F23F6">
        <w:t>Europe/Stockholm</w:t>
      </w:r>
      <w:r>
        <w:t>",</w:t>
      </w:r>
    </w:p>
    <w:p w14:paraId="21ACF055" w14:textId="77777777" w:rsidR="006B647B" w:rsidRDefault="006B647B" w:rsidP="006B647B">
      <w:pPr>
        <w:pStyle w:val="code"/>
      </w:pPr>
      <w:r>
        <w:t>}</w:t>
      </w:r>
    </w:p>
    <w:p w14:paraId="037B1B70" w14:textId="77777777" w:rsidR="00A85470" w:rsidRDefault="00A85470" w:rsidP="00A85470">
      <w:pPr>
        <w:pStyle w:val="spacer4pt"/>
      </w:pPr>
    </w:p>
    <w:p w14:paraId="1D2A46C6" w14:textId="77777777" w:rsidR="00A85470" w:rsidRDefault="00A85470" w:rsidP="00A85470">
      <w:pPr>
        <w:pStyle w:val="code"/>
      </w:pPr>
      <w:r>
        <w:t>{</w:t>
      </w:r>
    </w:p>
    <w:p w14:paraId="79E9E8D3" w14:textId="520D294A" w:rsidR="00A85470" w:rsidRDefault="00A85470" w:rsidP="00A85470">
      <w:pPr>
        <w:pStyle w:val="code"/>
      </w:pPr>
      <w:r>
        <w:t xml:space="preserve">    </w:t>
      </w:r>
      <w:r>
        <w:tab/>
        <w:t>"timezone-utc-offset": "3",</w:t>
      </w:r>
    </w:p>
    <w:p w14:paraId="6A35A400" w14:textId="35332874" w:rsidR="00A85470" w:rsidRDefault="00AB6772" w:rsidP="00AB6772">
      <w:pPr>
        <w:pStyle w:val="code"/>
      </w:pPr>
      <w:r>
        <w:t>}</w:t>
      </w:r>
    </w:p>
    <w:p w14:paraId="43676D0E" w14:textId="77777777" w:rsidR="00656576" w:rsidRDefault="00656576" w:rsidP="00656576">
      <w:pPr>
        <w:pStyle w:val="Heading3"/>
      </w:pPr>
      <w:r>
        <w:t>Translating the YANG Depiction to Redfish Mockup</w:t>
      </w:r>
    </w:p>
    <w:p w14:paraId="6369A3DF" w14:textId="3E4CA0FD" w:rsidR="004E3803" w:rsidRDefault="00656576" w:rsidP="002A6EF7">
      <w:pPr>
        <w:pStyle w:val="List-Bullet01NoIndent"/>
        <w:numPr>
          <w:ilvl w:val="0"/>
          <w:numId w:val="0"/>
        </w:numPr>
        <w:ind w:left="432" w:hanging="432"/>
        <w:rPr>
          <w:rStyle w:val="BodyTextChar1"/>
        </w:rPr>
      </w:pPr>
      <w:r>
        <w:rPr>
          <w:rStyle w:val="BodyTextChar1"/>
        </w:rPr>
        <w:t>T</w:t>
      </w:r>
      <w:r w:rsidR="006B647B">
        <w:rPr>
          <w:rStyle w:val="BodyTextChar1"/>
        </w:rPr>
        <w:t>he YANG code from RFC731</w:t>
      </w:r>
      <w:r w:rsidR="00844313">
        <w:rPr>
          <w:rStyle w:val="BodyTextChar1"/>
        </w:rPr>
        <w:t>7 is shown below.</w:t>
      </w:r>
    </w:p>
    <w:p w14:paraId="5D40E7BE" w14:textId="77777777" w:rsidR="00FB6991" w:rsidRDefault="00FB6991" w:rsidP="00FB6991">
      <w:pPr>
        <w:pStyle w:val="code"/>
      </w:pPr>
      <w:r>
        <w:t>    container clock {</w:t>
      </w:r>
    </w:p>
    <w:p w14:paraId="1B01C93D" w14:textId="5FD123CC" w:rsidR="00FB6991" w:rsidRDefault="00FB6991" w:rsidP="00FB6991">
      <w:pPr>
        <w:pStyle w:val="code"/>
      </w:pPr>
      <w:r>
        <w:t>      description "Configuration of the system date and time properties.";</w:t>
      </w:r>
    </w:p>
    <w:p w14:paraId="2E91EA0D" w14:textId="77777777" w:rsidR="00FB6991" w:rsidRDefault="00FB6991" w:rsidP="00FB6991">
      <w:pPr>
        <w:pStyle w:val="code"/>
      </w:pPr>
    </w:p>
    <w:p w14:paraId="2ECCB3BD" w14:textId="77777777" w:rsidR="00FB6991" w:rsidRDefault="00FB6991" w:rsidP="00FB6991">
      <w:pPr>
        <w:pStyle w:val="code"/>
      </w:pPr>
      <w:r>
        <w:t>      choice timezone {</w:t>
      </w:r>
    </w:p>
    <w:p w14:paraId="001AF715" w14:textId="7E05E2A6" w:rsidR="00FB6991" w:rsidRDefault="00FB6991" w:rsidP="00FB6991">
      <w:pPr>
        <w:pStyle w:val="code"/>
      </w:pPr>
      <w:r>
        <w:t>        description "The system time zone information.";</w:t>
      </w:r>
    </w:p>
    <w:p w14:paraId="25859BE6" w14:textId="77777777" w:rsidR="00FB6991" w:rsidRDefault="00FB6991" w:rsidP="00FB6991">
      <w:pPr>
        <w:pStyle w:val="code"/>
      </w:pPr>
    </w:p>
    <w:p w14:paraId="11BA9409" w14:textId="77777777" w:rsidR="00FB6991" w:rsidRDefault="00FB6991" w:rsidP="00FB6991">
      <w:pPr>
        <w:pStyle w:val="code"/>
      </w:pPr>
      <w:r>
        <w:t>        case timezone-name {</w:t>
      </w:r>
    </w:p>
    <w:p w14:paraId="3DCDD817" w14:textId="77777777" w:rsidR="00FB6991" w:rsidRDefault="00FB6991" w:rsidP="00FB6991">
      <w:pPr>
        <w:pStyle w:val="code"/>
      </w:pPr>
      <w:r>
        <w:t>          if-feature timezone-name;</w:t>
      </w:r>
    </w:p>
    <w:p w14:paraId="1CE7B463" w14:textId="77777777" w:rsidR="00FB6991" w:rsidRDefault="00FB6991" w:rsidP="00FB6991">
      <w:pPr>
        <w:pStyle w:val="code"/>
      </w:pPr>
      <w:r>
        <w:t>          leaf timezone-name {</w:t>
      </w:r>
    </w:p>
    <w:p w14:paraId="7FFFFF1F" w14:textId="77777777" w:rsidR="00FB6991" w:rsidRDefault="00FB6991" w:rsidP="00FB6991">
      <w:pPr>
        <w:pStyle w:val="code"/>
      </w:pPr>
      <w:r>
        <w:t>            type timezone-name;</w:t>
      </w:r>
    </w:p>
    <w:p w14:paraId="4D4B05F1" w14:textId="576643EB" w:rsidR="00FB6991" w:rsidRDefault="00FB6991" w:rsidP="00FB6991">
      <w:pPr>
        <w:pStyle w:val="code"/>
      </w:pPr>
      <w:r>
        <w:t>            description "The TZ database name to use for the system, such as</w:t>
      </w:r>
    </w:p>
    <w:p w14:paraId="522FD667" w14:textId="4715B519" w:rsidR="00FB6991" w:rsidRDefault="00FB6991" w:rsidP="00FB6991">
      <w:pPr>
        <w:pStyle w:val="code"/>
      </w:pPr>
      <w:r>
        <w:t>               'Europe/Stockholm'.";</w:t>
      </w:r>
    </w:p>
    <w:p w14:paraId="1040FDD2" w14:textId="77777777" w:rsidR="00FB6991" w:rsidRDefault="00FB6991" w:rsidP="00FB6991">
      <w:pPr>
        <w:pStyle w:val="code"/>
      </w:pPr>
      <w:r>
        <w:t>          }</w:t>
      </w:r>
    </w:p>
    <w:p w14:paraId="285610F2" w14:textId="77777777" w:rsidR="00FB6991" w:rsidRDefault="00FB6991" w:rsidP="00FB6991">
      <w:pPr>
        <w:pStyle w:val="code"/>
      </w:pPr>
      <w:r>
        <w:t>        }</w:t>
      </w:r>
    </w:p>
    <w:p w14:paraId="08D4DB79" w14:textId="77777777" w:rsidR="00FB6991" w:rsidRDefault="00FB6991" w:rsidP="00FB6991">
      <w:pPr>
        <w:pStyle w:val="code"/>
      </w:pPr>
      <w:r>
        <w:t>        case timezone-utc-offset {</w:t>
      </w:r>
    </w:p>
    <w:p w14:paraId="68F47657" w14:textId="77777777" w:rsidR="00FB6991" w:rsidRDefault="00FB6991" w:rsidP="00FB6991">
      <w:pPr>
        <w:pStyle w:val="code"/>
      </w:pPr>
      <w:r>
        <w:t>          leaf timezone-utc-offset {</w:t>
      </w:r>
    </w:p>
    <w:p w14:paraId="056CC917" w14:textId="77777777" w:rsidR="00FB6991" w:rsidRDefault="00FB6991" w:rsidP="00FB6991">
      <w:pPr>
        <w:pStyle w:val="code"/>
      </w:pPr>
      <w:r>
        <w:t>            type int16 {</w:t>
      </w:r>
    </w:p>
    <w:p w14:paraId="396B36E5" w14:textId="77777777" w:rsidR="00FB6991" w:rsidRDefault="00FB6991" w:rsidP="00FB6991">
      <w:pPr>
        <w:pStyle w:val="code"/>
      </w:pPr>
      <w:r>
        <w:t>              range "-1500 .. 1500";</w:t>
      </w:r>
    </w:p>
    <w:p w14:paraId="6125CA3A" w14:textId="77777777" w:rsidR="00FB6991" w:rsidRDefault="00FB6991" w:rsidP="00FB6991">
      <w:pPr>
        <w:pStyle w:val="code"/>
      </w:pPr>
      <w:r>
        <w:t>            }</w:t>
      </w:r>
    </w:p>
    <w:p w14:paraId="01CC0783" w14:textId="77777777" w:rsidR="00FB6991" w:rsidRDefault="00FB6991" w:rsidP="00FB6991">
      <w:pPr>
        <w:pStyle w:val="code"/>
      </w:pPr>
      <w:r>
        <w:t>            units "minutes";</w:t>
      </w:r>
    </w:p>
    <w:p w14:paraId="1C28F20B" w14:textId="375B764F" w:rsidR="00FB6991" w:rsidRDefault="00FB6991" w:rsidP="007F23F6">
      <w:pPr>
        <w:pStyle w:val="code"/>
      </w:pPr>
      <w:r>
        <w:t>            description</w:t>
      </w:r>
      <w:r w:rsidR="007F23F6">
        <w:t xml:space="preserve"> </w:t>
      </w:r>
      <w:r>
        <w:t>"The number of minutes to add to UTC ...";</w:t>
      </w:r>
    </w:p>
    <w:p w14:paraId="69DA47D1" w14:textId="77777777" w:rsidR="00FB6991" w:rsidRDefault="00FB6991" w:rsidP="00FB6991">
      <w:pPr>
        <w:pStyle w:val="code"/>
      </w:pPr>
      <w:r>
        <w:t>          }</w:t>
      </w:r>
    </w:p>
    <w:p w14:paraId="76020320" w14:textId="77777777" w:rsidR="00FB6991" w:rsidRDefault="00FB6991" w:rsidP="00FB6991">
      <w:pPr>
        <w:pStyle w:val="code"/>
      </w:pPr>
      <w:r>
        <w:t>        }</w:t>
      </w:r>
    </w:p>
    <w:p w14:paraId="463ED989" w14:textId="77777777" w:rsidR="00FB6991" w:rsidRDefault="00FB6991" w:rsidP="00FB6991">
      <w:pPr>
        <w:pStyle w:val="code"/>
      </w:pPr>
      <w:r>
        <w:t>      }</w:t>
      </w:r>
    </w:p>
    <w:p w14:paraId="742C40CC" w14:textId="77777777" w:rsidR="00FB6991" w:rsidRDefault="00FB6991" w:rsidP="00FB6991">
      <w:pPr>
        <w:pStyle w:val="code"/>
      </w:pPr>
      <w:r>
        <w:t>    }</w:t>
      </w:r>
    </w:p>
    <w:p w14:paraId="52DB6C1A" w14:textId="7DB2BE5E" w:rsidR="004E3803" w:rsidRDefault="00844313" w:rsidP="002A6EF7">
      <w:pPr>
        <w:pStyle w:val="List-Bullet01NoIndent"/>
        <w:numPr>
          <w:ilvl w:val="0"/>
          <w:numId w:val="0"/>
        </w:numPr>
        <w:ind w:left="432" w:hanging="432"/>
        <w:rPr>
          <w:rStyle w:val="BodyTextChar1"/>
        </w:rPr>
      </w:pPr>
      <w:r w:rsidRPr="00844313">
        <w:rPr>
          <w:rStyle w:val="BodyTextChar1"/>
        </w:rPr>
        <w:t>The resultant CSDL fragment for th</w:t>
      </w:r>
      <w:r>
        <w:rPr>
          <w:rStyle w:val="BodyTextChar1"/>
        </w:rPr>
        <w:t>e DHCP service is shown below.</w:t>
      </w:r>
    </w:p>
    <w:p w14:paraId="4FCFEEF8" w14:textId="77777777" w:rsidR="00FB6991" w:rsidRPr="00FB6991" w:rsidRDefault="00FB6991" w:rsidP="00FB6991">
      <w:pPr>
        <w:pStyle w:val="code"/>
        <w:rPr>
          <w:rFonts w:eastAsia="Calibri"/>
        </w:rPr>
      </w:pPr>
      <w:r w:rsidRPr="00FB6991">
        <w:rPr>
          <w:rFonts w:eastAsia="Calibri"/>
        </w:rPr>
        <w:t>&lt;EntityType Name = “clock” &gt;</w:t>
      </w:r>
    </w:p>
    <w:p w14:paraId="0A8AC473" w14:textId="77777777" w:rsidR="00FB6991" w:rsidRDefault="00FB6991" w:rsidP="00FB6991">
      <w:pPr>
        <w:pStyle w:val="code"/>
        <w:rPr>
          <w:rFonts w:eastAsia="Calibri"/>
        </w:rPr>
      </w:pPr>
      <w:r w:rsidRPr="00FB6991">
        <w:rPr>
          <w:rFonts w:eastAsia="Calibri"/>
        </w:rPr>
        <w:t xml:space="preserve">    </w:t>
      </w:r>
      <w:r w:rsidRPr="007E441E">
        <w:rPr>
          <w:rFonts w:eastAsia="Calibri"/>
        </w:rPr>
        <w:t>&lt;Annotation Term="Redfish.Yang.description" String="</w:t>
      </w:r>
      <w:r w:rsidRPr="00FB6991">
        <w:rPr>
          <w:rFonts w:eastAsia="Calibri"/>
        </w:rPr>
        <w:t>Configuration of the system date</w:t>
      </w:r>
    </w:p>
    <w:p w14:paraId="770F88B1" w14:textId="4982122D" w:rsidR="00FB6991" w:rsidRPr="00FB6991" w:rsidRDefault="00FB6991" w:rsidP="00FB6991">
      <w:pPr>
        <w:pStyle w:val="code"/>
        <w:rPr>
          <w:rFonts w:eastAsia="Calibri"/>
        </w:rPr>
      </w:pPr>
      <w:r>
        <w:rPr>
          <w:rFonts w:eastAsia="Calibri"/>
        </w:rPr>
        <w:tab/>
      </w:r>
      <w:r>
        <w:rPr>
          <w:rFonts w:eastAsia="Calibri"/>
        </w:rPr>
        <w:tab/>
      </w:r>
      <w:r>
        <w:rPr>
          <w:rFonts w:eastAsia="Calibri"/>
        </w:rPr>
        <w:tab/>
      </w:r>
      <w:r w:rsidRPr="00FB6991">
        <w:rPr>
          <w:rFonts w:eastAsia="Calibri"/>
        </w:rPr>
        <w:t>and time properties."</w:t>
      </w:r>
      <w:r w:rsidRPr="007E441E">
        <w:rPr>
          <w:rFonts w:eastAsia="Calibri"/>
        </w:rPr>
        <w:t>/&gt;</w:t>
      </w:r>
    </w:p>
    <w:p w14:paraId="29FBDE05" w14:textId="3D432022" w:rsidR="00FB6991" w:rsidRPr="007E441E" w:rsidRDefault="00FB6991" w:rsidP="00FB6991">
      <w:pPr>
        <w:pStyle w:val="code"/>
        <w:rPr>
          <w:rFonts w:eastAsia="Calibri"/>
        </w:rPr>
      </w:pPr>
      <w:r w:rsidRPr="007E441E">
        <w:rPr>
          <w:rFonts w:eastAsia="Calibri"/>
        </w:rPr>
        <w:t>    &lt;Annotation Term="Redfish.Yang.choice" String="</w:t>
      </w:r>
      <w:r w:rsidRPr="00FB6991">
        <w:rPr>
          <w:rFonts w:eastAsia="Calibri"/>
        </w:rPr>
        <w:t>timezone</w:t>
      </w:r>
      <w:r w:rsidRPr="007E441E">
        <w:rPr>
          <w:rFonts w:eastAsia="Calibri"/>
        </w:rPr>
        <w:t>"&gt;</w:t>
      </w:r>
    </w:p>
    <w:p w14:paraId="3E813910" w14:textId="77777777" w:rsidR="00FB6991" w:rsidRPr="00FB6991" w:rsidRDefault="00FB6991" w:rsidP="00FB6991">
      <w:pPr>
        <w:pStyle w:val="code"/>
        <w:rPr>
          <w:rFonts w:eastAsia="Calibri"/>
        </w:rPr>
      </w:pPr>
      <w:r w:rsidRPr="00FB6991">
        <w:rPr>
          <w:rFonts w:eastAsia="Calibri"/>
        </w:rPr>
        <w:t>        </w:t>
      </w:r>
      <w:r w:rsidRPr="007E441E">
        <w:rPr>
          <w:rFonts w:eastAsia="Calibri"/>
        </w:rPr>
        <w:t>&lt;Annotation Term="Redfish.Yang.description" String="</w:t>
      </w:r>
      <w:r w:rsidRPr="00FB6991">
        <w:rPr>
          <w:rFonts w:eastAsia="Calibri"/>
        </w:rPr>
        <w:t>The system time zone information."</w:t>
      </w:r>
      <w:r w:rsidRPr="007E441E">
        <w:rPr>
          <w:rFonts w:eastAsia="Calibri"/>
        </w:rPr>
        <w:t>/&gt;</w:t>
      </w:r>
    </w:p>
    <w:p w14:paraId="7E76ED15" w14:textId="77777777" w:rsidR="00FB6991" w:rsidRPr="00FB6991" w:rsidRDefault="00FB6991" w:rsidP="00FB6991">
      <w:pPr>
        <w:pStyle w:val="code"/>
        <w:rPr>
          <w:rFonts w:eastAsia="Calibri"/>
        </w:rPr>
      </w:pPr>
      <w:r w:rsidRPr="007E441E">
        <w:rPr>
          <w:rFonts w:eastAsia="Calibri"/>
        </w:rPr>
        <w:t>        &lt;Annotation Term="Redfish.Yang.case" String="</w:t>
      </w:r>
      <w:r w:rsidRPr="00FB6991">
        <w:rPr>
          <w:rFonts w:eastAsia="Calibri"/>
        </w:rPr>
        <w:t>timezone-name</w:t>
      </w:r>
      <w:r w:rsidRPr="007E441E">
        <w:rPr>
          <w:rFonts w:eastAsia="Calibri"/>
        </w:rPr>
        <w:t>"&gt;</w:t>
      </w:r>
    </w:p>
    <w:p w14:paraId="33722967" w14:textId="77777777" w:rsidR="00FB6991" w:rsidRPr="007E441E" w:rsidRDefault="00FB6991" w:rsidP="00FB6991">
      <w:pPr>
        <w:pStyle w:val="code"/>
        <w:rPr>
          <w:rFonts w:eastAsia="Calibri"/>
        </w:rPr>
      </w:pPr>
      <w:r w:rsidRPr="007E441E">
        <w:rPr>
          <w:rFonts w:eastAsia="Calibri"/>
        </w:rPr>
        <w:t>             &lt;Annotation Term="Redfish.Yang.if_feature" String="</w:t>
      </w:r>
      <w:r w:rsidRPr="00FB6991">
        <w:rPr>
          <w:rFonts w:eastAsia="Calibri"/>
        </w:rPr>
        <w:t>timezone-name</w:t>
      </w:r>
      <w:r w:rsidRPr="007E441E">
        <w:rPr>
          <w:rFonts w:eastAsia="Calibri"/>
        </w:rPr>
        <w:t>"/&gt;</w:t>
      </w:r>
    </w:p>
    <w:p w14:paraId="3DAB281D" w14:textId="77777777" w:rsidR="00FB6991" w:rsidRPr="007E441E" w:rsidRDefault="00FB6991" w:rsidP="00FB6991">
      <w:pPr>
        <w:pStyle w:val="code"/>
        <w:rPr>
          <w:rFonts w:eastAsia="Calibri"/>
        </w:rPr>
      </w:pPr>
      <w:r w:rsidRPr="007E441E">
        <w:rPr>
          <w:rFonts w:eastAsia="Calibri"/>
        </w:rPr>
        <w:t>             &lt;Annotation Term="Redfish.Yang.NodeName" String="timezone-name" &gt;</w:t>
      </w:r>
    </w:p>
    <w:p w14:paraId="19C40A2D" w14:textId="77777777" w:rsidR="00FB6991" w:rsidRPr="007E441E" w:rsidRDefault="00FB6991" w:rsidP="00FB6991">
      <w:pPr>
        <w:pStyle w:val="code"/>
        <w:rPr>
          <w:rFonts w:eastAsia="Calibri"/>
        </w:rPr>
      </w:pPr>
      <w:r w:rsidRPr="007E441E">
        <w:rPr>
          <w:rFonts w:eastAsia="Calibri"/>
        </w:rPr>
        <w:t>                 &lt;Annotation Term="Redfish.Yang.NodeType"</w:t>
      </w:r>
    </w:p>
    <w:p w14:paraId="6A2EB640" w14:textId="5DCA0DA1" w:rsidR="00FB6991" w:rsidRPr="007E441E" w:rsidRDefault="00FB6991" w:rsidP="00FB6991">
      <w:pPr>
        <w:pStyle w:val="code"/>
        <w:rPr>
          <w:rFonts w:eastAsia="Calibri"/>
        </w:rPr>
      </w:pPr>
      <w:r w:rsidRPr="007E441E">
        <w:rPr>
          <w:rFonts w:eastAsia="Calibri"/>
        </w:rPr>
        <w:tab/>
      </w:r>
      <w:r w:rsidRPr="007E441E">
        <w:rPr>
          <w:rFonts w:eastAsia="Calibri"/>
        </w:rPr>
        <w:tab/>
      </w:r>
      <w:r w:rsidRPr="007E441E">
        <w:rPr>
          <w:rFonts w:eastAsia="Calibri"/>
        </w:rPr>
        <w:tab/>
      </w:r>
      <w:r w:rsidRPr="007E441E">
        <w:rPr>
          <w:rFonts w:eastAsia="Calibri"/>
        </w:rPr>
        <w:tab/>
      </w:r>
      <w:r w:rsidRPr="007E441E">
        <w:rPr>
          <w:rFonts w:eastAsia="Calibri"/>
        </w:rPr>
        <w:tab/>
      </w:r>
      <w:r w:rsidRPr="007E441E">
        <w:rPr>
          <w:rFonts w:eastAsia="Calibri"/>
        </w:rPr>
        <w:tab/>
        <w:t>EnumMember ="Redfish.Yang.NodeTypes/</w:t>
      </w:r>
      <w:r w:rsidRPr="00FB6991">
        <w:rPr>
          <w:rFonts w:eastAsia="Calibri"/>
          <w:i/>
          <w:iCs/>
          <w:color w:val="000000"/>
        </w:rPr>
        <w:t>leaf</w:t>
      </w:r>
      <w:r w:rsidRPr="007E441E">
        <w:rPr>
          <w:rFonts w:eastAsia="Calibri"/>
        </w:rPr>
        <w:t>"/&gt;</w:t>
      </w:r>
    </w:p>
    <w:p w14:paraId="1D12ADAA" w14:textId="77777777" w:rsidR="00FB6991" w:rsidRPr="007E441E" w:rsidRDefault="00FB6991" w:rsidP="00FB6991">
      <w:pPr>
        <w:pStyle w:val="code"/>
        <w:rPr>
          <w:rFonts w:eastAsia="Calibri"/>
        </w:rPr>
      </w:pPr>
      <w:r w:rsidRPr="007E441E">
        <w:rPr>
          <w:rFonts w:eastAsia="Calibri"/>
        </w:rPr>
        <w:t>             &lt;/Annotation&gt;</w:t>
      </w:r>
    </w:p>
    <w:p w14:paraId="709D0242" w14:textId="77777777" w:rsidR="00FB6991" w:rsidRPr="00FB6991" w:rsidRDefault="00FB6991" w:rsidP="00FB6991">
      <w:pPr>
        <w:pStyle w:val="code"/>
        <w:rPr>
          <w:rFonts w:eastAsia="Calibri"/>
        </w:rPr>
      </w:pPr>
      <w:r w:rsidRPr="00FB6991">
        <w:rPr>
          <w:rFonts w:eastAsia="Calibri"/>
        </w:rPr>
        <w:t>        &lt;/Annotation&gt;</w:t>
      </w:r>
    </w:p>
    <w:p w14:paraId="526CA452" w14:textId="77777777" w:rsidR="00FB6991" w:rsidRPr="00FB6991" w:rsidRDefault="00FB6991" w:rsidP="00FB6991">
      <w:pPr>
        <w:pStyle w:val="code"/>
        <w:rPr>
          <w:rFonts w:eastAsia="Calibri"/>
        </w:rPr>
      </w:pPr>
      <w:r w:rsidRPr="007E441E">
        <w:rPr>
          <w:rFonts w:eastAsia="Calibri"/>
        </w:rPr>
        <w:t>        &lt;Annotation Term="Redfish.Yang.case" String="</w:t>
      </w:r>
      <w:r w:rsidRPr="00FB6991">
        <w:rPr>
          <w:rFonts w:eastAsia="Calibri"/>
        </w:rPr>
        <w:t>timezone-utc-offset</w:t>
      </w:r>
      <w:r w:rsidRPr="007E441E">
        <w:rPr>
          <w:rFonts w:eastAsia="Calibri"/>
        </w:rPr>
        <w:t>"&gt;</w:t>
      </w:r>
    </w:p>
    <w:p w14:paraId="2CE8D1DB" w14:textId="77777777" w:rsidR="00FB6991" w:rsidRPr="007E441E" w:rsidRDefault="00FB6991" w:rsidP="00FB6991">
      <w:pPr>
        <w:pStyle w:val="code"/>
        <w:rPr>
          <w:rFonts w:eastAsia="Calibri"/>
        </w:rPr>
      </w:pPr>
      <w:r w:rsidRPr="007E441E">
        <w:rPr>
          <w:rFonts w:eastAsia="Calibri"/>
        </w:rPr>
        <w:t>             &lt;Annotation Term="Redfish.Yang.NodeName" String="timezone-utc-offset" &gt;</w:t>
      </w:r>
    </w:p>
    <w:p w14:paraId="527E8428" w14:textId="77777777" w:rsidR="00FB6991" w:rsidRPr="007E441E" w:rsidRDefault="00FB6991" w:rsidP="00FB6991">
      <w:pPr>
        <w:pStyle w:val="code"/>
        <w:rPr>
          <w:rFonts w:eastAsia="Calibri"/>
        </w:rPr>
      </w:pPr>
      <w:r w:rsidRPr="007E441E">
        <w:rPr>
          <w:rFonts w:eastAsia="Calibri"/>
        </w:rPr>
        <w:t>                 &lt;Annotation Term="Redfish.Yang.NodeType"</w:t>
      </w:r>
    </w:p>
    <w:p w14:paraId="7AC77FE5" w14:textId="4592272A" w:rsidR="00FB6991" w:rsidRPr="007E441E" w:rsidRDefault="00FB6991" w:rsidP="00FB6991">
      <w:pPr>
        <w:pStyle w:val="code"/>
        <w:rPr>
          <w:rFonts w:eastAsia="Calibri"/>
        </w:rPr>
      </w:pPr>
      <w:r w:rsidRPr="007E441E">
        <w:rPr>
          <w:rFonts w:eastAsia="Calibri"/>
        </w:rPr>
        <w:tab/>
      </w:r>
      <w:r w:rsidRPr="007E441E">
        <w:rPr>
          <w:rFonts w:eastAsia="Calibri"/>
        </w:rPr>
        <w:tab/>
      </w:r>
      <w:r w:rsidRPr="007E441E">
        <w:rPr>
          <w:rFonts w:eastAsia="Calibri"/>
        </w:rPr>
        <w:tab/>
      </w:r>
      <w:r w:rsidRPr="007E441E">
        <w:rPr>
          <w:rFonts w:eastAsia="Calibri"/>
        </w:rPr>
        <w:tab/>
      </w:r>
      <w:r w:rsidRPr="007E441E">
        <w:rPr>
          <w:rFonts w:eastAsia="Calibri"/>
        </w:rPr>
        <w:tab/>
      </w:r>
      <w:r w:rsidRPr="007E441E">
        <w:rPr>
          <w:rFonts w:eastAsia="Calibri"/>
        </w:rPr>
        <w:tab/>
        <w:t>EnumMember ="Redfish.Yang.NodeTypes/</w:t>
      </w:r>
      <w:r w:rsidRPr="00FB6991">
        <w:rPr>
          <w:rFonts w:eastAsia="Calibri"/>
          <w:i/>
          <w:iCs/>
          <w:color w:val="000000"/>
        </w:rPr>
        <w:t>leaf</w:t>
      </w:r>
      <w:r w:rsidRPr="007E441E">
        <w:rPr>
          <w:rFonts w:eastAsia="Calibri"/>
        </w:rPr>
        <w:t>"/&gt;</w:t>
      </w:r>
    </w:p>
    <w:p w14:paraId="52825D04" w14:textId="77777777" w:rsidR="00FB6991" w:rsidRPr="007E441E" w:rsidRDefault="00FB6991" w:rsidP="00FB6991">
      <w:pPr>
        <w:pStyle w:val="code"/>
        <w:rPr>
          <w:rFonts w:eastAsia="Calibri"/>
        </w:rPr>
      </w:pPr>
      <w:r w:rsidRPr="007E441E">
        <w:rPr>
          <w:rFonts w:eastAsia="Calibri"/>
        </w:rPr>
        <w:t>             &lt;/Annotation&gt;</w:t>
      </w:r>
    </w:p>
    <w:p w14:paraId="6E3740C9" w14:textId="77777777" w:rsidR="00FB6991" w:rsidRPr="00FB6991" w:rsidRDefault="00FB6991" w:rsidP="00FB6991">
      <w:pPr>
        <w:pStyle w:val="code"/>
        <w:rPr>
          <w:rFonts w:eastAsia="Calibri"/>
        </w:rPr>
      </w:pPr>
      <w:r w:rsidRPr="00FB6991">
        <w:rPr>
          <w:rFonts w:eastAsia="Calibri"/>
        </w:rPr>
        <w:t>        &lt;/Annotation&gt;</w:t>
      </w:r>
    </w:p>
    <w:p w14:paraId="58BD5328" w14:textId="77777777" w:rsidR="00FB6991" w:rsidRPr="00FB6991" w:rsidRDefault="00FB6991" w:rsidP="00FB6991">
      <w:pPr>
        <w:pStyle w:val="code"/>
        <w:rPr>
          <w:rFonts w:eastAsia="Calibri"/>
        </w:rPr>
      </w:pPr>
      <w:r w:rsidRPr="00FB6991">
        <w:rPr>
          <w:rFonts w:eastAsia="Calibri"/>
        </w:rPr>
        <w:t>  &lt;/Annotation&gt;</w:t>
      </w:r>
    </w:p>
    <w:p w14:paraId="722C1459" w14:textId="77777777" w:rsidR="00FB6991" w:rsidRPr="00FB6991" w:rsidRDefault="00FB6991" w:rsidP="00FB6991">
      <w:pPr>
        <w:pStyle w:val="code"/>
        <w:rPr>
          <w:rFonts w:eastAsia="Calibri"/>
        </w:rPr>
      </w:pPr>
    </w:p>
    <w:p w14:paraId="20158CF9" w14:textId="698E12D2" w:rsidR="00FB6991" w:rsidRPr="00FB6991" w:rsidRDefault="00FB6991" w:rsidP="00FB6991">
      <w:pPr>
        <w:pStyle w:val="code"/>
        <w:rPr>
          <w:rFonts w:eastAsia="Calibri"/>
        </w:rPr>
      </w:pPr>
      <w:r>
        <w:rPr>
          <w:rFonts w:eastAsia="Calibri"/>
        </w:rPr>
        <w:lastRenderedPageBreak/>
        <w:t>  </w:t>
      </w:r>
      <w:r w:rsidRPr="00FB6991">
        <w:rPr>
          <w:rFonts w:eastAsia="Calibri"/>
        </w:rPr>
        <w:t>&lt;Property Name = “timezone_name”  Type = “timezone_name”&gt;</w:t>
      </w:r>
    </w:p>
    <w:p w14:paraId="75CE02FF" w14:textId="77777777" w:rsidR="00FB6991" w:rsidRPr="007E441E" w:rsidRDefault="00FB6991" w:rsidP="00FB6991">
      <w:pPr>
        <w:pStyle w:val="code"/>
        <w:rPr>
          <w:rFonts w:eastAsia="Calibri"/>
        </w:rPr>
      </w:pPr>
      <w:r w:rsidRPr="007E441E">
        <w:rPr>
          <w:rFonts w:eastAsia="Calibri"/>
        </w:rPr>
        <w:t>      &lt;Annotation Term="Redfish.Yang.NodeType" EnumMember ="Redfish.Yang.NodeTypes/</w:t>
      </w:r>
      <w:r w:rsidRPr="00FB6991">
        <w:rPr>
          <w:rFonts w:eastAsia="Calibri"/>
          <w:i/>
          <w:iCs/>
          <w:color w:val="000000"/>
        </w:rPr>
        <w:t>leaf</w:t>
      </w:r>
      <w:r w:rsidRPr="007E441E">
        <w:rPr>
          <w:rFonts w:eastAsia="Calibri"/>
        </w:rPr>
        <w:t>"/&gt;</w:t>
      </w:r>
    </w:p>
    <w:p w14:paraId="7B55E8F8" w14:textId="77777777" w:rsidR="00FB6991" w:rsidRPr="00FB6991" w:rsidRDefault="00FB6991" w:rsidP="00FB6991">
      <w:pPr>
        <w:pStyle w:val="code"/>
        <w:rPr>
          <w:rFonts w:eastAsia="Calibri"/>
        </w:rPr>
      </w:pPr>
      <w:r w:rsidRPr="00FB6991">
        <w:rPr>
          <w:rFonts w:eastAsia="Calibri"/>
        </w:rPr>
        <w:t>      &lt;Annotation Term="Redfish.Yang.YangType" String="timezone-name"/&gt;</w:t>
      </w:r>
    </w:p>
    <w:p w14:paraId="29D76782" w14:textId="0F33C5EE" w:rsidR="00FB6991" w:rsidRPr="00FB6991" w:rsidRDefault="00FB6991" w:rsidP="00FB6991">
      <w:pPr>
        <w:pStyle w:val="code"/>
        <w:rPr>
          <w:rFonts w:eastAsia="Calibri"/>
        </w:rPr>
      </w:pPr>
      <w:r w:rsidRPr="00FB6991">
        <w:rPr>
          <w:rFonts w:eastAsia="Calibri"/>
        </w:rPr>
        <w:t>      </w:t>
      </w:r>
      <w:r w:rsidRPr="007E441E">
        <w:rPr>
          <w:rFonts w:eastAsia="Calibri"/>
        </w:rPr>
        <w:t>&lt;Annotation Term="Redfish.Yang.description" String="</w:t>
      </w:r>
      <w:r w:rsidRPr="00FB6991">
        <w:rPr>
          <w:rFonts w:eastAsia="Calibri"/>
        </w:rPr>
        <w:t>The TZ database name to</w:t>
      </w:r>
      <w:r>
        <w:rPr>
          <w:rFonts w:eastAsia="Calibri"/>
        </w:rPr>
        <w:t>…</w:t>
      </w:r>
      <w:r w:rsidRPr="00FB6991">
        <w:rPr>
          <w:rFonts w:eastAsia="Calibri"/>
        </w:rPr>
        <w:t>."</w:t>
      </w:r>
      <w:r w:rsidRPr="007E441E">
        <w:rPr>
          <w:rFonts w:eastAsia="Calibri"/>
        </w:rPr>
        <w:t>/&gt;</w:t>
      </w:r>
    </w:p>
    <w:p w14:paraId="47AAB1FB" w14:textId="1764AE98" w:rsidR="00FB6991" w:rsidRPr="007E441E" w:rsidRDefault="00FB6991" w:rsidP="00FB6991">
      <w:pPr>
        <w:pStyle w:val="code"/>
        <w:rPr>
          <w:rFonts w:eastAsia="Calibri"/>
        </w:rPr>
      </w:pPr>
      <w:r w:rsidRPr="007E441E">
        <w:rPr>
          <w:rFonts w:eastAsia="Calibri"/>
        </w:rPr>
        <w:t>      &lt;Annotation Term="Redfish.Yang.choice" String="</w:t>
      </w:r>
      <w:r w:rsidRPr="00FB6991">
        <w:rPr>
          <w:rFonts w:eastAsia="Calibri"/>
        </w:rPr>
        <w:t>timezone</w:t>
      </w:r>
      <w:r w:rsidRPr="007E441E">
        <w:rPr>
          <w:rFonts w:eastAsia="Calibri"/>
        </w:rPr>
        <w:t>"/&gt;</w:t>
      </w:r>
    </w:p>
    <w:p w14:paraId="7A7AB628" w14:textId="63F5F4E7" w:rsidR="00FB6991" w:rsidRPr="00FB6991" w:rsidRDefault="00FB6991" w:rsidP="00FB6991">
      <w:pPr>
        <w:pStyle w:val="code"/>
        <w:rPr>
          <w:rFonts w:eastAsia="Calibri"/>
        </w:rPr>
      </w:pPr>
      <w:r w:rsidRPr="007E441E">
        <w:rPr>
          <w:rFonts w:eastAsia="Calibri"/>
        </w:rPr>
        <w:t>      &lt;Annotation Term="Redfish.Yang.case" String="</w:t>
      </w:r>
      <w:r w:rsidRPr="00FB6991">
        <w:rPr>
          <w:rFonts w:eastAsia="Calibri"/>
        </w:rPr>
        <w:t>timezone-name</w:t>
      </w:r>
      <w:r w:rsidRPr="007E441E">
        <w:rPr>
          <w:rFonts w:eastAsia="Calibri"/>
        </w:rPr>
        <w:t>"/&gt;</w:t>
      </w:r>
    </w:p>
    <w:p w14:paraId="50AB23C7" w14:textId="5738DF32" w:rsidR="00FB6991" w:rsidRPr="00FB6991" w:rsidRDefault="00FB6991" w:rsidP="00FB6991">
      <w:pPr>
        <w:pStyle w:val="code"/>
        <w:rPr>
          <w:rFonts w:eastAsia="Calibri"/>
        </w:rPr>
      </w:pPr>
      <w:r>
        <w:rPr>
          <w:rFonts w:eastAsia="Calibri"/>
        </w:rPr>
        <w:t>  </w:t>
      </w:r>
      <w:r w:rsidRPr="00FB6991">
        <w:rPr>
          <w:rFonts w:eastAsia="Calibri"/>
        </w:rPr>
        <w:t>&lt;/Property&gt;</w:t>
      </w:r>
    </w:p>
    <w:p w14:paraId="50885DE3" w14:textId="77777777" w:rsidR="00FB6991" w:rsidRPr="007E441E" w:rsidRDefault="00FB6991" w:rsidP="00FB6991">
      <w:pPr>
        <w:pStyle w:val="code"/>
        <w:rPr>
          <w:rFonts w:eastAsia="Calibri"/>
        </w:rPr>
      </w:pPr>
    </w:p>
    <w:p w14:paraId="1A86AA14" w14:textId="0391381B" w:rsidR="00FB6991" w:rsidRPr="00FB6991" w:rsidRDefault="00FB6991" w:rsidP="00FB6991">
      <w:pPr>
        <w:pStyle w:val="code"/>
        <w:rPr>
          <w:rFonts w:eastAsia="Calibri"/>
        </w:rPr>
      </w:pPr>
      <w:r>
        <w:rPr>
          <w:rFonts w:eastAsia="Calibri"/>
        </w:rPr>
        <w:t>  </w:t>
      </w:r>
      <w:r w:rsidRPr="00FB6991">
        <w:rPr>
          <w:rFonts w:eastAsia="Calibri"/>
        </w:rPr>
        <w:t>&lt;Property Name = “timezone_utc_offset”  Type = “int16”&gt;</w:t>
      </w:r>
    </w:p>
    <w:p w14:paraId="3B378839" w14:textId="77777777" w:rsidR="00FB6991" w:rsidRPr="007E441E" w:rsidRDefault="00FB6991" w:rsidP="00FB6991">
      <w:pPr>
        <w:pStyle w:val="code"/>
        <w:rPr>
          <w:rFonts w:eastAsia="Calibri"/>
        </w:rPr>
      </w:pPr>
      <w:r w:rsidRPr="007E441E">
        <w:rPr>
          <w:rFonts w:eastAsia="Calibri"/>
        </w:rPr>
        <w:t>      &lt;Annotation Term="Redfish.Yang.NodeType" EnumMember ="Redfish.Yang.NodeTypes/</w:t>
      </w:r>
      <w:r w:rsidRPr="00FB6991">
        <w:rPr>
          <w:rFonts w:eastAsia="Calibri"/>
          <w:i/>
          <w:iCs/>
          <w:color w:val="000000"/>
        </w:rPr>
        <w:t>leaf</w:t>
      </w:r>
      <w:r w:rsidRPr="007E441E">
        <w:rPr>
          <w:rFonts w:eastAsia="Calibri"/>
        </w:rPr>
        <w:t>"/&gt;</w:t>
      </w:r>
    </w:p>
    <w:p w14:paraId="5C71CD12" w14:textId="77777777" w:rsidR="00FB6991" w:rsidRPr="00FB6991" w:rsidRDefault="00FB6991" w:rsidP="00FB6991">
      <w:pPr>
        <w:pStyle w:val="code"/>
        <w:rPr>
          <w:rFonts w:eastAsia="Calibri"/>
        </w:rPr>
      </w:pPr>
      <w:r w:rsidRPr="00FB6991">
        <w:rPr>
          <w:rFonts w:eastAsia="Calibri"/>
        </w:rPr>
        <w:t>      &lt;Annotation Term="Redfish.Yang.YangType" String="int16"&gt;</w:t>
      </w:r>
    </w:p>
    <w:p w14:paraId="14D507A1" w14:textId="4CC72083" w:rsidR="00FB6991" w:rsidRPr="00FB6991" w:rsidRDefault="00FB6991" w:rsidP="00FB6991">
      <w:pPr>
        <w:pStyle w:val="code"/>
        <w:rPr>
          <w:rFonts w:eastAsia="Calibri"/>
        </w:rPr>
      </w:pPr>
      <w:r w:rsidRPr="007E441E">
        <w:rPr>
          <w:rFonts w:eastAsia="Calibri"/>
        </w:rPr>
        <w:tab/>
      </w:r>
      <w:r w:rsidRPr="007E441E">
        <w:rPr>
          <w:rFonts w:eastAsia="Calibri"/>
        </w:rPr>
        <w:tab/>
        <w:t xml:space="preserve"> </w:t>
      </w:r>
      <w:r w:rsidRPr="007E441E">
        <w:rPr>
          <w:rFonts w:eastAsia="Calibri"/>
        </w:rPr>
        <w:tab/>
        <w:t>&lt;Annotation Term="Redfish.Yang.range" String=</w:t>
      </w:r>
      <w:r w:rsidRPr="00FB6991">
        <w:rPr>
          <w:rFonts w:eastAsia="Calibri"/>
        </w:rPr>
        <w:t>"-1500 .. 1500</w:t>
      </w:r>
      <w:r w:rsidRPr="007E441E">
        <w:rPr>
          <w:rFonts w:eastAsia="Calibri"/>
        </w:rPr>
        <w:t>"/&gt;</w:t>
      </w:r>
    </w:p>
    <w:p w14:paraId="4B926808" w14:textId="269456E2" w:rsidR="00FB6991" w:rsidRPr="00FB6991" w:rsidRDefault="006B647B" w:rsidP="00FB6991">
      <w:pPr>
        <w:pStyle w:val="code"/>
        <w:rPr>
          <w:rFonts w:eastAsia="Calibri"/>
        </w:rPr>
      </w:pPr>
      <w:r>
        <w:rPr>
          <w:rFonts w:eastAsia="Calibri"/>
        </w:rPr>
        <w:t xml:space="preserve">      </w:t>
      </w:r>
      <w:r w:rsidR="00FB6991" w:rsidRPr="00FB6991">
        <w:rPr>
          <w:rFonts w:eastAsia="Calibri"/>
        </w:rPr>
        <w:t>&lt;/Annotation&gt;</w:t>
      </w:r>
    </w:p>
    <w:p w14:paraId="4AADCBC1" w14:textId="25238FB9" w:rsidR="00FB6991" w:rsidRPr="00FB6991" w:rsidRDefault="00FB6991" w:rsidP="00FB6991">
      <w:pPr>
        <w:pStyle w:val="code"/>
        <w:rPr>
          <w:rFonts w:eastAsia="Calibri"/>
        </w:rPr>
      </w:pPr>
      <w:r w:rsidRPr="007E441E">
        <w:rPr>
          <w:rFonts w:eastAsia="Calibri"/>
        </w:rPr>
        <w:tab/>
      </w:r>
      <w:r w:rsidRPr="007E441E">
        <w:rPr>
          <w:rFonts w:eastAsia="Calibri"/>
        </w:rPr>
        <w:tab/>
      </w:r>
      <w:r w:rsidR="006B647B" w:rsidRPr="007E441E">
        <w:rPr>
          <w:rFonts w:eastAsia="Calibri"/>
        </w:rPr>
        <w:t xml:space="preserve"> </w:t>
      </w:r>
      <w:r w:rsidRPr="007E441E">
        <w:rPr>
          <w:rFonts w:eastAsia="Calibri"/>
        </w:rPr>
        <w:t>&lt;Annotation Term="Redfish.Yang.units" String="</w:t>
      </w:r>
      <w:r w:rsidRPr="00FB6991">
        <w:rPr>
          <w:rFonts w:eastAsia="Calibri"/>
        </w:rPr>
        <w:t xml:space="preserve"> minutes</w:t>
      </w:r>
      <w:r w:rsidRPr="007E441E">
        <w:rPr>
          <w:rFonts w:eastAsia="Calibri"/>
        </w:rPr>
        <w:t xml:space="preserve"> "/&gt;</w:t>
      </w:r>
    </w:p>
    <w:p w14:paraId="4D41A10A" w14:textId="6E4FFB2B" w:rsidR="00FB6991" w:rsidRPr="007E441E" w:rsidRDefault="00FB6991" w:rsidP="00FB6991">
      <w:pPr>
        <w:pStyle w:val="code"/>
        <w:rPr>
          <w:rFonts w:eastAsia="Calibri"/>
        </w:rPr>
      </w:pPr>
      <w:r w:rsidRPr="007E441E">
        <w:rPr>
          <w:rFonts w:eastAsia="Calibri"/>
        </w:rPr>
        <w:tab/>
      </w:r>
      <w:r w:rsidRPr="007E441E">
        <w:rPr>
          <w:rFonts w:eastAsia="Calibri"/>
        </w:rPr>
        <w:tab/>
      </w:r>
      <w:r w:rsidR="006B647B" w:rsidRPr="007E441E">
        <w:rPr>
          <w:rFonts w:eastAsia="Calibri"/>
        </w:rPr>
        <w:t xml:space="preserve"> </w:t>
      </w:r>
      <w:r w:rsidRPr="007E441E">
        <w:rPr>
          <w:rFonts w:eastAsia="Calibri"/>
        </w:rPr>
        <w:t>&lt;Annotation Term="Redfish.Yang.description"</w:t>
      </w:r>
    </w:p>
    <w:p w14:paraId="3D28EC5D" w14:textId="25D3CE11" w:rsidR="00FB6991" w:rsidRPr="00FB6991" w:rsidRDefault="00FB6991" w:rsidP="00FB6991">
      <w:pPr>
        <w:pStyle w:val="code"/>
        <w:rPr>
          <w:rFonts w:eastAsia="Calibri"/>
        </w:rPr>
      </w:pPr>
      <w:r w:rsidRPr="007E441E">
        <w:rPr>
          <w:rFonts w:eastAsia="Calibri"/>
        </w:rPr>
        <w:tab/>
      </w:r>
      <w:r w:rsidRPr="007E441E">
        <w:rPr>
          <w:rFonts w:eastAsia="Calibri"/>
        </w:rPr>
        <w:tab/>
      </w:r>
      <w:r w:rsidRPr="007E441E">
        <w:rPr>
          <w:rFonts w:eastAsia="Calibri"/>
        </w:rPr>
        <w:tab/>
      </w:r>
      <w:r w:rsidRPr="007E441E">
        <w:rPr>
          <w:rFonts w:eastAsia="Calibri"/>
        </w:rPr>
        <w:tab/>
        <w:t>String=</w:t>
      </w:r>
      <w:r>
        <w:rPr>
          <w:rFonts w:eastAsia="Calibri"/>
        </w:rPr>
        <w:t>"</w:t>
      </w:r>
      <w:r w:rsidRPr="00FB6991">
        <w:rPr>
          <w:rFonts w:eastAsia="Calibri"/>
        </w:rPr>
        <w:t>The number of minutes to add to UTC time to</w:t>
      </w:r>
      <w:r>
        <w:rPr>
          <w:rFonts w:eastAsia="Calibri"/>
        </w:rPr>
        <w:t>..</w:t>
      </w:r>
      <w:r w:rsidRPr="00FB6991">
        <w:rPr>
          <w:rFonts w:eastAsia="Calibri"/>
        </w:rPr>
        <w:t>."/&gt;</w:t>
      </w:r>
    </w:p>
    <w:p w14:paraId="6600834D" w14:textId="18F8CC21" w:rsidR="00FB6991" w:rsidRPr="007E441E" w:rsidRDefault="00FB6991" w:rsidP="00FB6991">
      <w:pPr>
        <w:pStyle w:val="code"/>
        <w:rPr>
          <w:rFonts w:eastAsia="Calibri"/>
        </w:rPr>
      </w:pPr>
      <w:r w:rsidRPr="007E441E">
        <w:rPr>
          <w:rFonts w:eastAsia="Calibri"/>
        </w:rPr>
        <w:t>      &lt;Annotation Term="Redfish.Yang.choice" String="</w:t>
      </w:r>
      <w:r w:rsidRPr="00FB6991">
        <w:rPr>
          <w:rFonts w:eastAsia="Calibri"/>
        </w:rPr>
        <w:t>timezone</w:t>
      </w:r>
      <w:r w:rsidRPr="007E441E">
        <w:rPr>
          <w:rFonts w:eastAsia="Calibri"/>
        </w:rPr>
        <w:t>"/&gt;</w:t>
      </w:r>
    </w:p>
    <w:p w14:paraId="3CBA00CE" w14:textId="608B9FD1" w:rsidR="00FB6991" w:rsidRPr="00FB6991" w:rsidRDefault="00FB6991" w:rsidP="00FB6991">
      <w:pPr>
        <w:pStyle w:val="code"/>
        <w:rPr>
          <w:rFonts w:eastAsia="Calibri"/>
        </w:rPr>
      </w:pPr>
      <w:r w:rsidRPr="007E441E">
        <w:rPr>
          <w:rFonts w:eastAsia="Calibri"/>
        </w:rPr>
        <w:t>      &lt;Annotation Term="Redfish.Yang.case" String="</w:t>
      </w:r>
      <w:r w:rsidRPr="00FB6991">
        <w:rPr>
          <w:rFonts w:eastAsia="Calibri"/>
        </w:rPr>
        <w:t>timezone-utc-offset</w:t>
      </w:r>
      <w:r w:rsidRPr="007E441E">
        <w:rPr>
          <w:rFonts w:eastAsia="Calibri"/>
        </w:rPr>
        <w:t>"/&gt;</w:t>
      </w:r>
    </w:p>
    <w:p w14:paraId="46BDC4E3" w14:textId="77777777" w:rsidR="00FB6991" w:rsidRPr="00FB6991" w:rsidRDefault="00FB6991" w:rsidP="00FB6991">
      <w:pPr>
        <w:pStyle w:val="code"/>
        <w:rPr>
          <w:rFonts w:eastAsia="Calibri"/>
        </w:rPr>
      </w:pPr>
      <w:r w:rsidRPr="00FB6991">
        <w:rPr>
          <w:rFonts w:eastAsia="Calibri"/>
        </w:rPr>
        <w:t>    &lt;/Property&gt;</w:t>
      </w:r>
    </w:p>
    <w:p w14:paraId="79372170" w14:textId="77777777" w:rsidR="00FB6991" w:rsidRPr="00FB6991" w:rsidRDefault="00FB6991" w:rsidP="00FB6991">
      <w:pPr>
        <w:pStyle w:val="code"/>
        <w:rPr>
          <w:rFonts w:eastAsia="Calibri"/>
        </w:rPr>
      </w:pPr>
    </w:p>
    <w:p w14:paraId="530AB1E2" w14:textId="77777777" w:rsidR="00FB6991" w:rsidRPr="00FB6991" w:rsidRDefault="00FB6991" w:rsidP="00FB6991">
      <w:pPr>
        <w:pStyle w:val="code"/>
        <w:rPr>
          <w:rFonts w:eastAsia="Calibri"/>
        </w:rPr>
      </w:pPr>
      <w:r w:rsidRPr="00FB6991">
        <w:rPr>
          <w:rFonts w:eastAsia="Calibri"/>
        </w:rPr>
        <w:t>&lt;/EntityType&gt;</w:t>
      </w:r>
    </w:p>
    <w:p w14:paraId="46B7B256" w14:textId="53CAF3DA" w:rsidR="002A6EF7" w:rsidRDefault="007A59E1" w:rsidP="002A6EF7">
      <w:pPr>
        <w:pStyle w:val="BodyText"/>
      </w:pPr>
      <w:r>
        <w:fldChar w:fldCharType="begin"/>
      </w:r>
      <w:r>
        <w:instrText xml:space="preserve"> REF _Ref452293121 \h </w:instrText>
      </w:r>
      <w:r>
        <w:fldChar w:fldCharType="separate"/>
      </w:r>
      <w:r w:rsidR="0048599F" w:rsidRPr="00C2371A">
        <w:rPr>
          <w:b/>
          <w:bCs/>
        </w:rPr>
        <w:t xml:space="preserve">Table </w:t>
      </w:r>
      <w:r w:rsidR="0048599F">
        <w:rPr>
          <w:b/>
          <w:bCs/>
          <w:noProof/>
        </w:rPr>
        <w:t>13</w:t>
      </w:r>
      <w:r>
        <w:fldChar w:fldCharType="end"/>
      </w:r>
      <w:r w:rsidR="004A6690">
        <w:t xml:space="preserve"> shows the mapping of the </w:t>
      </w:r>
      <w:r w:rsidR="004A6690" w:rsidRPr="004A6690">
        <w:rPr>
          <w:i/>
        </w:rPr>
        <w:t>choic</w:t>
      </w:r>
      <w:r w:rsidR="004A6690">
        <w:t>e</w:t>
      </w:r>
      <w:r w:rsidR="002A6EF7">
        <w:rPr>
          <w:i/>
        </w:rPr>
        <w:t xml:space="preserve"> </w:t>
      </w:r>
      <w:r w:rsidR="004A6690">
        <w:t>statement</w:t>
      </w:r>
      <w:r w:rsidR="003F18BB">
        <w:t>'s sub-statements</w:t>
      </w:r>
      <w:r w:rsidR="002A6EF7">
        <w:t>.</w:t>
      </w:r>
    </w:p>
    <w:p w14:paraId="10415E78" w14:textId="36036AE2" w:rsidR="002A6EF7" w:rsidRPr="00C2371A" w:rsidRDefault="002A6EF7" w:rsidP="002A6EF7">
      <w:pPr>
        <w:spacing w:before="120" w:after="120"/>
        <w:jc w:val="center"/>
        <w:rPr>
          <w:b/>
          <w:bCs/>
        </w:rPr>
      </w:pPr>
      <w:bookmarkStart w:id="161" w:name="_Ref452293121"/>
      <w:bookmarkStart w:id="162" w:name="_Toc453710247"/>
      <w:r w:rsidRPr="00C2371A">
        <w:rPr>
          <w:b/>
          <w:bCs/>
        </w:rPr>
        <w:t xml:space="preserve">Table </w:t>
      </w:r>
      <w:r w:rsidRPr="00C2371A">
        <w:rPr>
          <w:b/>
          <w:bCs/>
        </w:rPr>
        <w:fldChar w:fldCharType="begin"/>
      </w:r>
      <w:r w:rsidRPr="00C2371A">
        <w:rPr>
          <w:b/>
          <w:bCs/>
        </w:rPr>
        <w:instrText xml:space="preserve"> SEQ Table \* ARABIC </w:instrText>
      </w:r>
      <w:r w:rsidRPr="00C2371A">
        <w:rPr>
          <w:b/>
          <w:bCs/>
        </w:rPr>
        <w:fldChar w:fldCharType="separate"/>
      </w:r>
      <w:r w:rsidR="0048599F">
        <w:rPr>
          <w:b/>
          <w:bCs/>
          <w:noProof/>
        </w:rPr>
        <w:t>13</w:t>
      </w:r>
      <w:r w:rsidRPr="00C2371A">
        <w:rPr>
          <w:b/>
          <w:bCs/>
          <w:noProof/>
        </w:rPr>
        <w:fldChar w:fldCharType="end"/>
      </w:r>
      <w:bookmarkEnd w:id="161"/>
      <w:r w:rsidR="004A6690">
        <w:rPr>
          <w:b/>
          <w:bCs/>
        </w:rPr>
        <w:t xml:space="preserve"> – Choice</w:t>
      </w:r>
      <w:r w:rsidRPr="00C2371A">
        <w:rPr>
          <w:b/>
          <w:bCs/>
        </w:rPr>
        <w:t xml:space="preserve"> </w:t>
      </w:r>
      <w:r w:rsidR="00140C3E">
        <w:rPr>
          <w:b/>
          <w:bCs/>
        </w:rPr>
        <w:t xml:space="preserve">Statement </w:t>
      </w:r>
      <w:r w:rsidRPr="00C2371A">
        <w:rPr>
          <w:b/>
          <w:bCs/>
        </w:rPr>
        <w:t>Mapping</w:t>
      </w:r>
      <w:bookmarkEnd w:id="162"/>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2A6EF7" w:rsidRPr="0028340D" w14:paraId="37039FB1" w14:textId="77777777" w:rsidTr="00E213C6">
        <w:trPr>
          <w:tblHeader/>
        </w:trPr>
        <w:tc>
          <w:tcPr>
            <w:tcW w:w="1345" w:type="dxa"/>
            <w:shd w:val="clear" w:color="auto" w:fill="E0E0E0"/>
            <w:vAlign w:val="bottom"/>
          </w:tcPr>
          <w:p w14:paraId="36D1D12D" w14:textId="781BEBC2" w:rsidR="002A6EF7" w:rsidRPr="0028340D" w:rsidRDefault="003F18BB" w:rsidP="00E213C6">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Statements</w:t>
            </w:r>
          </w:p>
        </w:tc>
        <w:tc>
          <w:tcPr>
            <w:tcW w:w="8550" w:type="dxa"/>
            <w:shd w:val="clear" w:color="auto" w:fill="E0E0E0"/>
            <w:vAlign w:val="bottom"/>
          </w:tcPr>
          <w:p w14:paraId="2A526BF0" w14:textId="236EC708" w:rsidR="002A6EF7" w:rsidRPr="0028340D" w:rsidRDefault="003F18BB" w:rsidP="00E213C6">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2878EE" w:rsidRPr="0028340D" w14:paraId="0279D3C3" w14:textId="77777777" w:rsidTr="00AC51C5">
        <w:tc>
          <w:tcPr>
            <w:tcW w:w="1345" w:type="dxa"/>
          </w:tcPr>
          <w:p w14:paraId="03CE21DA" w14:textId="08F8F0AE" w:rsidR="002878EE" w:rsidRDefault="002878EE" w:rsidP="002878EE">
            <w:pPr>
              <w:spacing w:before="60" w:after="60"/>
              <w:rPr>
                <w:sz w:val="18"/>
              </w:rPr>
            </w:pPr>
            <w:r>
              <w:rPr>
                <w:sz w:val="18"/>
              </w:rPr>
              <w:t>anyxml</w:t>
            </w:r>
          </w:p>
        </w:tc>
        <w:tc>
          <w:tcPr>
            <w:tcW w:w="8550" w:type="dxa"/>
          </w:tcPr>
          <w:p w14:paraId="15F566EA" w14:textId="2BF9D2A1" w:rsidR="002878EE" w:rsidRPr="002D0DD7" w:rsidRDefault="002878EE" w:rsidP="002878EE">
            <w:pPr>
              <w:spacing w:before="60" w:after="60"/>
              <w:rPr>
                <w:sz w:val="18"/>
              </w:rPr>
            </w:pPr>
            <w:r>
              <w:rPr>
                <w:sz w:val="18"/>
              </w:rPr>
              <w:t xml:space="preserve">See section </w:t>
            </w:r>
            <w:r>
              <w:rPr>
                <w:sz w:val="18"/>
              </w:rPr>
              <w:fldChar w:fldCharType="begin"/>
            </w:r>
            <w:r>
              <w:rPr>
                <w:sz w:val="18"/>
              </w:rPr>
              <w:instrText xml:space="preserve"> REF _Ref452290856 \r \h </w:instrText>
            </w:r>
            <w:r>
              <w:rPr>
                <w:sz w:val="18"/>
              </w:rPr>
            </w:r>
            <w:r>
              <w:rPr>
                <w:sz w:val="18"/>
              </w:rPr>
              <w:fldChar w:fldCharType="separate"/>
            </w:r>
            <w:r w:rsidR="0048599F">
              <w:rPr>
                <w:sz w:val="18"/>
              </w:rPr>
              <w:t>5.10</w:t>
            </w:r>
            <w:r>
              <w:rPr>
                <w:sz w:val="18"/>
              </w:rPr>
              <w:fldChar w:fldCharType="end"/>
            </w:r>
          </w:p>
        </w:tc>
      </w:tr>
      <w:tr w:rsidR="002878EE" w:rsidRPr="0028340D" w14:paraId="1344A27A" w14:textId="77777777" w:rsidTr="00E213C6">
        <w:tc>
          <w:tcPr>
            <w:tcW w:w="1345" w:type="dxa"/>
            <w:vAlign w:val="center"/>
          </w:tcPr>
          <w:p w14:paraId="16BD8E86" w14:textId="3FC3D7E6" w:rsidR="002878EE" w:rsidRDefault="002878EE" w:rsidP="00B81CCA">
            <w:pPr>
              <w:spacing w:before="60" w:after="60"/>
              <w:rPr>
                <w:sz w:val="18"/>
              </w:rPr>
            </w:pPr>
            <w:r>
              <w:rPr>
                <w:sz w:val="18"/>
              </w:rPr>
              <w:t>case</w:t>
            </w:r>
          </w:p>
        </w:tc>
        <w:tc>
          <w:tcPr>
            <w:tcW w:w="8550" w:type="dxa"/>
          </w:tcPr>
          <w:p w14:paraId="01116462" w14:textId="2A123B90" w:rsidR="002878EE" w:rsidRPr="002D0DD7" w:rsidRDefault="0020217F" w:rsidP="00B81CCA">
            <w:pPr>
              <w:spacing w:before="60" w:after="60"/>
              <w:rPr>
                <w:sz w:val="18"/>
              </w:rPr>
            </w:pPr>
            <w:r>
              <w:rPr>
                <w:sz w:val="18"/>
              </w:rPr>
              <w:t xml:space="preserve">See section </w:t>
            </w:r>
            <w:r>
              <w:rPr>
                <w:sz w:val="18"/>
              </w:rPr>
              <w:fldChar w:fldCharType="begin"/>
            </w:r>
            <w:r>
              <w:rPr>
                <w:sz w:val="18"/>
              </w:rPr>
              <w:instrText xml:space="preserve"> REF _Ref452321389 \r \h </w:instrText>
            </w:r>
            <w:r>
              <w:rPr>
                <w:sz w:val="18"/>
              </w:rPr>
            </w:r>
            <w:r>
              <w:rPr>
                <w:sz w:val="18"/>
              </w:rPr>
              <w:fldChar w:fldCharType="separate"/>
            </w:r>
            <w:r w:rsidR="0048599F">
              <w:rPr>
                <w:sz w:val="18"/>
              </w:rPr>
              <w:t>5.9.3</w:t>
            </w:r>
            <w:r>
              <w:rPr>
                <w:sz w:val="18"/>
              </w:rPr>
              <w:fldChar w:fldCharType="end"/>
            </w:r>
          </w:p>
        </w:tc>
      </w:tr>
      <w:tr w:rsidR="001057D4" w:rsidRPr="0028340D" w14:paraId="0E6ADF14" w14:textId="77777777" w:rsidTr="00AC51C5">
        <w:tc>
          <w:tcPr>
            <w:tcW w:w="1345" w:type="dxa"/>
          </w:tcPr>
          <w:p w14:paraId="019E5E55" w14:textId="4366D72B" w:rsidR="001057D4" w:rsidRDefault="001057D4" w:rsidP="001057D4">
            <w:pPr>
              <w:spacing w:before="60" w:after="60"/>
              <w:rPr>
                <w:sz w:val="18"/>
              </w:rPr>
            </w:pPr>
            <w:r>
              <w:rPr>
                <w:sz w:val="18"/>
              </w:rPr>
              <w:t>choice</w:t>
            </w:r>
          </w:p>
        </w:tc>
        <w:tc>
          <w:tcPr>
            <w:tcW w:w="8550" w:type="dxa"/>
          </w:tcPr>
          <w:p w14:paraId="3395A1BF" w14:textId="1883CB52" w:rsidR="001057D4" w:rsidRPr="002D0DD7" w:rsidRDefault="001057D4" w:rsidP="001057D4">
            <w:pPr>
              <w:spacing w:before="60" w:after="60"/>
              <w:rPr>
                <w:sz w:val="18"/>
              </w:rPr>
            </w:pPr>
            <w:r>
              <w:rPr>
                <w:sz w:val="18"/>
              </w:rPr>
              <w:t xml:space="preserve">See section </w:t>
            </w:r>
            <w:r>
              <w:rPr>
                <w:sz w:val="18"/>
              </w:rPr>
              <w:fldChar w:fldCharType="begin"/>
            </w:r>
            <w:r>
              <w:rPr>
                <w:sz w:val="18"/>
              </w:rPr>
              <w:instrText xml:space="preserve"> REF _Ref452290804 \r \h </w:instrText>
            </w:r>
            <w:r>
              <w:rPr>
                <w:sz w:val="18"/>
              </w:rPr>
            </w:r>
            <w:r>
              <w:rPr>
                <w:sz w:val="18"/>
              </w:rPr>
              <w:fldChar w:fldCharType="separate"/>
            </w:r>
            <w:r w:rsidR="0048599F">
              <w:rPr>
                <w:sz w:val="18"/>
              </w:rPr>
              <w:t>5.9</w:t>
            </w:r>
            <w:r>
              <w:rPr>
                <w:sz w:val="18"/>
              </w:rPr>
              <w:fldChar w:fldCharType="end"/>
            </w:r>
          </w:p>
        </w:tc>
      </w:tr>
      <w:tr w:rsidR="00B81CCA" w:rsidRPr="0028340D" w14:paraId="422C4742" w14:textId="77777777" w:rsidTr="00E213C6">
        <w:tc>
          <w:tcPr>
            <w:tcW w:w="1345" w:type="dxa"/>
            <w:vAlign w:val="center"/>
          </w:tcPr>
          <w:p w14:paraId="0D926EFA" w14:textId="77777777" w:rsidR="00B81CCA" w:rsidRDefault="00B81CCA" w:rsidP="00B81CCA">
            <w:pPr>
              <w:spacing w:before="60" w:after="60"/>
              <w:rPr>
                <w:sz w:val="18"/>
              </w:rPr>
            </w:pPr>
            <w:r>
              <w:rPr>
                <w:sz w:val="18"/>
              </w:rPr>
              <w:t>container</w:t>
            </w:r>
          </w:p>
        </w:tc>
        <w:tc>
          <w:tcPr>
            <w:tcW w:w="8550" w:type="dxa"/>
          </w:tcPr>
          <w:p w14:paraId="45B815E2" w14:textId="131BD19F" w:rsidR="00B81CCA" w:rsidRPr="00696BB1" w:rsidRDefault="00B81CCA" w:rsidP="00B81CCA">
            <w:pPr>
              <w:spacing w:before="60" w:after="60"/>
              <w:rPr>
                <w:b/>
                <w:sz w:val="18"/>
              </w:rPr>
            </w:pPr>
            <w:r w:rsidRPr="002D0DD7">
              <w:rPr>
                <w:sz w:val="18"/>
              </w:rPr>
              <w:t>See</w:t>
            </w:r>
            <w:r>
              <w:rPr>
                <w:sz w:val="18"/>
              </w:rPr>
              <w:t xml:space="preserve"> section </w:t>
            </w:r>
            <w:r>
              <w:rPr>
                <w:sz w:val="18"/>
              </w:rPr>
              <w:fldChar w:fldCharType="begin"/>
            </w:r>
            <w:r>
              <w:rPr>
                <w:sz w:val="18"/>
              </w:rPr>
              <w:instrText xml:space="preserve"> REF _Ref452290686 \r \h </w:instrText>
            </w:r>
            <w:r>
              <w:rPr>
                <w:sz w:val="18"/>
              </w:rPr>
            </w:r>
            <w:r>
              <w:rPr>
                <w:sz w:val="18"/>
              </w:rPr>
              <w:fldChar w:fldCharType="separate"/>
            </w:r>
            <w:r w:rsidR="0048599F">
              <w:rPr>
                <w:sz w:val="18"/>
              </w:rPr>
              <w:t>5.4.4</w:t>
            </w:r>
            <w:r>
              <w:rPr>
                <w:sz w:val="18"/>
              </w:rPr>
              <w:fldChar w:fldCharType="end"/>
            </w:r>
          </w:p>
        </w:tc>
      </w:tr>
      <w:tr w:rsidR="001057D4" w:rsidRPr="0028340D" w14:paraId="520FBB47" w14:textId="77777777" w:rsidTr="00E213C6">
        <w:tc>
          <w:tcPr>
            <w:tcW w:w="1345" w:type="dxa"/>
            <w:vAlign w:val="center"/>
          </w:tcPr>
          <w:p w14:paraId="7D356780" w14:textId="25198111" w:rsidR="001057D4" w:rsidRDefault="001057D4" w:rsidP="00B81CCA">
            <w:pPr>
              <w:spacing w:before="60" w:after="60"/>
              <w:rPr>
                <w:sz w:val="18"/>
              </w:rPr>
            </w:pPr>
            <w:r>
              <w:rPr>
                <w:sz w:val="18"/>
              </w:rPr>
              <w:t>default</w:t>
            </w:r>
          </w:p>
        </w:tc>
        <w:tc>
          <w:tcPr>
            <w:tcW w:w="8550" w:type="dxa"/>
          </w:tcPr>
          <w:p w14:paraId="04D09C7B" w14:textId="508088C5" w:rsidR="001057D4" w:rsidRDefault="00F16152" w:rsidP="003F18BB">
            <w:pPr>
              <w:spacing w:before="60" w:after="60"/>
              <w:rPr>
                <w:sz w:val="18"/>
              </w:rPr>
            </w:pPr>
            <w:r w:rsidRPr="00F16152">
              <w:rPr>
                <w:sz w:val="18"/>
              </w:rPr>
              <w:t>&lt;Annotation Term="Redfish.Yang.default" String="the_yang_default_string"/&gt;</w:t>
            </w:r>
          </w:p>
        </w:tc>
      </w:tr>
      <w:tr w:rsidR="001057D4" w:rsidRPr="0028340D" w14:paraId="6238574D" w14:textId="77777777" w:rsidTr="00AC51C5">
        <w:tc>
          <w:tcPr>
            <w:tcW w:w="1345" w:type="dxa"/>
          </w:tcPr>
          <w:p w14:paraId="40906D28" w14:textId="2202938D" w:rsidR="001057D4" w:rsidRDefault="001057D4" w:rsidP="001057D4">
            <w:pPr>
              <w:spacing w:before="60" w:after="60"/>
              <w:rPr>
                <w:sz w:val="18"/>
              </w:rPr>
            </w:pPr>
            <w:r>
              <w:rPr>
                <w:sz w:val="18"/>
              </w:rPr>
              <w:t>description</w:t>
            </w:r>
          </w:p>
        </w:tc>
        <w:tc>
          <w:tcPr>
            <w:tcW w:w="8550" w:type="dxa"/>
          </w:tcPr>
          <w:p w14:paraId="7FB8739D" w14:textId="2D458985" w:rsidR="001057D4" w:rsidRDefault="001057D4" w:rsidP="001057D4">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1057D4" w:rsidRPr="0028340D" w14:paraId="10365483" w14:textId="77777777" w:rsidTr="00AC51C5">
        <w:tc>
          <w:tcPr>
            <w:tcW w:w="1345" w:type="dxa"/>
          </w:tcPr>
          <w:p w14:paraId="5F09CD98" w14:textId="32EB63DD" w:rsidR="001057D4" w:rsidRDefault="001057D4" w:rsidP="001057D4">
            <w:pPr>
              <w:spacing w:before="60" w:after="60"/>
              <w:rPr>
                <w:sz w:val="18"/>
              </w:rPr>
            </w:pPr>
            <w:r>
              <w:rPr>
                <w:sz w:val="18"/>
              </w:rPr>
              <w:t>if-feature</w:t>
            </w:r>
          </w:p>
        </w:tc>
        <w:tc>
          <w:tcPr>
            <w:tcW w:w="8550" w:type="dxa"/>
          </w:tcPr>
          <w:p w14:paraId="16212287" w14:textId="5FB9751A" w:rsidR="001057D4" w:rsidRDefault="001057D4" w:rsidP="001057D4">
            <w:pPr>
              <w:spacing w:before="60" w:after="60"/>
              <w:rPr>
                <w:sz w:val="18"/>
              </w:rPr>
            </w:pPr>
            <w:r>
              <w:rPr>
                <w:sz w:val="18"/>
              </w:rPr>
              <w:t xml:space="preserve">See section </w:t>
            </w:r>
            <w:r>
              <w:rPr>
                <w:sz w:val="18"/>
              </w:rPr>
              <w:fldChar w:fldCharType="begin"/>
            </w:r>
            <w:r>
              <w:rPr>
                <w:sz w:val="18"/>
              </w:rPr>
              <w:instrText xml:space="preserve"> REF _Ref452290121 \r \h </w:instrText>
            </w:r>
            <w:r>
              <w:rPr>
                <w:sz w:val="18"/>
              </w:rPr>
            </w:r>
            <w:r>
              <w:rPr>
                <w:sz w:val="18"/>
              </w:rPr>
              <w:fldChar w:fldCharType="separate"/>
            </w:r>
            <w:r w:rsidR="0048599F">
              <w:rPr>
                <w:sz w:val="18"/>
              </w:rPr>
              <w:t>5.20</w:t>
            </w:r>
            <w:r>
              <w:rPr>
                <w:sz w:val="18"/>
              </w:rPr>
              <w:fldChar w:fldCharType="end"/>
            </w:r>
          </w:p>
        </w:tc>
      </w:tr>
      <w:tr w:rsidR="001057D4" w:rsidRPr="0028340D" w14:paraId="2135AEA5" w14:textId="77777777" w:rsidTr="00E213C6">
        <w:tc>
          <w:tcPr>
            <w:tcW w:w="1345" w:type="dxa"/>
            <w:vAlign w:val="center"/>
          </w:tcPr>
          <w:p w14:paraId="0F54D34D" w14:textId="0E4DA1FC" w:rsidR="001057D4" w:rsidRDefault="001057D4" w:rsidP="001057D4">
            <w:pPr>
              <w:spacing w:before="60" w:after="60"/>
              <w:rPr>
                <w:sz w:val="18"/>
              </w:rPr>
            </w:pPr>
            <w:r>
              <w:rPr>
                <w:sz w:val="18"/>
              </w:rPr>
              <w:t>leaf</w:t>
            </w:r>
          </w:p>
        </w:tc>
        <w:tc>
          <w:tcPr>
            <w:tcW w:w="8550" w:type="dxa"/>
          </w:tcPr>
          <w:p w14:paraId="443ADCCE" w14:textId="68CE52B7" w:rsidR="001057D4" w:rsidRDefault="001057D4" w:rsidP="001057D4">
            <w:pPr>
              <w:spacing w:before="60" w:after="60"/>
              <w:rPr>
                <w:sz w:val="18"/>
              </w:rPr>
            </w:pPr>
            <w:r>
              <w:rPr>
                <w:sz w:val="18"/>
              </w:rPr>
              <w:t xml:space="preserve">See section </w:t>
            </w:r>
            <w:r>
              <w:rPr>
                <w:sz w:val="18"/>
              </w:rPr>
              <w:fldChar w:fldCharType="begin"/>
            </w:r>
            <w:r>
              <w:rPr>
                <w:sz w:val="18"/>
              </w:rPr>
              <w:instrText xml:space="preserve"> REF _Ref452289726 \r \h </w:instrText>
            </w:r>
            <w:r>
              <w:rPr>
                <w:sz w:val="18"/>
              </w:rPr>
            </w:r>
            <w:r>
              <w:rPr>
                <w:sz w:val="18"/>
              </w:rPr>
              <w:fldChar w:fldCharType="separate"/>
            </w:r>
            <w:r w:rsidR="0048599F">
              <w:rPr>
                <w:sz w:val="18"/>
              </w:rPr>
              <w:t>5.6</w:t>
            </w:r>
            <w:r>
              <w:rPr>
                <w:sz w:val="18"/>
              </w:rPr>
              <w:fldChar w:fldCharType="end"/>
            </w:r>
          </w:p>
        </w:tc>
      </w:tr>
      <w:tr w:rsidR="00B81CCA" w:rsidRPr="0028340D" w14:paraId="384FA66C" w14:textId="77777777" w:rsidTr="00E213C6">
        <w:tc>
          <w:tcPr>
            <w:tcW w:w="1345" w:type="dxa"/>
            <w:vAlign w:val="center"/>
          </w:tcPr>
          <w:p w14:paraId="0C027B3D" w14:textId="77777777" w:rsidR="00B81CCA" w:rsidRDefault="00B81CCA" w:rsidP="00B81CCA">
            <w:pPr>
              <w:spacing w:before="60" w:after="60"/>
              <w:rPr>
                <w:sz w:val="18"/>
              </w:rPr>
            </w:pPr>
            <w:r>
              <w:rPr>
                <w:sz w:val="18"/>
              </w:rPr>
              <w:t>leaf-list</w:t>
            </w:r>
          </w:p>
        </w:tc>
        <w:tc>
          <w:tcPr>
            <w:tcW w:w="8550" w:type="dxa"/>
          </w:tcPr>
          <w:p w14:paraId="563E8A62" w14:textId="4E482260" w:rsidR="00B81CCA" w:rsidRPr="004A6690" w:rsidRDefault="00B81CCA" w:rsidP="00B81CCA">
            <w:pPr>
              <w:spacing w:before="60" w:after="60"/>
              <w:rPr>
                <w:sz w:val="18"/>
              </w:rPr>
            </w:pPr>
            <w:r>
              <w:rPr>
                <w:sz w:val="18"/>
              </w:rPr>
              <w:t xml:space="preserve">See section </w:t>
            </w:r>
            <w:r>
              <w:rPr>
                <w:sz w:val="18"/>
              </w:rPr>
              <w:fldChar w:fldCharType="begin"/>
            </w:r>
            <w:r>
              <w:rPr>
                <w:sz w:val="18"/>
              </w:rPr>
              <w:instrText xml:space="preserve"> REF _Ref452289752 \r \h </w:instrText>
            </w:r>
            <w:r>
              <w:rPr>
                <w:sz w:val="18"/>
              </w:rPr>
            </w:r>
            <w:r>
              <w:rPr>
                <w:sz w:val="18"/>
              </w:rPr>
              <w:fldChar w:fldCharType="separate"/>
            </w:r>
            <w:r w:rsidR="0048599F">
              <w:rPr>
                <w:sz w:val="18"/>
              </w:rPr>
              <w:t>5.7</w:t>
            </w:r>
            <w:r>
              <w:rPr>
                <w:sz w:val="18"/>
              </w:rPr>
              <w:fldChar w:fldCharType="end"/>
            </w:r>
          </w:p>
        </w:tc>
      </w:tr>
      <w:tr w:rsidR="001057D4" w:rsidRPr="0028340D" w14:paraId="1C1E35BE" w14:textId="77777777" w:rsidTr="00E213C6">
        <w:tc>
          <w:tcPr>
            <w:tcW w:w="1345" w:type="dxa"/>
            <w:vAlign w:val="center"/>
          </w:tcPr>
          <w:p w14:paraId="747C627F" w14:textId="4939D325" w:rsidR="001057D4" w:rsidRDefault="001057D4" w:rsidP="001057D4">
            <w:pPr>
              <w:spacing w:before="60" w:after="60"/>
              <w:rPr>
                <w:sz w:val="18"/>
              </w:rPr>
            </w:pPr>
            <w:r>
              <w:rPr>
                <w:sz w:val="18"/>
              </w:rPr>
              <w:t>list</w:t>
            </w:r>
          </w:p>
        </w:tc>
        <w:tc>
          <w:tcPr>
            <w:tcW w:w="8550" w:type="dxa"/>
          </w:tcPr>
          <w:p w14:paraId="62DB8F88" w14:textId="405BAC4B" w:rsidR="001057D4" w:rsidRPr="00AF4EDA" w:rsidRDefault="001057D4" w:rsidP="001057D4">
            <w:pPr>
              <w:spacing w:before="60" w:after="60"/>
              <w:rPr>
                <w:sz w:val="18"/>
              </w:rPr>
            </w:pPr>
            <w:r>
              <w:rPr>
                <w:sz w:val="18"/>
              </w:rPr>
              <w:t xml:space="preserve">See section </w:t>
            </w:r>
            <w:r>
              <w:rPr>
                <w:sz w:val="18"/>
              </w:rPr>
              <w:fldChar w:fldCharType="begin"/>
            </w:r>
            <w:r>
              <w:rPr>
                <w:sz w:val="18"/>
              </w:rPr>
              <w:instrText xml:space="preserve"> REF _Ref452289705 \r \h </w:instrText>
            </w:r>
            <w:r>
              <w:rPr>
                <w:sz w:val="18"/>
              </w:rPr>
            </w:r>
            <w:r>
              <w:rPr>
                <w:sz w:val="18"/>
              </w:rPr>
              <w:fldChar w:fldCharType="separate"/>
            </w:r>
            <w:r w:rsidR="0048599F">
              <w:rPr>
                <w:sz w:val="18"/>
              </w:rPr>
              <w:t>5.8</w:t>
            </w:r>
            <w:r>
              <w:rPr>
                <w:sz w:val="18"/>
              </w:rPr>
              <w:fldChar w:fldCharType="end"/>
            </w:r>
          </w:p>
        </w:tc>
      </w:tr>
      <w:tr w:rsidR="00EB4FDF" w:rsidRPr="0028340D" w14:paraId="4C0F6203" w14:textId="77777777" w:rsidTr="00E213C6">
        <w:tc>
          <w:tcPr>
            <w:tcW w:w="1345" w:type="dxa"/>
          </w:tcPr>
          <w:p w14:paraId="42AE14B9" w14:textId="5E50F6C6" w:rsidR="00EB4FDF" w:rsidRPr="0028340D" w:rsidRDefault="001057D4" w:rsidP="00EB4FDF">
            <w:pPr>
              <w:spacing w:before="60" w:after="60"/>
              <w:rPr>
                <w:sz w:val="18"/>
              </w:rPr>
            </w:pPr>
            <w:r>
              <w:rPr>
                <w:sz w:val="18"/>
              </w:rPr>
              <w:t>mandatory</w:t>
            </w:r>
          </w:p>
        </w:tc>
        <w:tc>
          <w:tcPr>
            <w:tcW w:w="8550" w:type="dxa"/>
          </w:tcPr>
          <w:p w14:paraId="23110E0D" w14:textId="77777777" w:rsidR="001057D4" w:rsidRDefault="001057D4" w:rsidP="001057D4">
            <w:pPr>
              <w:spacing w:before="60" w:after="60"/>
              <w:rPr>
                <w:sz w:val="18"/>
              </w:rPr>
            </w:pPr>
            <w:r>
              <w:rPr>
                <w:sz w:val="18"/>
              </w:rPr>
              <w:t>One of</w:t>
            </w:r>
          </w:p>
          <w:p w14:paraId="0ABBAB19" w14:textId="77777777" w:rsidR="001057D4" w:rsidRPr="001057D4" w:rsidRDefault="001057D4" w:rsidP="001057D4">
            <w:pPr>
              <w:spacing w:before="60" w:after="60"/>
              <w:rPr>
                <w:sz w:val="18"/>
              </w:rPr>
            </w:pPr>
            <w:r w:rsidRPr="001057D4">
              <w:rPr>
                <w:sz w:val="18"/>
              </w:rPr>
              <w:t>&lt;Annotation Term="Redfish.Yang.mandatory" EnumMember="Redfish.Yang.Mandatory/false"/&gt;</w:t>
            </w:r>
          </w:p>
          <w:p w14:paraId="2B5DE463" w14:textId="5C9F99CC" w:rsidR="00EB4FDF" w:rsidRPr="0028340D" w:rsidRDefault="001057D4" w:rsidP="001057D4">
            <w:pPr>
              <w:spacing w:before="60" w:after="60"/>
              <w:rPr>
                <w:sz w:val="18"/>
              </w:rPr>
            </w:pPr>
            <w:r w:rsidRPr="001057D4">
              <w:rPr>
                <w:sz w:val="18"/>
              </w:rPr>
              <w:t>&lt;Annotation Term="Redfish.Yang.mandatory" EnumMember="Redfish.Yang.Mandatory/true"/&gt;</w:t>
            </w:r>
          </w:p>
        </w:tc>
      </w:tr>
      <w:tr w:rsidR="00EB4FDF" w:rsidRPr="0028340D" w14:paraId="6CCC732C" w14:textId="77777777" w:rsidTr="00E213C6">
        <w:tc>
          <w:tcPr>
            <w:tcW w:w="1345" w:type="dxa"/>
          </w:tcPr>
          <w:p w14:paraId="052FE1D6" w14:textId="6054D047" w:rsidR="00EB4FDF" w:rsidRPr="0028340D" w:rsidRDefault="00EB4FDF" w:rsidP="00EB4FDF">
            <w:pPr>
              <w:spacing w:before="60" w:after="60"/>
              <w:rPr>
                <w:sz w:val="18"/>
              </w:rPr>
            </w:pPr>
            <w:r>
              <w:rPr>
                <w:sz w:val="18"/>
              </w:rPr>
              <w:t>reference</w:t>
            </w:r>
          </w:p>
        </w:tc>
        <w:tc>
          <w:tcPr>
            <w:tcW w:w="8550" w:type="dxa"/>
          </w:tcPr>
          <w:p w14:paraId="18F792EE" w14:textId="17ED96E9" w:rsidR="00EB4FDF" w:rsidRPr="0028340D" w:rsidRDefault="00EB4FDF" w:rsidP="00EB4FDF">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EB4FDF" w:rsidRPr="0028340D" w14:paraId="4161218E" w14:textId="77777777" w:rsidTr="00E213C6">
        <w:tc>
          <w:tcPr>
            <w:tcW w:w="1345" w:type="dxa"/>
          </w:tcPr>
          <w:p w14:paraId="7A6B6075" w14:textId="77777777" w:rsidR="00EB4FDF" w:rsidRPr="0028340D" w:rsidRDefault="00EB4FDF" w:rsidP="00EB4FDF">
            <w:pPr>
              <w:spacing w:before="60" w:after="60"/>
              <w:rPr>
                <w:sz w:val="18"/>
              </w:rPr>
            </w:pPr>
            <w:r>
              <w:rPr>
                <w:sz w:val="18"/>
              </w:rPr>
              <w:t>status</w:t>
            </w:r>
          </w:p>
        </w:tc>
        <w:tc>
          <w:tcPr>
            <w:tcW w:w="8550" w:type="dxa"/>
          </w:tcPr>
          <w:p w14:paraId="223E0C0D" w14:textId="10C31E12" w:rsidR="00EB4FDF" w:rsidRPr="0028340D" w:rsidRDefault="00EB4FDF" w:rsidP="00EB4FDF">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_Ref452289275 \r \h </w:instrText>
            </w:r>
            <w:r>
              <w:rPr>
                <w:sz w:val="18"/>
              </w:rPr>
              <w:instrText xml:space="preserve"> \* MERGEFORMAT </w:instrText>
            </w:r>
            <w:r w:rsidRPr="00551C14">
              <w:rPr>
                <w:sz w:val="18"/>
              </w:rPr>
            </w:r>
            <w:r w:rsidRPr="00551C14">
              <w:rPr>
                <w:sz w:val="18"/>
              </w:rPr>
              <w:fldChar w:fldCharType="separate"/>
            </w:r>
            <w:r w:rsidR="0048599F">
              <w:rPr>
                <w:sz w:val="18"/>
              </w:rPr>
              <w:t>5.24</w:t>
            </w:r>
            <w:r w:rsidRPr="00551C14">
              <w:rPr>
                <w:sz w:val="18"/>
              </w:rPr>
              <w:fldChar w:fldCharType="end"/>
            </w:r>
          </w:p>
        </w:tc>
      </w:tr>
      <w:tr w:rsidR="00EB4FDF" w:rsidRPr="0028340D" w14:paraId="1856B122" w14:textId="77777777" w:rsidTr="00E213C6">
        <w:tc>
          <w:tcPr>
            <w:tcW w:w="1345" w:type="dxa"/>
          </w:tcPr>
          <w:p w14:paraId="4388E5AA" w14:textId="147C4BC8" w:rsidR="00EB4FDF" w:rsidRDefault="00EB4FDF" w:rsidP="00E213C6">
            <w:pPr>
              <w:spacing w:before="60" w:after="60"/>
              <w:rPr>
                <w:sz w:val="18"/>
              </w:rPr>
            </w:pPr>
            <w:r>
              <w:rPr>
                <w:sz w:val="18"/>
              </w:rPr>
              <w:t>when</w:t>
            </w:r>
          </w:p>
        </w:tc>
        <w:tc>
          <w:tcPr>
            <w:tcW w:w="8550" w:type="dxa"/>
          </w:tcPr>
          <w:p w14:paraId="75DF7349" w14:textId="28655F93" w:rsidR="00EB4FDF" w:rsidRPr="00CE46F7" w:rsidRDefault="00C83095" w:rsidP="00E213C6">
            <w:pPr>
              <w:spacing w:before="60" w:after="60"/>
              <w:rPr>
                <w:sz w:val="18"/>
              </w:rPr>
            </w:pPr>
            <w:r>
              <w:rPr>
                <w:sz w:val="18"/>
              </w:rPr>
              <w:t xml:space="preserve">See section </w:t>
            </w:r>
            <w:r>
              <w:rPr>
                <w:sz w:val="18"/>
              </w:rPr>
              <w:fldChar w:fldCharType="begin"/>
            </w:r>
            <w:r>
              <w:rPr>
                <w:sz w:val="18"/>
              </w:rPr>
              <w:instrText xml:space="preserve"> REF _Ref452290067 \r \h </w:instrText>
            </w:r>
            <w:r>
              <w:rPr>
                <w:sz w:val="18"/>
              </w:rPr>
            </w:r>
            <w:r>
              <w:rPr>
                <w:sz w:val="18"/>
              </w:rPr>
              <w:fldChar w:fldCharType="separate"/>
            </w:r>
            <w:r w:rsidR="0048599F">
              <w:rPr>
                <w:sz w:val="18"/>
              </w:rPr>
              <w:t>5.27</w:t>
            </w:r>
            <w:r>
              <w:rPr>
                <w:sz w:val="18"/>
              </w:rPr>
              <w:fldChar w:fldCharType="end"/>
            </w:r>
          </w:p>
        </w:tc>
      </w:tr>
    </w:tbl>
    <w:p w14:paraId="58EA560A" w14:textId="60654DE9" w:rsidR="002878EE" w:rsidRDefault="002878EE" w:rsidP="002A6EF7">
      <w:pPr>
        <w:pStyle w:val="Heading3"/>
      </w:pPr>
      <w:bookmarkStart w:id="163" w:name="_Ref452321389"/>
      <w:r>
        <w:t>Case</w:t>
      </w:r>
      <w:bookmarkEnd w:id="163"/>
    </w:p>
    <w:p w14:paraId="5D754501" w14:textId="244C162B" w:rsidR="002878EE" w:rsidRDefault="002878EE" w:rsidP="002878EE">
      <w:r>
        <w:t>From RFC6020, the "case" statement is used to define branches of the choice.  It takes as an argument an identifier, followed by a block of sub-statements that holds detailed case information.</w:t>
      </w:r>
    </w:p>
    <w:p w14:paraId="678E7D2E" w14:textId="4467D666" w:rsidR="002878EE" w:rsidRDefault="002878EE" w:rsidP="002878EE">
      <w:r>
        <w:t>The identifier is used to identify the case node in the schema tree. A case node does not exist in the data tree.</w:t>
      </w:r>
    </w:p>
    <w:p w14:paraId="43496D37" w14:textId="5410455F" w:rsidR="00844313" w:rsidRPr="002878EE" w:rsidRDefault="00844313" w:rsidP="002878EE">
      <w:r>
        <w:t xml:space="preserve">See section </w:t>
      </w:r>
      <w:r>
        <w:fldChar w:fldCharType="begin"/>
      </w:r>
      <w:r>
        <w:instrText xml:space="preserve"> REF _Ref452288803 \r \h </w:instrText>
      </w:r>
      <w:r>
        <w:fldChar w:fldCharType="separate"/>
      </w:r>
      <w:r w:rsidR="0048599F">
        <w:t>5.9</w:t>
      </w:r>
      <w:r>
        <w:fldChar w:fldCharType="end"/>
      </w:r>
      <w:r>
        <w:t xml:space="preserve"> for the mapping details.</w:t>
      </w:r>
    </w:p>
    <w:p w14:paraId="55F5ECD3" w14:textId="22D5F77D" w:rsidR="004A6690" w:rsidRDefault="006114E7" w:rsidP="004A6690">
      <w:pPr>
        <w:pStyle w:val="Heading2"/>
      </w:pPr>
      <w:bookmarkStart w:id="164" w:name="_Ref452288788"/>
      <w:bookmarkStart w:id="165" w:name="_Ref452289464"/>
      <w:bookmarkStart w:id="166" w:name="_Ref452290856"/>
      <w:bookmarkStart w:id="167" w:name="_Ref452291825"/>
      <w:bookmarkStart w:id="168" w:name="_Toc453710210"/>
      <w:r>
        <w:lastRenderedPageBreak/>
        <w:t>A</w:t>
      </w:r>
      <w:r w:rsidR="004A6690">
        <w:t>nyxml</w:t>
      </w:r>
      <w:r>
        <w:t xml:space="preserve"> Statement</w:t>
      </w:r>
      <w:bookmarkEnd w:id="164"/>
      <w:bookmarkEnd w:id="165"/>
      <w:bookmarkEnd w:id="166"/>
      <w:bookmarkEnd w:id="167"/>
      <w:bookmarkEnd w:id="168"/>
    </w:p>
    <w:p w14:paraId="294BB5A8" w14:textId="533EF048" w:rsidR="00F90D09" w:rsidRDefault="00F90D09" w:rsidP="00F90D09">
      <w:r>
        <w:t>From RFC6020, The "anyxml" statement defines an interior node in the schema tree. It takes one argument, which is an identifier, followed by a block of sub-statements that holds detailed anyxml information.</w:t>
      </w:r>
    </w:p>
    <w:p w14:paraId="0209830D" w14:textId="77777777" w:rsidR="004B331F" w:rsidRDefault="00F90D09" w:rsidP="00FC151E">
      <w:r>
        <w:t>The "anyxml" statement is used to represent an unknown chunk of XML. No restrictions are placed on the XML.</w:t>
      </w:r>
    </w:p>
    <w:p w14:paraId="359B1078" w14:textId="273B64D3" w:rsidR="0047103E" w:rsidRPr="00B8089A" w:rsidRDefault="0047103E" w:rsidP="00FC151E">
      <w:pPr>
        <w:rPr>
          <w:color w:val="000000" w:themeColor="text1"/>
        </w:rPr>
      </w:pPr>
      <w:r w:rsidRPr="00B8089A">
        <w:rPr>
          <w:color w:val="000000" w:themeColor="text1"/>
        </w:rPr>
        <w:t xml:space="preserve">The </w:t>
      </w:r>
      <w:r w:rsidRPr="00B8089A">
        <w:rPr>
          <w:i/>
          <w:color w:val="000000" w:themeColor="text1"/>
        </w:rPr>
        <w:t>anyxml</w:t>
      </w:r>
      <w:r w:rsidRPr="00B8089A">
        <w:rPr>
          <w:color w:val="000000" w:themeColor="text1"/>
        </w:rPr>
        <w:t xml:space="preserve"> statement is mapped to </w:t>
      </w:r>
      <w:r w:rsidR="00F30C91" w:rsidRPr="00B8089A">
        <w:rPr>
          <w:color w:val="000000" w:themeColor="text1"/>
        </w:rPr>
        <w:t>an annotation within its parent container and parent annotation.</w:t>
      </w:r>
    </w:p>
    <w:p w14:paraId="4E8349B2" w14:textId="0859669E" w:rsidR="004B331F" w:rsidRDefault="004B331F" w:rsidP="004B331F">
      <w:pPr>
        <w:pStyle w:val="Heading3"/>
      </w:pPr>
      <w:r>
        <w:t>Mapping YANG Depiction to Redfish Mockup</w:t>
      </w:r>
    </w:p>
    <w:p w14:paraId="36D72D21" w14:textId="406D65B6" w:rsidR="00FC151E" w:rsidRDefault="0047103E" w:rsidP="00FC151E">
      <w:r>
        <w:t>An example of a YANG depiction of t</w:t>
      </w:r>
      <w:r w:rsidR="004B331F">
        <w:t xml:space="preserve">he </w:t>
      </w:r>
      <w:r w:rsidR="004B331F" w:rsidRPr="004B331F">
        <w:rPr>
          <w:i/>
        </w:rPr>
        <w:t>anyxml</w:t>
      </w:r>
      <w:r w:rsidR="004B331F">
        <w:t xml:space="preserve"> s</w:t>
      </w:r>
      <w:r>
        <w:t>tatement has not been found.</w:t>
      </w:r>
    </w:p>
    <w:p w14:paraId="33218C89" w14:textId="77777777" w:rsidR="004B331F" w:rsidRDefault="004B331F" w:rsidP="004B331F">
      <w:pPr>
        <w:pStyle w:val="Heading3"/>
      </w:pPr>
      <w:r>
        <w:t>Mapping YANG code to Redfish CSDL</w:t>
      </w:r>
    </w:p>
    <w:p w14:paraId="4C3A81ED" w14:textId="3A81822C" w:rsidR="004B331F" w:rsidRDefault="0049238A" w:rsidP="00FC151E">
      <w:r>
        <w:t xml:space="preserve">The YANG </w:t>
      </w:r>
      <w:r w:rsidRPr="00FF62F6">
        <w:t>code from</w:t>
      </w:r>
      <w:r>
        <w:rPr>
          <w:i/>
        </w:rPr>
        <w:t xml:space="preserve"> anyxml </w:t>
      </w:r>
      <w:r>
        <w:t>statement from RFC6020 is shown below.</w:t>
      </w:r>
    </w:p>
    <w:p w14:paraId="29B22C97" w14:textId="21D42273" w:rsidR="0049238A" w:rsidRDefault="00214A5C" w:rsidP="0049238A">
      <w:pPr>
        <w:pStyle w:val="code"/>
      </w:pPr>
      <w:r>
        <w:t xml:space="preserve">anyxml </w:t>
      </w:r>
      <w:r w:rsidRPr="00214A5C">
        <w:rPr>
          <w:b/>
          <w:i/>
        </w:rPr>
        <w:t>data</w:t>
      </w:r>
      <w:r w:rsidR="0049238A">
        <w:t>;</w:t>
      </w:r>
    </w:p>
    <w:p w14:paraId="08B4A613" w14:textId="0F42257B" w:rsidR="00D141DD" w:rsidRDefault="006A10A9" w:rsidP="00FC151E">
      <w:r>
        <w:t>The resultant CSDL is shown below.</w:t>
      </w:r>
    </w:p>
    <w:p w14:paraId="7939A1B5" w14:textId="77A49C99" w:rsidR="009D7627" w:rsidRPr="009D7627" w:rsidRDefault="009D7627" w:rsidP="009D7627">
      <w:pPr>
        <w:pStyle w:val="code"/>
      </w:pPr>
      <w:r w:rsidRPr="009D7627">
        <w:t>&lt;Term Name="IsXml" Type="Edm.Boolean" Default="True"&gt;</w:t>
      </w:r>
    </w:p>
    <w:p w14:paraId="32FD970A" w14:textId="77777777" w:rsidR="009D7627" w:rsidRPr="009D7627" w:rsidRDefault="009D7627" w:rsidP="009D7627">
      <w:pPr>
        <w:pStyle w:val="code"/>
      </w:pPr>
      <w:r w:rsidRPr="009D7627">
        <w:t xml:space="preserve">    &lt;Annotation Term="OData.Description" String="The string type contains XML"/&gt;</w:t>
      </w:r>
    </w:p>
    <w:p w14:paraId="45981EE4" w14:textId="01188D47" w:rsidR="009D7627" w:rsidRPr="009D7627" w:rsidRDefault="009D7627" w:rsidP="009D7627">
      <w:pPr>
        <w:pStyle w:val="code"/>
      </w:pPr>
      <w:r w:rsidRPr="009D7627">
        <w:t>&lt;/Term&gt;</w:t>
      </w:r>
    </w:p>
    <w:p w14:paraId="77E5FCDF" w14:textId="77777777" w:rsidR="009D7627" w:rsidRPr="009D7627" w:rsidRDefault="009D7627" w:rsidP="009D7627">
      <w:pPr>
        <w:pStyle w:val="code"/>
      </w:pPr>
    </w:p>
    <w:p w14:paraId="4D22F45E" w14:textId="25F07B4A" w:rsidR="009D7627" w:rsidRPr="009D7627" w:rsidRDefault="009D7627" w:rsidP="009D7627">
      <w:pPr>
        <w:pStyle w:val="code"/>
      </w:pPr>
      <w:r w:rsidRPr="009D7627">
        <w:t>&lt;TypeDefinition Name="XmlBlock" UnderlyingType="Edm.String"&gt;</w:t>
      </w:r>
    </w:p>
    <w:p w14:paraId="51058FA4" w14:textId="77777777" w:rsidR="009D7627" w:rsidRPr="009D7627" w:rsidRDefault="009D7627" w:rsidP="009D7627">
      <w:pPr>
        <w:pStyle w:val="code"/>
      </w:pPr>
      <w:r w:rsidRPr="009D7627">
        <w:t xml:space="preserve">    &lt;Annotation Term="Redfish.Yang.IsXml"/&gt;</w:t>
      </w:r>
    </w:p>
    <w:p w14:paraId="5D646A15" w14:textId="15B69CF4" w:rsidR="009D7627" w:rsidRPr="009D7627" w:rsidRDefault="009D7627" w:rsidP="009D7627">
      <w:pPr>
        <w:pStyle w:val="code"/>
      </w:pPr>
      <w:r w:rsidRPr="009D7627">
        <w:t xml:space="preserve">&lt;/TypeDefinition&gt; </w:t>
      </w:r>
    </w:p>
    <w:p w14:paraId="704689DB" w14:textId="77777777" w:rsidR="009D7627" w:rsidRPr="009D7627" w:rsidRDefault="009D7627" w:rsidP="009D7627">
      <w:pPr>
        <w:pStyle w:val="code"/>
      </w:pPr>
    </w:p>
    <w:p w14:paraId="4320E843" w14:textId="19AFFE2B" w:rsidR="009D7627" w:rsidRDefault="009D7627" w:rsidP="009D7627">
      <w:pPr>
        <w:pStyle w:val="code"/>
      </w:pPr>
      <w:r w:rsidRPr="009D7627">
        <w:t>&lt;Property Name="myProperty</w:t>
      </w:r>
      <w:r>
        <w:t>" Type="Redfish.Yang.XmlBlock"&gt;</w:t>
      </w:r>
    </w:p>
    <w:p w14:paraId="0F0EE845" w14:textId="0FB67853" w:rsidR="009D7627" w:rsidRPr="00214A5C" w:rsidRDefault="009D7627" w:rsidP="009D7627">
      <w:pPr>
        <w:pStyle w:val="code"/>
        <w:rPr>
          <w:b/>
        </w:rPr>
      </w:pPr>
      <w:r>
        <w:tab/>
      </w:r>
      <w:r>
        <w:tab/>
      </w:r>
      <w:r w:rsidR="00E575A8">
        <w:t>[text from anyxml statement]</w:t>
      </w:r>
    </w:p>
    <w:p w14:paraId="6D84D45D" w14:textId="6632C8ED" w:rsidR="009D7627" w:rsidRDefault="009D7627" w:rsidP="009D7627">
      <w:pPr>
        <w:pStyle w:val="code"/>
      </w:pPr>
      <w:r>
        <w:t>&lt;/Property&gt;</w:t>
      </w:r>
      <w:r w:rsidRPr="009D7627">
        <w:t xml:space="preserve"> </w:t>
      </w:r>
    </w:p>
    <w:p w14:paraId="28D40C1D" w14:textId="202126D7" w:rsidR="009D7627" w:rsidRDefault="009D7627" w:rsidP="00954E69">
      <w:pPr>
        <w:pStyle w:val="BodyText"/>
      </w:pPr>
      <w:r>
        <w:t xml:space="preserve">Where </w:t>
      </w:r>
      <w:r w:rsidR="0027274D">
        <w:t>"</w:t>
      </w:r>
      <w:r>
        <w:t>myProperty</w:t>
      </w:r>
      <w:r w:rsidR="0027274D">
        <w:t>"</w:t>
      </w:r>
      <w:r>
        <w:t xml:space="preserve"> is a unique name synthesized by appending a number to the string "Anyxml_".</w:t>
      </w:r>
    </w:p>
    <w:p w14:paraId="00889FA4" w14:textId="373F6331" w:rsidR="00FC151E" w:rsidRPr="00BF3455" w:rsidRDefault="007A59E1" w:rsidP="009D7627">
      <w:r>
        <w:fldChar w:fldCharType="begin"/>
      </w:r>
      <w:r>
        <w:instrText xml:space="preserve"> REF _Ref452293105 \h </w:instrText>
      </w:r>
      <w:r>
        <w:fldChar w:fldCharType="separate"/>
      </w:r>
      <w:r w:rsidR="0048599F" w:rsidRPr="00BF3455">
        <w:rPr>
          <w:b/>
          <w:bCs/>
        </w:rPr>
        <w:t xml:space="preserve">Table </w:t>
      </w:r>
      <w:r w:rsidR="0048599F">
        <w:rPr>
          <w:b/>
          <w:bCs/>
          <w:noProof/>
        </w:rPr>
        <w:t>14</w:t>
      </w:r>
      <w:r>
        <w:fldChar w:fldCharType="end"/>
      </w:r>
      <w:r w:rsidR="00FC151E" w:rsidRPr="00BF3455">
        <w:t xml:space="preserve"> shows the mapping of the </w:t>
      </w:r>
      <w:r w:rsidR="00FC151E">
        <w:rPr>
          <w:i/>
        </w:rPr>
        <w:t>anyxml</w:t>
      </w:r>
      <w:r w:rsidR="00FC151E" w:rsidRPr="00BF3455">
        <w:rPr>
          <w:i/>
        </w:rPr>
        <w:t xml:space="preserve"> </w:t>
      </w:r>
      <w:r w:rsidR="00FC151E" w:rsidRPr="00BF3455">
        <w:t>statement</w:t>
      </w:r>
      <w:r w:rsidR="003F18BB">
        <w:t>'s</w:t>
      </w:r>
      <w:r w:rsidR="00FC151E">
        <w:t xml:space="preserve"> sub-statements.</w:t>
      </w:r>
    </w:p>
    <w:p w14:paraId="14610928" w14:textId="21D7E0F0" w:rsidR="00FC151E" w:rsidRPr="00BF3455" w:rsidRDefault="00FC151E" w:rsidP="00FC151E">
      <w:pPr>
        <w:spacing w:before="120" w:after="120"/>
        <w:jc w:val="center"/>
        <w:rPr>
          <w:b/>
          <w:bCs/>
        </w:rPr>
      </w:pPr>
      <w:bookmarkStart w:id="169" w:name="_Ref452293105"/>
      <w:bookmarkStart w:id="170" w:name="_Toc453710248"/>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14</w:t>
      </w:r>
      <w:r w:rsidRPr="00BF3455">
        <w:rPr>
          <w:b/>
          <w:bCs/>
          <w:noProof/>
        </w:rPr>
        <w:fldChar w:fldCharType="end"/>
      </w:r>
      <w:bookmarkEnd w:id="169"/>
      <w:r>
        <w:rPr>
          <w:b/>
          <w:bCs/>
        </w:rPr>
        <w:t xml:space="preserve"> – Anyxml</w:t>
      </w:r>
      <w:r w:rsidRPr="00BF3455">
        <w:rPr>
          <w:b/>
          <w:bCs/>
        </w:rPr>
        <w:t xml:space="preserve"> Statement Mapping</w:t>
      </w:r>
      <w:bookmarkEnd w:id="170"/>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5"/>
        <w:gridCol w:w="8370"/>
      </w:tblGrid>
      <w:tr w:rsidR="00FC151E" w:rsidRPr="00BF3455" w14:paraId="579CD7A0" w14:textId="77777777" w:rsidTr="00CE00E5">
        <w:trPr>
          <w:tblHeader/>
        </w:trPr>
        <w:tc>
          <w:tcPr>
            <w:tcW w:w="1525" w:type="dxa"/>
            <w:shd w:val="clear" w:color="auto" w:fill="E0E0E0"/>
            <w:vAlign w:val="bottom"/>
          </w:tcPr>
          <w:p w14:paraId="69A90E4F" w14:textId="0319406B" w:rsidR="00FC151E" w:rsidRPr="00BF3455" w:rsidRDefault="00CE00E5" w:rsidP="00B01B4B">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370" w:type="dxa"/>
            <w:shd w:val="clear" w:color="auto" w:fill="E0E0E0"/>
            <w:vAlign w:val="bottom"/>
          </w:tcPr>
          <w:p w14:paraId="1596DCAF" w14:textId="260F8691" w:rsidR="00FC151E" w:rsidRPr="00BF3455" w:rsidRDefault="003F18BB" w:rsidP="00B01B4B">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FC151E" w:rsidRPr="00BF3455" w14:paraId="15FBF179" w14:textId="77777777" w:rsidTr="00CE00E5">
        <w:tc>
          <w:tcPr>
            <w:tcW w:w="1525" w:type="dxa"/>
          </w:tcPr>
          <w:p w14:paraId="24E5C161" w14:textId="76560193" w:rsidR="00FC151E" w:rsidRDefault="00FC151E" w:rsidP="00B01B4B">
            <w:pPr>
              <w:spacing w:before="60" w:after="60"/>
              <w:rPr>
                <w:sz w:val="18"/>
              </w:rPr>
            </w:pPr>
            <w:r>
              <w:rPr>
                <w:sz w:val="18"/>
              </w:rPr>
              <w:t>config</w:t>
            </w:r>
          </w:p>
        </w:tc>
        <w:tc>
          <w:tcPr>
            <w:tcW w:w="8370" w:type="dxa"/>
          </w:tcPr>
          <w:p w14:paraId="1D385AB1" w14:textId="15CD20DA" w:rsidR="00FC151E" w:rsidRPr="00BF3455" w:rsidRDefault="00C15A74" w:rsidP="00B01B4B">
            <w:pPr>
              <w:spacing w:before="60" w:after="60"/>
              <w:rPr>
                <w:sz w:val="18"/>
              </w:rPr>
            </w:pPr>
            <w:r>
              <w:rPr>
                <w:sz w:val="18"/>
              </w:rPr>
              <w:t xml:space="preserve">See section </w:t>
            </w:r>
            <w:r>
              <w:rPr>
                <w:sz w:val="18"/>
              </w:rPr>
              <w:fldChar w:fldCharType="begin"/>
            </w:r>
            <w:r>
              <w:rPr>
                <w:sz w:val="18"/>
              </w:rPr>
              <w:instrText xml:space="preserve"> REF _Ref452290100 \r \h </w:instrText>
            </w:r>
            <w:r>
              <w:rPr>
                <w:sz w:val="18"/>
              </w:rPr>
            </w:r>
            <w:r>
              <w:rPr>
                <w:sz w:val="18"/>
              </w:rPr>
              <w:fldChar w:fldCharType="separate"/>
            </w:r>
            <w:r w:rsidR="0048599F">
              <w:rPr>
                <w:sz w:val="18"/>
              </w:rPr>
              <w:t>5.22</w:t>
            </w:r>
            <w:r>
              <w:rPr>
                <w:sz w:val="18"/>
              </w:rPr>
              <w:fldChar w:fldCharType="end"/>
            </w:r>
          </w:p>
        </w:tc>
      </w:tr>
      <w:tr w:rsidR="00FC151E" w:rsidRPr="00BF3455" w14:paraId="20D71AB3" w14:textId="77777777" w:rsidTr="00CE00E5">
        <w:tc>
          <w:tcPr>
            <w:tcW w:w="1525" w:type="dxa"/>
          </w:tcPr>
          <w:p w14:paraId="6AFFAD13" w14:textId="77777777" w:rsidR="00FC151E" w:rsidRDefault="00FC151E" w:rsidP="00B01B4B">
            <w:pPr>
              <w:spacing w:before="60" w:after="60"/>
              <w:rPr>
                <w:sz w:val="18"/>
              </w:rPr>
            </w:pPr>
            <w:r>
              <w:rPr>
                <w:sz w:val="18"/>
              </w:rPr>
              <w:t>description</w:t>
            </w:r>
          </w:p>
        </w:tc>
        <w:tc>
          <w:tcPr>
            <w:tcW w:w="8370" w:type="dxa"/>
          </w:tcPr>
          <w:p w14:paraId="6D9FA703" w14:textId="7971FAB2" w:rsidR="00FC151E" w:rsidRPr="00BF3455" w:rsidRDefault="00C15A74" w:rsidP="00B01B4B">
            <w:pPr>
              <w:spacing w:before="60" w:after="60"/>
              <w:rPr>
                <w:sz w:val="18"/>
              </w:rPr>
            </w:pPr>
            <w:r>
              <w:rPr>
                <w:sz w:val="18"/>
              </w:rPr>
              <w:t xml:space="preserve">See section </w:t>
            </w:r>
            <w:r>
              <w:rPr>
                <w:sz w:val="18"/>
              </w:rPr>
              <w:fldChar w:fldCharType="begin"/>
            </w:r>
            <w:r>
              <w:rPr>
                <w:sz w:val="18"/>
              </w:rPr>
              <w:instrText xml:space="preserve"> REF _Ref452289196 \r \h </w:instrText>
            </w:r>
            <w:r>
              <w:rPr>
                <w:sz w:val="18"/>
              </w:rPr>
            </w:r>
            <w:r>
              <w:rPr>
                <w:sz w:val="18"/>
              </w:rPr>
              <w:fldChar w:fldCharType="separate"/>
            </w:r>
            <w:r w:rsidR="0048599F">
              <w:rPr>
                <w:sz w:val="18"/>
              </w:rPr>
              <w:t>5.25</w:t>
            </w:r>
            <w:r>
              <w:rPr>
                <w:sz w:val="18"/>
              </w:rPr>
              <w:fldChar w:fldCharType="end"/>
            </w:r>
          </w:p>
        </w:tc>
      </w:tr>
      <w:tr w:rsidR="00FC151E" w:rsidRPr="00BF3455" w14:paraId="55D3CB5F" w14:textId="77777777" w:rsidTr="00CE00E5">
        <w:tc>
          <w:tcPr>
            <w:tcW w:w="1525" w:type="dxa"/>
          </w:tcPr>
          <w:p w14:paraId="7727FB33" w14:textId="2AB7C0C4" w:rsidR="00FC151E" w:rsidRDefault="00FC151E" w:rsidP="00B01B4B">
            <w:pPr>
              <w:spacing w:before="60" w:after="60"/>
              <w:rPr>
                <w:sz w:val="18"/>
              </w:rPr>
            </w:pPr>
            <w:r>
              <w:rPr>
                <w:sz w:val="18"/>
              </w:rPr>
              <w:t>if-feature</w:t>
            </w:r>
          </w:p>
        </w:tc>
        <w:tc>
          <w:tcPr>
            <w:tcW w:w="8370" w:type="dxa"/>
          </w:tcPr>
          <w:p w14:paraId="53DCB9E1" w14:textId="24AB8503" w:rsidR="00FC151E" w:rsidRPr="00BF3455" w:rsidRDefault="00C15A74" w:rsidP="00B01B4B">
            <w:pPr>
              <w:spacing w:before="60" w:after="60"/>
              <w:rPr>
                <w:sz w:val="18"/>
              </w:rPr>
            </w:pPr>
            <w:r>
              <w:rPr>
                <w:sz w:val="18"/>
              </w:rPr>
              <w:t xml:space="preserve">See section </w:t>
            </w:r>
            <w:r>
              <w:rPr>
                <w:sz w:val="18"/>
              </w:rPr>
              <w:fldChar w:fldCharType="begin"/>
            </w:r>
            <w:r>
              <w:rPr>
                <w:sz w:val="18"/>
              </w:rPr>
              <w:instrText xml:space="preserve"> REF _Ref452290121 \r \h </w:instrText>
            </w:r>
            <w:r>
              <w:rPr>
                <w:sz w:val="18"/>
              </w:rPr>
            </w:r>
            <w:r>
              <w:rPr>
                <w:sz w:val="18"/>
              </w:rPr>
              <w:fldChar w:fldCharType="separate"/>
            </w:r>
            <w:r w:rsidR="0048599F">
              <w:rPr>
                <w:sz w:val="18"/>
              </w:rPr>
              <w:t>5.20</w:t>
            </w:r>
            <w:r>
              <w:rPr>
                <w:sz w:val="18"/>
              </w:rPr>
              <w:fldChar w:fldCharType="end"/>
            </w:r>
          </w:p>
        </w:tc>
      </w:tr>
      <w:tr w:rsidR="00FC151E" w:rsidRPr="00BF3455" w14:paraId="6583C977" w14:textId="77777777" w:rsidTr="00CE00E5">
        <w:tc>
          <w:tcPr>
            <w:tcW w:w="1525" w:type="dxa"/>
          </w:tcPr>
          <w:p w14:paraId="392DE529" w14:textId="059F65C5" w:rsidR="00FC151E" w:rsidRDefault="00FC151E" w:rsidP="00B01B4B">
            <w:pPr>
              <w:spacing w:before="60" w:after="60"/>
              <w:rPr>
                <w:sz w:val="18"/>
              </w:rPr>
            </w:pPr>
            <w:r>
              <w:rPr>
                <w:sz w:val="18"/>
              </w:rPr>
              <w:t>mandatory</w:t>
            </w:r>
          </w:p>
        </w:tc>
        <w:tc>
          <w:tcPr>
            <w:tcW w:w="8370" w:type="dxa"/>
          </w:tcPr>
          <w:p w14:paraId="5E159B9F" w14:textId="77777777" w:rsidR="00D94F80" w:rsidRDefault="00D94F80" w:rsidP="00D94F80">
            <w:pPr>
              <w:spacing w:before="60" w:after="60"/>
              <w:rPr>
                <w:sz w:val="18"/>
              </w:rPr>
            </w:pPr>
            <w:r>
              <w:rPr>
                <w:sz w:val="18"/>
              </w:rPr>
              <w:t>One of</w:t>
            </w:r>
          </w:p>
          <w:p w14:paraId="24CEC45A" w14:textId="77777777" w:rsidR="00D94F80" w:rsidRPr="00D94F80" w:rsidRDefault="00D94F80" w:rsidP="00D94F80">
            <w:pPr>
              <w:spacing w:before="60" w:after="60"/>
              <w:rPr>
                <w:sz w:val="18"/>
              </w:rPr>
            </w:pPr>
            <w:r w:rsidRPr="00D94F80">
              <w:rPr>
                <w:sz w:val="18"/>
              </w:rPr>
              <w:t>&lt;Annotation Term="Redfish.Yang.mandatory" EnumMember="Redfish.Yang.Mandatory/false"/&gt;</w:t>
            </w:r>
          </w:p>
          <w:p w14:paraId="30BD3415" w14:textId="2B4F7BB3" w:rsidR="00FC151E" w:rsidRPr="00BF3455" w:rsidRDefault="00D94F80" w:rsidP="00D94F80">
            <w:pPr>
              <w:spacing w:before="60" w:after="60"/>
              <w:rPr>
                <w:sz w:val="18"/>
              </w:rPr>
            </w:pPr>
            <w:r w:rsidRPr="00D94F80">
              <w:rPr>
                <w:sz w:val="18"/>
              </w:rPr>
              <w:t>&lt;Annotation Term="Redfish.Yang.mandatory" EnumMember="Redfish.Yang.Mandatory/true"/&gt;</w:t>
            </w:r>
          </w:p>
        </w:tc>
      </w:tr>
      <w:tr w:rsidR="00FC151E" w:rsidRPr="00BF3455" w14:paraId="7EEDB695" w14:textId="77777777" w:rsidTr="00CE00E5">
        <w:tc>
          <w:tcPr>
            <w:tcW w:w="1525" w:type="dxa"/>
          </w:tcPr>
          <w:p w14:paraId="0BD4D125" w14:textId="7E001C38" w:rsidR="00FC151E" w:rsidRDefault="00FC151E" w:rsidP="00B01B4B">
            <w:pPr>
              <w:spacing w:before="60" w:after="60"/>
              <w:rPr>
                <w:sz w:val="18"/>
              </w:rPr>
            </w:pPr>
            <w:r>
              <w:rPr>
                <w:sz w:val="18"/>
              </w:rPr>
              <w:t>must</w:t>
            </w:r>
          </w:p>
        </w:tc>
        <w:tc>
          <w:tcPr>
            <w:tcW w:w="8370" w:type="dxa"/>
          </w:tcPr>
          <w:p w14:paraId="7704830B" w14:textId="77777777" w:rsidR="00D94F80" w:rsidRPr="00D94F80" w:rsidRDefault="00D94F80" w:rsidP="00D94F80">
            <w:pPr>
              <w:spacing w:before="60" w:after="60"/>
              <w:rPr>
                <w:sz w:val="18"/>
              </w:rPr>
            </w:pPr>
            <w:r w:rsidRPr="00D94F80">
              <w:rPr>
                <w:sz w:val="18"/>
              </w:rPr>
              <w:t>&lt;Annotation Term="Redfish.Yang.must" String="the XPath sting from the yang statement"&gt;</w:t>
            </w:r>
          </w:p>
          <w:p w14:paraId="032429F2" w14:textId="1383E916" w:rsidR="00D94F80" w:rsidRPr="00D94F80" w:rsidRDefault="00D94F80" w:rsidP="00D94F80">
            <w:pPr>
              <w:spacing w:before="60" w:after="60"/>
              <w:rPr>
                <w:sz w:val="18"/>
              </w:rPr>
            </w:pPr>
            <w:r>
              <w:rPr>
                <w:sz w:val="18"/>
              </w:rPr>
              <w:t xml:space="preserve">    </w:t>
            </w:r>
            <w:r w:rsidRPr="00D94F80">
              <w:rPr>
                <w:sz w:val="18"/>
              </w:rPr>
              <w:t>&lt;Annotation Term="Redfish.Yang.error_message" String=</w:t>
            </w:r>
            <w:r>
              <w:rPr>
                <w:sz w:val="18"/>
              </w:rPr>
              <w:t xml:space="preserve">"text from error-message </w:t>
            </w:r>
            <w:r w:rsidRPr="00D94F80">
              <w:rPr>
                <w:sz w:val="18"/>
              </w:rPr>
              <w:t>statement"/&gt;</w:t>
            </w:r>
          </w:p>
          <w:p w14:paraId="1D69E097" w14:textId="0ECDC7C5" w:rsidR="00D94F80" w:rsidRPr="00D94F80" w:rsidRDefault="00D94F80" w:rsidP="00D94F80">
            <w:pPr>
              <w:spacing w:before="60" w:after="60"/>
              <w:rPr>
                <w:sz w:val="18"/>
              </w:rPr>
            </w:pPr>
            <w:r>
              <w:rPr>
                <w:sz w:val="18"/>
              </w:rPr>
              <w:t xml:space="preserve">    </w:t>
            </w:r>
            <w:r w:rsidRPr="00D94F80">
              <w:rPr>
                <w:sz w:val="18"/>
              </w:rPr>
              <w:t>&lt;Annotation Term="Redfish.</w:t>
            </w:r>
            <w:r>
              <w:rPr>
                <w:sz w:val="18"/>
              </w:rPr>
              <w:t xml:space="preserve">Yang.error_app_tag" String="text from error-app-tag </w:t>
            </w:r>
            <w:r w:rsidRPr="00D94F80">
              <w:rPr>
                <w:sz w:val="18"/>
              </w:rPr>
              <w:t>statement"/&gt;</w:t>
            </w:r>
          </w:p>
          <w:p w14:paraId="01D9B2C4" w14:textId="52D21B95" w:rsidR="00D94F80" w:rsidRPr="00D94F80" w:rsidRDefault="00D94F80" w:rsidP="00D94F80">
            <w:pPr>
              <w:spacing w:before="60" w:after="60"/>
              <w:rPr>
                <w:sz w:val="18"/>
              </w:rPr>
            </w:pPr>
            <w:r>
              <w:rPr>
                <w:sz w:val="18"/>
              </w:rPr>
              <w:t xml:space="preserve">    </w:t>
            </w:r>
            <w:r w:rsidRPr="00D94F80">
              <w:rPr>
                <w:sz w:val="18"/>
              </w:rPr>
              <w:t>&lt;Annotation Term="Redfish.Yang.description" String="t</w:t>
            </w:r>
            <w:r>
              <w:rPr>
                <w:sz w:val="18"/>
              </w:rPr>
              <w:t xml:space="preserve">ext from description </w:t>
            </w:r>
            <w:r w:rsidRPr="00D94F80">
              <w:rPr>
                <w:sz w:val="18"/>
              </w:rPr>
              <w:t>statement"/&gt;</w:t>
            </w:r>
          </w:p>
          <w:p w14:paraId="17ABAC46" w14:textId="4107CD61" w:rsidR="00D94F80" w:rsidRPr="00D94F80" w:rsidRDefault="00D94F80" w:rsidP="00D94F80">
            <w:pPr>
              <w:spacing w:before="60" w:after="60"/>
              <w:rPr>
                <w:sz w:val="18"/>
              </w:rPr>
            </w:pPr>
            <w:r>
              <w:rPr>
                <w:sz w:val="18"/>
              </w:rPr>
              <w:t xml:space="preserve">    </w:t>
            </w:r>
            <w:r w:rsidRPr="00D94F80">
              <w:rPr>
                <w:sz w:val="18"/>
              </w:rPr>
              <w:t>&lt;Annotation Term="Red</w:t>
            </w:r>
            <w:r>
              <w:rPr>
                <w:sz w:val="18"/>
              </w:rPr>
              <w:t>fish.Yang.reference" String="text from reference</w:t>
            </w:r>
            <w:r w:rsidRPr="00D94F80">
              <w:rPr>
                <w:sz w:val="18"/>
              </w:rPr>
              <w:t xml:space="preserve"> statement"/&gt;</w:t>
            </w:r>
          </w:p>
          <w:p w14:paraId="7E683607" w14:textId="2FFCAD35" w:rsidR="00FC151E" w:rsidRPr="00BF3455" w:rsidRDefault="00D94F80" w:rsidP="00D94F80">
            <w:pPr>
              <w:spacing w:before="60" w:after="60"/>
              <w:rPr>
                <w:sz w:val="18"/>
              </w:rPr>
            </w:pPr>
            <w:r w:rsidRPr="00D94F80">
              <w:rPr>
                <w:sz w:val="18"/>
              </w:rPr>
              <w:t>&lt;/Annotation&gt;</w:t>
            </w:r>
          </w:p>
        </w:tc>
      </w:tr>
      <w:tr w:rsidR="00FC151E" w:rsidRPr="00BF3455" w14:paraId="25069322" w14:textId="77777777" w:rsidTr="00CE00E5">
        <w:tc>
          <w:tcPr>
            <w:tcW w:w="1525" w:type="dxa"/>
          </w:tcPr>
          <w:p w14:paraId="00825EB4" w14:textId="77777777" w:rsidR="00FC151E" w:rsidRDefault="00FC151E" w:rsidP="00B01B4B">
            <w:pPr>
              <w:spacing w:before="60" w:after="60"/>
              <w:rPr>
                <w:sz w:val="18"/>
              </w:rPr>
            </w:pPr>
            <w:r>
              <w:rPr>
                <w:sz w:val="18"/>
              </w:rPr>
              <w:t>reference</w:t>
            </w:r>
          </w:p>
        </w:tc>
        <w:tc>
          <w:tcPr>
            <w:tcW w:w="8370" w:type="dxa"/>
          </w:tcPr>
          <w:p w14:paraId="2477DA83" w14:textId="631A91CA" w:rsidR="00FC151E" w:rsidRPr="00BF3455" w:rsidRDefault="00C15A74" w:rsidP="00B01B4B">
            <w:pPr>
              <w:spacing w:before="60" w:after="60"/>
              <w:rPr>
                <w:sz w:val="18"/>
              </w:rPr>
            </w:pPr>
            <w:r>
              <w:rPr>
                <w:sz w:val="18"/>
              </w:rPr>
              <w:t xml:space="preserve">See section </w:t>
            </w:r>
            <w:r>
              <w:rPr>
                <w:sz w:val="18"/>
              </w:rPr>
              <w:fldChar w:fldCharType="begin"/>
            </w:r>
            <w:r>
              <w:rPr>
                <w:sz w:val="18"/>
              </w:rPr>
              <w:instrText xml:space="preserve"> REF _Ref452289219 \r \h </w:instrText>
            </w:r>
            <w:r>
              <w:rPr>
                <w:sz w:val="18"/>
              </w:rPr>
            </w:r>
            <w:r>
              <w:rPr>
                <w:sz w:val="18"/>
              </w:rPr>
              <w:fldChar w:fldCharType="separate"/>
            </w:r>
            <w:r w:rsidR="0048599F">
              <w:rPr>
                <w:sz w:val="18"/>
              </w:rPr>
              <w:t>5.26</w:t>
            </w:r>
            <w:r>
              <w:rPr>
                <w:sz w:val="18"/>
              </w:rPr>
              <w:fldChar w:fldCharType="end"/>
            </w:r>
          </w:p>
        </w:tc>
      </w:tr>
      <w:tr w:rsidR="00FC151E" w:rsidRPr="00BF3455" w14:paraId="7A0D15CB" w14:textId="77777777" w:rsidTr="00CE00E5">
        <w:tc>
          <w:tcPr>
            <w:tcW w:w="1525" w:type="dxa"/>
          </w:tcPr>
          <w:p w14:paraId="08473F88" w14:textId="77777777" w:rsidR="00FC151E" w:rsidRDefault="00FC151E" w:rsidP="00B01B4B">
            <w:pPr>
              <w:spacing w:before="60" w:after="60"/>
              <w:rPr>
                <w:sz w:val="18"/>
              </w:rPr>
            </w:pPr>
            <w:r>
              <w:rPr>
                <w:sz w:val="18"/>
              </w:rPr>
              <w:t>status</w:t>
            </w:r>
          </w:p>
        </w:tc>
        <w:tc>
          <w:tcPr>
            <w:tcW w:w="8370" w:type="dxa"/>
          </w:tcPr>
          <w:p w14:paraId="305CFAC5" w14:textId="0D57DA16" w:rsidR="00FC151E" w:rsidRPr="00BF3455" w:rsidRDefault="00C15A74" w:rsidP="00B01B4B">
            <w:pPr>
              <w:spacing w:before="60" w:after="60"/>
              <w:rPr>
                <w:sz w:val="18"/>
              </w:rPr>
            </w:pPr>
            <w:r w:rsidRPr="00551C14">
              <w:rPr>
                <w:sz w:val="18"/>
              </w:rPr>
              <w:t xml:space="preserve">See section </w:t>
            </w:r>
            <w:r w:rsidRPr="00551C14">
              <w:rPr>
                <w:sz w:val="18"/>
              </w:rPr>
              <w:fldChar w:fldCharType="begin"/>
            </w:r>
            <w:r w:rsidRPr="00551C14">
              <w:rPr>
                <w:sz w:val="18"/>
              </w:rPr>
              <w:instrText xml:space="preserve"> REF _Ref452289275 \r \h </w:instrText>
            </w:r>
            <w:r>
              <w:rPr>
                <w:sz w:val="18"/>
              </w:rPr>
              <w:instrText xml:space="preserve"> \* MERGEFORMAT </w:instrText>
            </w:r>
            <w:r w:rsidRPr="00551C14">
              <w:rPr>
                <w:sz w:val="18"/>
              </w:rPr>
            </w:r>
            <w:r w:rsidRPr="00551C14">
              <w:rPr>
                <w:sz w:val="18"/>
              </w:rPr>
              <w:fldChar w:fldCharType="separate"/>
            </w:r>
            <w:r w:rsidR="0048599F">
              <w:rPr>
                <w:sz w:val="18"/>
              </w:rPr>
              <w:t>5.24</w:t>
            </w:r>
            <w:r w:rsidRPr="00551C14">
              <w:rPr>
                <w:sz w:val="18"/>
              </w:rPr>
              <w:fldChar w:fldCharType="end"/>
            </w:r>
          </w:p>
        </w:tc>
      </w:tr>
      <w:tr w:rsidR="00FC151E" w:rsidRPr="00BF3455" w14:paraId="20686FD9" w14:textId="77777777" w:rsidTr="00CE00E5">
        <w:tc>
          <w:tcPr>
            <w:tcW w:w="1525" w:type="dxa"/>
          </w:tcPr>
          <w:p w14:paraId="6309F41C" w14:textId="405AB6BD" w:rsidR="00FC151E" w:rsidRDefault="00FC151E" w:rsidP="00B01B4B">
            <w:pPr>
              <w:spacing w:before="60" w:after="60"/>
              <w:rPr>
                <w:sz w:val="18"/>
              </w:rPr>
            </w:pPr>
            <w:r>
              <w:rPr>
                <w:sz w:val="18"/>
              </w:rPr>
              <w:t>when</w:t>
            </w:r>
          </w:p>
        </w:tc>
        <w:tc>
          <w:tcPr>
            <w:tcW w:w="8370" w:type="dxa"/>
          </w:tcPr>
          <w:p w14:paraId="0FE6B2DD" w14:textId="7E564073" w:rsidR="00FC151E" w:rsidRPr="00BF3455" w:rsidRDefault="00C15A74" w:rsidP="00B01B4B">
            <w:pPr>
              <w:spacing w:before="60" w:after="60"/>
              <w:rPr>
                <w:sz w:val="18"/>
              </w:rPr>
            </w:pPr>
            <w:r>
              <w:rPr>
                <w:sz w:val="18"/>
              </w:rPr>
              <w:t xml:space="preserve">See section </w:t>
            </w:r>
            <w:r>
              <w:rPr>
                <w:sz w:val="18"/>
              </w:rPr>
              <w:fldChar w:fldCharType="begin"/>
            </w:r>
            <w:r>
              <w:rPr>
                <w:sz w:val="18"/>
              </w:rPr>
              <w:instrText xml:space="preserve"> REF _Ref452290067 \r \h </w:instrText>
            </w:r>
            <w:r>
              <w:rPr>
                <w:sz w:val="18"/>
              </w:rPr>
            </w:r>
            <w:r>
              <w:rPr>
                <w:sz w:val="18"/>
              </w:rPr>
              <w:fldChar w:fldCharType="separate"/>
            </w:r>
            <w:r w:rsidR="0048599F">
              <w:rPr>
                <w:sz w:val="18"/>
              </w:rPr>
              <w:t>5.27</w:t>
            </w:r>
            <w:r>
              <w:rPr>
                <w:sz w:val="18"/>
              </w:rPr>
              <w:fldChar w:fldCharType="end"/>
            </w:r>
          </w:p>
        </w:tc>
      </w:tr>
    </w:tbl>
    <w:p w14:paraId="568B2EA5" w14:textId="48ED37BD" w:rsidR="004A6690" w:rsidRDefault="006114E7" w:rsidP="00602742">
      <w:pPr>
        <w:pStyle w:val="Heading2"/>
      </w:pPr>
      <w:bookmarkStart w:id="171" w:name="_Ref452288814"/>
      <w:bookmarkStart w:id="172" w:name="_Ref452289435"/>
      <w:bookmarkStart w:id="173" w:name="_Ref452290821"/>
      <w:bookmarkStart w:id="174" w:name="_Ref452291722"/>
      <w:bookmarkStart w:id="175" w:name="_Ref452291870"/>
      <w:bookmarkStart w:id="176" w:name="_Toc453710211"/>
      <w:r>
        <w:lastRenderedPageBreak/>
        <w:t>G</w:t>
      </w:r>
      <w:r w:rsidR="004A6690">
        <w:t>rouping</w:t>
      </w:r>
      <w:r>
        <w:t xml:space="preserve"> Statement</w:t>
      </w:r>
      <w:bookmarkEnd w:id="171"/>
      <w:bookmarkEnd w:id="172"/>
      <w:bookmarkEnd w:id="173"/>
      <w:bookmarkEnd w:id="174"/>
      <w:bookmarkEnd w:id="175"/>
      <w:bookmarkEnd w:id="176"/>
    </w:p>
    <w:p w14:paraId="536A9BCA" w14:textId="6E812923" w:rsidR="00F90D09" w:rsidRDefault="00F90D09" w:rsidP="00F90D09">
      <w:r>
        <w:t>From RFC6020, the "grouping" statement is used to define a reusable block of nodes, which may be used locally in the module, in modules that include it, and by other modules that import from it. It takes one argument, which is an identifier, followed by a block of sub-statements that holds detailed grouping information.</w:t>
      </w:r>
    </w:p>
    <w:p w14:paraId="613870BC" w14:textId="74E101BD" w:rsidR="00F90D09" w:rsidRDefault="00F90D09" w:rsidP="00F90D09">
      <w:r>
        <w:t>The "grouping" statement is not a data definition statement and, as such, does not define any nodes in the schema tree. A grouping is like a "structure" or a "record" in conventional programming languages.</w:t>
      </w:r>
    </w:p>
    <w:p w14:paraId="438245CA" w14:textId="6E4574D1" w:rsidR="0047103E" w:rsidRDefault="00E06F8C" w:rsidP="00F90D09">
      <w:r>
        <w:t xml:space="preserve">The </w:t>
      </w:r>
      <w:r w:rsidRPr="00E06F8C">
        <w:rPr>
          <w:i/>
        </w:rPr>
        <w:t>grouping</w:t>
      </w:r>
      <w:r>
        <w:rPr>
          <w:i/>
        </w:rPr>
        <w:t xml:space="preserve"> </w:t>
      </w:r>
      <w:r w:rsidRPr="00E06F8C">
        <w:t>and</w:t>
      </w:r>
      <w:r>
        <w:rPr>
          <w:i/>
        </w:rPr>
        <w:t xml:space="preserve"> uses</w:t>
      </w:r>
      <w:r>
        <w:t xml:space="preserve"> statement should be handled and resolved prior to mapping the YANG to CSDL. </w:t>
      </w:r>
      <w:r w:rsidR="0047103E">
        <w:t xml:space="preserve">Since the </w:t>
      </w:r>
      <w:r w:rsidR="0047103E" w:rsidRPr="00E06F8C">
        <w:rPr>
          <w:i/>
        </w:rPr>
        <w:t>grouping</w:t>
      </w:r>
      <w:r w:rsidR="0047103E">
        <w:t xml:space="preserve"> state</w:t>
      </w:r>
      <w:r>
        <w:t>ment</w:t>
      </w:r>
      <w:r w:rsidR="0047103E">
        <w:t xml:space="preserve"> does not define a node in the schema tree, there is no </w:t>
      </w:r>
      <w:r>
        <w:t xml:space="preserve">YANG </w:t>
      </w:r>
      <w:r w:rsidR="0047103E">
        <w:t>depiction.</w:t>
      </w:r>
    </w:p>
    <w:p w14:paraId="770C9689" w14:textId="18A32342" w:rsidR="00F90D09" w:rsidRDefault="00F90D09" w:rsidP="00F90D09">
      <w:r w:rsidRPr="00F90D09">
        <w:t xml:space="preserve">The </w:t>
      </w:r>
      <w:r w:rsidR="0047103E">
        <w:t xml:space="preserve">YANG code for the grouping </w:t>
      </w:r>
      <w:r>
        <w:t>statement from inet-types</w:t>
      </w:r>
      <w:r w:rsidR="0047103E">
        <w:t xml:space="preserve"> is shown below.</w:t>
      </w:r>
    </w:p>
    <w:p w14:paraId="73D13EC7" w14:textId="77777777" w:rsidR="00F90D09" w:rsidRDefault="00F90D09" w:rsidP="00F90D09">
      <w:pPr>
        <w:pStyle w:val="code"/>
      </w:pPr>
      <w:r>
        <w:t>import ietf-inet-types {</w:t>
      </w:r>
    </w:p>
    <w:p w14:paraId="3D624504" w14:textId="4DF38066" w:rsidR="00F90D09" w:rsidRDefault="00F90D09" w:rsidP="00F90D09">
      <w:pPr>
        <w:pStyle w:val="code"/>
      </w:pPr>
      <w:r>
        <w:t xml:space="preserve">    </w:t>
      </w:r>
      <w:r w:rsidR="0027274D">
        <w:tab/>
      </w:r>
      <w:r>
        <w:t>prefix "inet";</w:t>
      </w:r>
    </w:p>
    <w:p w14:paraId="7DFE7381" w14:textId="1191B661" w:rsidR="00F90D09" w:rsidRDefault="00F90D09" w:rsidP="00F90D09">
      <w:pPr>
        <w:pStyle w:val="code"/>
      </w:pPr>
      <w:r>
        <w:t>}</w:t>
      </w:r>
    </w:p>
    <w:p w14:paraId="25A21FE4" w14:textId="77777777" w:rsidR="00F90D09" w:rsidRDefault="00F90D09" w:rsidP="00F90D09">
      <w:pPr>
        <w:pStyle w:val="code"/>
      </w:pPr>
    </w:p>
    <w:p w14:paraId="57AE2367" w14:textId="77777777" w:rsidR="00F90D09" w:rsidRDefault="00F90D09" w:rsidP="00F90D09">
      <w:pPr>
        <w:pStyle w:val="code"/>
      </w:pPr>
      <w:r>
        <w:t xml:space="preserve">     grouping endpoint {</w:t>
      </w:r>
    </w:p>
    <w:p w14:paraId="4E90FB63" w14:textId="77777777" w:rsidR="00F90D09" w:rsidRDefault="00F90D09" w:rsidP="00F90D09">
      <w:pPr>
        <w:pStyle w:val="code"/>
      </w:pPr>
      <w:r>
        <w:t xml:space="preserve">         description "A reusable endpoint group.";</w:t>
      </w:r>
    </w:p>
    <w:p w14:paraId="2B08DE0E" w14:textId="77777777" w:rsidR="00F90D09" w:rsidRDefault="00F90D09" w:rsidP="00F90D09">
      <w:pPr>
        <w:pStyle w:val="code"/>
      </w:pPr>
      <w:r>
        <w:t xml:space="preserve">         leaf ip {</w:t>
      </w:r>
    </w:p>
    <w:p w14:paraId="0E3B97CE" w14:textId="77777777" w:rsidR="00F90D09" w:rsidRDefault="00F90D09" w:rsidP="00F90D09">
      <w:pPr>
        <w:pStyle w:val="code"/>
      </w:pPr>
      <w:r>
        <w:t xml:space="preserve">             type inet:ip-address;</w:t>
      </w:r>
    </w:p>
    <w:p w14:paraId="1F3B6FB6" w14:textId="77777777" w:rsidR="00F90D09" w:rsidRDefault="00F90D09" w:rsidP="00F90D09">
      <w:pPr>
        <w:pStyle w:val="code"/>
      </w:pPr>
      <w:r>
        <w:t xml:space="preserve">         }</w:t>
      </w:r>
    </w:p>
    <w:p w14:paraId="46396399" w14:textId="77777777" w:rsidR="00F90D09" w:rsidRDefault="00F90D09" w:rsidP="00F90D09">
      <w:pPr>
        <w:pStyle w:val="code"/>
      </w:pPr>
      <w:r>
        <w:t xml:space="preserve">         leaf port {</w:t>
      </w:r>
    </w:p>
    <w:p w14:paraId="22AEAD31" w14:textId="77777777" w:rsidR="00F90D09" w:rsidRDefault="00F90D09" w:rsidP="00F90D09">
      <w:pPr>
        <w:pStyle w:val="code"/>
      </w:pPr>
      <w:r>
        <w:t xml:space="preserve">             type inet:port-number;</w:t>
      </w:r>
    </w:p>
    <w:p w14:paraId="2236E4A7" w14:textId="77777777" w:rsidR="00F90D09" w:rsidRDefault="00F90D09" w:rsidP="00F90D09">
      <w:pPr>
        <w:pStyle w:val="code"/>
      </w:pPr>
      <w:r>
        <w:t xml:space="preserve">         }</w:t>
      </w:r>
    </w:p>
    <w:p w14:paraId="1D256C44" w14:textId="786F0418" w:rsidR="00F90D09" w:rsidRDefault="00F90D09" w:rsidP="00E06F8C">
      <w:pPr>
        <w:pStyle w:val="code"/>
      </w:pPr>
      <w:r>
        <w:t xml:space="preserve">     }</w:t>
      </w:r>
    </w:p>
    <w:p w14:paraId="6E2C8717" w14:textId="27CF0F40" w:rsidR="00F90D09" w:rsidRPr="00BF3455" w:rsidRDefault="007A59E1" w:rsidP="00F90D09">
      <w:r>
        <w:fldChar w:fldCharType="begin"/>
      </w:r>
      <w:r>
        <w:instrText xml:space="preserve"> REF _Ref452293092 \h </w:instrText>
      </w:r>
      <w:r>
        <w:fldChar w:fldCharType="separate"/>
      </w:r>
      <w:r w:rsidR="0048599F" w:rsidRPr="00BF3455">
        <w:rPr>
          <w:b/>
          <w:bCs/>
        </w:rPr>
        <w:t xml:space="preserve">Table </w:t>
      </w:r>
      <w:r w:rsidR="0048599F">
        <w:rPr>
          <w:b/>
          <w:bCs/>
          <w:noProof/>
        </w:rPr>
        <w:t>15</w:t>
      </w:r>
      <w:r>
        <w:fldChar w:fldCharType="end"/>
      </w:r>
      <w:r w:rsidR="00F90D09" w:rsidRPr="00BF3455">
        <w:t xml:space="preserve"> shows the mapping of the </w:t>
      </w:r>
      <w:r w:rsidR="00FC151E">
        <w:rPr>
          <w:i/>
        </w:rPr>
        <w:t>grouping</w:t>
      </w:r>
      <w:r w:rsidR="00F90D09" w:rsidRPr="00BF3455">
        <w:rPr>
          <w:i/>
        </w:rPr>
        <w:t xml:space="preserve"> </w:t>
      </w:r>
      <w:r w:rsidR="00F90D09" w:rsidRPr="00BF3455">
        <w:t>statement</w:t>
      </w:r>
      <w:r w:rsidR="003F18BB">
        <w:t>'</w:t>
      </w:r>
      <w:r w:rsidR="00F90D09">
        <w:t>s sub-statements.</w:t>
      </w:r>
    </w:p>
    <w:p w14:paraId="3D476FC5" w14:textId="519713D0" w:rsidR="00F90D09" w:rsidRPr="00BF3455" w:rsidRDefault="00F90D09" w:rsidP="00F90D09">
      <w:pPr>
        <w:spacing w:before="120" w:after="120"/>
        <w:jc w:val="center"/>
        <w:rPr>
          <w:b/>
          <w:bCs/>
        </w:rPr>
      </w:pPr>
      <w:bookmarkStart w:id="177" w:name="_Ref452293092"/>
      <w:bookmarkStart w:id="178" w:name="_Toc453710249"/>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15</w:t>
      </w:r>
      <w:r w:rsidRPr="00BF3455">
        <w:rPr>
          <w:b/>
          <w:bCs/>
          <w:noProof/>
        </w:rPr>
        <w:fldChar w:fldCharType="end"/>
      </w:r>
      <w:bookmarkEnd w:id="177"/>
      <w:r w:rsidR="00FC151E">
        <w:rPr>
          <w:b/>
          <w:bCs/>
        </w:rPr>
        <w:t xml:space="preserve"> – Grouping</w:t>
      </w:r>
      <w:r w:rsidRPr="00BF3455">
        <w:rPr>
          <w:b/>
          <w:bCs/>
        </w:rPr>
        <w:t xml:space="preserve"> Statement Mapping</w:t>
      </w:r>
      <w:bookmarkEnd w:id="178"/>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F90D09" w:rsidRPr="00BF3455" w14:paraId="22F42C20" w14:textId="77777777" w:rsidTr="00F90D09">
        <w:trPr>
          <w:tblHeader/>
        </w:trPr>
        <w:tc>
          <w:tcPr>
            <w:tcW w:w="1345" w:type="dxa"/>
            <w:shd w:val="clear" w:color="auto" w:fill="E0E0E0"/>
            <w:vAlign w:val="bottom"/>
          </w:tcPr>
          <w:p w14:paraId="7897C07D" w14:textId="508A9B8D" w:rsidR="00F90D09"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70C07923" w14:textId="06037FE9" w:rsidR="00F90D09"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F90D09" w:rsidRPr="00BF3455" w14:paraId="63AF4CBB" w14:textId="77777777" w:rsidTr="00F90D09">
        <w:tc>
          <w:tcPr>
            <w:tcW w:w="1345" w:type="dxa"/>
          </w:tcPr>
          <w:p w14:paraId="22468E05" w14:textId="05FD099D" w:rsidR="00F90D09" w:rsidRDefault="00F90D09" w:rsidP="00F90D09">
            <w:pPr>
              <w:spacing w:before="60" w:after="60"/>
              <w:rPr>
                <w:sz w:val="18"/>
              </w:rPr>
            </w:pPr>
            <w:r>
              <w:rPr>
                <w:sz w:val="18"/>
              </w:rPr>
              <w:t>choice</w:t>
            </w:r>
          </w:p>
        </w:tc>
        <w:tc>
          <w:tcPr>
            <w:tcW w:w="8550" w:type="dxa"/>
          </w:tcPr>
          <w:p w14:paraId="07C32000" w14:textId="4D88C6CB" w:rsidR="00F90D09" w:rsidRPr="00BF3455" w:rsidRDefault="00B9133C" w:rsidP="00F90D09">
            <w:pPr>
              <w:spacing w:before="60" w:after="60"/>
              <w:rPr>
                <w:sz w:val="18"/>
              </w:rPr>
            </w:pPr>
            <w:r>
              <w:rPr>
                <w:sz w:val="18"/>
              </w:rPr>
              <w:t xml:space="preserve">See section </w:t>
            </w:r>
            <w:r>
              <w:rPr>
                <w:sz w:val="18"/>
              </w:rPr>
              <w:fldChar w:fldCharType="begin"/>
            </w:r>
            <w:r>
              <w:rPr>
                <w:sz w:val="18"/>
              </w:rPr>
              <w:instrText xml:space="preserve"> REF _Ref452291460 \r \h </w:instrText>
            </w:r>
            <w:r>
              <w:rPr>
                <w:sz w:val="18"/>
              </w:rPr>
            </w:r>
            <w:r>
              <w:rPr>
                <w:sz w:val="18"/>
              </w:rPr>
              <w:fldChar w:fldCharType="separate"/>
            </w:r>
            <w:r w:rsidR="0048599F">
              <w:rPr>
                <w:sz w:val="18"/>
              </w:rPr>
              <w:t>5.9</w:t>
            </w:r>
            <w:r>
              <w:rPr>
                <w:sz w:val="18"/>
              </w:rPr>
              <w:fldChar w:fldCharType="end"/>
            </w:r>
          </w:p>
        </w:tc>
      </w:tr>
      <w:tr w:rsidR="00B9133C" w:rsidRPr="00BF3455" w14:paraId="1E8AFABD" w14:textId="77777777" w:rsidTr="00F90D09">
        <w:tc>
          <w:tcPr>
            <w:tcW w:w="1345" w:type="dxa"/>
          </w:tcPr>
          <w:p w14:paraId="571F8CA1" w14:textId="51CA4EE3" w:rsidR="00B9133C" w:rsidRDefault="00B9133C" w:rsidP="00B9133C">
            <w:pPr>
              <w:spacing w:before="60" w:after="60"/>
              <w:rPr>
                <w:sz w:val="18"/>
              </w:rPr>
            </w:pPr>
            <w:r>
              <w:rPr>
                <w:sz w:val="18"/>
              </w:rPr>
              <w:t>container</w:t>
            </w:r>
          </w:p>
        </w:tc>
        <w:tc>
          <w:tcPr>
            <w:tcW w:w="8550" w:type="dxa"/>
          </w:tcPr>
          <w:p w14:paraId="7062EF80" w14:textId="133F2A99"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_Ref452291472 \r \h </w:instrText>
            </w:r>
            <w:r>
              <w:rPr>
                <w:sz w:val="18"/>
              </w:rPr>
            </w:r>
            <w:r>
              <w:rPr>
                <w:sz w:val="18"/>
              </w:rPr>
              <w:fldChar w:fldCharType="separate"/>
            </w:r>
            <w:r w:rsidR="0048599F">
              <w:rPr>
                <w:sz w:val="18"/>
              </w:rPr>
              <w:t>5.4.4</w:t>
            </w:r>
            <w:r>
              <w:rPr>
                <w:sz w:val="18"/>
              </w:rPr>
              <w:fldChar w:fldCharType="end"/>
            </w:r>
          </w:p>
        </w:tc>
      </w:tr>
      <w:tr w:rsidR="00B9133C" w:rsidRPr="00BF3455" w14:paraId="439A0AC7" w14:textId="77777777" w:rsidTr="00F90D09">
        <w:tc>
          <w:tcPr>
            <w:tcW w:w="1345" w:type="dxa"/>
          </w:tcPr>
          <w:p w14:paraId="293474D6" w14:textId="77777777" w:rsidR="00B9133C" w:rsidRDefault="00B9133C" w:rsidP="00B9133C">
            <w:pPr>
              <w:spacing w:before="60" w:after="60"/>
              <w:rPr>
                <w:sz w:val="18"/>
              </w:rPr>
            </w:pPr>
            <w:r>
              <w:rPr>
                <w:sz w:val="18"/>
              </w:rPr>
              <w:t>description</w:t>
            </w:r>
          </w:p>
        </w:tc>
        <w:tc>
          <w:tcPr>
            <w:tcW w:w="8550" w:type="dxa"/>
          </w:tcPr>
          <w:p w14:paraId="5C73052A" w14:textId="7951E2AE"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_Ref452291485 \r \h </w:instrText>
            </w:r>
            <w:r>
              <w:rPr>
                <w:sz w:val="18"/>
              </w:rPr>
            </w:r>
            <w:r>
              <w:rPr>
                <w:sz w:val="18"/>
              </w:rPr>
              <w:fldChar w:fldCharType="separate"/>
            </w:r>
            <w:r w:rsidR="0048599F">
              <w:rPr>
                <w:sz w:val="18"/>
              </w:rPr>
              <w:t>5.25</w:t>
            </w:r>
            <w:r>
              <w:rPr>
                <w:sz w:val="18"/>
              </w:rPr>
              <w:fldChar w:fldCharType="end"/>
            </w:r>
          </w:p>
        </w:tc>
      </w:tr>
      <w:tr w:rsidR="00B9133C" w:rsidRPr="00BF3455" w14:paraId="01540A0E" w14:textId="77777777" w:rsidTr="00F90D09">
        <w:tc>
          <w:tcPr>
            <w:tcW w:w="1345" w:type="dxa"/>
          </w:tcPr>
          <w:p w14:paraId="079C4B10" w14:textId="24037E17" w:rsidR="00B9133C" w:rsidRDefault="00B9133C" w:rsidP="00B9133C">
            <w:pPr>
              <w:spacing w:before="60" w:after="60"/>
              <w:rPr>
                <w:sz w:val="18"/>
              </w:rPr>
            </w:pPr>
            <w:r>
              <w:rPr>
                <w:sz w:val="18"/>
              </w:rPr>
              <w:t>leaf</w:t>
            </w:r>
          </w:p>
        </w:tc>
        <w:tc>
          <w:tcPr>
            <w:tcW w:w="8550" w:type="dxa"/>
          </w:tcPr>
          <w:p w14:paraId="11F86554" w14:textId="557228C4"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_Ref452291497 \r \h </w:instrText>
            </w:r>
            <w:r>
              <w:rPr>
                <w:sz w:val="18"/>
              </w:rPr>
            </w:r>
            <w:r>
              <w:rPr>
                <w:sz w:val="18"/>
              </w:rPr>
              <w:fldChar w:fldCharType="separate"/>
            </w:r>
            <w:r w:rsidR="0048599F">
              <w:rPr>
                <w:sz w:val="18"/>
              </w:rPr>
              <w:t>5.6</w:t>
            </w:r>
            <w:r>
              <w:rPr>
                <w:sz w:val="18"/>
              </w:rPr>
              <w:fldChar w:fldCharType="end"/>
            </w:r>
          </w:p>
        </w:tc>
      </w:tr>
      <w:tr w:rsidR="00B9133C" w:rsidRPr="00BF3455" w14:paraId="572C96D1" w14:textId="77777777" w:rsidTr="00F90D09">
        <w:tc>
          <w:tcPr>
            <w:tcW w:w="1345" w:type="dxa"/>
          </w:tcPr>
          <w:p w14:paraId="101279F4" w14:textId="05C87C83" w:rsidR="00B9133C" w:rsidRDefault="00B9133C" w:rsidP="00B9133C">
            <w:pPr>
              <w:spacing w:before="60" w:after="60"/>
              <w:rPr>
                <w:sz w:val="18"/>
              </w:rPr>
            </w:pPr>
            <w:r>
              <w:rPr>
                <w:sz w:val="18"/>
              </w:rPr>
              <w:t>leaf-list</w:t>
            </w:r>
          </w:p>
        </w:tc>
        <w:tc>
          <w:tcPr>
            <w:tcW w:w="8550" w:type="dxa"/>
          </w:tcPr>
          <w:p w14:paraId="2FDD4854" w14:textId="1792D547"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_Ref452291506 \r \h </w:instrText>
            </w:r>
            <w:r>
              <w:rPr>
                <w:sz w:val="18"/>
              </w:rPr>
            </w:r>
            <w:r>
              <w:rPr>
                <w:sz w:val="18"/>
              </w:rPr>
              <w:fldChar w:fldCharType="separate"/>
            </w:r>
            <w:r w:rsidR="0048599F">
              <w:rPr>
                <w:sz w:val="18"/>
              </w:rPr>
              <w:t>5.7</w:t>
            </w:r>
            <w:r>
              <w:rPr>
                <w:sz w:val="18"/>
              </w:rPr>
              <w:fldChar w:fldCharType="end"/>
            </w:r>
          </w:p>
        </w:tc>
      </w:tr>
      <w:tr w:rsidR="00B9133C" w:rsidRPr="00BF3455" w14:paraId="6728E366" w14:textId="77777777" w:rsidTr="00F90D09">
        <w:tc>
          <w:tcPr>
            <w:tcW w:w="1345" w:type="dxa"/>
          </w:tcPr>
          <w:p w14:paraId="60AD4121" w14:textId="4242EF98" w:rsidR="00B9133C" w:rsidRDefault="00B9133C" w:rsidP="00B9133C">
            <w:pPr>
              <w:spacing w:before="60" w:after="60"/>
              <w:rPr>
                <w:sz w:val="18"/>
              </w:rPr>
            </w:pPr>
            <w:r>
              <w:rPr>
                <w:sz w:val="18"/>
              </w:rPr>
              <w:t>list</w:t>
            </w:r>
          </w:p>
        </w:tc>
        <w:tc>
          <w:tcPr>
            <w:tcW w:w="8550" w:type="dxa"/>
          </w:tcPr>
          <w:p w14:paraId="71A878A2" w14:textId="770CB1BF"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_Ref452291515 \r \h </w:instrText>
            </w:r>
            <w:r>
              <w:rPr>
                <w:sz w:val="18"/>
              </w:rPr>
            </w:r>
            <w:r>
              <w:rPr>
                <w:sz w:val="18"/>
              </w:rPr>
              <w:fldChar w:fldCharType="separate"/>
            </w:r>
            <w:r w:rsidR="0048599F">
              <w:rPr>
                <w:sz w:val="18"/>
              </w:rPr>
              <w:t>5.8</w:t>
            </w:r>
            <w:r>
              <w:rPr>
                <w:sz w:val="18"/>
              </w:rPr>
              <w:fldChar w:fldCharType="end"/>
            </w:r>
          </w:p>
        </w:tc>
      </w:tr>
      <w:tr w:rsidR="00B9133C" w:rsidRPr="00BF3455" w14:paraId="34767149" w14:textId="77777777" w:rsidTr="00F90D09">
        <w:tc>
          <w:tcPr>
            <w:tcW w:w="1345" w:type="dxa"/>
          </w:tcPr>
          <w:p w14:paraId="64A2BF61" w14:textId="77777777" w:rsidR="00B9133C" w:rsidRDefault="00B9133C" w:rsidP="00B9133C">
            <w:pPr>
              <w:spacing w:before="60" w:after="60"/>
              <w:rPr>
                <w:sz w:val="18"/>
              </w:rPr>
            </w:pPr>
            <w:r>
              <w:rPr>
                <w:sz w:val="18"/>
              </w:rPr>
              <w:t>reference</w:t>
            </w:r>
          </w:p>
        </w:tc>
        <w:tc>
          <w:tcPr>
            <w:tcW w:w="8550" w:type="dxa"/>
          </w:tcPr>
          <w:p w14:paraId="5294E087" w14:textId="3D0BEBFD"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_Ref452291525 \r \h </w:instrText>
            </w:r>
            <w:r>
              <w:rPr>
                <w:sz w:val="18"/>
              </w:rPr>
            </w:r>
            <w:r>
              <w:rPr>
                <w:sz w:val="18"/>
              </w:rPr>
              <w:fldChar w:fldCharType="separate"/>
            </w:r>
            <w:r w:rsidR="0048599F">
              <w:rPr>
                <w:sz w:val="18"/>
              </w:rPr>
              <w:t>5.26</w:t>
            </w:r>
            <w:r>
              <w:rPr>
                <w:sz w:val="18"/>
              </w:rPr>
              <w:fldChar w:fldCharType="end"/>
            </w:r>
          </w:p>
        </w:tc>
      </w:tr>
      <w:tr w:rsidR="00B9133C" w:rsidRPr="00BF3455" w14:paraId="37C50A48" w14:textId="77777777" w:rsidTr="00F90D09">
        <w:tc>
          <w:tcPr>
            <w:tcW w:w="1345" w:type="dxa"/>
          </w:tcPr>
          <w:p w14:paraId="3EE4D9FB" w14:textId="77777777" w:rsidR="00B9133C" w:rsidRDefault="00B9133C" w:rsidP="00B9133C">
            <w:pPr>
              <w:spacing w:before="60" w:after="60"/>
              <w:rPr>
                <w:sz w:val="18"/>
              </w:rPr>
            </w:pPr>
            <w:r>
              <w:rPr>
                <w:sz w:val="18"/>
              </w:rPr>
              <w:t>status</w:t>
            </w:r>
          </w:p>
        </w:tc>
        <w:tc>
          <w:tcPr>
            <w:tcW w:w="8550" w:type="dxa"/>
          </w:tcPr>
          <w:p w14:paraId="6C8B5191" w14:textId="0D692FA4"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_Ref452291539 \r \h </w:instrText>
            </w:r>
            <w:r>
              <w:rPr>
                <w:sz w:val="18"/>
              </w:rPr>
            </w:r>
            <w:r>
              <w:rPr>
                <w:sz w:val="18"/>
              </w:rPr>
              <w:fldChar w:fldCharType="separate"/>
            </w:r>
            <w:r w:rsidR="0048599F">
              <w:rPr>
                <w:sz w:val="18"/>
              </w:rPr>
              <w:t>5.24</w:t>
            </w:r>
            <w:r>
              <w:rPr>
                <w:sz w:val="18"/>
              </w:rPr>
              <w:fldChar w:fldCharType="end"/>
            </w:r>
          </w:p>
        </w:tc>
      </w:tr>
      <w:tr w:rsidR="00B9133C" w:rsidRPr="00BF3455" w14:paraId="3C0740D2" w14:textId="77777777" w:rsidTr="00F90D09">
        <w:tc>
          <w:tcPr>
            <w:tcW w:w="1345" w:type="dxa"/>
          </w:tcPr>
          <w:p w14:paraId="2FFB64E0" w14:textId="7349E0EB" w:rsidR="00B9133C" w:rsidRDefault="00B9133C" w:rsidP="00B9133C">
            <w:pPr>
              <w:spacing w:before="60" w:after="60"/>
              <w:rPr>
                <w:sz w:val="18"/>
              </w:rPr>
            </w:pPr>
            <w:r>
              <w:rPr>
                <w:sz w:val="18"/>
              </w:rPr>
              <w:t>typedef</w:t>
            </w:r>
          </w:p>
        </w:tc>
        <w:tc>
          <w:tcPr>
            <w:tcW w:w="8550" w:type="dxa"/>
          </w:tcPr>
          <w:p w14:paraId="5A59A477" w14:textId="17555B2E"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_Ref452291548 \r \h </w:instrText>
            </w:r>
            <w:r>
              <w:rPr>
                <w:sz w:val="18"/>
              </w:rPr>
            </w:r>
            <w:r>
              <w:rPr>
                <w:sz w:val="18"/>
              </w:rPr>
              <w:fldChar w:fldCharType="separate"/>
            </w:r>
            <w:r w:rsidR="0048599F">
              <w:rPr>
                <w:sz w:val="18"/>
              </w:rPr>
              <w:t>5.2.1</w:t>
            </w:r>
            <w:r>
              <w:rPr>
                <w:sz w:val="18"/>
              </w:rPr>
              <w:fldChar w:fldCharType="end"/>
            </w:r>
          </w:p>
        </w:tc>
      </w:tr>
      <w:tr w:rsidR="00B9133C" w:rsidRPr="00BF3455" w14:paraId="47E20AE7" w14:textId="77777777" w:rsidTr="00F90D09">
        <w:tc>
          <w:tcPr>
            <w:tcW w:w="1345" w:type="dxa"/>
          </w:tcPr>
          <w:p w14:paraId="1D28477F" w14:textId="2AD1ABFF" w:rsidR="00B9133C" w:rsidRDefault="00B9133C" w:rsidP="00B9133C">
            <w:pPr>
              <w:spacing w:before="60" w:after="60"/>
              <w:rPr>
                <w:sz w:val="18"/>
              </w:rPr>
            </w:pPr>
            <w:r>
              <w:rPr>
                <w:sz w:val="18"/>
              </w:rPr>
              <w:t>uses</w:t>
            </w:r>
          </w:p>
        </w:tc>
        <w:tc>
          <w:tcPr>
            <w:tcW w:w="8550" w:type="dxa"/>
          </w:tcPr>
          <w:p w14:paraId="2D4B96B9" w14:textId="4097BAD1" w:rsidR="00B9133C" w:rsidRPr="00BF3455" w:rsidRDefault="00B9133C" w:rsidP="00B9133C">
            <w:pPr>
              <w:spacing w:before="60" w:after="60"/>
              <w:rPr>
                <w:sz w:val="18"/>
              </w:rPr>
            </w:pPr>
            <w:r w:rsidRPr="0071794E">
              <w:rPr>
                <w:sz w:val="18"/>
              </w:rPr>
              <w:t xml:space="preserve">See section </w:t>
            </w:r>
            <w:r>
              <w:rPr>
                <w:sz w:val="18"/>
              </w:rPr>
              <w:fldChar w:fldCharType="begin"/>
            </w:r>
            <w:r>
              <w:rPr>
                <w:sz w:val="18"/>
              </w:rPr>
              <w:instrText xml:space="preserve"> REF _Ref452291560 \r \h </w:instrText>
            </w:r>
            <w:r>
              <w:rPr>
                <w:sz w:val="18"/>
              </w:rPr>
            </w:r>
            <w:r>
              <w:rPr>
                <w:sz w:val="18"/>
              </w:rPr>
              <w:fldChar w:fldCharType="separate"/>
            </w:r>
            <w:r w:rsidR="0048599F">
              <w:rPr>
                <w:sz w:val="18"/>
              </w:rPr>
              <w:t>5.12</w:t>
            </w:r>
            <w:r>
              <w:rPr>
                <w:sz w:val="18"/>
              </w:rPr>
              <w:fldChar w:fldCharType="end"/>
            </w:r>
          </w:p>
        </w:tc>
      </w:tr>
    </w:tbl>
    <w:p w14:paraId="34896189" w14:textId="7C52BA93" w:rsidR="004A6690" w:rsidRDefault="006114E7" w:rsidP="004A6690">
      <w:pPr>
        <w:pStyle w:val="Heading2"/>
      </w:pPr>
      <w:bookmarkStart w:id="179" w:name="_Ref452288825"/>
      <w:bookmarkStart w:id="180" w:name="_Ref452289451"/>
      <w:bookmarkStart w:id="181" w:name="_Ref452290838"/>
      <w:bookmarkStart w:id="182" w:name="_Ref452291560"/>
      <w:bookmarkStart w:id="183" w:name="_Ref452291943"/>
      <w:bookmarkStart w:id="184" w:name="_Ref452292070"/>
      <w:bookmarkStart w:id="185" w:name="_Toc453710212"/>
      <w:r>
        <w:t>U</w:t>
      </w:r>
      <w:r w:rsidR="004A6690">
        <w:t>ses</w:t>
      </w:r>
      <w:r>
        <w:t xml:space="preserve"> Statement</w:t>
      </w:r>
      <w:bookmarkEnd w:id="179"/>
      <w:bookmarkEnd w:id="180"/>
      <w:bookmarkEnd w:id="181"/>
      <w:bookmarkEnd w:id="182"/>
      <w:bookmarkEnd w:id="183"/>
      <w:bookmarkEnd w:id="184"/>
      <w:bookmarkEnd w:id="185"/>
    </w:p>
    <w:p w14:paraId="490361D4" w14:textId="5F3D8D79" w:rsidR="00F85F5A" w:rsidRDefault="00F85F5A" w:rsidP="00F85F5A">
      <w:r>
        <w:t>From RFC6020, the "uses" statement is used to reference a "grouping" definition. It takes one argument, which is the name of the grouping.</w:t>
      </w:r>
    </w:p>
    <w:p w14:paraId="7BB94F7F" w14:textId="77777777" w:rsidR="00E06F8C" w:rsidRDefault="00E06F8C" w:rsidP="00E06F8C">
      <w:r>
        <w:t xml:space="preserve">The </w:t>
      </w:r>
      <w:r w:rsidRPr="00E06F8C">
        <w:rPr>
          <w:i/>
        </w:rPr>
        <w:t>grouping</w:t>
      </w:r>
      <w:r>
        <w:rPr>
          <w:i/>
        </w:rPr>
        <w:t xml:space="preserve"> </w:t>
      </w:r>
      <w:r w:rsidRPr="00E06F8C">
        <w:t>and</w:t>
      </w:r>
      <w:r>
        <w:rPr>
          <w:i/>
        </w:rPr>
        <w:t xml:space="preserve"> uses</w:t>
      </w:r>
      <w:r>
        <w:t xml:space="preserve"> statement should be handled and resolved prior to mapping the YANG to CSDL. Since the </w:t>
      </w:r>
      <w:r w:rsidRPr="00E06F8C">
        <w:rPr>
          <w:i/>
        </w:rPr>
        <w:t>grouping</w:t>
      </w:r>
      <w:r>
        <w:t xml:space="preserve"> statement does not define a node in the schema tree, there is no YANG depiction.</w:t>
      </w:r>
    </w:p>
    <w:p w14:paraId="3DC8E3A7" w14:textId="17E6CC3B" w:rsidR="0082138A" w:rsidRDefault="00E06F8C" w:rsidP="0082138A">
      <w:r w:rsidRPr="00F90D09">
        <w:t xml:space="preserve">The </w:t>
      </w:r>
      <w:r>
        <w:t xml:space="preserve">YANG code </w:t>
      </w:r>
      <w:r w:rsidR="008F71DC">
        <w:t xml:space="preserve">shown below, uses the </w:t>
      </w:r>
      <w:r w:rsidR="0082138A">
        <w:t>"endpoint" gr</w:t>
      </w:r>
      <w:r w:rsidR="00060B20">
        <w:t xml:space="preserve">ouping defined in section </w:t>
      </w:r>
      <w:r w:rsidR="008F71DC">
        <w:fldChar w:fldCharType="begin"/>
      </w:r>
      <w:r w:rsidR="008F71DC">
        <w:instrText xml:space="preserve"> REF _Ref452288814 \r \h </w:instrText>
      </w:r>
      <w:r w:rsidR="008F71DC">
        <w:fldChar w:fldCharType="separate"/>
      </w:r>
      <w:r w:rsidR="0048599F">
        <w:t>5.11</w:t>
      </w:r>
      <w:r w:rsidR="008F71DC">
        <w:fldChar w:fldCharType="end"/>
      </w:r>
      <w:r w:rsidR="00060B20">
        <w:t xml:space="preserve"> </w:t>
      </w:r>
      <w:r w:rsidR="0082138A">
        <w:t>in a</w:t>
      </w:r>
      <w:r w:rsidR="00060B20">
        <w:t xml:space="preserve"> </w:t>
      </w:r>
      <w:r w:rsidR="0082138A">
        <w:t>definition of an HTTP server i</w:t>
      </w:r>
      <w:r w:rsidR="008F71DC">
        <w:t>n some other module.</w:t>
      </w:r>
    </w:p>
    <w:p w14:paraId="5ED259FA" w14:textId="77777777" w:rsidR="0082138A" w:rsidRDefault="0082138A" w:rsidP="00060B20">
      <w:pPr>
        <w:pStyle w:val="code"/>
      </w:pPr>
      <w:r>
        <w:t xml:space="preserve">     import acme-system {</w:t>
      </w:r>
    </w:p>
    <w:p w14:paraId="46D2C3A1" w14:textId="77777777" w:rsidR="0082138A" w:rsidRDefault="0082138A" w:rsidP="00060B20">
      <w:pPr>
        <w:pStyle w:val="code"/>
      </w:pPr>
      <w:r>
        <w:t xml:space="preserve">         prefix "acme";</w:t>
      </w:r>
    </w:p>
    <w:p w14:paraId="1EA7E257" w14:textId="77777777" w:rsidR="0082138A" w:rsidRDefault="0082138A" w:rsidP="00060B20">
      <w:pPr>
        <w:pStyle w:val="code"/>
      </w:pPr>
      <w:r>
        <w:t xml:space="preserve">     }</w:t>
      </w:r>
    </w:p>
    <w:p w14:paraId="29A2D7D5" w14:textId="77777777" w:rsidR="0082138A" w:rsidRDefault="0082138A" w:rsidP="00060B20">
      <w:pPr>
        <w:pStyle w:val="code"/>
      </w:pPr>
    </w:p>
    <w:p w14:paraId="673ED101" w14:textId="77777777" w:rsidR="0082138A" w:rsidRDefault="0082138A" w:rsidP="00060B20">
      <w:pPr>
        <w:pStyle w:val="code"/>
      </w:pPr>
      <w:r>
        <w:t xml:space="preserve">     container http-server {</w:t>
      </w:r>
    </w:p>
    <w:p w14:paraId="6FE51044" w14:textId="77777777" w:rsidR="0082138A" w:rsidRDefault="0082138A" w:rsidP="00060B20">
      <w:pPr>
        <w:pStyle w:val="code"/>
      </w:pPr>
      <w:r>
        <w:lastRenderedPageBreak/>
        <w:t xml:space="preserve">         leaf name {</w:t>
      </w:r>
    </w:p>
    <w:p w14:paraId="41ADF90A" w14:textId="77777777" w:rsidR="0082138A" w:rsidRDefault="0082138A" w:rsidP="00060B20">
      <w:pPr>
        <w:pStyle w:val="code"/>
      </w:pPr>
      <w:r>
        <w:t xml:space="preserve">             type string;</w:t>
      </w:r>
    </w:p>
    <w:p w14:paraId="4A37C3AF" w14:textId="77777777" w:rsidR="0082138A" w:rsidRDefault="0082138A" w:rsidP="00060B20">
      <w:pPr>
        <w:pStyle w:val="code"/>
      </w:pPr>
      <w:r>
        <w:t xml:space="preserve">         }</w:t>
      </w:r>
    </w:p>
    <w:p w14:paraId="585ADC40" w14:textId="77777777" w:rsidR="0082138A" w:rsidRDefault="0082138A" w:rsidP="00060B20">
      <w:pPr>
        <w:pStyle w:val="code"/>
      </w:pPr>
      <w:r>
        <w:t xml:space="preserve">         uses acme:endpoint;</w:t>
      </w:r>
    </w:p>
    <w:p w14:paraId="30C06EA0" w14:textId="77777777" w:rsidR="0082138A" w:rsidRDefault="0082138A" w:rsidP="00060B20">
      <w:pPr>
        <w:pStyle w:val="code"/>
      </w:pPr>
      <w:r>
        <w:t xml:space="preserve">     }</w:t>
      </w:r>
    </w:p>
    <w:p w14:paraId="4EDB008B" w14:textId="006B14AB" w:rsidR="00F85F5A" w:rsidRPr="00BF3455" w:rsidRDefault="007A59E1" w:rsidP="00060B20">
      <w:r>
        <w:fldChar w:fldCharType="begin"/>
      </w:r>
      <w:r>
        <w:instrText xml:space="preserve"> REF _Ref452293065 \h </w:instrText>
      </w:r>
      <w:r>
        <w:fldChar w:fldCharType="separate"/>
      </w:r>
      <w:r w:rsidR="0048599F" w:rsidRPr="00BF3455">
        <w:rPr>
          <w:b/>
          <w:bCs/>
        </w:rPr>
        <w:t xml:space="preserve">Table </w:t>
      </w:r>
      <w:r w:rsidR="0048599F">
        <w:rPr>
          <w:b/>
          <w:bCs/>
          <w:noProof/>
        </w:rPr>
        <w:t>16</w:t>
      </w:r>
      <w:r>
        <w:fldChar w:fldCharType="end"/>
      </w:r>
      <w:r w:rsidR="00F85F5A" w:rsidRPr="00BF3455">
        <w:t xml:space="preserve"> shows the mapping of the </w:t>
      </w:r>
      <w:r w:rsidR="00060B20">
        <w:rPr>
          <w:i/>
        </w:rPr>
        <w:t>uses</w:t>
      </w:r>
      <w:r w:rsidR="00F85F5A" w:rsidRPr="00BF3455">
        <w:rPr>
          <w:i/>
        </w:rPr>
        <w:t xml:space="preserve"> </w:t>
      </w:r>
      <w:r w:rsidR="00F85F5A" w:rsidRPr="00BF3455">
        <w:t>statement</w:t>
      </w:r>
      <w:r w:rsidR="003F18BB">
        <w:t>'</w:t>
      </w:r>
      <w:r w:rsidR="00F85F5A">
        <w:t>s sub-statements.</w:t>
      </w:r>
    </w:p>
    <w:p w14:paraId="42B0A8DE" w14:textId="151D8C3B" w:rsidR="00F85F5A" w:rsidRPr="00BF3455" w:rsidRDefault="00F85F5A" w:rsidP="00F85F5A">
      <w:pPr>
        <w:spacing w:before="120" w:after="120"/>
        <w:jc w:val="center"/>
        <w:rPr>
          <w:b/>
          <w:bCs/>
        </w:rPr>
      </w:pPr>
      <w:bookmarkStart w:id="186" w:name="_Ref452293065"/>
      <w:bookmarkStart w:id="187" w:name="_Toc453710250"/>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16</w:t>
      </w:r>
      <w:r w:rsidRPr="00BF3455">
        <w:rPr>
          <w:b/>
          <w:bCs/>
          <w:noProof/>
        </w:rPr>
        <w:fldChar w:fldCharType="end"/>
      </w:r>
      <w:bookmarkEnd w:id="186"/>
      <w:r>
        <w:rPr>
          <w:b/>
          <w:bCs/>
        </w:rPr>
        <w:t xml:space="preserve"> – </w:t>
      </w:r>
      <w:r w:rsidR="00060B20">
        <w:rPr>
          <w:b/>
          <w:bCs/>
        </w:rPr>
        <w:t>Uses</w:t>
      </w:r>
      <w:r w:rsidRPr="00BF3455">
        <w:rPr>
          <w:b/>
          <w:bCs/>
        </w:rPr>
        <w:t xml:space="preserve"> Statement Mapping</w:t>
      </w:r>
      <w:bookmarkEnd w:id="187"/>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F85F5A" w:rsidRPr="00BF3455" w14:paraId="73F2F47A" w14:textId="77777777" w:rsidTr="00F90D09">
        <w:trPr>
          <w:tblHeader/>
        </w:trPr>
        <w:tc>
          <w:tcPr>
            <w:tcW w:w="1345" w:type="dxa"/>
            <w:shd w:val="clear" w:color="auto" w:fill="E0E0E0"/>
            <w:vAlign w:val="bottom"/>
          </w:tcPr>
          <w:p w14:paraId="0E4B145C" w14:textId="55C663DE" w:rsidR="00F85F5A"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7158BA60" w14:textId="494A8E6E" w:rsidR="00F85F5A"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F85F5A" w:rsidRPr="00BF3455" w14:paraId="5CACC442" w14:textId="77777777" w:rsidTr="00F90D09">
        <w:tc>
          <w:tcPr>
            <w:tcW w:w="1345" w:type="dxa"/>
          </w:tcPr>
          <w:p w14:paraId="4EB31AA0" w14:textId="1C5B97A3" w:rsidR="00F85F5A" w:rsidRDefault="00F85F5A" w:rsidP="00F90D09">
            <w:pPr>
              <w:spacing w:before="60" w:after="60"/>
              <w:rPr>
                <w:sz w:val="18"/>
              </w:rPr>
            </w:pPr>
            <w:r>
              <w:rPr>
                <w:sz w:val="18"/>
              </w:rPr>
              <w:t>augment</w:t>
            </w:r>
          </w:p>
        </w:tc>
        <w:tc>
          <w:tcPr>
            <w:tcW w:w="8550" w:type="dxa"/>
          </w:tcPr>
          <w:p w14:paraId="481159BF" w14:textId="27048790" w:rsidR="00F85F5A" w:rsidRPr="00BF3455" w:rsidRDefault="00BA26A4" w:rsidP="00F90D09">
            <w:pPr>
              <w:spacing w:before="60" w:after="60"/>
              <w:rPr>
                <w:sz w:val="18"/>
              </w:rPr>
            </w:pPr>
            <w:r>
              <w:rPr>
                <w:sz w:val="18"/>
              </w:rPr>
              <w:t xml:space="preserve">See section </w:t>
            </w:r>
            <w:r>
              <w:rPr>
                <w:sz w:val="18"/>
              </w:rPr>
              <w:fldChar w:fldCharType="begin"/>
            </w:r>
            <w:r>
              <w:rPr>
                <w:sz w:val="18"/>
              </w:rPr>
              <w:instrText xml:space="preserve"> REF _Ref452291613 \r \h </w:instrText>
            </w:r>
            <w:r>
              <w:rPr>
                <w:sz w:val="18"/>
              </w:rPr>
            </w:r>
            <w:r>
              <w:rPr>
                <w:sz w:val="18"/>
              </w:rPr>
              <w:fldChar w:fldCharType="separate"/>
            </w:r>
            <w:r w:rsidR="0048599F">
              <w:rPr>
                <w:sz w:val="18"/>
              </w:rPr>
              <w:t>5.15</w:t>
            </w:r>
            <w:r>
              <w:rPr>
                <w:sz w:val="18"/>
              </w:rPr>
              <w:fldChar w:fldCharType="end"/>
            </w:r>
          </w:p>
        </w:tc>
      </w:tr>
      <w:tr w:rsidR="00BA26A4" w:rsidRPr="00BF3455" w14:paraId="1F72503E" w14:textId="77777777" w:rsidTr="00F90D09">
        <w:tc>
          <w:tcPr>
            <w:tcW w:w="1345" w:type="dxa"/>
          </w:tcPr>
          <w:p w14:paraId="53556F2B" w14:textId="77777777" w:rsidR="00BA26A4" w:rsidRDefault="00BA26A4" w:rsidP="00BA26A4">
            <w:pPr>
              <w:spacing w:before="60" w:after="60"/>
              <w:rPr>
                <w:sz w:val="18"/>
              </w:rPr>
            </w:pPr>
            <w:r>
              <w:rPr>
                <w:sz w:val="18"/>
              </w:rPr>
              <w:t>description</w:t>
            </w:r>
          </w:p>
        </w:tc>
        <w:tc>
          <w:tcPr>
            <w:tcW w:w="8550" w:type="dxa"/>
          </w:tcPr>
          <w:p w14:paraId="0F9698D8" w14:textId="73D175EE" w:rsidR="00BA26A4" w:rsidRPr="00BF3455" w:rsidRDefault="00BA26A4" w:rsidP="00BA26A4">
            <w:pPr>
              <w:spacing w:before="60" w:after="60"/>
              <w:rPr>
                <w:sz w:val="18"/>
              </w:rPr>
            </w:pPr>
            <w:r w:rsidRPr="009823F7">
              <w:rPr>
                <w:sz w:val="18"/>
              </w:rPr>
              <w:t>See section</w:t>
            </w:r>
            <w:r>
              <w:rPr>
                <w:sz w:val="18"/>
              </w:rPr>
              <w:t xml:space="preserve"> </w:t>
            </w:r>
            <w:r>
              <w:rPr>
                <w:sz w:val="18"/>
              </w:rPr>
              <w:fldChar w:fldCharType="begin"/>
            </w:r>
            <w:r>
              <w:rPr>
                <w:sz w:val="18"/>
              </w:rPr>
              <w:instrText xml:space="preserve"> REF _Ref452291627 \r \h </w:instrText>
            </w:r>
            <w:r>
              <w:rPr>
                <w:sz w:val="18"/>
              </w:rPr>
            </w:r>
            <w:r>
              <w:rPr>
                <w:sz w:val="18"/>
              </w:rPr>
              <w:fldChar w:fldCharType="separate"/>
            </w:r>
            <w:r w:rsidR="0048599F">
              <w:rPr>
                <w:sz w:val="18"/>
              </w:rPr>
              <w:t>5.25</w:t>
            </w:r>
            <w:r>
              <w:rPr>
                <w:sz w:val="18"/>
              </w:rPr>
              <w:fldChar w:fldCharType="end"/>
            </w:r>
          </w:p>
        </w:tc>
      </w:tr>
      <w:tr w:rsidR="00BA26A4" w:rsidRPr="00BF3455" w14:paraId="312CA7F3" w14:textId="77777777" w:rsidTr="00F90D09">
        <w:tc>
          <w:tcPr>
            <w:tcW w:w="1345" w:type="dxa"/>
          </w:tcPr>
          <w:p w14:paraId="5C6C9635" w14:textId="77777777" w:rsidR="00BA26A4" w:rsidRDefault="00BA26A4" w:rsidP="00BA26A4">
            <w:pPr>
              <w:spacing w:before="60" w:after="60"/>
              <w:rPr>
                <w:sz w:val="18"/>
              </w:rPr>
            </w:pPr>
            <w:r>
              <w:rPr>
                <w:sz w:val="18"/>
              </w:rPr>
              <w:t>if-feature</w:t>
            </w:r>
          </w:p>
        </w:tc>
        <w:tc>
          <w:tcPr>
            <w:tcW w:w="8550" w:type="dxa"/>
          </w:tcPr>
          <w:p w14:paraId="4CCB5FF2" w14:textId="45A60FE7" w:rsidR="00BA26A4" w:rsidRPr="00BF3455" w:rsidRDefault="00BA26A4" w:rsidP="00BA26A4">
            <w:pPr>
              <w:spacing w:before="60" w:after="60"/>
              <w:rPr>
                <w:sz w:val="18"/>
              </w:rPr>
            </w:pPr>
            <w:r w:rsidRPr="009823F7">
              <w:rPr>
                <w:sz w:val="18"/>
              </w:rPr>
              <w:t>See section</w:t>
            </w:r>
            <w:r>
              <w:rPr>
                <w:sz w:val="18"/>
              </w:rPr>
              <w:t xml:space="preserve"> </w:t>
            </w:r>
            <w:r>
              <w:rPr>
                <w:sz w:val="18"/>
              </w:rPr>
              <w:fldChar w:fldCharType="begin"/>
            </w:r>
            <w:r>
              <w:rPr>
                <w:sz w:val="18"/>
              </w:rPr>
              <w:instrText xml:space="preserve"> REF _Ref452291638 \r \h </w:instrText>
            </w:r>
            <w:r>
              <w:rPr>
                <w:sz w:val="18"/>
              </w:rPr>
            </w:r>
            <w:r>
              <w:rPr>
                <w:sz w:val="18"/>
              </w:rPr>
              <w:fldChar w:fldCharType="separate"/>
            </w:r>
            <w:r w:rsidR="0048599F">
              <w:rPr>
                <w:sz w:val="18"/>
              </w:rPr>
              <w:t>5.20</w:t>
            </w:r>
            <w:r>
              <w:rPr>
                <w:sz w:val="18"/>
              </w:rPr>
              <w:fldChar w:fldCharType="end"/>
            </w:r>
          </w:p>
        </w:tc>
      </w:tr>
      <w:tr w:rsidR="00BA26A4" w:rsidRPr="00BF3455" w14:paraId="71543AD5" w14:textId="77777777" w:rsidTr="00F90D09">
        <w:tc>
          <w:tcPr>
            <w:tcW w:w="1345" w:type="dxa"/>
          </w:tcPr>
          <w:p w14:paraId="1933D15F" w14:textId="2DE1F248" w:rsidR="00BA26A4" w:rsidRDefault="00BA26A4" w:rsidP="00BA26A4">
            <w:pPr>
              <w:spacing w:before="60" w:after="60"/>
              <w:rPr>
                <w:sz w:val="18"/>
              </w:rPr>
            </w:pPr>
            <w:r>
              <w:rPr>
                <w:sz w:val="18"/>
              </w:rPr>
              <w:t>refine</w:t>
            </w:r>
          </w:p>
        </w:tc>
        <w:tc>
          <w:tcPr>
            <w:tcW w:w="8550" w:type="dxa"/>
          </w:tcPr>
          <w:p w14:paraId="73F3F6E9" w14:textId="0EBCEA76" w:rsidR="00BA26A4" w:rsidRPr="00BF3455" w:rsidRDefault="00BA26A4" w:rsidP="00BA26A4">
            <w:pPr>
              <w:spacing w:before="60" w:after="60"/>
              <w:rPr>
                <w:sz w:val="18"/>
              </w:rPr>
            </w:pPr>
            <w:r w:rsidRPr="009823F7">
              <w:rPr>
                <w:sz w:val="18"/>
              </w:rPr>
              <w:t>See section</w:t>
            </w:r>
            <w:r w:rsidR="00221DD1">
              <w:rPr>
                <w:sz w:val="18"/>
              </w:rPr>
              <w:t xml:space="preserve"> </w:t>
            </w:r>
            <w:r w:rsidR="00221DD1">
              <w:rPr>
                <w:sz w:val="18"/>
              </w:rPr>
              <w:fldChar w:fldCharType="begin"/>
            </w:r>
            <w:r w:rsidR="00221DD1">
              <w:rPr>
                <w:sz w:val="18"/>
              </w:rPr>
              <w:instrText xml:space="preserve"> REF _Ref452317413 \r \h </w:instrText>
            </w:r>
            <w:r w:rsidR="00221DD1">
              <w:rPr>
                <w:sz w:val="18"/>
              </w:rPr>
            </w:r>
            <w:r w:rsidR="00221DD1">
              <w:rPr>
                <w:sz w:val="18"/>
              </w:rPr>
              <w:fldChar w:fldCharType="separate"/>
            </w:r>
            <w:r w:rsidR="0048599F">
              <w:rPr>
                <w:sz w:val="18"/>
              </w:rPr>
              <w:t>5.12.1</w:t>
            </w:r>
            <w:r w:rsidR="00221DD1">
              <w:rPr>
                <w:sz w:val="18"/>
              </w:rPr>
              <w:fldChar w:fldCharType="end"/>
            </w:r>
          </w:p>
        </w:tc>
      </w:tr>
      <w:tr w:rsidR="00BA26A4" w:rsidRPr="00BF3455" w14:paraId="1B73EFED" w14:textId="77777777" w:rsidTr="00F90D09">
        <w:tc>
          <w:tcPr>
            <w:tcW w:w="1345" w:type="dxa"/>
          </w:tcPr>
          <w:p w14:paraId="05DC2EC0" w14:textId="77777777" w:rsidR="00BA26A4" w:rsidRDefault="00BA26A4" w:rsidP="00BA26A4">
            <w:pPr>
              <w:spacing w:before="60" w:after="60"/>
              <w:rPr>
                <w:sz w:val="18"/>
              </w:rPr>
            </w:pPr>
            <w:r>
              <w:rPr>
                <w:sz w:val="18"/>
              </w:rPr>
              <w:t>reference</w:t>
            </w:r>
          </w:p>
        </w:tc>
        <w:tc>
          <w:tcPr>
            <w:tcW w:w="8550" w:type="dxa"/>
          </w:tcPr>
          <w:p w14:paraId="6AFA3298" w14:textId="007B66AB" w:rsidR="00BA26A4" w:rsidRPr="00BF3455" w:rsidRDefault="00BA26A4" w:rsidP="00BA26A4">
            <w:pPr>
              <w:spacing w:before="60" w:after="60"/>
              <w:rPr>
                <w:sz w:val="18"/>
              </w:rPr>
            </w:pPr>
            <w:r w:rsidRPr="009823F7">
              <w:rPr>
                <w:sz w:val="18"/>
              </w:rPr>
              <w:t>See section</w:t>
            </w:r>
            <w:r>
              <w:rPr>
                <w:sz w:val="18"/>
              </w:rPr>
              <w:t xml:space="preserve"> </w:t>
            </w:r>
            <w:r>
              <w:rPr>
                <w:sz w:val="18"/>
              </w:rPr>
              <w:fldChar w:fldCharType="begin"/>
            </w:r>
            <w:r>
              <w:rPr>
                <w:sz w:val="18"/>
              </w:rPr>
              <w:instrText xml:space="preserve"> REF _Ref452291653 \r \h </w:instrText>
            </w:r>
            <w:r>
              <w:rPr>
                <w:sz w:val="18"/>
              </w:rPr>
            </w:r>
            <w:r>
              <w:rPr>
                <w:sz w:val="18"/>
              </w:rPr>
              <w:fldChar w:fldCharType="separate"/>
            </w:r>
            <w:r w:rsidR="0048599F">
              <w:rPr>
                <w:sz w:val="18"/>
              </w:rPr>
              <w:t>5.26</w:t>
            </w:r>
            <w:r>
              <w:rPr>
                <w:sz w:val="18"/>
              </w:rPr>
              <w:fldChar w:fldCharType="end"/>
            </w:r>
          </w:p>
        </w:tc>
      </w:tr>
      <w:tr w:rsidR="00BA26A4" w:rsidRPr="00BF3455" w14:paraId="2C61788C" w14:textId="77777777" w:rsidTr="00F90D09">
        <w:tc>
          <w:tcPr>
            <w:tcW w:w="1345" w:type="dxa"/>
          </w:tcPr>
          <w:p w14:paraId="49C81091" w14:textId="77777777" w:rsidR="00BA26A4" w:rsidRDefault="00BA26A4" w:rsidP="00BA26A4">
            <w:pPr>
              <w:spacing w:before="60" w:after="60"/>
              <w:rPr>
                <w:sz w:val="18"/>
              </w:rPr>
            </w:pPr>
            <w:r>
              <w:rPr>
                <w:sz w:val="18"/>
              </w:rPr>
              <w:t>status</w:t>
            </w:r>
          </w:p>
        </w:tc>
        <w:tc>
          <w:tcPr>
            <w:tcW w:w="8550" w:type="dxa"/>
          </w:tcPr>
          <w:p w14:paraId="1B3070BB" w14:textId="191E71A2" w:rsidR="00BA26A4" w:rsidRPr="00BF3455" w:rsidRDefault="00BA26A4" w:rsidP="00BA26A4">
            <w:pPr>
              <w:spacing w:before="60" w:after="60"/>
              <w:rPr>
                <w:sz w:val="18"/>
              </w:rPr>
            </w:pPr>
            <w:r w:rsidRPr="009823F7">
              <w:rPr>
                <w:sz w:val="18"/>
              </w:rPr>
              <w:t>See section</w:t>
            </w:r>
            <w:r>
              <w:rPr>
                <w:sz w:val="18"/>
              </w:rPr>
              <w:t xml:space="preserve"> </w:t>
            </w:r>
            <w:r>
              <w:rPr>
                <w:sz w:val="18"/>
              </w:rPr>
              <w:fldChar w:fldCharType="begin"/>
            </w:r>
            <w:r>
              <w:rPr>
                <w:sz w:val="18"/>
              </w:rPr>
              <w:instrText xml:space="preserve"> REF _Ref452291663 \r \h </w:instrText>
            </w:r>
            <w:r>
              <w:rPr>
                <w:sz w:val="18"/>
              </w:rPr>
            </w:r>
            <w:r>
              <w:rPr>
                <w:sz w:val="18"/>
              </w:rPr>
              <w:fldChar w:fldCharType="separate"/>
            </w:r>
            <w:r w:rsidR="0048599F">
              <w:rPr>
                <w:sz w:val="18"/>
              </w:rPr>
              <w:t>5.24</w:t>
            </w:r>
            <w:r>
              <w:rPr>
                <w:sz w:val="18"/>
              </w:rPr>
              <w:fldChar w:fldCharType="end"/>
            </w:r>
          </w:p>
        </w:tc>
      </w:tr>
      <w:tr w:rsidR="00BA26A4" w:rsidRPr="00BF3455" w14:paraId="36309B9C" w14:textId="77777777" w:rsidTr="00F90D09">
        <w:tc>
          <w:tcPr>
            <w:tcW w:w="1345" w:type="dxa"/>
          </w:tcPr>
          <w:p w14:paraId="325A58B2" w14:textId="4B25B5B4" w:rsidR="00BA26A4" w:rsidRDefault="00BA26A4" w:rsidP="00BA26A4">
            <w:pPr>
              <w:spacing w:before="60" w:after="60"/>
              <w:rPr>
                <w:sz w:val="18"/>
              </w:rPr>
            </w:pPr>
            <w:r>
              <w:rPr>
                <w:sz w:val="18"/>
              </w:rPr>
              <w:t>when</w:t>
            </w:r>
          </w:p>
        </w:tc>
        <w:tc>
          <w:tcPr>
            <w:tcW w:w="8550" w:type="dxa"/>
          </w:tcPr>
          <w:p w14:paraId="4F09633B" w14:textId="3FFA2094" w:rsidR="00BA26A4" w:rsidRPr="00BF3455" w:rsidRDefault="00BA26A4" w:rsidP="00BA26A4">
            <w:pPr>
              <w:spacing w:before="60" w:after="60"/>
              <w:rPr>
                <w:sz w:val="18"/>
              </w:rPr>
            </w:pPr>
            <w:r w:rsidRPr="009823F7">
              <w:rPr>
                <w:sz w:val="18"/>
              </w:rPr>
              <w:t>See section</w:t>
            </w:r>
            <w:r>
              <w:rPr>
                <w:sz w:val="18"/>
              </w:rPr>
              <w:t xml:space="preserve"> </w:t>
            </w:r>
            <w:r>
              <w:rPr>
                <w:sz w:val="18"/>
              </w:rPr>
              <w:fldChar w:fldCharType="begin"/>
            </w:r>
            <w:r>
              <w:rPr>
                <w:sz w:val="18"/>
              </w:rPr>
              <w:instrText xml:space="preserve"> REF _Ref452291673 \r \h </w:instrText>
            </w:r>
            <w:r>
              <w:rPr>
                <w:sz w:val="18"/>
              </w:rPr>
            </w:r>
            <w:r>
              <w:rPr>
                <w:sz w:val="18"/>
              </w:rPr>
              <w:fldChar w:fldCharType="separate"/>
            </w:r>
            <w:r w:rsidR="0048599F">
              <w:rPr>
                <w:sz w:val="18"/>
              </w:rPr>
              <w:t>5.27</w:t>
            </w:r>
            <w:r>
              <w:rPr>
                <w:sz w:val="18"/>
              </w:rPr>
              <w:fldChar w:fldCharType="end"/>
            </w:r>
          </w:p>
        </w:tc>
      </w:tr>
    </w:tbl>
    <w:p w14:paraId="73903883" w14:textId="04DB181E" w:rsidR="00221DD1" w:rsidRDefault="00221DD1" w:rsidP="00221DD1">
      <w:pPr>
        <w:pStyle w:val="Heading3"/>
      </w:pPr>
      <w:bookmarkStart w:id="188" w:name="_Ref452317413"/>
      <w:bookmarkStart w:id="189" w:name="_Ref452288841"/>
      <w:r>
        <w:t>Refine Statement</w:t>
      </w:r>
      <w:bookmarkEnd w:id="188"/>
    </w:p>
    <w:p w14:paraId="18748443" w14:textId="40C19C13" w:rsidR="008F71DC" w:rsidRDefault="008F71DC" w:rsidP="008F71DC">
      <w:r>
        <w:t xml:space="preserve">From RFC6020, some of the properties of each node in the grouping can be refined with the "refine" statement. The argument is a string that identifies a node in the grouping. This node is called the refine’s target node. </w:t>
      </w:r>
    </w:p>
    <w:p w14:paraId="32D61F22" w14:textId="77777777" w:rsidR="0027274D" w:rsidRDefault="0027274D" w:rsidP="0027274D">
      <w:pPr>
        <w:pStyle w:val="BodyText"/>
      </w:pPr>
      <w:r>
        <w:t>The preprocessor should which resolves to uses statement should also resolve the refine statement.</w:t>
      </w:r>
    </w:p>
    <w:p w14:paraId="5C62EFDA" w14:textId="70CFE40C" w:rsidR="008F71DC" w:rsidRDefault="008F71DC" w:rsidP="008F71DC">
      <w:pPr>
        <w:pStyle w:val="BodyText"/>
      </w:pPr>
      <w:r>
        <w:t>In the above example, if port 80 should be the default for the HTTP server, default can be added as a refinement.</w:t>
      </w:r>
    </w:p>
    <w:p w14:paraId="5A987568" w14:textId="77777777" w:rsidR="008F71DC" w:rsidRDefault="008F71DC" w:rsidP="008F71DC">
      <w:pPr>
        <w:pStyle w:val="code"/>
      </w:pPr>
      <w:r>
        <w:t xml:space="preserve">     container http-server {</w:t>
      </w:r>
    </w:p>
    <w:p w14:paraId="25DCF03F" w14:textId="77777777" w:rsidR="008F71DC" w:rsidRDefault="008F71DC" w:rsidP="008F71DC">
      <w:pPr>
        <w:pStyle w:val="code"/>
      </w:pPr>
      <w:r>
        <w:t xml:space="preserve">         leaf name {</w:t>
      </w:r>
    </w:p>
    <w:p w14:paraId="27F97615" w14:textId="77777777" w:rsidR="008F71DC" w:rsidRDefault="008F71DC" w:rsidP="008F71DC">
      <w:pPr>
        <w:pStyle w:val="code"/>
      </w:pPr>
      <w:r>
        <w:t xml:space="preserve">             type string;</w:t>
      </w:r>
    </w:p>
    <w:p w14:paraId="2833CB43" w14:textId="77777777" w:rsidR="008F71DC" w:rsidRDefault="008F71DC" w:rsidP="008F71DC">
      <w:pPr>
        <w:pStyle w:val="code"/>
      </w:pPr>
      <w:r>
        <w:t xml:space="preserve">         }</w:t>
      </w:r>
    </w:p>
    <w:p w14:paraId="660995B1" w14:textId="77777777" w:rsidR="008F71DC" w:rsidRDefault="008F71DC" w:rsidP="008F71DC">
      <w:pPr>
        <w:pStyle w:val="code"/>
      </w:pPr>
      <w:r>
        <w:t xml:space="preserve">         uses acme:endpoint {</w:t>
      </w:r>
    </w:p>
    <w:p w14:paraId="18C084AA" w14:textId="77777777" w:rsidR="008F71DC" w:rsidRDefault="008F71DC" w:rsidP="008F71DC">
      <w:pPr>
        <w:pStyle w:val="code"/>
      </w:pPr>
      <w:r>
        <w:t xml:space="preserve">             refine port {</w:t>
      </w:r>
    </w:p>
    <w:p w14:paraId="2CAE2DAC" w14:textId="77777777" w:rsidR="008F71DC" w:rsidRDefault="008F71DC" w:rsidP="008F71DC">
      <w:pPr>
        <w:pStyle w:val="code"/>
      </w:pPr>
      <w:r>
        <w:t xml:space="preserve">                 default 80;</w:t>
      </w:r>
    </w:p>
    <w:p w14:paraId="311AF700" w14:textId="77777777" w:rsidR="008F71DC" w:rsidRDefault="008F71DC" w:rsidP="008F71DC">
      <w:pPr>
        <w:pStyle w:val="code"/>
      </w:pPr>
      <w:r>
        <w:t xml:space="preserve">             }</w:t>
      </w:r>
    </w:p>
    <w:p w14:paraId="72829AD5" w14:textId="77777777" w:rsidR="008F71DC" w:rsidRDefault="008F71DC" w:rsidP="008F71DC">
      <w:pPr>
        <w:pStyle w:val="code"/>
      </w:pPr>
      <w:r>
        <w:t xml:space="preserve">         }</w:t>
      </w:r>
    </w:p>
    <w:p w14:paraId="6F4E2139" w14:textId="177AC36F" w:rsidR="008F71DC" w:rsidRPr="00221DD1" w:rsidRDefault="008F71DC" w:rsidP="008F71DC">
      <w:pPr>
        <w:pStyle w:val="code"/>
      </w:pPr>
      <w:r>
        <w:t xml:space="preserve">     }</w:t>
      </w:r>
    </w:p>
    <w:p w14:paraId="156F8656" w14:textId="07D7332C" w:rsidR="004A6690" w:rsidRDefault="006114E7" w:rsidP="004A6690">
      <w:pPr>
        <w:pStyle w:val="Heading2"/>
      </w:pPr>
      <w:bookmarkStart w:id="190" w:name="_Ref452812974"/>
      <w:bookmarkStart w:id="191" w:name="_Toc453710213"/>
      <w:r>
        <w:t>R</w:t>
      </w:r>
      <w:r w:rsidR="004A6690">
        <w:t>pc</w:t>
      </w:r>
      <w:r>
        <w:t xml:space="preserve"> Statement</w:t>
      </w:r>
      <w:bookmarkEnd w:id="189"/>
      <w:bookmarkEnd w:id="190"/>
      <w:bookmarkEnd w:id="191"/>
    </w:p>
    <w:p w14:paraId="1F9B7E65" w14:textId="356A9C90" w:rsidR="00F85F5A" w:rsidRDefault="00C05AE5" w:rsidP="00F85F5A">
      <w:r>
        <w:t>From RFC6020, t</w:t>
      </w:r>
      <w:r w:rsidR="00F85F5A">
        <w:t>he "rpc" statement is used to define a NETCONF RPC operation.  It takes one argument, which is an identifier, followed by a block of sub-statements that holds detailed rpc information.</w:t>
      </w:r>
    </w:p>
    <w:p w14:paraId="4A62577F" w14:textId="73BFD5ED" w:rsidR="00CB714A" w:rsidRDefault="00CB714A" w:rsidP="00A344F8">
      <w:r>
        <w:t xml:space="preserve">The </w:t>
      </w:r>
      <w:r w:rsidRPr="00CB714A">
        <w:rPr>
          <w:i/>
        </w:rPr>
        <w:t>rpc</w:t>
      </w:r>
      <w:r>
        <w:t xml:space="preserve"> statement is mapped to a CSDL Action.</w:t>
      </w:r>
      <w:r w:rsidR="00C05AE5">
        <w:t xml:space="preserve">  The NETCONF RPC semantics are replaced by the Redfish action semantics.  Note, parameters can be complex</w:t>
      </w:r>
    </w:p>
    <w:p w14:paraId="0BF87CE5" w14:textId="77777777" w:rsidR="00BA5403" w:rsidRDefault="00BA5403" w:rsidP="00BA5403">
      <w:pPr>
        <w:pStyle w:val="Heading3"/>
      </w:pPr>
      <w:bookmarkStart w:id="192" w:name="_Ref453071014"/>
      <w:r>
        <w:t>Mapping YANG code to Redfish CSDL</w:t>
      </w:r>
      <w:bookmarkEnd w:id="192"/>
    </w:p>
    <w:p w14:paraId="28A7FB26" w14:textId="70A3F32A" w:rsidR="007C24C1" w:rsidRDefault="007C24C1" w:rsidP="007C24C1">
      <w:r>
        <w:t xml:space="preserve">From the purpose of illustration, an XML instance example </w:t>
      </w:r>
      <w:r w:rsidR="0027274D">
        <w:t xml:space="preserve">for </w:t>
      </w:r>
      <w:r>
        <w:t>rpc is shown below, from RFC6020.</w:t>
      </w:r>
    </w:p>
    <w:p w14:paraId="4F5AB4E0" w14:textId="77777777" w:rsidR="007C24C1" w:rsidRDefault="007C24C1" w:rsidP="007C24C1">
      <w:pPr>
        <w:pStyle w:val="code"/>
      </w:pPr>
      <w:r>
        <w:t>&lt;rpc message-id="101" xmlns="urn:ietf:params:xml:ns:netconf:base:1.0"&gt;</w:t>
      </w:r>
    </w:p>
    <w:p w14:paraId="65D9C792" w14:textId="77777777" w:rsidR="007C24C1" w:rsidRDefault="007C24C1" w:rsidP="007C24C1">
      <w:pPr>
        <w:pStyle w:val="code"/>
      </w:pPr>
      <w:r>
        <w:tab/>
      </w:r>
      <w:r>
        <w:tab/>
        <w:t>&lt;rock-the-house xmlns="http://example.net/rock"&gt;</w:t>
      </w:r>
    </w:p>
    <w:p w14:paraId="6ECA0FD7" w14:textId="77777777" w:rsidR="007C24C1" w:rsidRDefault="007C24C1" w:rsidP="007C24C1">
      <w:pPr>
        <w:pStyle w:val="code"/>
      </w:pPr>
      <w:r>
        <w:t xml:space="preserve">         &lt;zip-code&gt;27606-0100&lt;/zip-code&gt;</w:t>
      </w:r>
    </w:p>
    <w:p w14:paraId="58CEA935" w14:textId="77777777" w:rsidR="007C24C1" w:rsidRDefault="007C24C1" w:rsidP="007C24C1">
      <w:pPr>
        <w:pStyle w:val="code"/>
      </w:pPr>
      <w:r>
        <w:tab/>
      </w:r>
      <w:r>
        <w:tab/>
        <w:t>&lt;/rock-the-house&gt;</w:t>
      </w:r>
    </w:p>
    <w:p w14:paraId="0B3E4B12" w14:textId="77777777" w:rsidR="007C24C1" w:rsidRDefault="007C24C1" w:rsidP="007C24C1">
      <w:pPr>
        <w:pStyle w:val="code"/>
      </w:pPr>
      <w:r>
        <w:t>&lt;/rpc&gt;</w:t>
      </w:r>
    </w:p>
    <w:p w14:paraId="4C715960" w14:textId="5C13630E" w:rsidR="00F85F5A" w:rsidRDefault="007C24C1" w:rsidP="00F85F5A">
      <w:r>
        <w:t xml:space="preserve">The </w:t>
      </w:r>
      <w:r w:rsidR="00A344F8">
        <w:t>YANG c</w:t>
      </w:r>
      <w:r w:rsidR="003932DA">
        <w:t>ode for the above rpc example</w:t>
      </w:r>
      <w:r>
        <w:t xml:space="preserve"> is shown below.</w:t>
      </w:r>
    </w:p>
    <w:p w14:paraId="57942867" w14:textId="7D026624" w:rsidR="00F85F5A" w:rsidRDefault="00F85F5A" w:rsidP="00F85F5A">
      <w:pPr>
        <w:pStyle w:val="code"/>
      </w:pPr>
      <w:r>
        <w:t>rpc rock-the-house {</w:t>
      </w:r>
    </w:p>
    <w:p w14:paraId="69DEE449" w14:textId="164A61D2" w:rsidR="00F85F5A" w:rsidRDefault="007C24C1" w:rsidP="00F85F5A">
      <w:pPr>
        <w:pStyle w:val="code"/>
      </w:pPr>
      <w:r>
        <w:tab/>
      </w:r>
      <w:r>
        <w:tab/>
      </w:r>
      <w:r w:rsidR="00F85F5A">
        <w:t>input {</w:t>
      </w:r>
    </w:p>
    <w:p w14:paraId="26E8C1CD" w14:textId="4DF10A65" w:rsidR="00F85F5A" w:rsidRDefault="007C24C1" w:rsidP="00F85F5A">
      <w:pPr>
        <w:pStyle w:val="code"/>
      </w:pPr>
      <w:r>
        <w:tab/>
      </w:r>
      <w:r>
        <w:tab/>
      </w:r>
      <w:r>
        <w:tab/>
      </w:r>
      <w:r w:rsidR="00F85F5A">
        <w:t>leaf zip-code {</w:t>
      </w:r>
    </w:p>
    <w:p w14:paraId="4A5FA3EC" w14:textId="710319C3" w:rsidR="00F85F5A" w:rsidRDefault="007C24C1" w:rsidP="00F85F5A">
      <w:pPr>
        <w:pStyle w:val="code"/>
      </w:pPr>
      <w:r>
        <w:tab/>
      </w:r>
      <w:r>
        <w:tab/>
      </w:r>
      <w:r>
        <w:tab/>
      </w:r>
      <w:r>
        <w:tab/>
      </w:r>
      <w:r w:rsidR="00F85F5A">
        <w:t>type string;</w:t>
      </w:r>
    </w:p>
    <w:p w14:paraId="52207564" w14:textId="713481F3" w:rsidR="00F85F5A" w:rsidRDefault="007C24C1" w:rsidP="00F85F5A">
      <w:pPr>
        <w:pStyle w:val="code"/>
      </w:pPr>
      <w:r>
        <w:lastRenderedPageBreak/>
        <w:tab/>
      </w:r>
      <w:r>
        <w:tab/>
      </w:r>
      <w:r>
        <w:tab/>
      </w:r>
      <w:r w:rsidR="00F85F5A">
        <w:t>}</w:t>
      </w:r>
    </w:p>
    <w:p w14:paraId="4244634E" w14:textId="2CD05DF5" w:rsidR="00F85F5A" w:rsidRDefault="007C24C1" w:rsidP="00F85F5A">
      <w:pPr>
        <w:pStyle w:val="code"/>
      </w:pPr>
      <w:r>
        <w:tab/>
      </w:r>
      <w:r>
        <w:tab/>
      </w:r>
      <w:r w:rsidR="00F85F5A">
        <w:t>}</w:t>
      </w:r>
    </w:p>
    <w:p w14:paraId="54A28957" w14:textId="6FECA576" w:rsidR="00F85F5A" w:rsidRDefault="00F85F5A" w:rsidP="00F85F5A">
      <w:pPr>
        <w:pStyle w:val="code"/>
      </w:pPr>
      <w:r>
        <w:t>}</w:t>
      </w:r>
    </w:p>
    <w:p w14:paraId="3102A97C" w14:textId="01D4AF15" w:rsidR="00BA5403" w:rsidRDefault="00BA5403" w:rsidP="00F85F5A">
      <w:pPr>
        <w:spacing w:before="120"/>
      </w:pPr>
      <w:r>
        <w:t xml:space="preserve">The resultant CSDL </w:t>
      </w:r>
      <w:r w:rsidR="007C24C1">
        <w:t>fragment</w:t>
      </w:r>
      <w:r>
        <w:t xml:space="preserve"> is shown below.</w:t>
      </w:r>
      <w:r w:rsidR="00A344F8">
        <w:t xml:space="preserve">  </w:t>
      </w:r>
    </w:p>
    <w:p w14:paraId="4D6371B7" w14:textId="5469412E" w:rsidR="00BA5403" w:rsidRDefault="00BA5403" w:rsidP="00BA5403">
      <w:pPr>
        <w:pStyle w:val="code"/>
      </w:pPr>
      <w:r>
        <w:t>&lt;Action Name="rock-the-house" IsBound="true"&gt;</w:t>
      </w:r>
    </w:p>
    <w:p w14:paraId="04E8F1D7" w14:textId="29BAD757" w:rsidR="0034164F" w:rsidRPr="007E441E" w:rsidRDefault="00A344F8" w:rsidP="00A344F8">
      <w:pPr>
        <w:pStyle w:val="code"/>
      </w:pPr>
      <w:r>
        <w:t xml:space="preserve">  </w:t>
      </w:r>
      <w:r w:rsidR="00C05AE5">
        <w:t xml:space="preserve"> </w:t>
      </w:r>
      <w:r w:rsidR="0034164F" w:rsidRPr="007E441E">
        <w:t>&lt;Annotation Term="Redfish.Yang.NodeType"</w:t>
      </w:r>
      <w:r w:rsidRPr="007E441E">
        <w:t xml:space="preserve"> </w:t>
      </w:r>
      <w:r w:rsidR="0034164F" w:rsidRPr="007E441E">
        <w:t>EnumMember ="Redfish.Yang.NodeTypes/rpc"/&gt;</w:t>
      </w:r>
    </w:p>
    <w:p w14:paraId="7B0E48FA" w14:textId="586B5ABE" w:rsidR="00BA5403" w:rsidRDefault="00C05AE5" w:rsidP="00BA5403">
      <w:pPr>
        <w:pStyle w:val="code"/>
      </w:pPr>
      <w:r>
        <w:t xml:space="preserve">   </w:t>
      </w:r>
      <w:r w:rsidR="00E60D46">
        <w:t>&lt;Parameter Name="rock_the_houseInput</w:t>
      </w:r>
      <w:r w:rsidR="00CE5E2F">
        <w:t>" Type="</w:t>
      </w:r>
      <w:r w:rsidR="00E60D46">
        <w:rPr>
          <w:color w:val="000000" w:themeColor="text1"/>
        </w:rPr>
        <w:t>rock_the_houseInputType</w:t>
      </w:r>
      <w:r w:rsidR="00BA5403">
        <w:t>"&gt;</w:t>
      </w:r>
    </w:p>
    <w:p w14:paraId="34DC78C0" w14:textId="20FB0275" w:rsidR="0034164F" w:rsidRDefault="0034164F" w:rsidP="00A344F8">
      <w:pPr>
        <w:pStyle w:val="code"/>
      </w:pPr>
      <w:r>
        <w:tab/>
      </w:r>
      <w:r>
        <w:tab/>
      </w:r>
      <w:r w:rsidR="00A344F8">
        <w:t xml:space="preserve"> </w:t>
      </w:r>
      <w:r w:rsidRPr="0034164F">
        <w:t>&lt;Annotati</w:t>
      </w:r>
      <w:r>
        <w:t>on Term="Redfish.Yang.NodeType"</w:t>
      </w:r>
      <w:r w:rsidR="00A344F8">
        <w:t xml:space="preserve"> </w:t>
      </w:r>
      <w:r w:rsidRPr="0034164F">
        <w:t>EnumMember ="Redfish.Yang.NodeTypes/input"/&gt;</w:t>
      </w:r>
    </w:p>
    <w:p w14:paraId="646AAD45" w14:textId="2EB22BC1" w:rsidR="0034164F" w:rsidRDefault="00C05AE5" w:rsidP="00BA5403">
      <w:pPr>
        <w:pStyle w:val="code"/>
      </w:pPr>
      <w:r>
        <w:t xml:space="preserve">   </w:t>
      </w:r>
      <w:r w:rsidR="0034164F">
        <w:t>&lt;/Parameter&gt;</w:t>
      </w:r>
    </w:p>
    <w:p w14:paraId="06EB7A7D" w14:textId="574D588C" w:rsidR="003D0EB1" w:rsidRDefault="00BA5403">
      <w:pPr>
        <w:pStyle w:val="code"/>
      </w:pPr>
      <w:r>
        <w:t>&lt;/Action&gt;</w:t>
      </w:r>
    </w:p>
    <w:p w14:paraId="67E01413" w14:textId="77777777" w:rsidR="003D0EB1" w:rsidRDefault="003D0EB1" w:rsidP="00BA5403">
      <w:pPr>
        <w:pStyle w:val="code"/>
      </w:pPr>
    </w:p>
    <w:p w14:paraId="306E7E8E" w14:textId="4BC97E9D" w:rsidR="003D0EB1" w:rsidRDefault="00E60D46" w:rsidP="003D0EB1">
      <w:pPr>
        <w:pStyle w:val="code"/>
      </w:pPr>
      <w:r>
        <w:t>&lt;ComplexType Name="rock_the_houseInput</w:t>
      </w:r>
      <w:r w:rsidR="009E4BD8">
        <w:t>Type</w:t>
      </w:r>
      <w:r>
        <w:t xml:space="preserve">" </w:t>
      </w:r>
      <w:r w:rsidR="003D0EB1">
        <w:t>&gt;</w:t>
      </w:r>
    </w:p>
    <w:p w14:paraId="50AEA36D" w14:textId="0C0B2382" w:rsidR="00E60D46" w:rsidRDefault="00E60D46" w:rsidP="00E60D46">
      <w:pPr>
        <w:pStyle w:val="code"/>
      </w:pPr>
      <w:r>
        <w:t xml:space="preserve">    </w:t>
      </w:r>
      <w:r>
        <w:tab/>
        <w:t>&lt;Property Name="zip_code" Type="</w:t>
      </w:r>
      <w:r w:rsidRPr="007D6F4D">
        <w:rPr>
          <w:color w:val="000000" w:themeColor="text1"/>
        </w:rPr>
        <w:t>Edm.String</w:t>
      </w:r>
      <w:r>
        <w:t>"/&gt;</w:t>
      </w:r>
    </w:p>
    <w:p w14:paraId="19F9D033" w14:textId="13CD4FF9" w:rsidR="003D0EB1" w:rsidRDefault="00E60D46">
      <w:pPr>
        <w:pStyle w:val="code"/>
      </w:pPr>
      <w:r>
        <w:t>&lt;/ComplexType&gt;</w:t>
      </w:r>
    </w:p>
    <w:p w14:paraId="47C90CD6" w14:textId="783A0D2B" w:rsidR="00F85F5A" w:rsidRPr="00BF3455" w:rsidRDefault="007A59E1" w:rsidP="00F85F5A">
      <w:pPr>
        <w:spacing w:before="120"/>
      </w:pPr>
      <w:r>
        <w:fldChar w:fldCharType="begin"/>
      </w:r>
      <w:r>
        <w:instrText xml:space="preserve"> REF _Ref452293037 \h </w:instrText>
      </w:r>
      <w:r>
        <w:fldChar w:fldCharType="separate"/>
      </w:r>
      <w:r w:rsidR="0048599F" w:rsidRPr="00BF3455">
        <w:rPr>
          <w:b/>
          <w:bCs/>
        </w:rPr>
        <w:t xml:space="preserve">Table </w:t>
      </w:r>
      <w:r w:rsidR="0048599F">
        <w:rPr>
          <w:b/>
          <w:bCs/>
          <w:noProof/>
        </w:rPr>
        <w:t>17</w:t>
      </w:r>
      <w:r>
        <w:fldChar w:fldCharType="end"/>
      </w:r>
      <w:r w:rsidR="00F85F5A" w:rsidRPr="00BF3455">
        <w:t xml:space="preserve"> shows the mapping of the </w:t>
      </w:r>
      <w:r w:rsidR="00060B20">
        <w:rPr>
          <w:i/>
        </w:rPr>
        <w:t>rpc</w:t>
      </w:r>
      <w:r w:rsidR="00F85F5A" w:rsidRPr="00BF3455">
        <w:rPr>
          <w:i/>
        </w:rPr>
        <w:t xml:space="preserve"> </w:t>
      </w:r>
      <w:r w:rsidR="00F85F5A" w:rsidRPr="00BF3455">
        <w:t>statement</w:t>
      </w:r>
      <w:r w:rsidR="003F18BB">
        <w:t>'</w:t>
      </w:r>
      <w:r w:rsidR="00F85F5A">
        <w:t>s sub-statements.</w:t>
      </w:r>
    </w:p>
    <w:p w14:paraId="06FE5BF7" w14:textId="289E4DC1" w:rsidR="00F85F5A" w:rsidRPr="00BF3455" w:rsidRDefault="00F85F5A" w:rsidP="00F85F5A">
      <w:pPr>
        <w:spacing w:before="120" w:after="120"/>
        <w:jc w:val="center"/>
        <w:rPr>
          <w:b/>
          <w:bCs/>
        </w:rPr>
      </w:pPr>
      <w:bookmarkStart w:id="193" w:name="_Ref452293037"/>
      <w:bookmarkStart w:id="194" w:name="_Toc453710251"/>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17</w:t>
      </w:r>
      <w:r w:rsidRPr="00BF3455">
        <w:rPr>
          <w:b/>
          <w:bCs/>
          <w:noProof/>
        </w:rPr>
        <w:fldChar w:fldCharType="end"/>
      </w:r>
      <w:bookmarkEnd w:id="193"/>
      <w:r>
        <w:rPr>
          <w:b/>
          <w:bCs/>
        </w:rPr>
        <w:t xml:space="preserve"> – </w:t>
      </w:r>
      <w:r w:rsidR="00060B20">
        <w:rPr>
          <w:b/>
          <w:bCs/>
        </w:rPr>
        <w:t>Rpc</w:t>
      </w:r>
      <w:r w:rsidRPr="00BF3455">
        <w:rPr>
          <w:b/>
          <w:bCs/>
        </w:rPr>
        <w:t xml:space="preserve"> Statement Mapping</w:t>
      </w:r>
      <w:bookmarkEnd w:id="194"/>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F85F5A" w:rsidRPr="00BF3455" w14:paraId="1DF540AA" w14:textId="77777777" w:rsidTr="00F90D09">
        <w:trPr>
          <w:tblHeader/>
        </w:trPr>
        <w:tc>
          <w:tcPr>
            <w:tcW w:w="1345" w:type="dxa"/>
            <w:shd w:val="clear" w:color="auto" w:fill="E0E0E0"/>
            <w:vAlign w:val="bottom"/>
          </w:tcPr>
          <w:p w14:paraId="671ACD9F" w14:textId="77777777" w:rsidR="00F85F5A" w:rsidRPr="00BF3455" w:rsidRDefault="00F85F5A"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YANG</w:t>
            </w:r>
          </w:p>
        </w:tc>
        <w:tc>
          <w:tcPr>
            <w:tcW w:w="8550" w:type="dxa"/>
            <w:shd w:val="clear" w:color="auto" w:fill="E0E0E0"/>
            <w:vAlign w:val="bottom"/>
          </w:tcPr>
          <w:p w14:paraId="0A4F4420" w14:textId="77777777" w:rsidR="00F85F5A" w:rsidRPr="00BF3455" w:rsidRDefault="00F85F5A"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Redfish JSON and CSDL</w:t>
            </w:r>
          </w:p>
        </w:tc>
      </w:tr>
      <w:tr w:rsidR="00F85F5A" w:rsidRPr="00BF3455" w14:paraId="14A236B2" w14:textId="77777777" w:rsidTr="00F90D09">
        <w:tc>
          <w:tcPr>
            <w:tcW w:w="1345" w:type="dxa"/>
          </w:tcPr>
          <w:p w14:paraId="05899CC5" w14:textId="77777777" w:rsidR="00F85F5A" w:rsidRDefault="00F85F5A" w:rsidP="00F90D09">
            <w:pPr>
              <w:spacing w:before="60" w:after="60"/>
              <w:rPr>
                <w:sz w:val="18"/>
              </w:rPr>
            </w:pPr>
            <w:r>
              <w:rPr>
                <w:sz w:val="18"/>
              </w:rPr>
              <w:t>description</w:t>
            </w:r>
          </w:p>
        </w:tc>
        <w:tc>
          <w:tcPr>
            <w:tcW w:w="8550" w:type="dxa"/>
          </w:tcPr>
          <w:p w14:paraId="0B4FEF76" w14:textId="6618183D" w:rsidR="00F85F5A" w:rsidRPr="00BF3455" w:rsidRDefault="00BA26A4" w:rsidP="00F90D09">
            <w:pPr>
              <w:spacing w:before="60" w:after="60"/>
              <w:rPr>
                <w:sz w:val="18"/>
              </w:rPr>
            </w:pPr>
            <w:r>
              <w:rPr>
                <w:sz w:val="18"/>
              </w:rPr>
              <w:t xml:space="preserve">See section </w:t>
            </w:r>
            <w:r>
              <w:rPr>
                <w:sz w:val="18"/>
              </w:rPr>
              <w:fldChar w:fldCharType="begin"/>
            </w:r>
            <w:r>
              <w:rPr>
                <w:sz w:val="18"/>
              </w:rPr>
              <w:instrText xml:space="preserve"> REF _Ref452291704 \r \h </w:instrText>
            </w:r>
            <w:r>
              <w:rPr>
                <w:sz w:val="18"/>
              </w:rPr>
            </w:r>
            <w:r>
              <w:rPr>
                <w:sz w:val="18"/>
              </w:rPr>
              <w:fldChar w:fldCharType="separate"/>
            </w:r>
            <w:r w:rsidR="0048599F">
              <w:rPr>
                <w:sz w:val="18"/>
              </w:rPr>
              <w:t>5.25</w:t>
            </w:r>
            <w:r>
              <w:rPr>
                <w:sz w:val="18"/>
              </w:rPr>
              <w:fldChar w:fldCharType="end"/>
            </w:r>
          </w:p>
        </w:tc>
      </w:tr>
      <w:tr w:rsidR="00BA26A4" w:rsidRPr="00BF3455" w14:paraId="49EAA9F8" w14:textId="77777777" w:rsidTr="00F90D09">
        <w:tc>
          <w:tcPr>
            <w:tcW w:w="1345" w:type="dxa"/>
          </w:tcPr>
          <w:p w14:paraId="2E190050" w14:textId="77777777" w:rsidR="00BA26A4" w:rsidRDefault="00BA26A4" w:rsidP="00BA26A4">
            <w:pPr>
              <w:spacing w:before="60" w:after="60"/>
              <w:rPr>
                <w:sz w:val="18"/>
              </w:rPr>
            </w:pPr>
            <w:r>
              <w:rPr>
                <w:sz w:val="18"/>
              </w:rPr>
              <w:t>grouping</w:t>
            </w:r>
          </w:p>
        </w:tc>
        <w:tc>
          <w:tcPr>
            <w:tcW w:w="8550" w:type="dxa"/>
          </w:tcPr>
          <w:p w14:paraId="102DD901" w14:textId="4566D279" w:rsidR="00BA26A4" w:rsidRPr="00BF3455" w:rsidRDefault="00BA26A4"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_Ref452291722 \r \h </w:instrText>
            </w:r>
            <w:r>
              <w:rPr>
                <w:sz w:val="18"/>
              </w:rPr>
            </w:r>
            <w:r>
              <w:rPr>
                <w:sz w:val="18"/>
              </w:rPr>
              <w:fldChar w:fldCharType="separate"/>
            </w:r>
            <w:r w:rsidR="0048599F">
              <w:rPr>
                <w:sz w:val="18"/>
              </w:rPr>
              <w:t>5.11</w:t>
            </w:r>
            <w:r>
              <w:rPr>
                <w:sz w:val="18"/>
              </w:rPr>
              <w:fldChar w:fldCharType="end"/>
            </w:r>
          </w:p>
        </w:tc>
      </w:tr>
      <w:tr w:rsidR="00BA26A4" w:rsidRPr="00BF3455" w14:paraId="792F409E" w14:textId="77777777" w:rsidTr="00F90D09">
        <w:tc>
          <w:tcPr>
            <w:tcW w:w="1345" w:type="dxa"/>
          </w:tcPr>
          <w:p w14:paraId="4A87682F" w14:textId="77777777" w:rsidR="00BA26A4" w:rsidRDefault="00BA26A4" w:rsidP="00BA26A4">
            <w:pPr>
              <w:spacing w:before="60" w:after="60"/>
              <w:rPr>
                <w:sz w:val="18"/>
              </w:rPr>
            </w:pPr>
            <w:r>
              <w:rPr>
                <w:sz w:val="18"/>
              </w:rPr>
              <w:t>if-feature</w:t>
            </w:r>
          </w:p>
        </w:tc>
        <w:tc>
          <w:tcPr>
            <w:tcW w:w="8550" w:type="dxa"/>
          </w:tcPr>
          <w:p w14:paraId="47B4ABCA" w14:textId="14A53E88" w:rsidR="00BA26A4" w:rsidRPr="00BF3455" w:rsidRDefault="00BA26A4"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_Ref452291733 \r \h </w:instrText>
            </w:r>
            <w:r>
              <w:rPr>
                <w:sz w:val="18"/>
              </w:rPr>
            </w:r>
            <w:r>
              <w:rPr>
                <w:sz w:val="18"/>
              </w:rPr>
              <w:fldChar w:fldCharType="separate"/>
            </w:r>
            <w:r w:rsidR="0048599F">
              <w:rPr>
                <w:sz w:val="18"/>
              </w:rPr>
              <w:t>5.20</w:t>
            </w:r>
            <w:r>
              <w:rPr>
                <w:sz w:val="18"/>
              </w:rPr>
              <w:fldChar w:fldCharType="end"/>
            </w:r>
          </w:p>
        </w:tc>
      </w:tr>
      <w:tr w:rsidR="00774ADE" w:rsidRPr="00BF3455" w14:paraId="55391C16" w14:textId="77777777" w:rsidTr="00774ADE">
        <w:tc>
          <w:tcPr>
            <w:tcW w:w="1345" w:type="dxa"/>
            <w:vMerge w:val="restart"/>
            <w:vAlign w:val="center"/>
          </w:tcPr>
          <w:p w14:paraId="27340589" w14:textId="5C3B8844" w:rsidR="00774ADE" w:rsidRDefault="00774ADE" w:rsidP="00774ADE">
            <w:pPr>
              <w:spacing w:before="60" w:after="60"/>
              <w:rPr>
                <w:sz w:val="18"/>
              </w:rPr>
            </w:pPr>
            <w:r>
              <w:rPr>
                <w:sz w:val="18"/>
              </w:rPr>
              <w:t>input</w:t>
            </w:r>
          </w:p>
        </w:tc>
        <w:tc>
          <w:tcPr>
            <w:tcW w:w="8550" w:type="dxa"/>
          </w:tcPr>
          <w:p w14:paraId="11C532C3" w14:textId="225CA154" w:rsidR="00774ADE" w:rsidRPr="00BF3455" w:rsidRDefault="00CC201B" w:rsidP="00774ADE">
            <w:pPr>
              <w:spacing w:before="60" w:after="60"/>
              <w:rPr>
                <w:sz w:val="18"/>
              </w:rPr>
            </w:pPr>
            <w:r>
              <w:rPr>
                <w:sz w:val="18"/>
              </w:rPr>
              <w:t xml:space="preserve">See section </w:t>
            </w:r>
            <w:r>
              <w:rPr>
                <w:sz w:val="18"/>
              </w:rPr>
              <w:fldChar w:fldCharType="begin"/>
            </w:r>
            <w:r>
              <w:rPr>
                <w:sz w:val="18"/>
              </w:rPr>
              <w:instrText xml:space="preserve"> REF _Ref452325458 \r \h </w:instrText>
            </w:r>
            <w:r>
              <w:rPr>
                <w:sz w:val="18"/>
              </w:rPr>
            </w:r>
            <w:r>
              <w:rPr>
                <w:sz w:val="18"/>
              </w:rPr>
              <w:fldChar w:fldCharType="separate"/>
            </w:r>
            <w:r w:rsidR="0048599F">
              <w:rPr>
                <w:sz w:val="18"/>
              </w:rPr>
              <w:t>5.13.2</w:t>
            </w:r>
            <w:r>
              <w:rPr>
                <w:sz w:val="18"/>
              </w:rPr>
              <w:fldChar w:fldCharType="end"/>
            </w:r>
          </w:p>
        </w:tc>
      </w:tr>
      <w:tr w:rsidR="00774ADE" w:rsidRPr="00BF3455" w14:paraId="63C52125" w14:textId="77777777" w:rsidTr="00F90D09">
        <w:tc>
          <w:tcPr>
            <w:tcW w:w="1345" w:type="dxa"/>
            <w:vMerge/>
          </w:tcPr>
          <w:p w14:paraId="041080D1" w14:textId="77777777" w:rsidR="00774ADE" w:rsidRDefault="00774ADE" w:rsidP="00BA26A4">
            <w:pPr>
              <w:spacing w:before="60" w:after="60"/>
              <w:rPr>
                <w:sz w:val="18"/>
              </w:rPr>
            </w:pPr>
          </w:p>
        </w:tc>
        <w:tc>
          <w:tcPr>
            <w:tcW w:w="8550" w:type="dxa"/>
          </w:tcPr>
          <w:p w14:paraId="082A8F39" w14:textId="53A1201E" w:rsidR="00774ADE" w:rsidRPr="002B71C8" w:rsidRDefault="00774ADE" w:rsidP="00BA26A4">
            <w:pPr>
              <w:spacing w:before="60" w:after="60"/>
              <w:rPr>
                <w:sz w:val="18"/>
              </w:rPr>
            </w:pPr>
            <w:r w:rsidRPr="00774ADE">
              <w:rPr>
                <w:sz w:val="18"/>
              </w:rPr>
              <w:t>&lt;Annotation Term="Redfish.Yang.NodeType" EnumMember ="Redfish.Yang.NodeTypes/input"/&gt;</w:t>
            </w:r>
          </w:p>
        </w:tc>
      </w:tr>
      <w:tr w:rsidR="00CC201B" w:rsidRPr="00BF3455" w14:paraId="7B40C0F1" w14:textId="77777777" w:rsidTr="00CC201B">
        <w:tc>
          <w:tcPr>
            <w:tcW w:w="1345" w:type="dxa"/>
            <w:vMerge w:val="restart"/>
            <w:vAlign w:val="center"/>
          </w:tcPr>
          <w:p w14:paraId="24CEDE3E" w14:textId="12EA3175" w:rsidR="00CC201B" w:rsidRDefault="00CC201B" w:rsidP="00CC201B">
            <w:pPr>
              <w:spacing w:before="60" w:after="60"/>
              <w:rPr>
                <w:sz w:val="18"/>
              </w:rPr>
            </w:pPr>
            <w:r>
              <w:rPr>
                <w:sz w:val="18"/>
              </w:rPr>
              <w:t>output</w:t>
            </w:r>
          </w:p>
        </w:tc>
        <w:tc>
          <w:tcPr>
            <w:tcW w:w="8550" w:type="dxa"/>
          </w:tcPr>
          <w:p w14:paraId="2F30B948" w14:textId="56A5D6A6" w:rsidR="00CC201B" w:rsidRPr="00BF3455" w:rsidRDefault="00CC201B"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_Ref452325556 \r \h </w:instrText>
            </w:r>
            <w:r>
              <w:rPr>
                <w:sz w:val="18"/>
              </w:rPr>
            </w:r>
            <w:r>
              <w:rPr>
                <w:sz w:val="18"/>
              </w:rPr>
              <w:fldChar w:fldCharType="separate"/>
            </w:r>
            <w:r w:rsidR="0048599F">
              <w:rPr>
                <w:sz w:val="18"/>
              </w:rPr>
              <w:t>5.13.3</w:t>
            </w:r>
            <w:r>
              <w:rPr>
                <w:sz w:val="18"/>
              </w:rPr>
              <w:fldChar w:fldCharType="end"/>
            </w:r>
          </w:p>
        </w:tc>
      </w:tr>
      <w:tr w:rsidR="00CC201B" w:rsidRPr="00BF3455" w14:paraId="57F8EDA1" w14:textId="77777777" w:rsidTr="00F90D09">
        <w:tc>
          <w:tcPr>
            <w:tcW w:w="1345" w:type="dxa"/>
            <w:vMerge/>
          </w:tcPr>
          <w:p w14:paraId="13B5C5D9" w14:textId="77777777" w:rsidR="00CC201B" w:rsidRDefault="00CC201B" w:rsidP="00BA26A4">
            <w:pPr>
              <w:spacing w:before="60" w:after="60"/>
              <w:rPr>
                <w:sz w:val="18"/>
              </w:rPr>
            </w:pPr>
          </w:p>
        </w:tc>
        <w:tc>
          <w:tcPr>
            <w:tcW w:w="8550" w:type="dxa"/>
          </w:tcPr>
          <w:p w14:paraId="3F73C929" w14:textId="48EA6CB7" w:rsidR="00CC201B" w:rsidRPr="002B71C8" w:rsidRDefault="00CC201B" w:rsidP="00BA26A4">
            <w:pPr>
              <w:spacing w:before="60" w:after="60"/>
              <w:rPr>
                <w:sz w:val="18"/>
              </w:rPr>
            </w:pPr>
            <w:r w:rsidRPr="00CC201B">
              <w:rPr>
                <w:sz w:val="18"/>
              </w:rPr>
              <w:t>&lt;Annotation Term="Redfish.Yang.NodeType" EnumMember ="Redfish.Yang.NodeTypes/output"/&gt;</w:t>
            </w:r>
          </w:p>
        </w:tc>
      </w:tr>
      <w:tr w:rsidR="00BA26A4" w:rsidRPr="00BF3455" w14:paraId="77F073C0" w14:textId="77777777" w:rsidTr="00F90D09">
        <w:tc>
          <w:tcPr>
            <w:tcW w:w="1345" w:type="dxa"/>
          </w:tcPr>
          <w:p w14:paraId="001AD13C" w14:textId="77777777" w:rsidR="00BA26A4" w:rsidRDefault="00BA26A4" w:rsidP="00BA26A4">
            <w:pPr>
              <w:spacing w:before="60" w:after="60"/>
              <w:rPr>
                <w:sz w:val="18"/>
              </w:rPr>
            </w:pPr>
            <w:r>
              <w:rPr>
                <w:sz w:val="18"/>
              </w:rPr>
              <w:t>reference</w:t>
            </w:r>
          </w:p>
        </w:tc>
        <w:tc>
          <w:tcPr>
            <w:tcW w:w="8550" w:type="dxa"/>
          </w:tcPr>
          <w:p w14:paraId="1FD98C84" w14:textId="332894EB" w:rsidR="00BA26A4" w:rsidRPr="00BF3455" w:rsidRDefault="00BA26A4"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_Ref452291756 \r \h </w:instrText>
            </w:r>
            <w:r>
              <w:rPr>
                <w:sz w:val="18"/>
              </w:rPr>
            </w:r>
            <w:r>
              <w:rPr>
                <w:sz w:val="18"/>
              </w:rPr>
              <w:fldChar w:fldCharType="separate"/>
            </w:r>
            <w:r w:rsidR="0048599F">
              <w:rPr>
                <w:sz w:val="18"/>
              </w:rPr>
              <w:t>5.26</w:t>
            </w:r>
            <w:r>
              <w:rPr>
                <w:sz w:val="18"/>
              </w:rPr>
              <w:fldChar w:fldCharType="end"/>
            </w:r>
          </w:p>
        </w:tc>
      </w:tr>
      <w:tr w:rsidR="00BA26A4" w:rsidRPr="00BF3455" w14:paraId="3D54B867" w14:textId="77777777" w:rsidTr="00F90D09">
        <w:tc>
          <w:tcPr>
            <w:tcW w:w="1345" w:type="dxa"/>
          </w:tcPr>
          <w:p w14:paraId="5E958622" w14:textId="77777777" w:rsidR="00BA26A4" w:rsidRDefault="00BA26A4" w:rsidP="00BA26A4">
            <w:pPr>
              <w:spacing w:before="60" w:after="60"/>
              <w:rPr>
                <w:sz w:val="18"/>
              </w:rPr>
            </w:pPr>
            <w:r>
              <w:rPr>
                <w:sz w:val="18"/>
              </w:rPr>
              <w:t>status</w:t>
            </w:r>
          </w:p>
        </w:tc>
        <w:tc>
          <w:tcPr>
            <w:tcW w:w="8550" w:type="dxa"/>
          </w:tcPr>
          <w:p w14:paraId="2947AA15" w14:textId="36E5C374" w:rsidR="00BA26A4" w:rsidRPr="00BF3455" w:rsidRDefault="00BA26A4"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_Ref452291766 \r \h </w:instrText>
            </w:r>
            <w:r>
              <w:rPr>
                <w:sz w:val="18"/>
              </w:rPr>
            </w:r>
            <w:r>
              <w:rPr>
                <w:sz w:val="18"/>
              </w:rPr>
              <w:fldChar w:fldCharType="separate"/>
            </w:r>
            <w:r w:rsidR="0048599F">
              <w:rPr>
                <w:sz w:val="18"/>
              </w:rPr>
              <w:t>5.24</w:t>
            </w:r>
            <w:r>
              <w:rPr>
                <w:sz w:val="18"/>
              </w:rPr>
              <w:fldChar w:fldCharType="end"/>
            </w:r>
          </w:p>
        </w:tc>
      </w:tr>
      <w:tr w:rsidR="00BA26A4" w:rsidRPr="00BF3455" w14:paraId="46D0DA69" w14:textId="77777777" w:rsidTr="00F90D09">
        <w:tc>
          <w:tcPr>
            <w:tcW w:w="1345" w:type="dxa"/>
          </w:tcPr>
          <w:p w14:paraId="763319E9" w14:textId="77777777" w:rsidR="00BA26A4" w:rsidRDefault="00BA26A4" w:rsidP="00BA26A4">
            <w:pPr>
              <w:spacing w:before="60" w:after="60"/>
              <w:rPr>
                <w:sz w:val="18"/>
              </w:rPr>
            </w:pPr>
            <w:r>
              <w:rPr>
                <w:sz w:val="18"/>
              </w:rPr>
              <w:t>typedef</w:t>
            </w:r>
          </w:p>
        </w:tc>
        <w:tc>
          <w:tcPr>
            <w:tcW w:w="8550" w:type="dxa"/>
          </w:tcPr>
          <w:p w14:paraId="2175FF53" w14:textId="278808F1" w:rsidR="00BA26A4" w:rsidRPr="00BF3455" w:rsidRDefault="00BA26A4" w:rsidP="00BA26A4">
            <w:pPr>
              <w:spacing w:before="60" w:after="60"/>
              <w:rPr>
                <w:sz w:val="18"/>
              </w:rPr>
            </w:pPr>
            <w:r w:rsidRPr="002B71C8">
              <w:rPr>
                <w:sz w:val="18"/>
              </w:rPr>
              <w:t>See section</w:t>
            </w:r>
            <w:r>
              <w:rPr>
                <w:sz w:val="18"/>
              </w:rPr>
              <w:t xml:space="preserve"> </w:t>
            </w:r>
            <w:r>
              <w:rPr>
                <w:sz w:val="18"/>
              </w:rPr>
              <w:fldChar w:fldCharType="begin"/>
            </w:r>
            <w:r>
              <w:rPr>
                <w:sz w:val="18"/>
              </w:rPr>
              <w:instrText xml:space="preserve"> REF _Ref452291775 \r \h </w:instrText>
            </w:r>
            <w:r>
              <w:rPr>
                <w:sz w:val="18"/>
              </w:rPr>
            </w:r>
            <w:r>
              <w:rPr>
                <w:sz w:val="18"/>
              </w:rPr>
              <w:fldChar w:fldCharType="separate"/>
            </w:r>
            <w:r w:rsidR="0048599F">
              <w:rPr>
                <w:sz w:val="18"/>
              </w:rPr>
              <w:t>5.2.1</w:t>
            </w:r>
            <w:r>
              <w:rPr>
                <w:sz w:val="18"/>
              </w:rPr>
              <w:fldChar w:fldCharType="end"/>
            </w:r>
          </w:p>
        </w:tc>
      </w:tr>
    </w:tbl>
    <w:p w14:paraId="5F6E2EA5" w14:textId="0078F149" w:rsidR="00774ADE" w:rsidRDefault="00774ADE" w:rsidP="00CC201B">
      <w:pPr>
        <w:pStyle w:val="Heading3"/>
      </w:pPr>
      <w:bookmarkStart w:id="195" w:name="_Ref452325458"/>
      <w:bookmarkStart w:id="196" w:name="_Ref452288851"/>
      <w:r>
        <w:t>Input Statement</w:t>
      </w:r>
      <w:bookmarkEnd w:id="195"/>
    </w:p>
    <w:p w14:paraId="08CF72FE" w14:textId="2D18559A" w:rsidR="009E4BD8" w:rsidRDefault="007D6F4D" w:rsidP="007D6F4D">
      <w:r>
        <w:t xml:space="preserve">See section </w:t>
      </w:r>
      <w:r>
        <w:fldChar w:fldCharType="begin"/>
      </w:r>
      <w:r>
        <w:instrText xml:space="preserve"> REF _Ref453071014 \r \h </w:instrText>
      </w:r>
      <w:r>
        <w:fldChar w:fldCharType="separate"/>
      </w:r>
      <w:r w:rsidR="0048599F">
        <w:t>5.13.1</w:t>
      </w:r>
      <w:r>
        <w:fldChar w:fldCharType="end"/>
      </w:r>
      <w:r>
        <w:t xml:space="preserve">, which includes the </w:t>
      </w:r>
      <w:r w:rsidRPr="007D6F4D">
        <w:rPr>
          <w:i/>
        </w:rPr>
        <w:t>input</w:t>
      </w:r>
      <w:r>
        <w:t xml:space="preserve"> statement in the discussion</w:t>
      </w:r>
      <w:r w:rsidR="009E4BD8">
        <w:t>.</w:t>
      </w:r>
    </w:p>
    <w:p w14:paraId="3861BDA2" w14:textId="2058D5EA" w:rsidR="007D6F4D" w:rsidRDefault="007D6F4D" w:rsidP="007D6F4D">
      <w:r>
        <w:t xml:space="preserve">The value of Name attribute is synthesized by appending the string "Input" to the value of the </w:t>
      </w:r>
      <w:r w:rsidR="009E4BD8" w:rsidRPr="00954E69">
        <w:rPr>
          <w:i/>
        </w:rPr>
        <w:t>rpc</w:t>
      </w:r>
      <w:r w:rsidR="009E4BD8">
        <w:t xml:space="preserve"> </w:t>
      </w:r>
      <w:r>
        <w:t>statement</w:t>
      </w:r>
      <w:r w:rsidR="009E4BD8">
        <w:t xml:space="preserve">.  The value of the Type attribute is synthesized by appending the string "InputType" to the value of the </w:t>
      </w:r>
      <w:r w:rsidR="009E4BD8" w:rsidRPr="00954E69">
        <w:rPr>
          <w:i/>
        </w:rPr>
        <w:t>rpc</w:t>
      </w:r>
      <w:r w:rsidR="009E4BD8">
        <w:t xml:space="preserve"> statement.</w:t>
      </w:r>
    </w:p>
    <w:p w14:paraId="347A7D8E" w14:textId="3FA52520" w:rsidR="009E4BD8" w:rsidRDefault="009E4BD8" w:rsidP="007D6F4D">
      <w:r>
        <w:t>The "input type" shall be declared as a ComplexType.</w:t>
      </w:r>
    </w:p>
    <w:p w14:paraId="6C866D4C" w14:textId="5924B276" w:rsidR="00CC201B" w:rsidRDefault="00CC201B" w:rsidP="00CC201B">
      <w:pPr>
        <w:pStyle w:val="Heading3"/>
      </w:pPr>
      <w:bookmarkStart w:id="197" w:name="_Ref452325556"/>
      <w:r>
        <w:t>Output Statement</w:t>
      </w:r>
      <w:bookmarkEnd w:id="197"/>
    </w:p>
    <w:p w14:paraId="49195C5A" w14:textId="4E74F438" w:rsidR="007D6F4D" w:rsidRDefault="007D6F4D" w:rsidP="00CC201B">
      <w:r>
        <w:t xml:space="preserve">See section </w:t>
      </w:r>
      <w:r>
        <w:fldChar w:fldCharType="begin"/>
      </w:r>
      <w:r>
        <w:instrText xml:space="preserve"> REF _Ref453071014 \r \h </w:instrText>
      </w:r>
      <w:r>
        <w:fldChar w:fldCharType="separate"/>
      </w:r>
      <w:r w:rsidR="0048599F">
        <w:t>5.13.1</w:t>
      </w:r>
      <w:r>
        <w:fldChar w:fldCharType="end"/>
      </w:r>
      <w:r>
        <w:t xml:space="preserve">, which includes the </w:t>
      </w:r>
      <w:r>
        <w:rPr>
          <w:i/>
        </w:rPr>
        <w:t>out</w:t>
      </w:r>
      <w:r w:rsidRPr="007D6F4D">
        <w:rPr>
          <w:i/>
        </w:rPr>
        <w:t>put</w:t>
      </w:r>
      <w:r>
        <w:t xml:space="preserve"> statement in the discussion.</w:t>
      </w:r>
    </w:p>
    <w:p w14:paraId="50E235C4" w14:textId="408BAA8E" w:rsidR="009E4BD8" w:rsidRDefault="009E4BD8" w:rsidP="009E4BD8">
      <w:r>
        <w:t xml:space="preserve">The value of Name attribute is synthesized by appending the string "Output" to the value of the </w:t>
      </w:r>
      <w:r w:rsidRPr="00C27231">
        <w:rPr>
          <w:i/>
        </w:rPr>
        <w:t>rpc</w:t>
      </w:r>
      <w:r>
        <w:t xml:space="preserve"> statement.  The value of the Type attribute is synthesized by appending the string "OutputType" to the value of the </w:t>
      </w:r>
      <w:r w:rsidRPr="00C27231">
        <w:rPr>
          <w:i/>
        </w:rPr>
        <w:t>rpc</w:t>
      </w:r>
      <w:r>
        <w:t xml:space="preserve"> statement.</w:t>
      </w:r>
    </w:p>
    <w:p w14:paraId="2AE87E71" w14:textId="13B78923" w:rsidR="009E4BD8" w:rsidRDefault="009E4BD8" w:rsidP="00CC201B">
      <w:r>
        <w:t>The "out</w:t>
      </w:r>
      <w:r w:rsidRPr="009E4BD8">
        <w:t>put</w:t>
      </w:r>
      <w:r>
        <w:t xml:space="preserve"> type"</w:t>
      </w:r>
      <w:r w:rsidRPr="009E4BD8">
        <w:t xml:space="preserve"> shall be declared as a ComplexType.</w:t>
      </w:r>
    </w:p>
    <w:p w14:paraId="5CB98329" w14:textId="77777777" w:rsidR="00847669" w:rsidRDefault="00847669" w:rsidP="00CC201B"/>
    <w:p w14:paraId="0DDD0431" w14:textId="77777777" w:rsidR="00847669" w:rsidRDefault="00847669" w:rsidP="00847669">
      <w:pPr>
        <w:pStyle w:val="code"/>
      </w:pPr>
      <w:r>
        <w:t>rpc rock-the-house {</w:t>
      </w:r>
    </w:p>
    <w:p w14:paraId="72F672B0" w14:textId="33CAE251" w:rsidR="00847669" w:rsidRDefault="00847669" w:rsidP="00847669">
      <w:pPr>
        <w:pStyle w:val="code"/>
      </w:pPr>
      <w:r>
        <w:tab/>
      </w:r>
      <w:r>
        <w:tab/>
      </w:r>
      <w:r>
        <w:t>input</w:t>
      </w:r>
      <w:r>
        <w:t xml:space="preserve"> {</w:t>
      </w:r>
    </w:p>
    <w:p w14:paraId="739AAE30" w14:textId="77777777" w:rsidR="00847669" w:rsidRDefault="00847669" w:rsidP="00847669">
      <w:pPr>
        <w:pStyle w:val="code"/>
      </w:pPr>
      <w:r>
        <w:tab/>
      </w:r>
      <w:r>
        <w:tab/>
      </w:r>
      <w:r>
        <w:tab/>
        <w:t>leaf zip-code {</w:t>
      </w:r>
    </w:p>
    <w:p w14:paraId="10196924" w14:textId="77777777" w:rsidR="00847669" w:rsidRDefault="00847669" w:rsidP="00847669">
      <w:pPr>
        <w:pStyle w:val="code"/>
      </w:pPr>
      <w:r>
        <w:tab/>
      </w:r>
      <w:r>
        <w:tab/>
      </w:r>
      <w:r>
        <w:tab/>
      </w:r>
      <w:r>
        <w:tab/>
        <w:t>type string;</w:t>
      </w:r>
    </w:p>
    <w:p w14:paraId="39E34DBD" w14:textId="77777777" w:rsidR="00847669" w:rsidRDefault="00847669" w:rsidP="00847669">
      <w:pPr>
        <w:pStyle w:val="code"/>
      </w:pPr>
      <w:r>
        <w:tab/>
      </w:r>
      <w:r>
        <w:tab/>
      </w:r>
      <w:r>
        <w:tab/>
        <w:t>}</w:t>
      </w:r>
    </w:p>
    <w:p w14:paraId="602A2652" w14:textId="77777777" w:rsidR="00847669" w:rsidRDefault="00847669" w:rsidP="00847669">
      <w:pPr>
        <w:pStyle w:val="code"/>
      </w:pPr>
      <w:r>
        <w:tab/>
      </w:r>
      <w:r>
        <w:tab/>
        <w:t>}</w:t>
      </w:r>
    </w:p>
    <w:p w14:paraId="6486416A" w14:textId="3693AEF0" w:rsidR="00847669" w:rsidRDefault="00847669" w:rsidP="00847669">
      <w:pPr>
        <w:pStyle w:val="code"/>
      </w:pPr>
      <w:r>
        <w:tab/>
      </w:r>
      <w:r>
        <w:tab/>
        <w:t>output {</w:t>
      </w:r>
    </w:p>
    <w:p w14:paraId="03751A4D" w14:textId="45428CCA" w:rsidR="00847669" w:rsidRDefault="00847669" w:rsidP="00847669">
      <w:pPr>
        <w:pStyle w:val="code"/>
      </w:pPr>
      <w:r>
        <w:lastRenderedPageBreak/>
        <w:tab/>
      </w:r>
      <w:r>
        <w:tab/>
      </w:r>
      <w:r>
        <w:tab/>
        <w:t>leaf volume {</w:t>
      </w:r>
    </w:p>
    <w:p w14:paraId="54AEE878" w14:textId="646C3AAC" w:rsidR="00847669" w:rsidRDefault="00847669" w:rsidP="00847669">
      <w:pPr>
        <w:pStyle w:val="code"/>
      </w:pPr>
      <w:r>
        <w:tab/>
      </w:r>
      <w:r>
        <w:tab/>
      </w:r>
      <w:r>
        <w:tab/>
      </w:r>
      <w:r>
        <w:tab/>
        <w:t>type int16;</w:t>
      </w:r>
    </w:p>
    <w:p w14:paraId="375C2109" w14:textId="43F0AE25" w:rsidR="00847669" w:rsidRDefault="00847669" w:rsidP="00847669">
      <w:pPr>
        <w:pStyle w:val="code"/>
      </w:pPr>
      <w:r>
        <w:tab/>
      </w:r>
      <w:r>
        <w:tab/>
      </w:r>
      <w:r>
        <w:tab/>
        <w:t>}</w:t>
      </w:r>
    </w:p>
    <w:p w14:paraId="2056FB3A" w14:textId="13C970C4" w:rsidR="00847669" w:rsidRDefault="00847669" w:rsidP="00847669">
      <w:pPr>
        <w:pStyle w:val="code"/>
      </w:pPr>
      <w:r>
        <w:tab/>
      </w:r>
      <w:r>
        <w:tab/>
        <w:t>}</w:t>
      </w:r>
    </w:p>
    <w:p w14:paraId="4C0D0FC0" w14:textId="77777777" w:rsidR="00847669" w:rsidRDefault="00847669" w:rsidP="00847669">
      <w:pPr>
        <w:pStyle w:val="code"/>
      </w:pPr>
      <w:r>
        <w:t>}</w:t>
      </w:r>
    </w:p>
    <w:p w14:paraId="424EB6DF" w14:textId="77777777" w:rsidR="00847669" w:rsidRDefault="00847669" w:rsidP="00CC201B"/>
    <w:p w14:paraId="507F17E2" w14:textId="34478AEB" w:rsidR="007D6F4D" w:rsidRDefault="007D6F4D" w:rsidP="00CC201B">
      <w:r>
        <w:t xml:space="preserve">The value of Name attribute is synthesized by appending the string "Output" to the value of the </w:t>
      </w:r>
      <w:r w:rsidRPr="007D6F4D">
        <w:rPr>
          <w:i/>
        </w:rPr>
        <w:t>output</w:t>
      </w:r>
      <w:r>
        <w:t xml:space="preserve"> statement.</w:t>
      </w:r>
    </w:p>
    <w:p w14:paraId="7314D71E" w14:textId="77777777" w:rsidR="0027274D" w:rsidRDefault="0027274D" w:rsidP="0027274D">
      <w:pPr>
        <w:pStyle w:val="code"/>
      </w:pPr>
      <w:r>
        <w:t>&lt;Action Name="rock-the-house" IsBound="true"&gt;</w:t>
      </w:r>
    </w:p>
    <w:p w14:paraId="018D9B9A" w14:textId="77777777" w:rsidR="0027274D" w:rsidRDefault="0027274D" w:rsidP="0027274D">
      <w:pPr>
        <w:pStyle w:val="code"/>
      </w:pPr>
      <w:r>
        <w:t xml:space="preserve">   </w:t>
      </w:r>
      <w:r w:rsidRPr="007E441E">
        <w:t>&lt;Annotation Term="Redfish.Yang.NodeType" EnumMember ="Redfish.Yang.NodeTypes/rpc"/&gt;</w:t>
      </w:r>
    </w:p>
    <w:p w14:paraId="4D480DF9" w14:textId="2A5135B0" w:rsidR="0027274D" w:rsidRPr="007E441E" w:rsidRDefault="0027274D" w:rsidP="0027274D">
      <w:pPr>
        <w:pStyle w:val="code"/>
      </w:pPr>
      <w:r>
        <w:tab/>
        <w:t xml:space="preserve"> . . .</w:t>
      </w:r>
    </w:p>
    <w:p w14:paraId="3097269B" w14:textId="1D250E41" w:rsidR="0027274D" w:rsidRDefault="0027274D" w:rsidP="0027274D">
      <w:pPr>
        <w:pStyle w:val="code"/>
      </w:pPr>
      <w:r>
        <w:t xml:space="preserve">   &lt;ReturnType Name="rock_the_houseOutput" Type="</w:t>
      </w:r>
      <w:r>
        <w:rPr>
          <w:color w:val="000000" w:themeColor="text1"/>
        </w:rPr>
        <w:t>rock_the_houseOutputType</w:t>
      </w:r>
      <w:r>
        <w:t>"&gt;</w:t>
      </w:r>
    </w:p>
    <w:p w14:paraId="2D47E52F" w14:textId="77777777" w:rsidR="0027274D" w:rsidRDefault="0027274D" w:rsidP="0027274D">
      <w:pPr>
        <w:pStyle w:val="code"/>
      </w:pPr>
      <w:r>
        <w:tab/>
      </w:r>
      <w:r>
        <w:tab/>
        <w:t xml:space="preserve"> </w:t>
      </w:r>
      <w:r w:rsidRPr="0034164F">
        <w:t>&lt;Annotati</w:t>
      </w:r>
      <w:r>
        <w:t>on Term="Redfish.Yang.NodeType"</w:t>
      </w:r>
    </w:p>
    <w:p w14:paraId="31B0E2F9" w14:textId="50A06FD2" w:rsidR="0027274D" w:rsidRDefault="0027274D" w:rsidP="0027274D">
      <w:pPr>
        <w:pStyle w:val="code"/>
      </w:pPr>
      <w:r>
        <w:tab/>
      </w:r>
      <w:r>
        <w:tab/>
      </w:r>
      <w:r>
        <w:tab/>
      </w:r>
      <w:r>
        <w:tab/>
      </w:r>
      <w:r w:rsidRPr="0034164F">
        <w:t>EnumMember ="Redf</w:t>
      </w:r>
      <w:r>
        <w:t>ish.Yang.NodeTypes/out</w:t>
      </w:r>
      <w:r w:rsidRPr="0034164F">
        <w:t>put"/&gt;</w:t>
      </w:r>
    </w:p>
    <w:p w14:paraId="6A00478E" w14:textId="2B8A97A8" w:rsidR="0027274D" w:rsidRDefault="0027274D" w:rsidP="0027274D">
      <w:pPr>
        <w:pStyle w:val="code"/>
      </w:pPr>
      <w:r>
        <w:t xml:space="preserve">   &lt;/ReturnType&gt;</w:t>
      </w:r>
    </w:p>
    <w:p w14:paraId="27C5F3A8" w14:textId="77777777" w:rsidR="0027274D" w:rsidRDefault="0027274D" w:rsidP="0027274D">
      <w:pPr>
        <w:pStyle w:val="code"/>
      </w:pPr>
      <w:r>
        <w:t>&lt;/Action&gt;</w:t>
      </w:r>
    </w:p>
    <w:p w14:paraId="47A421F8" w14:textId="77777777" w:rsidR="0027274D" w:rsidRPr="009E4BD8" w:rsidRDefault="0027274D">
      <w:pPr>
        <w:pStyle w:val="code"/>
      </w:pPr>
    </w:p>
    <w:p w14:paraId="7EB8086C" w14:textId="613156B4" w:rsidR="0027274D" w:rsidRDefault="0027274D" w:rsidP="0027274D">
      <w:pPr>
        <w:pStyle w:val="code"/>
      </w:pPr>
      <w:r>
        <w:t>&lt;Co</w:t>
      </w:r>
      <w:r w:rsidR="009E4BD8">
        <w:t>mplexType Name="rock_the_houseOutputType</w:t>
      </w:r>
      <w:r>
        <w:t>" &gt;</w:t>
      </w:r>
    </w:p>
    <w:p w14:paraId="75281590" w14:textId="24E0837D" w:rsidR="0027274D" w:rsidRDefault="0027274D" w:rsidP="0027274D">
      <w:pPr>
        <w:pStyle w:val="code"/>
      </w:pPr>
      <w:r>
        <w:t xml:space="preserve">    </w:t>
      </w:r>
      <w:r>
        <w:tab/>
      </w:r>
      <w:r w:rsidR="00847669">
        <w:t>&lt;Property Name="volume</w:t>
      </w:r>
      <w:r>
        <w:t>" Type="</w:t>
      </w:r>
      <w:r w:rsidR="00847669">
        <w:rPr>
          <w:color w:val="000000" w:themeColor="text1"/>
        </w:rPr>
        <w:t>Edm.int16</w:t>
      </w:r>
      <w:r>
        <w:t>"/&gt;</w:t>
      </w:r>
    </w:p>
    <w:p w14:paraId="1DD018BF" w14:textId="77777777" w:rsidR="0027274D" w:rsidRDefault="0027274D" w:rsidP="0027274D">
      <w:pPr>
        <w:pStyle w:val="code"/>
      </w:pPr>
      <w:r>
        <w:t>&lt;/ComplexType&gt;</w:t>
      </w:r>
    </w:p>
    <w:p w14:paraId="7281423E" w14:textId="4ED4FBAE" w:rsidR="004A6690" w:rsidRDefault="006114E7" w:rsidP="004A6690">
      <w:pPr>
        <w:pStyle w:val="Heading2"/>
      </w:pPr>
      <w:bookmarkStart w:id="198" w:name="_Toc453710214"/>
      <w:bookmarkStart w:id="199" w:name="_Toc453710217"/>
      <w:bookmarkStart w:id="200" w:name="_Ref452812993"/>
      <w:bookmarkStart w:id="201" w:name="_Toc453710219"/>
      <w:bookmarkEnd w:id="198"/>
      <w:bookmarkEnd w:id="199"/>
      <w:r>
        <w:t>N</w:t>
      </w:r>
      <w:r w:rsidR="004A6690">
        <w:t>otification</w:t>
      </w:r>
      <w:r>
        <w:t xml:space="preserve"> Statement</w:t>
      </w:r>
      <w:bookmarkEnd w:id="196"/>
      <w:bookmarkEnd w:id="200"/>
      <w:bookmarkEnd w:id="201"/>
    </w:p>
    <w:p w14:paraId="2351497C" w14:textId="4F7264D4" w:rsidR="00410B93" w:rsidRDefault="00410B93" w:rsidP="00410B93">
      <w:r>
        <w:t>From RFC6020, the "notification" statement is used to define a NETCONF notification.  It takes one argument, which is an identifier, followed by a block of sub</w:t>
      </w:r>
      <w:r w:rsidR="00F85F5A">
        <w:t>-</w:t>
      </w:r>
      <w:r>
        <w:t>statements that holds detailed notification information.</w:t>
      </w:r>
    </w:p>
    <w:p w14:paraId="199E7780" w14:textId="77FB039B" w:rsidR="00CB714A" w:rsidRDefault="00CB714A" w:rsidP="00410B93">
      <w:r>
        <w:t xml:space="preserve">The </w:t>
      </w:r>
      <w:r w:rsidRPr="00CB714A">
        <w:rPr>
          <w:i/>
        </w:rPr>
        <w:t>notification</w:t>
      </w:r>
      <w:r>
        <w:t xml:space="preserve"> statement is mapped to an EntityType.</w:t>
      </w:r>
    </w:p>
    <w:p w14:paraId="54015731" w14:textId="77777777" w:rsidR="003932DA" w:rsidRDefault="003932DA" w:rsidP="003932DA">
      <w:pPr>
        <w:pStyle w:val="Heading3"/>
      </w:pPr>
      <w:r>
        <w:t>Mapping YANG code to Redfish CSDL</w:t>
      </w:r>
    </w:p>
    <w:p w14:paraId="1D5B8E69" w14:textId="575A620C" w:rsidR="003932DA" w:rsidRDefault="003932DA" w:rsidP="003932DA">
      <w:r>
        <w:t>From the purpose of illustration, an XML instance example of a notification is shown below, from RFC6020.</w:t>
      </w:r>
    </w:p>
    <w:p w14:paraId="5DB8374B" w14:textId="77777777" w:rsidR="003932DA" w:rsidRDefault="003932DA" w:rsidP="003932DA">
      <w:pPr>
        <w:pStyle w:val="code"/>
      </w:pPr>
      <w:r>
        <w:t xml:space="preserve">     &lt;notification</w:t>
      </w:r>
    </w:p>
    <w:p w14:paraId="7F2E11A2" w14:textId="77777777" w:rsidR="003932DA" w:rsidRDefault="003932DA" w:rsidP="003932DA">
      <w:pPr>
        <w:pStyle w:val="code"/>
      </w:pPr>
      <w:r>
        <w:t xml:space="preserve">       xmlns="urn:ietf:params:xml:ns:netconf:notification:1.0"&gt;</w:t>
      </w:r>
    </w:p>
    <w:p w14:paraId="25676871" w14:textId="77777777" w:rsidR="003932DA" w:rsidRDefault="003932DA" w:rsidP="003932DA">
      <w:pPr>
        <w:pStyle w:val="code"/>
      </w:pPr>
      <w:r>
        <w:t xml:space="preserve">       &lt;eventTime&gt;2008-07-08T00:01:00Z&lt;/eventTime&gt;</w:t>
      </w:r>
    </w:p>
    <w:p w14:paraId="0B1E82CF" w14:textId="77777777" w:rsidR="003932DA" w:rsidRDefault="003932DA" w:rsidP="003932DA">
      <w:pPr>
        <w:pStyle w:val="code"/>
      </w:pPr>
      <w:r>
        <w:t xml:space="preserve">       &lt;event xmlns="http://example.com/event"&gt;</w:t>
      </w:r>
    </w:p>
    <w:p w14:paraId="2C8CE4D1" w14:textId="77777777" w:rsidR="003932DA" w:rsidRDefault="003932DA" w:rsidP="003932DA">
      <w:pPr>
        <w:pStyle w:val="code"/>
      </w:pPr>
      <w:r>
        <w:t xml:space="preserve">         &lt;event-class&gt;fault&lt;/event-class&gt;</w:t>
      </w:r>
    </w:p>
    <w:p w14:paraId="3432E072" w14:textId="77777777" w:rsidR="003932DA" w:rsidRDefault="003932DA" w:rsidP="003932DA">
      <w:pPr>
        <w:pStyle w:val="code"/>
      </w:pPr>
      <w:r>
        <w:t xml:space="preserve">         &lt;reporting-entity&gt;</w:t>
      </w:r>
    </w:p>
    <w:p w14:paraId="1ED949EF" w14:textId="77777777" w:rsidR="003932DA" w:rsidRDefault="003932DA" w:rsidP="003932DA">
      <w:pPr>
        <w:pStyle w:val="code"/>
      </w:pPr>
      <w:r>
        <w:t xml:space="preserve">           &lt;card&gt;Ethernet0&lt;/card&gt;</w:t>
      </w:r>
    </w:p>
    <w:p w14:paraId="10F62B78" w14:textId="77777777" w:rsidR="003932DA" w:rsidRDefault="003932DA" w:rsidP="003932DA">
      <w:pPr>
        <w:pStyle w:val="code"/>
      </w:pPr>
      <w:r>
        <w:t xml:space="preserve">         &lt;/reporting-entity&gt;</w:t>
      </w:r>
    </w:p>
    <w:p w14:paraId="4EEE65AC" w14:textId="77777777" w:rsidR="003932DA" w:rsidRDefault="003932DA" w:rsidP="003932DA">
      <w:pPr>
        <w:pStyle w:val="code"/>
      </w:pPr>
      <w:r>
        <w:t xml:space="preserve">         &lt;severity&gt;major&lt;/severity&gt;</w:t>
      </w:r>
    </w:p>
    <w:p w14:paraId="2ABF517A" w14:textId="77777777" w:rsidR="003932DA" w:rsidRDefault="003932DA" w:rsidP="003932DA">
      <w:pPr>
        <w:pStyle w:val="code"/>
      </w:pPr>
      <w:r>
        <w:t xml:space="preserve">       &lt;/event&gt;</w:t>
      </w:r>
    </w:p>
    <w:p w14:paraId="08A56E92" w14:textId="77777777" w:rsidR="003932DA" w:rsidRPr="00410B93" w:rsidRDefault="003932DA" w:rsidP="003932DA">
      <w:pPr>
        <w:pStyle w:val="code"/>
      </w:pPr>
      <w:r>
        <w:t xml:space="preserve">     &lt;/notification&gt;</w:t>
      </w:r>
    </w:p>
    <w:p w14:paraId="78E8B70E" w14:textId="6CADC7D9" w:rsidR="003932DA" w:rsidRDefault="003932DA" w:rsidP="003932DA">
      <w:r>
        <w:t>The YANG code for the above notification example is shown below.</w:t>
      </w:r>
    </w:p>
    <w:p w14:paraId="161959AD" w14:textId="2DCE6E4D" w:rsidR="00F85F5A" w:rsidRDefault="00F85F5A" w:rsidP="00F85F5A">
      <w:pPr>
        <w:pStyle w:val="code"/>
      </w:pPr>
      <w:r>
        <w:t>notification event {</w:t>
      </w:r>
    </w:p>
    <w:p w14:paraId="65920116" w14:textId="2D2890B1" w:rsidR="00F85F5A" w:rsidRDefault="00C00DAA" w:rsidP="00F85F5A">
      <w:pPr>
        <w:pStyle w:val="code"/>
      </w:pPr>
      <w:r>
        <w:t xml:space="preserve"> </w:t>
      </w:r>
      <w:r>
        <w:tab/>
      </w:r>
      <w:r>
        <w:tab/>
      </w:r>
      <w:r w:rsidR="00F85F5A">
        <w:t>leaf event-class {</w:t>
      </w:r>
    </w:p>
    <w:p w14:paraId="2D409CE4" w14:textId="14D33876" w:rsidR="00F85F5A" w:rsidRDefault="00C00DAA" w:rsidP="00F85F5A">
      <w:pPr>
        <w:pStyle w:val="code"/>
      </w:pPr>
      <w:r>
        <w:t xml:space="preserve">    </w:t>
      </w:r>
      <w:r>
        <w:tab/>
      </w:r>
      <w:r>
        <w:tab/>
      </w:r>
      <w:r w:rsidR="00F85F5A">
        <w:t>type string;</w:t>
      </w:r>
    </w:p>
    <w:p w14:paraId="22CF9219" w14:textId="551A1158" w:rsidR="00F85F5A" w:rsidRDefault="00C00DAA" w:rsidP="00F85F5A">
      <w:pPr>
        <w:pStyle w:val="code"/>
      </w:pPr>
      <w:r>
        <w:tab/>
      </w:r>
      <w:r>
        <w:tab/>
      </w:r>
      <w:r w:rsidR="00F85F5A">
        <w:t>}</w:t>
      </w:r>
    </w:p>
    <w:p w14:paraId="10249690" w14:textId="32DD5FE9" w:rsidR="00F85F5A" w:rsidRDefault="00C00DAA" w:rsidP="00F85F5A">
      <w:pPr>
        <w:pStyle w:val="code"/>
      </w:pPr>
      <w:r>
        <w:t xml:space="preserve">     </w:t>
      </w:r>
      <w:r>
        <w:tab/>
      </w:r>
      <w:r w:rsidR="00F85F5A">
        <w:t>anyxml reporting-entity;</w:t>
      </w:r>
    </w:p>
    <w:p w14:paraId="66B0BEBE" w14:textId="4304091B" w:rsidR="00F85F5A" w:rsidRDefault="00C00DAA" w:rsidP="00F85F5A">
      <w:pPr>
        <w:pStyle w:val="code"/>
      </w:pPr>
      <w:r>
        <w:t xml:space="preserve">  </w:t>
      </w:r>
      <w:r>
        <w:tab/>
      </w:r>
      <w:r w:rsidR="00F85F5A">
        <w:t>leaf severity {</w:t>
      </w:r>
    </w:p>
    <w:p w14:paraId="25927437" w14:textId="5C7C1D75" w:rsidR="00F85F5A" w:rsidRDefault="00C00DAA" w:rsidP="00F85F5A">
      <w:pPr>
        <w:pStyle w:val="code"/>
      </w:pPr>
      <w:r>
        <w:t xml:space="preserve">       </w:t>
      </w:r>
      <w:r>
        <w:tab/>
      </w:r>
      <w:r w:rsidR="00F85F5A">
        <w:t>type string;</w:t>
      </w:r>
    </w:p>
    <w:p w14:paraId="7E8118C0" w14:textId="0FC794BD" w:rsidR="00F85F5A" w:rsidRDefault="00C00DAA" w:rsidP="00F85F5A">
      <w:pPr>
        <w:pStyle w:val="code"/>
      </w:pPr>
      <w:r>
        <w:t xml:space="preserve">   </w:t>
      </w:r>
      <w:r>
        <w:tab/>
      </w:r>
      <w:r w:rsidR="00F85F5A">
        <w:t>}</w:t>
      </w:r>
    </w:p>
    <w:p w14:paraId="399F757C" w14:textId="57123B90" w:rsidR="00F85F5A" w:rsidRDefault="00F85F5A" w:rsidP="00F85F5A">
      <w:pPr>
        <w:pStyle w:val="code"/>
      </w:pPr>
      <w:r>
        <w:t>}</w:t>
      </w:r>
    </w:p>
    <w:p w14:paraId="4E26BEBA" w14:textId="77777777" w:rsidR="00165D4B" w:rsidRDefault="00165D4B" w:rsidP="00F85F5A">
      <w:r>
        <w:t xml:space="preserve">The resultant CSDL fragment is shown below.  </w:t>
      </w:r>
    </w:p>
    <w:p w14:paraId="265D7309" w14:textId="28951D98" w:rsidR="00165D4B" w:rsidRDefault="00165D4B" w:rsidP="00165D4B">
      <w:pPr>
        <w:pStyle w:val="code"/>
      </w:pPr>
      <w:r>
        <w:t>&lt;EntityType Name="event" BaseType="Resource.1.0.0.Resource"&gt;</w:t>
      </w:r>
    </w:p>
    <w:p w14:paraId="1FEB5CA5" w14:textId="77777777" w:rsidR="00165D4B" w:rsidRDefault="00165D4B" w:rsidP="00165D4B">
      <w:pPr>
        <w:pStyle w:val="code"/>
      </w:pPr>
      <w:r>
        <w:t xml:space="preserve">  </w:t>
      </w:r>
      <w:r w:rsidRPr="00165D4B">
        <w:t>&lt;Annotation Term="Re</w:t>
      </w:r>
      <w:r>
        <w:t>dfish.Yang.NodeType"</w:t>
      </w:r>
    </w:p>
    <w:p w14:paraId="1E0629D8" w14:textId="6E567516" w:rsidR="00165D4B" w:rsidRDefault="00165D4B" w:rsidP="00165D4B">
      <w:pPr>
        <w:pStyle w:val="code"/>
      </w:pPr>
      <w:r>
        <w:t xml:space="preserve">    EnumMember </w:t>
      </w:r>
      <w:r w:rsidRPr="00165D4B">
        <w:t>="Redfish.Yang.NodeTypes/notification"/&gt;</w:t>
      </w:r>
    </w:p>
    <w:p w14:paraId="6A12E25B" w14:textId="2E3659A5" w:rsidR="00165D4B" w:rsidRDefault="00165D4B" w:rsidP="00165D4B">
      <w:pPr>
        <w:pStyle w:val="code"/>
      </w:pPr>
      <w:r>
        <w:t xml:space="preserve">  &lt;Annotation Term="OData.Description" String=""/&gt;</w:t>
      </w:r>
    </w:p>
    <w:p w14:paraId="71829ED6" w14:textId="7525228E" w:rsidR="00165D4B" w:rsidRDefault="00165D4B" w:rsidP="00165D4B">
      <w:pPr>
        <w:pStyle w:val="code"/>
      </w:pPr>
      <w:r>
        <w:t xml:space="preserve">  &lt;Annotation Term="OData.AdditionalProperties" Bool="false"/&gt;</w:t>
      </w:r>
    </w:p>
    <w:p w14:paraId="45089F4C" w14:textId="4A3F8109" w:rsidR="00165D4B" w:rsidRDefault="00165D4B" w:rsidP="00165D4B">
      <w:pPr>
        <w:pStyle w:val="code"/>
      </w:pPr>
      <w:r>
        <w:t xml:space="preserve">  &lt;Property Name="event-class", Type="edm:String" &gt;</w:t>
      </w:r>
    </w:p>
    <w:p w14:paraId="5495610C" w14:textId="3990A132" w:rsidR="00165D4B" w:rsidRDefault="00165D4B" w:rsidP="00165D4B">
      <w:pPr>
        <w:pStyle w:val="code"/>
      </w:pPr>
      <w:r>
        <w:t xml:space="preserve">    </w:t>
      </w:r>
      <w:r w:rsidRPr="00165D4B">
        <w:t>&lt;Annotation Term="Redfish.Yang.NodeType" EnumMember ="Redfish.Yang.NodeTypes/leaf"/&gt;</w:t>
      </w:r>
    </w:p>
    <w:p w14:paraId="334ABBBE" w14:textId="0CEC7FEA" w:rsidR="00165D4B" w:rsidRDefault="00165D4B" w:rsidP="00165D4B">
      <w:pPr>
        <w:pStyle w:val="code"/>
      </w:pPr>
      <w:r>
        <w:t xml:space="preserve">    &lt;Annotation Term="OData.Permissions" EnumMember="OData.Permissions/Read"/&gt;</w:t>
      </w:r>
    </w:p>
    <w:p w14:paraId="551146F5" w14:textId="0EE9A1B2" w:rsidR="00165D4B" w:rsidRDefault="00165D4B" w:rsidP="00165D4B">
      <w:pPr>
        <w:pStyle w:val="code"/>
      </w:pPr>
      <w:r>
        <w:t xml:space="preserve">    &lt;Annotation Term="OData.Description" String=""/&gt;</w:t>
      </w:r>
    </w:p>
    <w:p w14:paraId="01460433" w14:textId="2384CA0D" w:rsidR="00165D4B" w:rsidRDefault="00165D4B" w:rsidP="00165D4B">
      <w:pPr>
        <w:pStyle w:val="code"/>
      </w:pPr>
      <w:r>
        <w:lastRenderedPageBreak/>
        <w:t xml:space="preserve">    &lt;Annotation Term="OData.LongDescription" String=""/&gt;</w:t>
      </w:r>
    </w:p>
    <w:p w14:paraId="30C1A5FC" w14:textId="42BEFCAA" w:rsidR="00165D4B" w:rsidRDefault="00165D4B" w:rsidP="00165D4B">
      <w:pPr>
        <w:pStyle w:val="code"/>
      </w:pPr>
      <w:r>
        <w:t xml:space="preserve">  &lt;/Property&gt;</w:t>
      </w:r>
    </w:p>
    <w:p w14:paraId="7B1F0482" w14:textId="259512B8" w:rsidR="00165D4B" w:rsidRDefault="00165D4B" w:rsidP="00165D4B">
      <w:pPr>
        <w:pStyle w:val="code"/>
      </w:pPr>
      <w:r>
        <w:t xml:space="preserve">  &lt;Property Name="severity", Type="edm:String" &gt;</w:t>
      </w:r>
    </w:p>
    <w:p w14:paraId="57D9380E" w14:textId="77777777" w:rsidR="002E35FA" w:rsidRDefault="002E35FA" w:rsidP="00165D4B">
      <w:pPr>
        <w:pStyle w:val="code"/>
      </w:pPr>
      <w:r w:rsidRPr="002E35FA">
        <w:t xml:space="preserve">    &lt;Annotation Term="Redfish.Yang.NodeType" EnumMember ="Redfish.Yang.NodeTypes/leaf"/&gt;</w:t>
      </w:r>
      <w:r w:rsidR="00165D4B">
        <w:t xml:space="preserve">    </w:t>
      </w:r>
      <w:r>
        <w:t xml:space="preserve"> </w:t>
      </w:r>
    </w:p>
    <w:p w14:paraId="6FFCF51F" w14:textId="32F3FDA4" w:rsidR="00165D4B" w:rsidRDefault="002E35FA" w:rsidP="00165D4B">
      <w:pPr>
        <w:pStyle w:val="code"/>
      </w:pPr>
      <w:r>
        <w:t xml:space="preserve">    </w:t>
      </w:r>
      <w:r w:rsidR="00165D4B">
        <w:t>&lt;Annotation Term="OData.Permissions" EnumMember="OData.Permissions/Read"/&gt;</w:t>
      </w:r>
    </w:p>
    <w:p w14:paraId="565496E1" w14:textId="77777777" w:rsidR="00165D4B" w:rsidRDefault="00165D4B" w:rsidP="00165D4B">
      <w:pPr>
        <w:pStyle w:val="code"/>
      </w:pPr>
      <w:r>
        <w:t xml:space="preserve">    &lt;Annotation Term="OData.Description" String=""/&gt;</w:t>
      </w:r>
    </w:p>
    <w:p w14:paraId="062D0FE2" w14:textId="77777777" w:rsidR="00165D4B" w:rsidRDefault="00165D4B" w:rsidP="00165D4B">
      <w:pPr>
        <w:pStyle w:val="code"/>
      </w:pPr>
      <w:r>
        <w:t xml:space="preserve">    &lt;Annotation Term="OData.LongDescription" String=""/&gt;</w:t>
      </w:r>
    </w:p>
    <w:p w14:paraId="09C6F1EC" w14:textId="77777777" w:rsidR="00165D4B" w:rsidRDefault="00165D4B" w:rsidP="00165D4B">
      <w:pPr>
        <w:pStyle w:val="code"/>
      </w:pPr>
      <w:r>
        <w:t xml:space="preserve">  &lt;/Property&gt;</w:t>
      </w:r>
    </w:p>
    <w:p w14:paraId="4EA44A82" w14:textId="68220D54" w:rsidR="00165D4B" w:rsidRDefault="00165D4B" w:rsidP="00165D4B">
      <w:pPr>
        <w:pStyle w:val="code"/>
      </w:pPr>
      <w:r>
        <w:t xml:space="preserve">  &lt;Property Name="reporting-entity", Type="edm:String" &gt;</w:t>
      </w:r>
    </w:p>
    <w:p w14:paraId="34E23AD9" w14:textId="31DF38B4" w:rsidR="002E35FA" w:rsidRDefault="002E35FA" w:rsidP="00165D4B">
      <w:pPr>
        <w:pStyle w:val="code"/>
      </w:pPr>
      <w:r w:rsidRPr="002E35FA">
        <w:t xml:space="preserve">    &lt;Annotation Term="Redfish.Yang.NodeType" EnumMemb</w:t>
      </w:r>
      <w:r>
        <w:t>er ="Redfish.Yang.NodeTypes/anyxml</w:t>
      </w:r>
      <w:r w:rsidRPr="002E35FA">
        <w:t>"/&gt;</w:t>
      </w:r>
    </w:p>
    <w:p w14:paraId="0FCB4707" w14:textId="65F85B17" w:rsidR="00165D4B" w:rsidRDefault="00165D4B" w:rsidP="00165D4B">
      <w:pPr>
        <w:pStyle w:val="code"/>
      </w:pPr>
      <w:r>
        <w:t xml:space="preserve">    &lt;Annotation Term="OData.Permissions" EnumMember="OData.Permissions/Read"/&gt;</w:t>
      </w:r>
    </w:p>
    <w:p w14:paraId="04709D4E" w14:textId="77777777" w:rsidR="00165D4B" w:rsidRDefault="00165D4B" w:rsidP="00165D4B">
      <w:pPr>
        <w:pStyle w:val="code"/>
      </w:pPr>
      <w:r>
        <w:t xml:space="preserve">    &lt;Annotation Term="OData.Description" String=""/&gt;</w:t>
      </w:r>
    </w:p>
    <w:p w14:paraId="6F4F70EE" w14:textId="77777777" w:rsidR="00165D4B" w:rsidRDefault="00165D4B" w:rsidP="00165D4B">
      <w:pPr>
        <w:pStyle w:val="code"/>
      </w:pPr>
      <w:r>
        <w:t xml:space="preserve">    &lt;Annotation Term="OData.LongDescription" String=""/&gt;</w:t>
      </w:r>
    </w:p>
    <w:p w14:paraId="55AC521F" w14:textId="77777777" w:rsidR="00165D4B" w:rsidRDefault="00165D4B" w:rsidP="00165D4B">
      <w:pPr>
        <w:pStyle w:val="code"/>
      </w:pPr>
      <w:r>
        <w:t xml:space="preserve">  &lt;/Property&gt;</w:t>
      </w:r>
    </w:p>
    <w:p w14:paraId="3B147985" w14:textId="37FC194C" w:rsidR="00165D4B" w:rsidRDefault="00165D4B" w:rsidP="00165D4B">
      <w:pPr>
        <w:pStyle w:val="code"/>
      </w:pPr>
      <w:r>
        <w:t>&lt;/EntityType&gt;</w:t>
      </w:r>
    </w:p>
    <w:p w14:paraId="75B3198C" w14:textId="2BFBC051" w:rsidR="00410B93" w:rsidRPr="00BF3455" w:rsidRDefault="00C00DAA" w:rsidP="00410B93">
      <w:pPr>
        <w:spacing w:before="120"/>
      </w:pPr>
      <w:r>
        <w:fldChar w:fldCharType="begin"/>
      </w:r>
      <w:r>
        <w:instrText xml:space="preserve"> REF _Ref452293006 \h </w:instrText>
      </w:r>
      <w:r>
        <w:fldChar w:fldCharType="separate"/>
      </w:r>
      <w:r w:rsidR="0048599F" w:rsidRPr="00BF3455">
        <w:rPr>
          <w:b/>
          <w:bCs/>
        </w:rPr>
        <w:t xml:space="preserve">Table </w:t>
      </w:r>
      <w:r w:rsidR="0048599F">
        <w:rPr>
          <w:b/>
          <w:bCs/>
          <w:noProof/>
        </w:rPr>
        <w:t>18</w:t>
      </w:r>
      <w:r>
        <w:fldChar w:fldCharType="end"/>
      </w:r>
      <w:r w:rsidR="00410B93" w:rsidRPr="00BF3455">
        <w:t xml:space="preserve"> shows the mapping of the </w:t>
      </w:r>
      <w:r w:rsidR="00410B93">
        <w:rPr>
          <w:i/>
        </w:rPr>
        <w:t>notification</w:t>
      </w:r>
      <w:r w:rsidR="003F18BB">
        <w:rPr>
          <w:i/>
        </w:rPr>
        <w:t xml:space="preserve"> </w:t>
      </w:r>
      <w:r w:rsidR="003F18BB" w:rsidRPr="003F18BB">
        <w:t>statement'</w:t>
      </w:r>
      <w:r w:rsidR="00410B93" w:rsidRPr="003F18BB">
        <w:t>s</w:t>
      </w:r>
      <w:r w:rsidR="00410B93">
        <w:t xml:space="preserve"> sub-statements.</w:t>
      </w:r>
    </w:p>
    <w:p w14:paraId="72E80259" w14:textId="27480D18" w:rsidR="00410B93" w:rsidRPr="00BF3455" w:rsidRDefault="00410B93" w:rsidP="00410B93">
      <w:pPr>
        <w:spacing w:before="120" w:after="120"/>
        <w:jc w:val="center"/>
        <w:rPr>
          <w:b/>
          <w:bCs/>
        </w:rPr>
      </w:pPr>
      <w:bookmarkStart w:id="202" w:name="_Ref452293006"/>
      <w:bookmarkStart w:id="203" w:name="_Toc453710252"/>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18</w:t>
      </w:r>
      <w:r w:rsidRPr="00BF3455">
        <w:rPr>
          <w:b/>
          <w:bCs/>
          <w:noProof/>
        </w:rPr>
        <w:fldChar w:fldCharType="end"/>
      </w:r>
      <w:bookmarkEnd w:id="202"/>
      <w:r>
        <w:rPr>
          <w:b/>
          <w:bCs/>
        </w:rPr>
        <w:t xml:space="preserve"> – Notification</w:t>
      </w:r>
      <w:r w:rsidRPr="00BF3455">
        <w:rPr>
          <w:b/>
          <w:bCs/>
        </w:rPr>
        <w:t xml:space="preserve"> Statement Mapping</w:t>
      </w:r>
      <w:bookmarkEnd w:id="203"/>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410B93" w:rsidRPr="00BF3455" w14:paraId="02E796AE" w14:textId="77777777" w:rsidTr="00F90D09">
        <w:trPr>
          <w:tblHeader/>
        </w:trPr>
        <w:tc>
          <w:tcPr>
            <w:tcW w:w="1345" w:type="dxa"/>
            <w:shd w:val="clear" w:color="auto" w:fill="E0E0E0"/>
            <w:vAlign w:val="bottom"/>
          </w:tcPr>
          <w:p w14:paraId="49AEFF27" w14:textId="77777777" w:rsidR="00410B93" w:rsidRPr="00BF3455" w:rsidRDefault="00410B93"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YANG</w:t>
            </w:r>
          </w:p>
        </w:tc>
        <w:tc>
          <w:tcPr>
            <w:tcW w:w="8550" w:type="dxa"/>
            <w:shd w:val="clear" w:color="auto" w:fill="E0E0E0"/>
            <w:vAlign w:val="bottom"/>
          </w:tcPr>
          <w:p w14:paraId="597F4785" w14:textId="77777777" w:rsidR="00410B93" w:rsidRPr="00BF3455" w:rsidRDefault="00410B93"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Redfish JSON and CSDL</w:t>
            </w:r>
          </w:p>
        </w:tc>
      </w:tr>
      <w:tr w:rsidR="00410B93" w:rsidRPr="00BF3455" w14:paraId="03586AEE" w14:textId="77777777" w:rsidTr="00F90D09">
        <w:tc>
          <w:tcPr>
            <w:tcW w:w="1345" w:type="dxa"/>
          </w:tcPr>
          <w:p w14:paraId="1F9230FC" w14:textId="526C3DAB" w:rsidR="00410B93" w:rsidRDefault="00410B93" w:rsidP="00F90D09">
            <w:pPr>
              <w:spacing w:before="60" w:after="60"/>
              <w:rPr>
                <w:sz w:val="18"/>
              </w:rPr>
            </w:pPr>
            <w:r>
              <w:rPr>
                <w:sz w:val="18"/>
              </w:rPr>
              <w:t>anyxml</w:t>
            </w:r>
          </w:p>
        </w:tc>
        <w:tc>
          <w:tcPr>
            <w:tcW w:w="8550" w:type="dxa"/>
          </w:tcPr>
          <w:p w14:paraId="466DF4E2" w14:textId="740DA762" w:rsidR="00410B93" w:rsidRPr="00BF3455" w:rsidRDefault="00754930" w:rsidP="00F90D09">
            <w:pPr>
              <w:spacing w:before="60" w:after="60"/>
              <w:rPr>
                <w:sz w:val="18"/>
              </w:rPr>
            </w:pPr>
            <w:r>
              <w:rPr>
                <w:sz w:val="18"/>
              </w:rPr>
              <w:t xml:space="preserve">See section </w:t>
            </w:r>
            <w:r>
              <w:rPr>
                <w:sz w:val="18"/>
              </w:rPr>
              <w:fldChar w:fldCharType="begin"/>
            </w:r>
            <w:r>
              <w:rPr>
                <w:sz w:val="18"/>
              </w:rPr>
              <w:instrText xml:space="preserve"> REF _Ref452291825 \r \h </w:instrText>
            </w:r>
            <w:r>
              <w:rPr>
                <w:sz w:val="18"/>
              </w:rPr>
            </w:r>
            <w:r>
              <w:rPr>
                <w:sz w:val="18"/>
              </w:rPr>
              <w:fldChar w:fldCharType="separate"/>
            </w:r>
            <w:r w:rsidR="0048599F">
              <w:rPr>
                <w:sz w:val="18"/>
              </w:rPr>
              <w:t>5.10</w:t>
            </w:r>
            <w:r>
              <w:rPr>
                <w:sz w:val="18"/>
              </w:rPr>
              <w:fldChar w:fldCharType="end"/>
            </w:r>
          </w:p>
        </w:tc>
      </w:tr>
      <w:tr w:rsidR="00754930" w:rsidRPr="00BF3455" w14:paraId="15FCF7F0" w14:textId="77777777" w:rsidTr="00F90D09">
        <w:tc>
          <w:tcPr>
            <w:tcW w:w="1345" w:type="dxa"/>
          </w:tcPr>
          <w:p w14:paraId="720AE45B" w14:textId="77777777" w:rsidR="00754930" w:rsidRDefault="00754930" w:rsidP="00754930">
            <w:pPr>
              <w:spacing w:before="60" w:after="60"/>
              <w:rPr>
                <w:sz w:val="18"/>
              </w:rPr>
            </w:pPr>
            <w:r>
              <w:rPr>
                <w:sz w:val="18"/>
              </w:rPr>
              <w:t>choice</w:t>
            </w:r>
          </w:p>
        </w:tc>
        <w:tc>
          <w:tcPr>
            <w:tcW w:w="8550" w:type="dxa"/>
          </w:tcPr>
          <w:p w14:paraId="26E7643B" w14:textId="4ADB5123"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_Ref452291840 \r \h </w:instrText>
            </w:r>
            <w:r>
              <w:rPr>
                <w:sz w:val="18"/>
              </w:rPr>
            </w:r>
            <w:r>
              <w:rPr>
                <w:sz w:val="18"/>
              </w:rPr>
              <w:fldChar w:fldCharType="separate"/>
            </w:r>
            <w:r w:rsidR="0048599F">
              <w:rPr>
                <w:sz w:val="18"/>
              </w:rPr>
              <w:t>5.9</w:t>
            </w:r>
            <w:r>
              <w:rPr>
                <w:sz w:val="18"/>
              </w:rPr>
              <w:fldChar w:fldCharType="end"/>
            </w:r>
          </w:p>
        </w:tc>
      </w:tr>
      <w:tr w:rsidR="00754930" w:rsidRPr="00BF3455" w14:paraId="45DF41E0" w14:textId="77777777" w:rsidTr="00F90D09">
        <w:tc>
          <w:tcPr>
            <w:tcW w:w="1345" w:type="dxa"/>
          </w:tcPr>
          <w:p w14:paraId="24C07720" w14:textId="77777777" w:rsidR="00754930" w:rsidRDefault="00754930" w:rsidP="00754930">
            <w:pPr>
              <w:spacing w:before="60" w:after="60"/>
              <w:rPr>
                <w:sz w:val="18"/>
              </w:rPr>
            </w:pPr>
            <w:r>
              <w:rPr>
                <w:sz w:val="18"/>
              </w:rPr>
              <w:t>description</w:t>
            </w:r>
          </w:p>
        </w:tc>
        <w:tc>
          <w:tcPr>
            <w:tcW w:w="8550" w:type="dxa"/>
          </w:tcPr>
          <w:p w14:paraId="06A6BE4D" w14:textId="5AC49357"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_Ref452291852 \r \h </w:instrText>
            </w:r>
            <w:r>
              <w:rPr>
                <w:sz w:val="18"/>
              </w:rPr>
            </w:r>
            <w:r>
              <w:rPr>
                <w:sz w:val="18"/>
              </w:rPr>
              <w:fldChar w:fldCharType="separate"/>
            </w:r>
            <w:r w:rsidR="0048599F">
              <w:rPr>
                <w:sz w:val="18"/>
              </w:rPr>
              <w:t>5.25</w:t>
            </w:r>
            <w:r>
              <w:rPr>
                <w:sz w:val="18"/>
              </w:rPr>
              <w:fldChar w:fldCharType="end"/>
            </w:r>
          </w:p>
        </w:tc>
      </w:tr>
      <w:tr w:rsidR="00754930" w:rsidRPr="00BF3455" w14:paraId="08B6EB9F" w14:textId="77777777" w:rsidTr="00F90D09">
        <w:tc>
          <w:tcPr>
            <w:tcW w:w="1345" w:type="dxa"/>
          </w:tcPr>
          <w:p w14:paraId="77E94DD7" w14:textId="009EFF85" w:rsidR="00754930" w:rsidRDefault="00754930" w:rsidP="00754930">
            <w:pPr>
              <w:spacing w:before="60" w:after="60"/>
              <w:rPr>
                <w:sz w:val="18"/>
              </w:rPr>
            </w:pPr>
            <w:r>
              <w:rPr>
                <w:sz w:val="18"/>
              </w:rPr>
              <w:t>grouping</w:t>
            </w:r>
          </w:p>
        </w:tc>
        <w:tc>
          <w:tcPr>
            <w:tcW w:w="8550" w:type="dxa"/>
          </w:tcPr>
          <w:p w14:paraId="4C5C3700" w14:textId="42555276"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_Ref452291870 \r \h </w:instrText>
            </w:r>
            <w:r>
              <w:rPr>
                <w:sz w:val="18"/>
              </w:rPr>
            </w:r>
            <w:r>
              <w:rPr>
                <w:sz w:val="18"/>
              </w:rPr>
              <w:fldChar w:fldCharType="separate"/>
            </w:r>
            <w:r w:rsidR="0048599F">
              <w:rPr>
                <w:sz w:val="18"/>
              </w:rPr>
              <w:t>5.11</w:t>
            </w:r>
            <w:r>
              <w:rPr>
                <w:sz w:val="18"/>
              </w:rPr>
              <w:fldChar w:fldCharType="end"/>
            </w:r>
          </w:p>
        </w:tc>
      </w:tr>
      <w:tr w:rsidR="00754930" w:rsidRPr="00BF3455" w14:paraId="56C1D096" w14:textId="77777777" w:rsidTr="00F90D09">
        <w:tc>
          <w:tcPr>
            <w:tcW w:w="1345" w:type="dxa"/>
          </w:tcPr>
          <w:p w14:paraId="20EF072B" w14:textId="77777777" w:rsidR="00754930" w:rsidRDefault="00754930" w:rsidP="00754930">
            <w:pPr>
              <w:spacing w:before="60" w:after="60"/>
              <w:rPr>
                <w:sz w:val="18"/>
              </w:rPr>
            </w:pPr>
            <w:r>
              <w:rPr>
                <w:sz w:val="18"/>
              </w:rPr>
              <w:t>if-feature</w:t>
            </w:r>
          </w:p>
        </w:tc>
        <w:tc>
          <w:tcPr>
            <w:tcW w:w="8550" w:type="dxa"/>
          </w:tcPr>
          <w:p w14:paraId="0CF2B977" w14:textId="5E495B3F"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_Ref452291876 \r \h </w:instrText>
            </w:r>
            <w:r>
              <w:rPr>
                <w:sz w:val="18"/>
              </w:rPr>
            </w:r>
            <w:r>
              <w:rPr>
                <w:sz w:val="18"/>
              </w:rPr>
              <w:fldChar w:fldCharType="separate"/>
            </w:r>
            <w:r w:rsidR="0048599F">
              <w:rPr>
                <w:sz w:val="18"/>
              </w:rPr>
              <w:t>5.20</w:t>
            </w:r>
            <w:r>
              <w:rPr>
                <w:sz w:val="18"/>
              </w:rPr>
              <w:fldChar w:fldCharType="end"/>
            </w:r>
          </w:p>
        </w:tc>
      </w:tr>
      <w:tr w:rsidR="00754930" w:rsidRPr="00BF3455" w14:paraId="7B794B3B" w14:textId="77777777" w:rsidTr="00F90D09">
        <w:tc>
          <w:tcPr>
            <w:tcW w:w="1345" w:type="dxa"/>
          </w:tcPr>
          <w:p w14:paraId="646BF9D5" w14:textId="77777777" w:rsidR="00754930" w:rsidRDefault="00754930" w:rsidP="00754930">
            <w:pPr>
              <w:spacing w:before="60" w:after="60"/>
              <w:rPr>
                <w:sz w:val="18"/>
              </w:rPr>
            </w:pPr>
            <w:r>
              <w:rPr>
                <w:sz w:val="18"/>
              </w:rPr>
              <w:t>leaf</w:t>
            </w:r>
          </w:p>
        </w:tc>
        <w:tc>
          <w:tcPr>
            <w:tcW w:w="8550" w:type="dxa"/>
          </w:tcPr>
          <w:p w14:paraId="1D5C5D70" w14:textId="3F3E6CAF"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_Ref452291886 \r \h </w:instrText>
            </w:r>
            <w:r>
              <w:rPr>
                <w:sz w:val="18"/>
              </w:rPr>
            </w:r>
            <w:r>
              <w:rPr>
                <w:sz w:val="18"/>
              </w:rPr>
              <w:fldChar w:fldCharType="separate"/>
            </w:r>
            <w:r w:rsidR="0048599F">
              <w:rPr>
                <w:sz w:val="18"/>
              </w:rPr>
              <w:t>5.6</w:t>
            </w:r>
            <w:r>
              <w:rPr>
                <w:sz w:val="18"/>
              </w:rPr>
              <w:fldChar w:fldCharType="end"/>
            </w:r>
          </w:p>
        </w:tc>
      </w:tr>
      <w:tr w:rsidR="00754930" w:rsidRPr="00BF3455" w14:paraId="025AA5CB" w14:textId="77777777" w:rsidTr="00F90D09">
        <w:tc>
          <w:tcPr>
            <w:tcW w:w="1345" w:type="dxa"/>
          </w:tcPr>
          <w:p w14:paraId="77480374" w14:textId="77777777" w:rsidR="00754930" w:rsidRDefault="00754930" w:rsidP="00754930">
            <w:pPr>
              <w:spacing w:before="60" w:after="60"/>
              <w:rPr>
                <w:sz w:val="18"/>
              </w:rPr>
            </w:pPr>
            <w:r>
              <w:rPr>
                <w:sz w:val="18"/>
              </w:rPr>
              <w:t>leaf-list</w:t>
            </w:r>
          </w:p>
        </w:tc>
        <w:tc>
          <w:tcPr>
            <w:tcW w:w="8550" w:type="dxa"/>
          </w:tcPr>
          <w:p w14:paraId="20B95E12" w14:textId="58DC4586"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_Ref452291891 \r \h </w:instrText>
            </w:r>
            <w:r>
              <w:rPr>
                <w:sz w:val="18"/>
              </w:rPr>
            </w:r>
            <w:r>
              <w:rPr>
                <w:sz w:val="18"/>
              </w:rPr>
              <w:fldChar w:fldCharType="separate"/>
            </w:r>
            <w:r w:rsidR="0048599F">
              <w:rPr>
                <w:sz w:val="18"/>
              </w:rPr>
              <w:t>5.7</w:t>
            </w:r>
            <w:r>
              <w:rPr>
                <w:sz w:val="18"/>
              </w:rPr>
              <w:fldChar w:fldCharType="end"/>
            </w:r>
          </w:p>
        </w:tc>
      </w:tr>
      <w:tr w:rsidR="00754930" w:rsidRPr="00BF3455" w14:paraId="252CF46F" w14:textId="77777777" w:rsidTr="00F90D09">
        <w:tc>
          <w:tcPr>
            <w:tcW w:w="1345" w:type="dxa"/>
          </w:tcPr>
          <w:p w14:paraId="6A971AA2" w14:textId="77777777" w:rsidR="00754930" w:rsidRDefault="00754930" w:rsidP="00754930">
            <w:pPr>
              <w:spacing w:before="60" w:after="60"/>
              <w:rPr>
                <w:sz w:val="18"/>
              </w:rPr>
            </w:pPr>
            <w:r>
              <w:rPr>
                <w:sz w:val="18"/>
              </w:rPr>
              <w:t>list</w:t>
            </w:r>
          </w:p>
        </w:tc>
        <w:tc>
          <w:tcPr>
            <w:tcW w:w="8550" w:type="dxa"/>
          </w:tcPr>
          <w:p w14:paraId="41E5BA68" w14:textId="1563F841"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_Ref452291897 \r \h </w:instrText>
            </w:r>
            <w:r>
              <w:rPr>
                <w:sz w:val="18"/>
              </w:rPr>
            </w:r>
            <w:r>
              <w:rPr>
                <w:sz w:val="18"/>
              </w:rPr>
              <w:fldChar w:fldCharType="separate"/>
            </w:r>
            <w:r w:rsidR="0048599F">
              <w:rPr>
                <w:sz w:val="18"/>
              </w:rPr>
              <w:t>5.8</w:t>
            </w:r>
            <w:r>
              <w:rPr>
                <w:sz w:val="18"/>
              </w:rPr>
              <w:fldChar w:fldCharType="end"/>
            </w:r>
          </w:p>
        </w:tc>
      </w:tr>
      <w:tr w:rsidR="00754930" w:rsidRPr="00BF3455" w14:paraId="3EE85805" w14:textId="77777777" w:rsidTr="00F90D09">
        <w:tc>
          <w:tcPr>
            <w:tcW w:w="1345" w:type="dxa"/>
          </w:tcPr>
          <w:p w14:paraId="48AA1932" w14:textId="77777777" w:rsidR="00754930" w:rsidRDefault="00754930" w:rsidP="00754930">
            <w:pPr>
              <w:spacing w:before="60" w:after="60"/>
              <w:rPr>
                <w:sz w:val="18"/>
              </w:rPr>
            </w:pPr>
            <w:r>
              <w:rPr>
                <w:sz w:val="18"/>
              </w:rPr>
              <w:t>reference</w:t>
            </w:r>
          </w:p>
        </w:tc>
        <w:tc>
          <w:tcPr>
            <w:tcW w:w="8550" w:type="dxa"/>
          </w:tcPr>
          <w:p w14:paraId="409568F5" w14:textId="37378F89"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_Ref452291910 \r \h </w:instrText>
            </w:r>
            <w:r>
              <w:rPr>
                <w:sz w:val="18"/>
              </w:rPr>
            </w:r>
            <w:r>
              <w:rPr>
                <w:sz w:val="18"/>
              </w:rPr>
              <w:fldChar w:fldCharType="separate"/>
            </w:r>
            <w:r w:rsidR="0048599F">
              <w:rPr>
                <w:sz w:val="18"/>
              </w:rPr>
              <w:t>5.26</w:t>
            </w:r>
            <w:r>
              <w:rPr>
                <w:sz w:val="18"/>
              </w:rPr>
              <w:fldChar w:fldCharType="end"/>
            </w:r>
          </w:p>
        </w:tc>
      </w:tr>
      <w:tr w:rsidR="00754930" w:rsidRPr="00BF3455" w14:paraId="4BE045BD" w14:textId="77777777" w:rsidTr="00F90D09">
        <w:tc>
          <w:tcPr>
            <w:tcW w:w="1345" w:type="dxa"/>
          </w:tcPr>
          <w:p w14:paraId="7285898F" w14:textId="77777777" w:rsidR="00754930" w:rsidRDefault="00754930" w:rsidP="00754930">
            <w:pPr>
              <w:spacing w:before="60" w:after="60"/>
              <w:rPr>
                <w:sz w:val="18"/>
              </w:rPr>
            </w:pPr>
            <w:r>
              <w:rPr>
                <w:sz w:val="18"/>
              </w:rPr>
              <w:t>status</w:t>
            </w:r>
          </w:p>
        </w:tc>
        <w:tc>
          <w:tcPr>
            <w:tcW w:w="8550" w:type="dxa"/>
          </w:tcPr>
          <w:p w14:paraId="07FB39AD" w14:textId="698A3DE7"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_Ref452291916 \r \h </w:instrText>
            </w:r>
            <w:r>
              <w:rPr>
                <w:sz w:val="18"/>
              </w:rPr>
            </w:r>
            <w:r>
              <w:rPr>
                <w:sz w:val="18"/>
              </w:rPr>
              <w:fldChar w:fldCharType="separate"/>
            </w:r>
            <w:r w:rsidR="0048599F">
              <w:rPr>
                <w:sz w:val="18"/>
              </w:rPr>
              <w:t>5.24</w:t>
            </w:r>
            <w:r>
              <w:rPr>
                <w:sz w:val="18"/>
              </w:rPr>
              <w:fldChar w:fldCharType="end"/>
            </w:r>
          </w:p>
        </w:tc>
      </w:tr>
      <w:tr w:rsidR="00754930" w:rsidRPr="00BF3455" w14:paraId="0CBAAF74" w14:textId="77777777" w:rsidTr="00F90D09">
        <w:tc>
          <w:tcPr>
            <w:tcW w:w="1345" w:type="dxa"/>
          </w:tcPr>
          <w:p w14:paraId="2DBDC441" w14:textId="3FD9EEC0" w:rsidR="00754930" w:rsidRDefault="00754930" w:rsidP="00754930">
            <w:pPr>
              <w:spacing w:before="60" w:after="60"/>
              <w:rPr>
                <w:sz w:val="18"/>
              </w:rPr>
            </w:pPr>
            <w:r>
              <w:rPr>
                <w:sz w:val="18"/>
              </w:rPr>
              <w:t>typedef</w:t>
            </w:r>
          </w:p>
        </w:tc>
        <w:tc>
          <w:tcPr>
            <w:tcW w:w="8550" w:type="dxa"/>
          </w:tcPr>
          <w:p w14:paraId="641ECD66" w14:textId="7775BD87"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_Ref452291930 \r \h </w:instrText>
            </w:r>
            <w:r>
              <w:rPr>
                <w:sz w:val="18"/>
              </w:rPr>
            </w:r>
            <w:r>
              <w:rPr>
                <w:sz w:val="18"/>
              </w:rPr>
              <w:fldChar w:fldCharType="separate"/>
            </w:r>
            <w:r w:rsidR="0048599F">
              <w:rPr>
                <w:sz w:val="18"/>
              </w:rPr>
              <w:t>5.2.1</w:t>
            </w:r>
            <w:r>
              <w:rPr>
                <w:sz w:val="18"/>
              </w:rPr>
              <w:fldChar w:fldCharType="end"/>
            </w:r>
          </w:p>
        </w:tc>
      </w:tr>
      <w:tr w:rsidR="00754930" w:rsidRPr="00BF3455" w14:paraId="1D9F9420" w14:textId="77777777" w:rsidTr="00F90D09">
        <w:tc>
          <w:tcPr>
            <w:tcW w:w="1345" w:type="dxa"/>
          </w:tcPr>
          <w:p w14:paraId="75E03DB9" w14:textId="77777777" w:rsidR="00754930" w:rsidRDefault="00754930" w:rsidP="00754930">
            <w:pPr>
              <w:spacing w:before="60" w:after="60"/>
              <w:rPr>
                <w:sz w:val="18"/>
              </w:rPr>
            </w:pPr>
            <w:r>
              <w:rPr>
                <w:sz w:val="18"/>
              </w:rPr>
              <w:t>uses</w:t>
            </w:r>
          </w:p>
        </w:tc>
        <w:tc>
          <w:tcPr>
            <w:tcW w:w="8550" w:type="dxa"/>
          </w:tcPr>
          <w:p w14:paraId="36ACC8C9" w14:textId="7AF4D27C" w:rsidR="00754930" w:rsidRPr="00BF3455" w:rsidRDefault="00754930" w:rsidP="00754930">
            <w:pPr>
              <w:spacing w:before="60" w:after="60"/>
              <w:rPr>
                <w:sz w:val="18"/>
              </w:rPr>
            </w:pPr>
            <w:r w:rsidRPr="00E25AE8">
              <w:rPr>
                <w:sz w:val="18"/>
              </w:rPr>
              <w:t xml:space="preserve">See section </w:t>
            </w:r>
            <w:r>
              <w:rPr>
                <w:sz w:val="18"/>
              </w:rPr>
              <w:fldChar w:fldCharType="begin"/>
            </w:r>
            <w:r>
              <w:rPr>
                <w:sz w:val="18"/>
              </w:rPr>
              <w:instrText xml:space="preserve"> REF _Ref452291943 \r \h </w:instrText>
            </w:r>
            <w:r>
              <w:rPr>
                <w:sz w:val="18"/>
              </w:rPr>
            </w:r>
            <w:r>
              <w:rPr>
                <w:sz w:val="18"/>
              </w:rPr>
              <w:fldChar w:fldCharType="separate"/>
            </w:r>
            <w:r w:rsidR="0048599F">
              <w:rPr>
                <w:sz w:val="18"/>
              </w:rPr>
              <w:t>5.12</w:t>
            </w:r>
            <w:r>
              <w:rPr>
                <w:sz w:val="18"/>
              </w:rPr>
              <w:fldChar w:fldCharType="end"/>
            </w:r>
          </w:p>
        </w:tc>
      </w:tr>
    </w:tbl>
    <w:p w14:paraId="63D73CC8" w14:textId="0D8FCB69" w:rsidR="004A6690" w:rsidRDefault="006114E7" w:rsidP="004A6690">
      <w:pPr>
        <w:pStyle w:val="Heading2"/>
      </w:pPr>
      <w:bookmarkStart w:id="204" w:name="_Ref452288866"/>
      <w:bookmarkStart w:id="205" w:name="_Ref452289157"/>
      <w:bookmarkStart w:id="206" w:name="_Ref452291613"/>
      <w:bookmarkStart w:id="207" w:name="_Toc453710220"/>
      <w:r>
        <w:t>A</w:t>
      </w:r>
      <w:r w:rsidR="004A6690">
        <w:t>ugment</w:t>
      </w:r>
      <w:r>
        <w:t xml:space="preserve"> Statement</w:t>
      </w:r>
      <w:bookmarkEnd w:id="204"/>
      <w:bookmarkEnd w:id="205"/>
      <w:bookmarkEnd w:id="206"/>
      <w:bookmarkEnd w:id="207"/>
    </w:p>
    <w:p w14:paraId="2AA0B4B9" w14:textId="77777777" w:rsidR="00707A26" w:rsidRDefault="00707A26" w:rsidP="00707A26">
      <w:r>
        <w:t>From RFC6020, The "augment" statement allows a module or submodule to add to the schema tree defined in an external module, or the current module and its submodules, and to add to the nodes from a grouping in a "uses" statement.  The argument is a string that identifies a node in the schema tree.</w:t>
      </w:r>
    </w:p>
    <w:p w14:paraId="6FB0CE0D" w14:textId="7946EEE1" w:rsidR="00AA1927" w:rsidRDefault="00AA306C" w:rsidP="00707A26">
      <w:r>
        <w:t xml:space="preserve">The augment statement is </w:t>
      </w:r>
      <w:r w:rsidR="007344AE">
        <w:t>treated</w:t>
      </w:r>
      <w:r w:rsidR="00F30C91">
        <w:t xml:space="preserve"> </w:t>
      </w:r>
      <w:r w:rsidR="00346C45">
        <w:t xml:space="preserve">as a </w:t>
      </w:r>
      <w:r w:rsidR="00F30C91">
        <w:t>pre-processor directive.</w:t>
      </w:r>
      <w:r w:rsidR="00EF4DCD">
        <w:t xml:space="preserve"> </w:t>
      </w:r>
      <w:r w:rsidR="00F30C91">
        <w:t>The resulting CSDL</w:t>
      </w:r>
      <w:r w:rsidR="006D2CD0">
        <w:t xml:space="preserve"> contain</w:t>
      </w:r>
      <w:r w:rsidR="00F30C91">
        <w:t>s</w:t>
      </w:r>
      <w:r w:rsidR="006D2CD0">
        <w:t xml:space="preserve"> </w:t>
      </w:r>
      <w:r w:rsidR="00C00DAA">
        <w:t>the supe</w:t>
      </w:r>
      <w:r w:rsidR="00EF4DCD">
        <w:t>rset of augmentations</w:t>
      </w:r>
      <w:r w:rsidR="00AA1927">
        <w:t>, and also an annotation which indications what was augmented.</w:t>
      </w:r>
    </w:p>
    <w:p w14:paraId="5F38C736" w14:textId="6CDDBCB6" w:rsidR="00AA306C" w:rsidRDefault="00EF4DCD" w:rsidP="00707A26">
      <w:r>
        <w:t xml:space="preserve">For example, the following examples shows the </w:t>
      </w:r>
      <w:r w:rsidRPr="00EF4DCD">
        <w:rPr>
          <w:i/>
        </w:rPr>
        <w:t>augment</w:t>
      </w:r>
      <w:r>
        <w:t xml:space="preserve"> statement, which augments the interfaces container.</w:t>
      </w:r>
    </w:p>
    <w:p w14:paraId="391A885A" w14:textId="14CD18F5" w:rsidR="00707A26" w:rsidRDefault="00707A26" w:rsidP="00707A26">
      <w:r>
        <w:t xml:space="preserve">The following is an </w:t>
      </w:r>
      <w:r>
        <w:rPr>
          <w:i/>
        </w:rPr>
        <w:t>augment</w:t>
      </w:r>
      <w:r w:rsidR="00346C45">
        <w:t xml:space="preserve"> statement for an "interfaces" container.</w:t>
      </w:r>
    </w:p>
    <w:p w14:paraId="4173F6C7" w14:textId="77777777" w:rsidR="00707A26" w:rsidRDefault="00707A26" w:rsidP="00707A26">
      <w:pPr>
        <w:pStyle w:val="code"/>
      </w:pPr>
      <w:r>
        <w:t xml:space="preserve">     container interfaces {</w:t>
      </w:r>
    </w:p>
    <w:p w14:paraId="18CF021E" w14:textId="77777777" w:rsidR="00707A26" w:rsidRDefault="00707A26" w:rsidP="00707A26">
      <w:pPr>
        <w:pStyle w:val="code"/>
      </w:pPr>
      <w:r>
        <w:t xml:space="preserve">         list ifEntry {</w:t>
      </w:r>
    </w:p>
    <w:p w14:paraId="5890F9DC" w14:textId="77777777" w:rsidR="00707A26" w:rsidRDefault="00707A26" w:rsidP="00707A26">
      <w:pPr>
        <w:pStyle w:val="code"/>
      </w:pPr>
      <w:r>
        <w:t xml:space="preserve">             key "ifIndex";</w:t>
      </w:r>
    </w:p>
    <w:p w14:paraId="4CCE5945" w14:textId="77777777" w:rsidR="00707A26" w:rsidRDefault="00707A26" w:rsidP="00707A26">
      <w:pPr>
        <w:pStyle w:val="code"/>
      </w:pPr>
    </w:p>
    <w:p w14:paraId="23437892" w14:textId="77777777" w:rsidR="00707A26" w:rsidRDefault="00707A26" w:rsidP="00707A26">
      <w:pPr>
        <w:pStyle w:val="code"/>
      </w:pPr>
      <w:r>
        <w:t xml:space="preserve">             leaf ifIndex {</w:t>
      </w:r>
    </w:p>
    <w:p w14:paraId="6E753DF8" w14:textId="77777777" w:rsidR="00707A26" w:rsidRDefault="00707A26" w:rsidP="00707A26">
      <w:pPr>
        <w:pStyle w:val="code"/>
      </w:pPr>
      <w:r>
        <w:t xml:space="preserve">                 type uint32;</w:t>
      </w:r>
    </w:p>
    <w:p w14:paraId="22D7577F" w14:textId="77777777" w:rsidR="00707A26" w:rsidRDefault="00707A26" w:rsidP="00707A26">
      <w:pPr>
        <w:pStyle w:val="code"/>
      </w:pPr>
      <w:r>
        <w:t xml:space="preserve">             }</w:t>
      </w:r>
    </w:p>
    <w:p w14:paraId="3A44551D" w14:textId="77777777" w:rsidR="00707A26" w:rsidRDefault="00707A26" w:rsidP="00707A26">
      <w:pPr>
        <w:pStyle w:val="code"/>
      </w:pPr>
      <w:r>
        <w:t xml:space="preserve">             leaf ifDescr {</w:t>
      </w:r>
    </w:p>
    <w:p w14:paraId="6A82194B" w14:textId="77777777" w:rsidR="00707A26" w:rsidRDefault="00707A26" w:rsidP="00707A26">
      <w:pPr>
        <w:pStyle w:val="code"/>
      </w:pPr>
      <w:r>
        <w:t xml:space="preserve">                 type string;</w:t>
      </w:r>
    </w:p>
    <w:p w14:paraId="1C113155" w14:textId="77777777" w:rsidR="00707A26" w:rsidRDefault="00707A26" w:rsidP="00707A26">
      <w:pPr>
        <w:pStyle w:val="code"/>
      </w:pPr>
      <w:r>
        <w:t xml:space="preserve">             }</w:t>
      </w:r>
    </w:p>
    <w:p w14:paraId="5A9E509C" w14:textId="77777777" w:rsidR="00707A26" w:rsidRDefault="00707A26" w:rsidP="00707A26">
      <w:pPr>
        <w:pStyle w:val="code"/>
      </w:pPr>
      <w:r>
        <w:t xml:space="preserve">             leaf ifType {</w:t>
      </w:r>
    </w:p>
    <w:p w14:paraId="06875C7F" w14:textId="77777777" w:rsidR="00707A26" w:rsidRDefault="00707A26" w:rsidP="00707A26">
      <w:pPr>
        <w:pStyle w:val="code"/>
      </w:pPr>
      <w:r>
        <w:t xml:space="preserve">                 type iana:IfType;</w:t>
      </w:r>
    </w:p>
    <w:p w14:paraId="11F4363A" w14:textId="77777777" w:rsidR="00707A26" w:rsidRDefault="00707A26" w:rsidP="00707A26">
      <w:pPr>
        <w:pStyle w:val="code"/>
      </w:pPr>
      <w:r>
        <w:t xml:space="preserve">             }</w:t>
      </w:r>
    </w:p>
    <w:p w14:paraId="60D10A7D" w14:textId="77777777" w:rsidR="00707A26" w:rsidRDefault="00707A26" w:rsidP="00707A26">
      <w:pPr>
        <w:pStyle w:val="code"/>
      </w:pPr>
      <w:r>
        <w:t xml:space="preserve">             leaf ifMtu {</w:t>
      </w:r>
    </w:p>
    <w:p w14:paraId="4E8C38D2" w14:textId="77777777" w:rsidR="00707A26" w:rsidRDefault="00707A26" w:rsidP="00707A26">
      <w:pPr>
        <w:pStyle w:val="code"/>
      </w:pPr>
      <w:r>
        <w:lastRenderedPageBreak/>
        <w:t xml:space="preserve">                 type int32;</w:t>
      </w:r>
    </w:p>
    <w:p w14:paraId="746CC134" w14:textId="77777777" w:rsidR="00707A26" w:rsidRDefault="00707A26" w:rsidP="00707A26">
      <w:pPr>
        <w:pStyle w:val="code"/>
      </w:pPr>
      <w:r>
        <w:t xml:space="preserve">             }</w:t>
      </w:r>
    </w:p>
    <w:p w14:paraId="0B3CDDD5" w14:textId="77777777" w:rsidR="00707A26" w:rsidRDefault="00707A26" w:rsidP="00707A26">
      <w:pPr>
        <w:pStyle w:val="code"/>
      </w:pPr>
      <w:r>
        <w:t xml:space="preserve">         }</w:t>
      </w:r>
    </w:p>
    <w:p w14:paraId="3916E442" w14:textId="77777777" w:rsidR="00707A26" w:rsidRDefault="00707A26" w:rsidP="00707A26">
      <w:pPr>
        <w:pStyle w:val="code"/>
      </w:pPr>
      <w:r>
        <w:t xml:space="preserve">     }</w:t>
      </w:r>
    </w:p>
    <w:p w14:paraId="7857F38D" w14:textId="1D3BD55C" w:rsidR="004E78F2" w:rsidRPr="00707A26" w:rsidRDefault="00B830DF" w:rsidP="00707A26">
      <w:pPr>
        <w:pStyle w:val="BodyText"/>
        <w:rPr>
          <w:iCs/>
        </w:rPr>
      </w:pPr>
      <w:r>
        <w:rPr>
          <w:iCs/>
        </w:rPr>
        <w:t xml:space="preserve">The following </w:t>
      </w:r>
      <w:r w:rsidR="00346C45">
        <w:rPr>
          <w:iCs/>
        </w:rPr>
        <w:t xml:space="preserve">is an </w:t>
      </w:r>
      <w:r w:rsidR="00346C45" w:rsidRPr="00346C45">
        <w:rPr>
          <w:i/>
          <w:iCs/>
        </w:rPr>
        <w:t>augment</w:t>
      </w:r>
      <w:r w:rsidR="00346C45">
        <w:rPr>
          <w:iCs/>
        </w:rPr>
        <w:t xml:space="preserve"> statement that augments th</w:t>
      </w:r>
      <w:r>
        <w:rPr>
          <w:iCs/>
        </w:rPr>
        <w:t xml:space="preserve">e ifEntry </w:t>
      </w:r>
      <w:r w:rsidRPr="00B830DF">
        <w:rPr>
          <w:i/>
          <w:iCs/>
        </w:rPr>
        <w:t>list</w:t>
      </w:r>
      <w:r>
        <w:rPr>
          <w:iCs/>
        </w:rPr>
        <w:t xml:space="preserve"> statement.</w:t>
      </w:r>
      <w:r w:rsidR="004E78F2">
        <w:rPr>
          <w:iCs/>
        </w:rPr>
        <w:t xml:space="preserve"> In example, there is a conditional </w:t>
      </w:r>
      <w:r w:rsidR="004E78F2" w:rsidRPr="004E78F2">
        <w:rPr>
          <w:i/>
          <w:iCs/>
        </w:rPr>
        <w:t>when</w:t>
      </w:r>
      <w:r w:rsidR="004E78F2">
        <w:rPr>
          <w:iCs/>
        </w:rPr>
        <w:t xml:space="preserve"> statement associated with the augment. </w:t>
      </w:r>
    </w:p>
    <w:p w14:paraId="260853C8" w14:textId="77777777" w:rsidR="00707A26" w:rsidRPr="00980206" w:rsidRDefault="00707A26" w:rsidP="00707A26">
      <w:pPr>
        <w:pStyle w:val="code"/>
        <w:rPr>
          <w:color w:val="000000" w:themeColor="text1"/>
        </w:rPr>
      </w:pPr>
      <w:r w:rsidRPr="00980206">
        <w:rPr>
          <w:color w:val="000000" w:themeColor="text1"/>
        </w:rPr>
        <w:t xml:space="preserve">     import interface-module {</w:t>
      </w:r>
    </w:p>
    <w:p w14:paraId="2882E33E" w14:textId="77777777" w:rsidR="00707A26" w:rsidRPr="00980206" w:rsidRDefault="00707A26" w:rsidP="00707A26">
      <w:pPr>
        <w:pStyle w:val="code"/>
        <w:rPr>
          <w:color w:val="000000" w:themeColor="text1"/>
        </w:rPr>
      </w:pPr>
      <w:r w:rsidRPr="00980206">
        <w:rPr>
          <w:color w:val="000000" w:themeColor="text1"/>
        </w:rPr>
        <w:t xml:space="preserve">         prefix "if";</w:t>
      </w:r>
    </w:p>
    <w:p w14:paraId="40549538" w14:textId="77777777" w:rsidR="00707A26" w:rsidRPr="00980206" w:rsidRDefault="00707A26" w:rsidP="00707A26">
      <w:pPr>
        <w:pStyle w:val="code"/>
        <w:rPr>
          <w:color w:val="000000" w:themeColor="text1"/>
        </w:rPr>
      </w:pPr>
      <w:r w:rsidRPr="00980206">
        <w:rPr>
          <w:color w:val="000000" w:themeColor="text1"/>
        </w:rPr>
        <w:t xml:space="preserve">     }</w:t>
      </w:r>
    </w:p>
    <w:p w14:paraId="07ED5B11" w14:textId="77777777" w:rsidR="00707A26" w:rsidRPr="00980206" w:rsidRDefault="00707A26" w:rsidP="00707A26">
      <w:pPr>
        <w:pStyle w:val="code"/>
        <w:rPr>
          <w:color w:val="000000" w:themeColor="text1"/>
        </w:rPr>
      </w:pPr>
      <w:r w:rsidRPr="00980206">
        <w:rPr>
          <w:color w:val="000000" w:themeColor="text1"/>
        </w:rPr>
        <w:t xml:space="preserve">     augment "/if:interfaces/if:ifEntry" {</w:t>
      </w:r>
    </w:p>
    <w:p w14:paraId="37CB46DC" w14:textId="77777777" w:rsidR="00707A26" w:rsidRPr="00980206" w:rsidRDefault="00707A26" w:rsidP="00707A26">
      <w:pPr>
        <w:pStyle w:val="code"/>
        <w:rPr>
          <w:color w:val="000000" w:themeColor="text1"/>
        </w:rPr>
      </w:pPr>
      <w:r w:rsidRPr="00980206">
        <w:rPr>
          <w:color w:val="000000" w:themeColor="text1"/>
        </w:rPr>
        <w:t xml:space="preserve">         when "if:ifType='ds0'";</w:t>
      </w:r>
    </w:p>
    <w:p w14:paraId="0C6A3BCB" w14:textId="77777777" w:rsidR="00707A26" w:rsidRPr="00980206" w:rsidRDefault="00707A26" w:rsidP="00707A26">
      <w:pPr>
        <w:pStyle w:val="code"/>
        <w:rPr>
          <w:color w:val="000000" w:themeColor="text1"/>
        </w:rPr>
      </w:pPr>
      <w:r w:rsidRPr="00980206">
        <w:rPr>
          <w:color w:val="000000" w:themeColor="text1"/>
        </w:rPr>
        <w:t xml:space="preserve">         leaf ds0ChannelNumber {</w:t>
      </w:r>
    </w:p>
    <w:p w14:paraId="6284945D" w14:textId="77777777" w:rsidR="00707A26" w:rsidRPr="00980206" w:rsidRDefault="00707A26" w:rsidP="00707A26">
      <w:pPr>
        <w:pStyle w:val="code"/>
        <w:rPr>
          <w:color w:val="000000" w:themeColor="text1"/>
        </w:rPr>
      </w:pPr>
      <w:r w:rsidRPr="00980206">
        <w:rPr>
          <w:color w:val="000000" w:themeColor="text1"/>
        </w:rPr>
        <w:t xml:space="preserve">             type ChannelNumber;</w:t>
      </w:r>
    </w:p>
    <w:p w14:paraId="133CA7C7" w14:textId="77777777" w:rsidR="00707A26" w:rsidRPr="00980206" w:rsidRDefault="00707A26" w:rsidP="00707A26">
      <w:pPr>
        <w:pStyle w:val="code"/>
        <w:rPr>
          <w:color w:val="000000" w:themeColor="text1"/>
        </w:rPr>
      </w:pPr>
      <w:r w:rsidRPr="00980206">
        <w:rPr>
          <w:color w:val="000000" w:themeColor="text1"/>
        </w:rPr>
        <w:t xml:space="preserve">         }</w:t>
      </w:r>
    </w:p>
    <w:p w14:paraId="508E926C" w14:textId="0B991B81" w:rsidR="00AA1927" w:rsidRDefault="00AA1927" w:rsidP="00AA1927">
      <w:pPr>
        <w:pStyle w:val="code"/>
        <w:rPr>
          <w:color w:val="000000" w:themeColor="text1"/>
        </w:rPr>
      </w:pPr>
      <w:r>
        <w:rPr>
          <w:color w:val="000000" w:themeColor="text1"/>
        </w:rPr>
        <w:t xml:space="preserve">     }</w:t>
      </w:r>
    </w:p>
    <w:p w14:paraId="6A0B1F79" w14:textId="2E6C5AF4" w:rsidR="00AA1927" w:rsidRDefault="00AA1927" w:rsidP="00AA1927">
      <w:pPr>
        <w:pStyle w:val="BodyText"/>
      </w:pPr>
      <w:r>
        <w:t xml:space="preserve">The resultant CSDL is shown below. Note </w:t>
      </w:r>
      <w:r w:rsidRPr="00AA1927">
        <w:t xml:space="preserve">if </w:t>
      </w:r>
      <w:r w:rsidR="007344AE">
        <w:t>the augment statement</w:t>
      </w:r>
      <w:r>
        <w:t xml:space="preserve"> adds more than one entry, then the CSDL for each entry contains the augment annotation</w:t>
      </w:r>
      <w:r w:rsidR="007344AE">
        <w:t xml:space="preserve"> and conditional annotation</w:t>
      </w:r>
      <w:r>
        <w:t>.</w:t>
      </w:r>
    </w:p>
    <w:p w14:paraId="403F48E5" w14:textId="24BABCFF" w:rsidR="00AA1927" w:rsidRDefault="00AA1927" w:rsidP="00AA1927">
      <w:pPr>
        <w:pStyle w:val="code"/>
      </w:pPr>
      <w:r>
        <w:t>&lt;Property Name="ifMtu" Type="Redfish.Yang.int32"&gt;</w:t>
      </w:r>
    </w:p>
    <w:p w14:paraId="56DC531B" w14:textId="77777777" w:rsidR="00AA1927" w:rsidRDefault="00AA1927" w:rsidP="00AA1927">
      <w:pPr>
        <w:pStyle w:val="code"/>
      </w:pPr>
      <w:r>
        <w:tab/>
      </w:r>
      <w:r>
        <w:tab/>
        <w:t>&lt;Annotation Term="Redfish.Yang.NodeType" EnumMember ="Redfish.Yang.NodeTypes/leaf"/&gt;</w:t>
      </w:r>
    </w:p>
    <w:p w14:paraId="5D6D0B73" w14:textId="5B4E4ABC" w:rsidR="00AA1927" w:rsidRDefault="00AA1927" w:rsidP="00AA1927">
      <w:pPr>
        <w:pStyle w:val="code"/>
      </w:pPr>
      <w:r>
        <w:tab/>
      </w:r>
      <w:r>
        <w:tab/>
        <w:t>&lt;Annotation Term="Redfish.Yang.YangType" String="int32"/&gt;</w:t>
      </w:r>
    </w:p>
    <w:p w14:paraId="3B5D100C" w14:textId="4A862359" w:rsidR="00AA1927" w:rsidRDefault="00AA1927" w:rsidP="00AA1927">
      <w:pPr>
        <w:pStyle w:val="code"/>
      </w:pPr>
      <w:r>
        <w:tab/>
      </w:r>
      <w:r>
        <w:tab/>
        <w:t>. . .</w:t>
      </w:r>
    </w:p>
    <w:p w14:paraId="7C3D6AF5" w14:textId="77777777" w:rsidR="00AA1927" w:rsidRDefault="00AA1927" w:rsidP="00AA1927">
      <w:pPr>
        <w:pStyle w:val="code"/>
      </w:pPr>
      <w:r>
        <w:t>&lt;/Property&gt;</w:t>
      </w:r>
    </w:p>
    <w:p w14:paraId="231D66CB" w14:textId="61451DC2" w:rsidR="00AA1927" w:rsidRDefault="00AA1927" w:rsidP="00AA1927">
      <w:pPr>
        <w:pStyle w:val="code"/>
      </w:pPr>
      <w:r>
        <w:t>&lt;Property Name="ds0ChannelNumber" Type="Redfish.Yang.int32"&gt;</w:t>
      </w:r>
    </w:p>
    <w:p w14:paraId="39FD40B4" w14:textId="77777777" w:rsidR="00AA1927" w:rsidRDefault="00AA1927" w:rsidP="00AA1927">
      <w:pPr>
        <w:pStyle w:val="code"/>
      </w:pPr>
      <w:r>
        <w:tab/>
      </w:r>
      <w:r>
        <w:tab/>
        <w:t>&lt;Annotation Term="Redfish.Yang.NodeType" EnumMember ="Redfish.Yang.NodeTypes/leaf"/&gt;</w:t>
      </w:r>
    </w:p>
    <w:p w14:paraId="3EC5AB08" w14:textId="7118A407" w:rsidR="00AA1927" w:rsidRDefault="00AA1927" w:rsidP="00AA1927">
      <w:pPr>
        <w:pStyle w:val="code"/>
      </w:pPr>
      <w:r>
        <w:tab/>
      </w:r>
      <w:r>
        <w:tab/>
        <w:t>&lt;Annotation Term="Redfish.Yang.augment" String="</w:t>
      </w:r>
      <w:r w:rsidRPr="00AA1927">
        <w:t>if:interfaces/if:ifEntry</w:t>
      </w:r>
      <w:r>
        <w:t>"&gt;</w:t>
      </w:r>
    </w:p>
    <w:p w14:paraId="5873DE78" w14:textId="2E5A59F2" w:rsidR="00AA1927" w:rsidRDefault="00AA1927" w:rsidP="00AA1927">
      <w:pPr>
        <w:pStyle w:val="code"/>
      </w:pPr>
      <w:r>
        <w:tab/>
      </w:r>
      <w:r>
        <w:tab/>
      </w:r>
      <w:r>
        <w:tab/>
        <w:t>&lt;Annotation Term="Redfish.Yang.when" String="</w:t>
      </w:r>
      <w:r w:rsidRPr="00AA1927">
        <w:t xml:space="preserve"> if:ifType='ds0'</w:t>
      </w:r>
      <w:r>
        <w:t>"/&gt;</w:t>
      </w:r>
    </w:p>
    <w:p w14:paraId="03A174CA" w14:textId="5A383358" w:rsidR="00AA1927" w:rsidRDefault="00AA1927" w:rsidP="00AA1927">
      <w:pPr>
        <w:pStyle w:val="code"/>
      </w:pPr>
      <w:r>
        <w:tab/>
      </w:r>
      <w:r>
        <w:tab/>
        <w:t>&lt;/Annotation&gt;</w:t>
      </w:r>
      <w:r>
        <w:tab/>
      </w:r>
    </w:p>
    <w:p w14:paraId="43A813C1" w14:textId="77777777" w:rsidR="00AA1927" w:rsidRDefault="00AA1927" w:rsidP="00AA1927">
      <w:pPr>
        <w:pStyle w:val="code"/>
      </w:pPr>
      <w:r>
        <w:tab/>
      </w:r>
      <w:r>
        <w:tab/>
        <w:t>&lt;Annotation Term="Redfish.Yang.YangType" String="int32"/&gt;</w:t>
      </w:r>
    </w:p>
    <w:p w14:paraId="220AAF34" w14:textId="77777777" w:rsidR="00AA1927" w:rsidRDefault="00AA1927" w:rsidP="00AA1927">
      <w:pPr>
        <w:pStyle w:val="code"/>
      </w:pPr>
      <w:r>
        <w:tab/>
      </w:r>
      <w:r>
        <w:tab/>
        <w:t>. . .</w:t>
      </w:r>
    </w:p>
    <w:p w14:paraId="0EF01A70" w14:textId="77777777" w:rsidR="00AA1927" w:rsidRDefault="00AA1927" w:rsidP="00AA1927">
      <w:pPr>
        <w:pStyle w:val="code"/>
      </w:pPr>
      <w:r>
        <w:t>&lt;/Property&gt;</w:t>
      </w:r>
    </w:p>
    <w:p w14:paraId="4968E885" w14:textId="721D5C6D" w:rsidR="00707A26" w:rsidRPr="00BF3455" w:rsidRDefault="007A59E1" w:rsidP="00707A26">
      <w:pPr>
        <w:spacing w:before="120"/>
      </w:pPr>
      <w:r>
        <w:fldChar w:fldCharType="begin"/>
      </w:r>
      <w:r>
        <w:instrText xml:space="preserve"> REF _Ref452292990 \h </w:instrText>
      </w:r>
      <w:r>
        <w:fldChar w:fldCharType="separate"/>
      </w:r>
      <w:r w:rsidR="0048599F" w:rsidRPr="00BF3455">
        <w:rPr>
          <w:b/>
          <w:bCs/>
        </w:rPr>
        <w:t xml:space="preserve">Table </w:t>
      </w:r>
      <w:r w:rsidR="0048599F">
        <w:rPr>
          <w:b/>
          <w:bCs/>
          <w:noProof/>
        </w:rPr>
        <w:t>19</w:t>
      </w:r>
      <w:r>
        <w:fldChar w:fldCharType="end"/>
      </w:r>
      <w:r w:rsidR="00707A26" w:rsidRPr="00BF3455">
        <w:t xml:space="preserve"> shows the mapping of the </w:t>
      </w:r>
      <w:r w:rsidR="00707A26">
        <w:rPr>
          <w:i/>
        </w:rPr>
        <w:t>augment</w:t>
      </w:r>
      <w:r w:rsidR="00707A26" w:rsidRPr="00BF3455">
        <w:rPr>
          <w:i/>
        </w:rPr>
        <w:t xml:space="preserve"> </w:t>
      </w:r>
      <w:r w:rsidR="00707A26" w:rsidRPr="00BF3455">
        <w:t>statement</w:t>
      </w:r>
      <w:r w:rsidR="00410B93">
        <w:t xml:space="preserve"> and its sub-statements.</w:t>
      </w:r>
    </w:p>
    <w:p w14:paraId="58AD0D02" w14:textId="68B8C04D" w:rsidR="00707A26" w:rsidRPr="00BF3455" w:rsidRDefault="00707A26" w:rsidP="00707A26">
      <w:pPr>
        <w:spacing w:before="120" w:after="120"/>
        <w:jc w:val="center"/>
        <w:rPr>
          <w:b/>
          <w:bCs/>
        </w:rPr>
      </w:pPr>
      <w:bookmarkStart w:id="208" w:name="_Ref452292990"/>
      <w:bookmarkStart w:id="209" w:name="_Toc453710253"/>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19</w:t>
      </w:r>
      <w:r w:rsidRPr="00BF3455">
        <w:rPr>
          <w:b/>
          <w:bCs/>
          <w:noProof/>
        </w:rPr>
        <w:fldChar w:fldCharType="end"/>
      </w:r>
      <w:bookmarkEnd w:id="208"/>
      <w:r>
        <w:rPr>
          <w:b/>
          <w:bCs/>
        </w:rPr>
        <w:t xml:space="preserve"> – Augment</w:t>
      </w:r>
      <w:r w:rsidRPr="00BF3455">
        <w:rPr>
          <w:b/>
          <w:bCs/>
        </w:rPr>
        <w:t xml:space="preserve"> Statement Mapping</w:t>
      </w:r>
      <w:bookmarkEnd w:id="20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707A26" w:rsidRPr="00BF3455" w14:paraId="6CA0A3DD" w14:textId="77777777" w:rsidTr="00F90D09">
        <w:trPr>
          <w:tblHeader/>
        </w:trPr>
        <w:tc>
          <w:tcPr>
            <w:tcW w:w="1345" w:type="dxa"/>
            <w:shd w:val="clear" w:color="auto" w:fill="E0E0E0"/>
            <w:vAlign w:val="bottom"/>
          </w:tcPr>
          <w:p w14:paraId="01D8E5A4" w14:textId="77777777" w:rsidR="00707A26" w:rsidRPr="00BF3455" w:rsidRDefault="00707A26"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YANG</w:t>
            </w:r>
          </w:p>
        </w:tc>
        <w:tc>
          <w:tcPr>
            <w:tcW w:w="8550" w:type="dxa"/>
            <w:shd w:val="clear" w:color="auto" w:fill="E0E0E0"/>
            <w:vAlign w:val="bottom"/>
          </w:tcPr>
          <w:p w14:paraId="78EE64DE" w14:textId="77777777" w:rsidR="00707A26" w:rsidRPr="00BF3455" w:rsidRDefault="00707A26"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Redfish JSON and CSDL</w:t>
            </w:r>
          </w:p>
        </w:tc>
      </w:tr>
      <w:tr w:rsidR="00707A26" w:rsidRPr="00BF3455" w14:paraId="3388C2CB" w14:textId="77777777" w:rsidTr="00F90D09">
        <w:tc>
          <w:tcPr>
            <w:tcW w:w="1345" w:type="dxa"/>
          </w:tcPr>
          <w:p w14:paraId="19A36243" w14:textId="2ACC4F75" w:rsidR="00707A26" w:rsidRDefault="00523845" w:rsidP="00F90D09">
            <w:pPr>
              <w:spacing w:before="60" w:after="60"/>
              <w:rPr>
                <w:sz w:val="18"/>
              </w:rPr>
            </w:pPr>
            <w:r>
              <w:rPr>
                <w:sz w:val="18"/>
              </w:rPr>
              <w:t>c</w:t>
            </w:r>
            <w:r w:rsidR="00410B93">
              <w:rPr>
                <w:sz w:val="18"/>
              </w:rPr>
              <w:t>ase</w:t>
            </w:r>
          </w:p>
        </w:tc>
        <w:tc>
          <w:tcPr>
            <w:tcW w:w="8550" w:type="dxa"/>
          </w:tcPr>
          <w:p w14:paraId="2BFD67ED" w14:textId="6B6FA6F9" w:rsidR="00707A26" w:rsidRPr="00BF3455" w:rsidRDefault="00F5196A" w:rsidP="00F90D09">
            <w:pPr>
              <w:spacing w:before="60" w:after="60"/>
              <w:rPr>
                <w:sz w:val="18"/>
              </w:rPr>
            </w:pPr>
            <w:r>
              <w:rPr>
                <w:sz w:val="18"/>
              </w:rPr>
              <w:t xml:space="preserve">See section </w:t>
            </w:r>
            <w:r>
              <w:rPr>
                <w:sz w:val="18"/>
              </w:rPr>
              <w:fldChar w:fldCharType="begin"/>
            </w:r>
            <w:r>
              <w:rPr>
                <w:sz w:val="18"/>
              </w:rPr>
              <w:instrText xml:space="preserve"> REF _Ref452321389 \r \h </w:instrText>
            </w:r>
            <w:r>
              <w:rPr>
                <w:sz w:val="18"/>
              </w:rPr>
            </w:r>
            <w:r>
              <w:rPr>
                <w:sz w:val="18"/>
              </w:rPr>
              <w:fldChar w:fldCharType="separate"/>
            </w:r>
            <w:r w:rsidR="0048599F">
              <w:rPr>
                <w:sz w:val="18"/>
              </w:rPr>
              <w:t>5.9.3</w:t>
            </w:r>
            <w:r>
              <w:rPr>
                <w:sz w:val="18"/>
              </w:rPr>
              <w:fldChar w:fldCharType="end"/>
            </w:r>
          </w:p>
        </w:tc>
      </w:tr>
      <w:tr w:rsidR="00707A26" w:rsidRPr="00BF3455" w14:paraId="0432F7AA" w14:textId="77777777" w:rsidTr="00F90D09">
        <w:tc>
          <w:tcPr>
            <w:tcW w:w="1345" w:type="dxa"/>
          </w:tcPr>
          <w:p w14:paraId="20A5BB77" w14:textId="28B5E438" w:rsidR="00707A26" w:rsidRDefault="00410B93" w:rsidP="00F90D09">
            <w:pPr>
              <w:spacing w:before="60" w:after="60"/>
              <w:rPr>
                <w:sz w:val="18"/>
              </w:rPr>
            </w:pPr>
            <w:r>
              <w:rPr>
                <w:sz w:val="18"/>
              </w:rPr>
              <w:t>choice</w:t>
            </w:r>
          </w:p>
        </w:tc>
        <w:tc>
          <w:tcPr>
            <w:tcW w:w="8550" w:type="dxa"/>
          </w:tcPr>
          <w:p w14:paraId="11159648" w14:textId="35659585" w:rsidR="00707A26" w:rsidRPr="00BF3455" w:rsidRDefault="00754930" w:rsidP="00F90D09">
            <w:pPr>
              <w:spacing w:before="60" w:after="60"/>
              <w:rPr>
                <w:sz w:val="18"/>
              </w:rPr>
            </w:pPr>
            <w:r>
              <w:rPr>
                <w:sz w:val="18"/>
              </w:rPr>
              <w:t xml:space="preserve">See section </w:t>
            </w:r>
            <w:r>
              <w:rPr>
                <w:sz w:val="18"/>
              </w:rPr>
              <w:fldChar w:fldCharType="begin"/>
            </w:r>
            <w:r>
              <w:rPr>
                <w:sz w:val="18"/>
              </w:rPr>
              <w:instrText xml:space="preserve"> REF _Ref452291987 \r \h </w:instrText>
            </w:r>
            <w:r>
              <w:rPr>
                <w:sz w:val="18"/>
              </w:rPr>
            </w:r>
            <w:r>
              <w:rPr>
                <w:sz w:val="18"/>
              </w:rPr>
              <w:fldChar w:fldCharType="separate"/>
            </w:r>
            <w:r w:rsidR="0048599F">
              <w:rPr>
                <w:sz w:val="18"/>
              </w:rPr>
              <w:t>5.9</w:t>
            </w:r>
            <w:r>
              <w:rPr>
                <w:sz w:val="18"/>
              </w:rPr>
              <w:fldChar w:fldCharType="end"/>
            </w:r>
          </w:p>
        </w:tc>
      </w:tr>
      <w:tr w:rsidR="00754930" w:rsidRPr="00BF3455" w14:paraId="6E1C1A53" w14:textId="77777777" w:rsidTr="00F90D09">
        <w:tc>
          <w:tcPr>
            <w:tcW w:w="1345" w:type="dxa"/>
          </w:tcPr>
          <w:p w14:paraId="7C811CA1" w14:textId="2F0F707A" w:rsidR="00754930" w:rsidRDefault="00754930" w:rsidP="00754930">
            <w:pPr>
              <w:spacing w:before="60" w:after="60"/>
              <w:rPr>
                <w:sz w:val="18"/>
              </w:rPr>
            </w:pPr>
            <w:r>
              <w:rPr>
                <w:sz w:val="18"/>
              </w:rPr>
              <w:t>description</w:t>
            </w:r>
          </w:p>
        </w:tc>
        <w:tc>
          <w:tcPr>
            <w:tcW w:w="8550" w:type="dxa"/>
          </w:tcPr>
          <w:p w14:paraId="00343684" w14:textId="1525DAEC"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_Ref452292002 \r \h </w:instrText>
            </w:r>
            <w:r>
              <w:rPr>
                <w:sz w:val="18"/>
              </w:rPr>
            </w:r>
            <w:r>
              <w:rPr>
                <w:sz w:val="18"/>
              </w:rPr>
              <w:fldChar w:fldCharType="separate"/>
            </w:r>
            <w:r w:rsidR="0048599F">
              <w:rPr>
                <w:sz w:val="18"/>
              </w:rPr>
              <w:t>5.25</w:t>
            </w:r>
            <w:r>
              <w:rPr>
                <w:sz w:val="18"/>
              </w:rPr>
              <w:fldChar w:fldCharType="end"/>
            </w:r>
          </w:p>
        </w:tc>
      </w:tr>
      <w:tr w:rsidR="00754930" w:rsidRPr="00BF3455" w14:paraId="0F7C1B05" w14:textId="77777777" w:rsidTr="00F90D09">
        <w:tc>
          <w:tcPr>
            <w:tcW w:w="1345" w:type="dxa"/>
          </w:tcPr>
          <w:p w14:paraId="3253EE61" w14:textId="20BD76D7" w:rsidR="00754930" w:rsidRDefault="00754930" w:rsidP="00754930">
            <w:pPr>
              <w:spacing w:before="60" w:after="60"/>
              <w:rPr>
                <w:sz w:val="18"/>
              </w:rPr>
            </w:pPr>
            <w:r>
              <w:rPr>
                <w:sz w:val="18"/>
              </w:rPr>
              <w:t>if-feature</w:t>
            </w:r>
          </w:p>
        </w:tc>
        <w:tc>
          <w:tcPr>
            <w:tcW w:w="8550" w:type="dxa"/>
          </w:tcPr>
          <w:p w14:paraId="58ECCCDD" w14:textId="684C4DC6"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_Ref452292013 \r \h </w:instrText>
            </w:r>
            <w:r>
              <w:rPr>
                <w:sz w:val="18"/>
              </w:rPr>
            </w:r>
            <w:r>
              <w:rPr>
                <w:sz w:val="18"/>
              </w:rPr>
              <w:fldChar w:fldCharType="separate"/>
            </w:r>
            <w:r w:rsidR="0048599F">
              <w:rPr>
                <w:sz w:val="18"/>
              </w:rPr>
              <w:t>5.20</w:t>
            </w:r>
            <w:r>
              <w:rPr>
                <w:sz w:val="18"/>
              </w:rPr>
              <w:fldChar w:fldCharType="end"/>
            </w:r>
          </w:p>
        </w:tc>
      </w:tr>
      <w:tr w:rsidR="00754930" w:rsidRPr="00BF3455" w14:paraId="591F72E1" w14:textId="77777777" w:rsidTr="00F90D09">
        <w:tc>
          <w:tcPr>
            <w:tcW w:w="1345" w:type="dxa"/>
          </w:tcPr>
          <w:p w14:paraId="27255567" w14:textId="3A030D7F" w:rsidR="00754930" w:rsidRDefault="00754930" w:rsidP="00754930">
            <w:pPr>
              <w:spacing w:before="60" w:after="60"/>
              <w:rPr>
                <w:sz w:val="18"/>
              </w:rPr>
            </w:pPr>
            <w:r>
              <w:rPr>
                <w:sz w:val="18"/>
              </w:rPr>
              <w:t>leaf</w:t>
            </w:r>
          </w:p>
        </w:tc>
        <w:tc>
          <w:tcPr>
            <w:tcW w:w="8550" w:type="dxa"/>
          </w:tcPr>
          <w:p w14:paraId="5E4A07F0" w14:textId="52508E0E"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_Ref452292025 \r \h </w:instrText>
            </w:r>
            <w:r>
              <w:rPr>
                <w:sz w:val="18"/>
              </w:rPr>
            </w:r>
            <w:r>
              <w:rPr>
                <w:sz w:val="18"/>
              </w:rPr>
              <w:fldChar w:fldCharType="separate"/>
            </w:r>
            <w:r w:rsidR="0048599F">
              <w:rPr>
                <w:sz w:val="18"/>
              </w:rPr>
              <w:t>5.6</w:t>
            </w:r>
            <w:r>
              <w:rPr>
                <w:sz w:val="18"/>
              </w:rPr>
              <w:fldChar w:fldCharType="end"/>
            </w:r>
          </w:p>
        </w:tc>
      </w:tr>
      <w:tr w:rsidR="00754930" w:rsidRPr="00BF3455" w14:paraId="09706B68" w14:textId="77777777" w:rsidTr="00F90D09">
        <w:tc>
          <w:tcPr>
            <w:tcW w:w="1345" w:type="dxa"/>
          </w:tcPr>
          <w:p w14:paraId="6ADB8516" w14:textId="6CB4EB1F" w:rsidR="00754930" w:rsidRDefault="00754930" w:rsidP="00754930">
            <w:pPr>
              <w:spacing w:before="60" w:after="60"/>
              <w:rPr>
                <w:sz w:val="18"/>
              </w:rPr>
            </w:pPr>
            <w:r>
              <w:rPr>
                <w:sz w:val="18"/>
              </w:rPr>
              <w:t>leaf-list</w:t>
            </w:r>
          </w:p>
        </w:tc>
        <w:tc>
          <w:tcPr>
            <w:tcW w:w="8550" w:type="dxa"/>
          </w:tcPr>
          <w:p w14:paraId="028D7FE7" w14:textId="776682DA"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_Ref452292030 \r \h </w:instrText>
            </w:r>
            <w:r>
              <w:rPr>
                <w:sz w:val="18"/>
              </w:rPr>
            </w:r>
            <w:r>
              <w:rPr>
                <w:sz w:val="18"/>
              </w:rPr>
              <w:fldChar w:fldCharType="separate"/>
            </w:r>
            <w:r w:rsidR="0048599F">
              <w:rPr>
                <w:sz w:val="18"/>
              </w:rPr>
              <w:t>5.7</w:t>
            </w:r>
            <w:r>
              <w:rPr>
                <w:sz w:val="18"/>
              </w:rPr>
              <w:fldChar w:fldCharType="end"/>
            </w:r>
          </w:p>
        </w:tc>
      </w:tr>
      <w:tr w:rsidR="00754930" w:rsidRPr="00BF3455" w14:paraId="757DCF42" w14:textId="77777777" w:rsidTr="00F90D09">
        <w:tc>
          <w:tcPr>
            <w:tcW w:w="1345" w:type="dxa"/>
          </w:tcPr>
          <w:p w14:paraId="5FCF28B7" w14:textId="0CCD3E9A" w:rsidR="00754930" w:rsidRDefault="00754930" w:rsidP="00754930">
            <w:pPr>
              <w:spacing w:before="60" w:after="60"/>
              <w:rPr>
                <w:sz w:val="18"/>
              </w:rPr>
            </w:pPr>
            <w:r>
              <w:rPr>
                <w:sz w:val="18"/>
              </w:rPr>
              <w:t>list</w:t>
            </w:r>
          </w:p>
        </w:tc>
        <w:tc>
          <w:tcPr>
            <w:tcW w:w="8550" w:type="dxa"/>
          </w:tcPr>
          <w:p w14:paraId="2959CF98" w14:textId="32B6E83F"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_Ref452292036 \r \h </w:instrText>
            </w:r>
            <w:r>
              <w:rPr>
                <w:sz w:val="18"/>
              </w:rPr>
            </w:r>
            <w:r>
              <w:rPr>
                <w:sz w:val="18"/>
              </w:rPr>
              <w:fldChar w:fldCharType="separate"/>
            </w:r>
            <w:r w:rsidR="0048599F">
              <w:rPr>
                <w:sz w:val="18"/>
              </w:rPr>
              <w:t>5.8</w:t>
            </w:r>
            <w:r>
              <w:rPr>
                <w:sz w:val="18"/>
              </w:rPr>
              <w:fldChar w:fldCharType="end"/>
            </w:r>
          </w:p>
        </w:tc>
      </w:tr>
      <w:tr w:rsidR="00754930" w:rsidRPr="00BF3455" w14:paraId="11D4AB70" w14:textId="77777777" w:rsidTr="00F90D09">
        <w:tc>
          <w:tcPr>
            <w:tcW w:w="1345" w:type="dxa"/>
          </w:tcPr>
          <w:p w14:paraId="3FBEC65E" w14:textId="2804765E" w:rsidR="00754930" w:rsidRDefault="00754930" w:rsidP="00754930">
            <w:pPr>
              <w:spacing w:before="60" w:after="60"/>
              <w:rPr>
                <w:sz w:val="18"/>
              </w:rPr>
            </w:pPr>
            <w:r>
              <w:rPr>
                <w:sz w:val="18"/>
              </w:rPr>
              <w:t>reference</w:t>
            </w:r>
          </w:p>
        </w:tc>
        <w:tc>
          <w:tcPr>
            <w:tcW w:w="8550" w:type="dxa"/>
          </w:tcPr>
          <w:p w14:paraId="14CCDA05" w14:textId="2DF886E3"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_Ref452292055 \r \h </w:instrText>
            </w:r>
            <w:r>
              <w:rPr>
                <w:sz w:val="18"/>
              </w:rPr>
            </w:r>
            <w:r>
              <w:rPr>
                <w:sz w:val="18"/>
              </w:rPr>
              <w:fldChar w:fldCharType="separate"/>
            </w:r>
            <w:r w:rsidR="0048599F">
              <w:rPr>
                <w:sz w:val="18"/>
              </w:rPr>
              <w:t>5.26</w:t>
            </w:r>
            <w:r>
              <w:rPr>
                <w:sz w:val="18"/>
              </w:rPr>
              <w:fldChar w:fldCharType="end"/>
            </w:r>
          </w:p>
        </w:tc>
      </w:tr>
      <w:tr w:rsidR="00754930" w:rsidRPr="00BF3455" w14:paraId="125DE68B" w14:textId="77777777" w:rsidTr="00F90D09">
        <w:tc>
          <w:tcPr>
            <w:tcW w:w="1345" w:type="dxa"/>
          </w:tcPr>
          <w:p w14:paraId="1C741E66" w14:textId="1D4E3306" w:rsidR="00754930" w:rsidRDefault="00754930" w:rsidP="00754930">
            <w:pPr>
              <w:spacing w:before="60" w:after="60"/>
              <w:rPr>
                <w:sz w:val="18"/>
              </w:rPr>
            </w:pPr>
            <w:r>
              <w:rPr>
                <w:sz w:val="18"/>
              </w:rPr>
              <w:t>status</w:t>
            </w:r>
          </w:p>
        </w:tc>
        <w:tc>
          <w:tcPr>
            <w:tcW w:w="8550" w:type="dxa"/>
          </w:tcPr>
          <w:p w14:paraId="2DBEF8DC" w14:textId="325B8FAD"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_Ref452292060 \r \h </w:instrText>
            </w:r>
            <w:r>
              <w:rPr>
                <w:sz w:val="18"/>
              </w:rPr>
            </w:r>
            <w:r>
              <w:rPr>
                <w:sz w:val="18"/>
              </w:rPr>
              <w:fldChar w:fldCharType="separate"/>
            </w:r>
            <w:r w:rsidR="0048599F">
              <w:rPr>
                <w:sz w:val="18"/>
              </w:rPr>
              <w:t>5.24</w:t>
            </w:r>
            <w:r>
              <w:rPr>
                <w:sz w:val="18"/>
              </w:rPr>
              <w:fldChar w:fldCharType="end"/>
            </w:r>
          </w:p>
        </w:tc>
      </w:tr>
      <w:tr w:rsidR="00754930" w:rsidRPr="00BF3455" w14:paraId="57AFD78F" w14:textId="77777777" w:rsidTr="00F90D09">
        <w:tc>
          <w:tcPr>
            <w:tcW w:w="1345" w:type="dxa"/>
          </w:tcPr>
          <w:p w14:paraId="506EF2F0" w14:textId="3130B703" w:rsidR="00754930" w:rsidRDefault="00754930" w:rsidP="00754930">
            <w:pPr>
              <w:spacing w:before="60" w:after="60"/>
              <w:rPr>
                <w:sz w:val="18"/>
              </w:rPr>
            </w:pPr>
            <w:r>
              <w:rPr>
                <w:sz w:val="18"/>
              </w:rPr>
              <w:t>uses</w:t>
            </w:r>
          </w:p>
        </w:tc>
        <w:tc>
          <w:tcPr>
            <w:tcW w:w="8550" w:type="dxa"/>
          </w:tcPr>
          <w:p w14:paraId="4B6AB508" w14:textId="7DA3B82F"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_Ref452292070 \r \h </w:instrText>
            </w:r>
            <w:r>
              <w:rPr>
                <w:sz w:val="18"/>
              </w:rPr>
            </w:r>
            <w:r>
              <w:rPr>
                <w:sz w:val="18"/>
              </w:rPr>
              <w:fldChar w:fldCharType="separate"/>
            </w:r>
            <w:r w:rsidR="0048599F">
              <w:rPr>
                <w:sz w:val="18"/>
              </w:rPr>
              <w:t>5.12</w:t>
            </w:r>
            <w:r>
              <w:rPr>
                <w:sz w:val="18"/>
              </w:rPr>
              <w:fldChar w:fldCharType="end"/>
            </w:r>
          </w:p>
        </w:tc>
      </w:tr>
      <w:tr w:rsidR="00754930" w:rsidRPr="00BF3455" w14:paraId="00CAAAFA" w14:textId="77777777" w:rsidTr="00F90D09">
        <w:tc>
          <w:tcPr>
            <w:tcW w:w="1345" w:type="dxa"/>
          </w:tcPr>
          <w:p w14:paraId="0DC6EA29" w14:textId="4393F072" w:rsidR="00754930" w:rsidRDefault="00754930" w:rsidP="00754930">
            <w:pPr>
              <w:spacing w:before="60" w:after="60"/>
              <w:rPr>
                <w:sz w:val="18"/>
              </w:rPr>
            </w:pPr>
            <w:r>
              <w:rPr>
                <w:sz w:val="18"/>
              </w:rPr>
              <w:t>when</w:t>
            </w:r>
          </w:p>
        </w:tc>
        <w:tc>
          <w:tcPr>
            <w:tcW w:w="8550" w:type="dxa"/>
          </w:tcPr>
          <w:p w14:paraId="2311E6A9" w14:textId="0CDDE933" w:rsidR="00754930" w:rsidRPr="00BF3455" w:rsidRDefault="00754930" w:rsidP="00754930">
            <w:pPr>
              <w:spacing w:before="60" w:after="60"/>
              <w:rPr>
                <w:sz w:val="18"/>
              </w:rPr>
            </w:pPr>
            <w:r w:rsidRPr="003B1497">
              <w:rPr>
                <w:sz w:val="18"/>
              </w:rPr>
              <w:t>See section</w:t>
            </w:r>
            <w:r>
              <w:rPr>
                <w:sz w:val="18"/>
              </w:rPr>
              <w:t xml:space="preserve"> </w:t>
            </w:r>
            <w:r>
              <w:rPr>
                <w:sz w:val="18"/>
              </w:rPr>
              <w:fldChar w:fldCharType="begin"/>
            </w:r>
            <w:r>
              <w:rPr>
                <w:sz w:val="18"/>
              </w:rPr>
              <w:instrText xml:space="preserve"> REF _Ref452292079 \r \h </w:instrText>
            </w:r>
            <w:r>
              <w:rPr>
                <w:sz w:val="18"/>
              </w:rPr>
            </w:r>
            <w:r>
              <w:rPr>
                <w:sz w:val="18"/>
              </w:rPr>
              <w:fldChar w:fldCharType="separate"/>
            </w:r>
            <w:r w:rsidR="0048599F">
              <w:rPr>
                <w:sz w:val="18"/>
              </w:rPr>
              <w:t>5.27</w:t>
            </w:r>
            <w:r>
              <w:rPr>
                <w:sz w:val="18"/>
              </w:rPr>
              <w:fldChar w:fldCharType="end"/>
            </w:r>
          </w:p>
        </w:tc>
      </w:tr>
    </w:tbl>
    <w:p w14:paraId="5343B306" w14:textId="17728FBC" w:rsidR="004A6690" w:rsidRDefault="001A67F6" w:rsidP="004A6690">
      <w:pPr>
        <w:pStyle w:val="Heading2"/>
      </w:pPr>
      <w:bookmarkStart w:id="210" w:name="_Ref452288883"/>
      <w:bookmarkStart w:id="211" w:name="_Toc453710221"/>
      <w:r>
        <w:t>I</w:t>
      </w:r>
      <w:r w:rsidR="004A6690">
        <w:t>dentity</w:t>
      </w:r>
      <w:r>
        <w:t xml:space="preserve"> Statement</w:t>
      </w:r>
      <w:bookmarkEnd w:id="210"/>
      <w:bookmarkEnd w:id="211"/>
    </w:p>
    <w:p w14:paraId="15D86026" w14:textId="0D718ACB" w:rsidR="001A67F6" w:rsidRDefault="001A67F6" w:rsidP="001A67F6">
      <w:r>
        <w:t>From RFC6020, the "identity" statement is used to define a new globally unique, abstract, and untyped identity.  Its only purpose is to denote its name, semantics, and existence.  An identity can either be defined from scratch o</w:t>
      </w:r>
      <w:r w:rsidR="00F91D9A">
        <w:t>r derived from a base identity.</w:t>
      </w:r>
    </w:p>
    <w:p w14:paraId="0744FE3F" w14:textId="77777777" w:rsidR="0011137F" w:rsidRDefault="0011137F" w:rsidP="001A67F6">
      <w:r>
        <w:t xml:space="preserve">There is no YANG depiction of an </w:t>
      </w:r>
      <w:r w:rsidRPr="0011137F">
        <w:rPr>
          <w:i/>
        </w:rPr>
        <w:t>identity</w:t>
      </w:r>
      <w:r>
        <w:t xml:space="preserve"> statement.</w:t>
      </w:r>
    </w:p>
    <w:p w14:paraId="27F6EA00" w14:textId="10F6797C" w:rsidR="0011137F" w:rsidRDefault="0011137F" w:rsidP="001A67F6">
      <w:r>
        <w:t xml:space="preserve">The </w:t>
      </w:r>
      <w:r w:rsidRPr="0011137F">
        <w:rPr>
          <w:i/>
        </w:rPr>
        <w:t>identity</w:t>
      </w:r>
      <w:r>
        <w:t xml:space="preserve"> statement is mapped to a complex annotation.</w:t>
      </w:r>
    </w:p>
    <w:p w14:paraId="4EEFC4DC" w14:textId="20DEE7EC" w:rsidR="00C05AE5" w:rsidRDefault="00C05AE5" w:rsidP="001A67F6">
      <w:r>
        <w:t>Identity results in ComplexType (see system RFC)</w:t>
      </w:r>
    </w:p>
    <w:p w14:paraId="329ADFAE" w14:textId="77777777" w:rsidR="00EA545C" w:rsidRDefault="00EA545C" w:rsidP="00EA545C">
      <w:pPr>
        <w:pStyle w:val="Heading3"/>
      </w:pPr>
      <w:bookmarkStart w:id="212" w:name="_Ref453142127"/>
      <w:r>
        <w:lastRenderedPageBreak/>
        <w:t>Mapping YANG code to Redfish CSDL</w:t>
      </w:r>
      <w:bookmarkEnd w:id="212"/>
    </w:p>
    <w:p w14:paraId="753DB3FC" w14:textId="039FE550" w:rsidR="0011137F" w:rsidRPr="00954E69" w:rsidRDefault="0011137F" w:rsidP="0011137F">
      <w:r w:rsidRPr="00954E69">
        <w:t xml:space="preserve">The general </w:t>
      </w:r>
      <w:r w:rsidRPr="00954E69">
        <w:rPr>
          <w:i/>
        </w:rPr>
        <w:t>identity</w:t>
      </w:r>
      <w:r w:rsidRPr="00954E69">
        <w:t xml:space="preserve"> statement is shown below.</w:t>
      </w:r>
    </w:p>
    <w:p w14:paraId="5B2EC414" w14:textId="78B0B7C9" w:rsidR="0011137F" w:rsidRPr="00954E69" w:rsidRDefault="0011137F" w:rsidP="0011137F">
      <w:pPr>
        <w:pStyle w:val="code"/>
        <w:rPr>
          <w:lang w:val="en"/>
        </w:rPr>
      </w:pPr>
      <w:r w:rsidRPr="00954E69">
        <w:rPr>
          <w:lang w:val="en"/>
        </w:rPr>
        <w:t xml:space="preserve">identity </w:t>
      </w:r>
      <w:r w:rsidR="008D3F34" w:rsidRPr="00954E69">
        <w:rPr>
          <w:lang w:val="en"/>
        </w:rPr>
        <w:t>[</w:t>
      </w:r>
      <w:r w:rsidRPr="00954E69">
        <w:rPr>
          <w:lang w:val="en"/>
        </w:rPr>
        <w:t>identity value</w:t>
      </w:r>
      <w:r w:rsidR="008D3F34" w:rsidRPr="00954E69">
        <w:rPr>
          <w:lang w:val="en"/>
        </w:rPr>
        <w:t>]</w:t>
      </w:r>
    </w:p>
    <w:p w14:paraId="15A15C92" w14:textId="575F5CC7" w:rsidR="0011137F" w:rsidRPr="00954E69" w:rsidRDefault="00EA545C" w:rsidP="001A67F6">
      <w:r w:rsidRPr="00954E69">
        <w:t xml:space="preserve">The </w:t>
      </w:r>
      <w:r w:rsidR="0011137F" w:rsidRPr="00954E69">
        <w:t>resultant CSDL is show</w:t>
      </w:r>
      <w:r w:rsidR="008D3F34">
        <w:t>n</w:t>
      </w:r>
      <w:r w:rsidR="0011137F" w:rsidRPr="00954E69">
        <w:t xml:space="preserve"> below.</w:t>
      </w:r>
    </w:p>
    <w:p w14:paraId="349098A0" w14:textId="3D3C0769" w:rsidR="008D3F34" w:rsidRPr="00C27231" w:rsidRDefault="008D3F34" w:rsidP="008D3F34">
      <w:pPr>
        <w:pStyle w:val="code"/>
      </w:pPr>
      <w:r w:rsidRPr="00C27231">
        <w:t>&lt;ComplexType Name="</w:t>
      </w:r>
      <w:r>
        <w:t>[identity value]</w:t>
      </w:r>
      <w:r w:rsidRPr="00C27231">
        <w:t>"&gt;</w:t>
      </w:r>
    </w:p>
    <w:p w14:paraId="2A3BFFC1" w14:textId="626DBDDF" w:rsidR="008D3F34" w:rsidRPr="00C27231" w:rsidRDefault="008D3F34" w:rsidP="008D3F34">
      <w:pPr>
        <w:pStyle w:val="code"/>
      </w:pPr>
      <w:r w:rsidRPr="00C27231">
        <w:tab/>
      </w:r>
      <w:r w:rsidRPr="00C27231">
        <w:tab/>
        <w:t>&lt;Annotation Term="Redfish.Yang.identity" String="</w:t>
      </w:r>
      <w:r>
        <w:t>[identity value]</w:t>
      </w:r>
      <w:r w:rsidRPr="00C27231">
        <w:t>"/&gt;</w:t>
      </w:r>
    </w:p>
    <w:p w14:paraId="5D42E0A1" w14:textId="0C1FDAD2" w:rsidR="008D3F34" w:rsidRPr="00C27231" w:rsidRDefault="008D3F34">
      <w:pPr>
        <w:pStyle w:val="code"/>
      </w:pPr>
      <w:r w:rsidRPr="00C27231">
        <w:t xml:space="preserve">     </w:t>
      </w:r>
      <w:r w:rsidRPr="00C27231">
        <w:tab/>
        <w:t>&lt;Annotation Term="Redfish.Yang.description"</w:t>
      </w:r>
      <w:r>
        <w:t xml:space="preserve"> </w:t>
      </w:r>
      <w:r w:rsidRPr="00C27231">
        <w:t>String="</w:t>
      </w:r>
      <w:r>
        <w:t xml:space="preserve">. . </w:t>
      </w:r>
      <w:r w:rsidRPr="00C27231">
        <w:t>."/&gt;</w:t>
      </w:r>
    </w:p>
    <w:p w14:paraId="69B05E5F" w14:textId="77777777" w:rsidR="008D3F34" w:rsidRPr="00C27231" w:rsidRDefault="008D3F34" w:rsidP="008D3F34">
      <w:pPr>
        <w:pStyle w:val="code"/>
      </w:pPr>
      <w:r w:rsidRPr="00C27231">
        <w:t>&lt;/ComplexType&gt;</w:t>
      </w:r>
    </w:p>
    <w:p w14:paraId="55CA3074" w14:textId="3D5DEBA3" w:rsidR="001A67F6" w:rsidRDefault="0011137F" w:rsidP="001A67F6">
      <w:pPr>
        <w:rPr>
          <w:strike/>
        </w:rPr>
      </w:pPr>
      <w:r w:rsidRPr="00954E69">
        <w:t xml:space="preserve">The </w:t>
      </w:r>
      <w:r w:rsidR="001A67F6" w:rsidRPr="00954E69">
        <w:rPr>
          <w:i/>
        </w:rPr>
        <w:t>identity</w:t>
      </w:r>
      <w:r w:rsidR="001A67F6" w:rsidRPr="00954E69">
        <w:t xml:space="preserve"> </w:t>
      </w:r>
      <w:r w:rsidRPr="00954E69">
        <w:t xml:space="preserve">statement </w:t>
      </w:r>
      <w:r w:rsidR="001A67F6" w:rsidRPr="00954E69">
        <w:t xml:space="preserve">from </w:t>
      </w:r>
      <w:r w:rsidRPr="00954E69">
        <w:t>RFC7</w:t>
      </w:r>
      <w:r w:rsidR="006A3005">
        <w:t>317</w:t>
      </w:r>
      <w:r w:rsidRPr="00954E69">
        <w:t xml:space="preserve"> is shown below.</w:t>
      </w:r>
    </w:p>
    <w:p w14:paraId="1DED6D4A" w14:textId="77777777" w:rsidR="00BF6151" w:rsidRPr="00BF6151" w:rsidRDefault="00BF6151" w:rsidP="00954E69">
      <w:pPr>
        <w:pStyle w:val="code"/>
      </w:pPr>
      <w:r w:rsidRPr="00BF6151">
        <w:t>identity authentication-method {</w:t>
      </w:r>
    </w:p>
    <w:p w14:paraId="163FB65D" w14:textId="7F144526" w:rsidR="00BF6151" w:rsidRPr="00BF6151" w:rsidRDefault="008D3F34" w:rsidP="00954E69">
      <w:pPr>
        <w:pStyle w:val="code"/>
      </w:pPr>
      <w:r>
        <w:tab/>
      </w:r>
      <w:r>
        <w:tab/>
      </w:r>
      <w:r w:rsidR="00BF6151" w:rsidRPr="00BF6151">
        <w:t>description</w:t>
      </w:r>
      <w:r>
        <w:t xml:space="preserve"> </w:t>
      </w:r>
      <w:r w:rsidR="00BF6151" w:rsidRPr="00BF6151">
        <w:t>"Base identity for user authentication methods.";</w:t>
      </w:r>
    </w:p>
    <w:p w14:paraId="7C876C01" w14:textId="57259019" w:rsidR="006A3005" w:rsidRPr="00954E69" w:rsidRDefault="00BF6151" w:rsidP="00954E69">
      <w:pPr>
        <w:pStyle w:val="code"/>
      </w:pPr>
      <w:r w:rsidRPr="00BF6151">
        <w:t>}</w:t>
      </w:r>
    </w:p>
    <w:p w14:paraId="228940CF" w14:textId="7746B72E" w:rsidR="00EA545C" w:rsidRPr="00C05AE5" w:rsidRDefault="0011137F" w:rsidP="00F5196A">
      <w:pPr>
        <w:pStyle w:val="BodyText"/>
        <w:rPr>
          <w:strike/>
        </w:rPr>
      </w:pPr>
      <w:r w:rsidRPr="00954E69">
        <w:t xml:space="preserve">The </w:t>
      </w:r>
      <w:r w:rsidR="00EA545C" w:rsidRPr="00954E69">
        <w:t>resultant CSDL</w:t>
      </w:r>
      <w:r w:rsidRPr="00954E69">
        <w:t xml:space="preserve"> is shown below</w:t>
      </w:r>
      <w:r w:rsidRPr="00C05AE5">
        <w:rPr>
          <w:strike/>
        </w:rPr>
        <w:t>.</w:t>
      </w:r>
    </w:p>
    <w:p w14:paraId="334757C9" w14:textId="4B1EF293" w:rsidR="00BF6151" w:rsidRPr="00954E69" w:rsidRDefault="00BF6151" w:rsidP="00954E69">
      <w:pPr>
        <w:pStyle w:val="code"/>
      </w:pPr>
      <w:r w:rsidRPr="00954E69">
        <w:t>&lt;ComplexType Name="authentication_method"&gt;</w:t>
      </w:r>
    </w:p>
    <w:p w14:paraId="52FF92BC" w14:textId="37B119F0" w:rsidR="00BF6151" w:rsidRPr="00954E69" w:rsidRDefault="008D3F34" w:rsidP="00954E69">
      <w:pPr>
        <w:pStyle w:val="code"/>
      </w:pPr>
      <w:r w:rsidRPr="00E575A8">
        <w:tab/>
      </w:r>
      <w:r w:rsidRPr="00E575A8">
        <w:tab/>
      </w:r>
      <w:r w:rsidR="00BF6151" w:rsidRPr="00954E69">
        <w:t>&lt;Annotation Term="Redfish.Yang.identity" String="authentication-method"/&gt;</w:t>
      </w:r>
    </w:p>
    <w:p w14:paraId="31AD1289" w14:textId="5BFE0D69" w:rsidR="00BF6151" w:rsidRPr="00954E69" w:rsidRDefault="008D3F34" w:rsidP="00954E69">
      <w:pPr>
        <w:pStyle w:val="code"/>
      </w:pPr>
      <w:r w:rsidRPr="00E575A8">
        <w:t xml:space="preserve">     </w:t>
      </w:r>
      <w:r w:rsidRPr="00E575A8">
        <w:tab/>
      </w:r>
      <w:r w:rsidR="00BF6151" w:rsidRPr="00954E69">
        <w:t>&lt;Annotation Term="Redfish.Yang.description"</w:t>
      </w:r>
    </w:p>
    <w:p w14:paraId="57ACDC3F" w14:textId="043D4E58" w:rsidR="00BF6151" w:rsidRPr="00954E69" w:rsidRDefault="008D3F34" w:rsidP="00954E69">
      <w:pPr>
        <w:pStyle w:val="code"/>
      </w:pPr>
      <w:r w:rsidRPr="00E575A8">
        <w:t xml:space="preserve">     </w:t>
      </w:r>
      <w:r w:rsidRPr="00E575A8">
        <w:tab/>
      </w:r>
      <w:r w:rsidRPr="00E575A8">
        <w:tab/>
      </w:r>
      <w:r w:rsidR="00BF6151" w:rsidRPr="00954E69">
        <w:t>String="Base identity for user authentication methods."/&gt;</w:t>
      </w:r>
    </w:p>
    <w:p w14:paraId="49C5913B" w14:textId="55D313D2" w:rsidR="00BF6151" w:rsidRPr="00954E69" w:rsidRDefault="00BF6151" w:rsidP="00954E69">
      <w:pPr>
        <w:pStyle w:val="code"/>
      </w:pPr>
      <w:r w:rsidRPr="00954E69">
        <w:t>&lt;/ComplexType&gt;</w:t>
      </w:r>
    </w:p>
    <w:p w14:paraId="0E7C827E" w14:textId="4983F87F" w:rsidR="005C663A" w:rsidRPr="00BF3455" w:rsidRDefault="007A59E1" w:rsidP="00954E69">
      <w:pPr>
        <w:spacing w:before="120"/>
        <w:jc w:val="center"/>
      </w:pPr>
      <w:r>
        <w:fldChar w:fldCharType="begin"/>
      </w:r>
      <w:r>
        <w:instrText xml:space="preserve"> REF _Ref452292973 \h </w:instrText>
      </w:r>
      <w:r>
        <w:fldChar w:fldCharType="separate"/>
      </w:r>
      <w:r w:rsidR="0048599F" w:rsidRPr="00BF3455">
        <w:rPr>
          <w:b/>
          <w:bCs/>
        </w:rPr>
        <w:t xml:space="preserve">Table </w:t>
      </w:r>
      <w:r w:rsidR="0048599F">
        <w:rPr>
          <w:b/>
          <w:bCs/>
          <w:noProof/>
        </w:rPr>
        <w:t>20</w:t>
      </w:r>
      <w:r>
        <w:fldChar w:fldCharType="end"/>
      </w:r>
      <w:r w:rsidR="005C663A" w:rsidRPr="00BF3455">
        <w:t xml:space="preserve"> shows the mapping of the </w:t>
      </w:r>
      <w:r w:rsidR="005C663A">
        <w:rPr>
          <w:i/>
        </w:rPr>
        <w:t>Identity</w:t>
      </w:r>
      <w:r w:rsidR="005C663A" w:rsidRPr="00BF3455">
        <w:rPr>
          <w:i/>
        </w:rPr>
        <w:t xml:space="preserve"> </w:t>
      </w:r>
      <w:r w:rsidR="003F18BB">
        <w:t>statement's sub-statements.</w:t>
      </w:r>
    </w:p>
    <w:p w14:paraId="59A6E67A" w14:textId="5ED85E90" w:rsidR="005C663A" w:rsidRPr="00BF3455" w:rsidRDefault="005C663A" w:rsidP="005C663A">
      <w:pPr>
        <w:spacing w:before="120" w:after="120"/>
        <w:jc w:val="center"/>
        <w:rPr>
          <w:b/>
          <w:bCs/>
        </w:rPr>
      </w:pPr>
      <w:bookmarkStart w:id="213" w:name="_Ref452292973"/>
      <w:bookmarkStart w:id="214" w:name="_Toc453710254"/>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20</w:t>
      </w:r>
      <w:r w:rsidRPr="00BF3455">
        <w:rPr>
          <w:b/>
          <w:bCs/>
          <w:noProof/>
        </w:rPr>
        <w:fldChar w:fldCharType="end"/>
      </w:r>
      <w:bookmarkEnd w:id="213"/>
      <w:r>
        <w:rPr>
          <w:b/>
          <w:bCs/>
        </w:rPr>
        <w:t xml:space="preserve"> – Identity</w:t>
      </w:r>
      <w:r w:rsidRPr="00BF3455">
        <w:rPr>
          <w:b/>
          <w:bCs/>
        </w:rPr>
        <w:t xml:space="preserve"> Statement Mapping</w:t>
      </w:r>
      <w:bookmarkEnd w:id="214"/>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5C663A" w:rsidRPr="00BF3455" w14:paraId="388266C9" w14:textId="77777777" w:rsidTr="00F90D09">
        <w:trPr>
          <w:tblHeader/>
        </w:trPr>
        <w:tc>
          <w:tcPr>
            <w:tcW w:w="1345" w:type="dxa"/>
            <w:shd w:val="clear" w:color="auto" w:fill="E0E0E0"/>
            <w:vAlign w:val="bottom"/>
          </w:tcPr>
          <w:p w14:paraId="72E4B3D4" w14:textId="024E4759" w:rsidR="005C663A"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4AD3C03B" w14:textId="53A45F0C" w:rsidR="005C663A"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4E42F7" w:rsidRPr="00BF3455" w14:paraId="74A6B677" w14:textId="77777777" w:rsidTr="004E42F7">
        <w:tc>
          <w:tcPr>
            <w:tcW w:w="1345" w:type="dxa"/>
            <w:vMerge w:val="restart"/>
            <w:vAlign w:val="center"/>
          </w:tcPr>
          <w:p w14:paraId="67C885C2" w14:textId="7E239C35" w:rsidR="004E42F7" w:rsidRDefault="004E42F7" w:rsidP="004E42F7">
            <w:pPr>
              <w:spacing w:before="60" w:after="60"/>
              <w:rPr>
                <w:sz w:val="18"/>
              </w:rPr>
            </w:pPr>
            <w:r>
              <w:rPr>
                <w:sz w:val="18"/>
              </w:rPr>
              <w:t>base</w:t>
            </w:r>
          </w:p>
        </w:tc>
        <w:tc>
          <w:tcPr>
            <w:tcW w:w="8550" w:type="dxa"/>
          </w:tcPr>
          <w:p w14:paraId="12C041BD" w14:textId="66E10E0E" w:rsidR="004E42F7" w:rsidRPr="00BF3455" w:rsidRDefault="004E42F7" w:rsidP="00F90D09">
            <w:pPr>
              <w:spacing w:before="60" w:after="60"/>
              <w:rPr>
                <w:sz w:val="18"/>
              </w:rPr>
            </w:pPr>
            <w:r>
              <w:rPr>
                <w:sz w:val="18"/>
              </w:rPr>
              <w:t>b</w:t>
            </w:r>
            <w:r w:rsidRPr="00523845">
              <w:rPr>
                <w:sz w:val="18"/>
              </w:rPr>
              <w:t>aseType = "the base identity string"</w:t>
            </w:r>
            <w:r>
              <w:rPr>
                <w:sz w:val="18"/>
              </w:rPr>
              <w:t xml:space="preserve">. See section </w:t>
            </w:r>
            <w:r>
              <w:rPr>
                <w:sz w:val="18"/>
              </w:rPr>
              <w:fldChar w:fldCharType="begin"/>
            </w:r>
            <w:r>
              <w:rPr>
                <w:sz w:val="18"/>
              </w:rPr>
              <w:instrText xml:space="preserve"> REF _Ref452318435 \r \h </w:instrText>
            </w:r>
            <w:r>
              <w:rPr>
                <w:sz w:val="18"/>
              </w:rPr>
            </w:r>
            <w:r>
              <w:rPr>
                <w:sz w:val="18"/>
              </w:rPr>
              <w:fldChar w:fldCharType="separate"/>
            </w:r>
            <w:r w:rsidR="0048599F">
              <w:rPr>
                <w:sz w:val="18"/>
              </w:rPr>
              <w:t>5.16.2</w:t>
            </w:r>
            <w:r>
              <w:rPr>
                <w:sz w:val="18"/>
              </w:rPr>
              <w:fldChar w:fldCharType="end"/>
            </w:r>
          </w:p>
        </w:tc>
      </w:tr>
      <w:tr w:rsidR="004E42F7" w:rsidRPr="00BF3455" w14:paraId="1B527AF9" w14:textId="77777777" w:rsidTr="00F90D09">
        <w:tc>
          <w:tcPr>
            <w:tcW w:w="1345" w:type="dxa"/>
            <w:vMerge/>
          </w:tcPr>
          <w:p w14:paraId="3E007B57" w14:textId="77777777" w:rsidR="004E42F7" w:rsidRDefault="004E42F7" w:rsidP="00F90D09">
            <w:pPr>
              <w:spacing w:before="60" w:after="60"/>
              <w:rPr>
                <w:sz w:val="18"/>
              </w:rPr>
            </w:pPr>
          </w:p>
        </w:tc>
        <w:tc>
          <w:tcPr>
            <w:tcW w:w="8550" w:type="dxa"/>
          </w:tcPr>
          <w:p w14:paraId="33889F42" w14:textId="0CE4EF3E" w:rsidR="004E42F7" w:rsidRPr="00BF3455" w:rsidRDefault="004E42F7" w:rsidP="00F90D09">
            <w:pPr>
              <w:spacing w:before="60" w:after="60"/>
              <w:rPr>
                <w:sz w:val="18"/>
              </w:rPr>
            </w:pPr>
            <w:r w:rsidRPr="00523845">
              <w:rPr>
                <w:sz w:val="18"/>
              </w:rPr>
              <w:t>&lt;Annotation Term="Redfish.Yang.base" String="text from the yang description statement"/&gt;</w:t>
            </w:r>
          </w:p>
        </w:tc>
      </w:tr>
      <w:tr w:rsidR="00097AF6" w:rsidRPr="00BF3455" w14:paraId="6456083C" w14:textId="77777777" w:rsidTr="00F90D09">
        <w:tc>
          <w:tcPr>
            <w:tcW w:w="1345" w:type="dxa"/>
          </w:tcPr>
          <w:p w14:paraId="6A98CB04" w14:textId="461FDD8F" w:rsidR="00097AF6" w:rsidRDefault="00CA3326" w:rsidP="00F90D09">
            <w:pPr>
              <w:spacing w:before="60" w:after="60"/>
              <w:rPr>
                <w:sz w:val="18"/>
              </w:rPr>
            </w:pPr>
            <w:r>
              <w:rPr>
                <w:sz w:val="18"/>
              </w:rPr>
              <w:t>d</w:t>
            </w:r>
            <w:r w:rsidR="00754930">
              <w:rPr>
                <w:sz w:val="18"/>
              </w:rPr>
              <w:t>esc</w:t>
            </w:r>
            <w:r w:rsidR="00097AF6">
              <w:rPr>
                <w:sz w:val="18"/>
              </w:rPr>
              <w:t>ription</w:t>
            </w:r>
          </w:p>
        </w:tc>
        <w:tc>
          <w:tcPr>
            <w:tcW w:w="8550" w:type="dxa"/>
          </w:tcPr>
          <w:p w14:paraId="02B13BF6" w14:textId="62E51AD5" w:rsidR="00097AF6" w:rsidRPr="00BF3455" w:rsidRDefault="00754930" w:rsidP="00F90D09">
            <w:pPr>
              <w:spacing w:before="60" w:after="60"/>
              <w:rPr>
                <w:sz w:val="18"/>
              </w:rPr>
            </w:pPr>
            <w:r>
              <w:rPr>
                <w:sz w:val="18"/>
              </w:rPr>
              <w:t xml:space="preserve">See section </w:t>
            </w:r>
            <w:r>
              <w:rPr>
                <w:sz w:val="18"/>
              </w:rPr>
              <w:fldChar w:fldCharType="begin"/>
            </w:r>
            <w:r>
              <w:rPr>
                <w:sz w:val="18"/>
              </w:rPr>
              <w:instrText xml:space="preserve"> REF _Ref452292128 \r \h </w:instrText>
            </w:r>
            <w:r>
              <w:rPr>
                <w:sz w:val="18"/>
              </w:rPr>
            </w:r>
            <w:r>
              <w:rPr>
                <w:sz w:val="18"/>
              </w:rPr>
              <w:fldChar w:fldCharType="separate"/>
            </w:r>
            <w:r w:rsidR="0048599F">
              <w:rPr>
                <w:sz w:val="18"/>
              </w:rPr>
              <w:t>5.25</w:t>
            </w:r>
            <w:r>
              <w:rPr>
                <w:sz w:val="18"/>
              </w:rPr>
              <w:fldChar w:fldCharType="end"/>
            </w:r>
          </w:p>
        </w:tc>
      </w:tr>
      <w:tr w:rsidR="00754930" w:rsidRPr="00BF3455" w14:paraId="09391330" w14:textId="77777777" w:rsidTr="00F90D09">
        <w:tc>
          <w:tcPr>
            <w:tcW w:w="1345" w:type="dxa"/>
          </w:tcPr>
          <w:p w14:paraId="47CB90A0" w14:textId="07E2E9B4" w:rsidR="00754930" w:rsidRDefault="00CA3326" w:rsidP="00754930">
            <w:pPr>
              <w:spacing w:before="60" w:after="60"/>
              <w:rPr>
                <w:sz w:val="18"/>
              </w:rPr>
            </w:pPr>
            <w:r>
              <w:rPr>
                <w:sz w:val="18"/>
              </w:rPr>
              <w:t>r</w:t>
            </w:r>
            <w:r w:rsidR="00754930">
              <w:rPr>
                <w:sz w:val="18"/>
              </w:rPr>
              <w:t>eference</w:t>
            </w:r>
          </w:p>
        </w:tc>
        <w:tc>
          <w:tcPr>
            <w:tcW w:w="8550" w:type="dxa"/>
          </w:tcPr>
          <w:p w14:paraId="67783293" w14:textId="0A433EDD" w:rsidR="00754930" w:rsidRPr="00BF3455" w:rsidRDefault="00754930" w:rsidP="00754930">
            <w:pPr>
              <w:spacing w:before="60" w:after="60"/>
              <w:rPr>
                <w:sz w:val="18"/>
              </w:rPr>
            </w:pPr>
            <w:r w:rsidRPr="0057519F">
              <w:rPr>
                <w:sz w:val="18"/>
              </w:rPr>
              <w:t xml:space="preserve">See section </w:t>
            </w:r>
            <w:r>
              <w:rPr>
                <w:sz w:val="18"/>
              </w:rPr>
              <w:fldChar w:fldCharType="begin"/>
            </w:r>
            <w:r>
              <w:rPr>
                <w:sz w:val="18"/>
              </w:rPr>
              <w:instrText xml:space="preserve"> REF _Ref452292134 \r \h </w:instrText>
            </w:r>
            <w:r>
              <w:rPr>
                <w:sz w:val="18"/>
              </w:rPr>
            </w:r>
            <w:r>
              <w:rPr>
                <w:sz w:val="18"/>
              </w:rPr>
              <w:fldChar w:fldCharType="separate"/>
            </w:r>
            <w:r w:rsidR="0048599F">
              <w:rPr>
                <w:sz w:val="18"/>
              </w:rPr>
              <w:t>5.26</w:t>
            </w:r>
            <w:r>
              <w:rPr>
                <w:sz w:val="18"/>
              </w:rPr>
              <w:fldChar w:fldCharType="end"/>
            </w:r>
          </w:p>
        </w:tc>
      </w:tr>
      <w:tr w:rsidR="00754930" w:rsidRPr="00BF3455" w14:paraId="17505EE3" w14:textId="77777777" w:rsidTr="00F90D09">
        <w:tc>
          <w:tcPr>
            <w:tcW w:w="1345" w:type="dxa"/>
          </w:tcPr>
          <w:p w14:paraId="79C6AFC3" w14:textId="29A8AF09" w:rsidR="00754930" w:rsidRDefault="00CA3326" w:rsidP="00754930">
            <w:pPr>
              <w:spacing w:before="60" w:after="60"/>
              <w:rPr>
                <w:sz w:val="18"/>
              </w:rPr>
            </w:pPr>
            <w:r>
              <w:rPr>
                <w:sz w:val="18"/>
              </w:rPr>
              <w:t>s</w:t>
            </w:r>
            <w:r w:rsidR="00754930">
              <w:rPr>
                <w:sz w:val="18"/>
              </w:rPr>
              <w:t>tatus</w:t>
            </w:r>
          </w:p>
        </w:tc>
        <w:tc>
          <w:tcPr>
            <w:tcW w:w="8550" w:type="dxa"/>
          </w:tcPr>
          <w:p w14:paraId="5651B317" w14:textId="50CF63D3" w:rsidR="00754930" w:rsidRPr="00BF3455" w:rsidRDefault="00754930" w:rsidP="00754930">
            <w:pPr>
              <w:spacing w:before="60" w:after="60"/>
              <w:rPr>
                <w:sz w:val="18"/>
              </w:rPr>
            </w:pPr>
            <w:r w:rsidRPr="0057519F">
              <w:rPr>
                <w:sz w:val="18"/>
              </w:rPr>
              <w:t xml:space="preserve">See section </w:t>
            </w:r>
            <w:r>
              <w:rPr>
                <w:sz w:val="18"/>
              </w:rPr>
              <w:fldChar w:fldCharType="begin"/>
            </w:r>
            <w:r>
              <w:rPr>
                <w:sz w:val="18"/>
              </w:rPr>
              <w:instrText xml:space="preserve"> REF _Ref452292142 \r \h </w:instrText>
            </w:r>
            <w:r>
              <w:rPr>
                <w:sz w:val="18"/>
              </w:rPr>
            </w:r>
            <w:r>
              <w:rPr>
                <w:sz w:val="18"/>
              </w:rPr>
              <w:fldChar w:fldCharType="separate"/>
            </w:r>
            <w:r w:rsidR="0048599F">
              <w:rPr>
                <w:sz w:val="18"/>
              </w:rPr>
              <w:t>5.24</w:t>
            </w:r>
            <w:r>
              <w:rPr>
                <w:sz w:val="18"/>
              </w:rPr>
              <w:fldChar w:fldCharType="end"/>
            </w:r>
          </w:p>
        </w:tc>
      </w:tr>
    </w:tbl>
    <w:p w14:paraId="57B70D6B" w14:textId="3DDFE49C" w:rsidR="00523845" w:rsidRDefault="00523845" w:rsidP="00523845">
      <w:pPr>
        <w:pStyle w:val="Heading3"/>
      </w:pPr>
      <w:bookmarkStart w:id="215" w:name="_Ref452318435"/>
      <w:bookmarkStart w:id="216" w:name="_Ref452288894"/>
      <w:bookmarkStart w:id="217" w:name="_Ref452289110"/>
      <w:r>
        <w:t>Base Statement</w:t>
      </w:r>
      <w:bookmarkEnd w:id="215"/>
    </w:p>
    <w:p w14:paraId="2C26EB79" w14:textId="479F361E" w:rsidR="00523845" w:rsidRDefault="00DC62D0" w:rsidP="00523845">
      <w:r>
        <w:t xml:space="preserve">The "base" statement is optional and </w:t>
      </w:r>
      <w:r w:rsidR="00523845">
        <w:t>takes as an argument a string that is the name of an existing identity, from which the new identity is derived.  If no "base" statement is present, the identity is defined from scratch.</w:t>
      </w:r>
    </w:p>
    <w:p w14:paraId="69E40159" w14:textId="3F3570B1" w:rsidR="00965239" w:rsidRDefault="00965239" w:rsidP="00523845">
      <w:r>
        <w:t>See sect</w:t>
      </w:r>
      <w:r w:rsidR="00C05AE5">
        <w:t>i</w:t>
      </w:r>
      <w:r>
        <w:t xml:space="preserve">on </w:t>
      </w:r>
      <w:r>
        <w:fldChar w:fldCharType="begin"/>
      </w:r>
      <w:r>
        <w:instrText xml:space="preserve"> REF _Ref453142127 \r \h </w:instrText>
      </w:r>
      <w:r>
        <w:fldChar w:fldCharType="separate"/>
      </w:r>
      <w:r w:rsidR="0048599F">
        <w:t>5.16.1</w:t>
      </w:r>
      <w:r>
        <w:fldChar w:fldCharType="end"/>
      </w:r>
      <w:r>
        <w:t xml:space="preserve"> for the mapping.</w:t>
      </w:r>
    </w:p>
    <w:p w14:paraId="6737DC5F" w14:textId="138E8BDA" w:rsidR="004A6690" w:rsidRDefault="001A67F6" w:rsidP="004A6690">
      <w:pPr>
        <w:pStyle w:val="Heading2"/>
      </w:pPr>
      <w:bookmarkStart w:id="218" w:name="_Ref452813010"/>
      <w:bookmarkStart w:id="219" w:name="_Toc453710222"/>
      <w:r>
        <w:t>E</w:t>
      </w:r>
      <w:r w:rsidR="004A6690">
        <w:t>xtension</w:t>
      </w:r>
      <w:r>
        <w:t xml:space="preserve"> Statement</w:t>
      </w:r>
      <w:bookmarkEnd w:id="216"/>
      <w:bookmarkEnd w:id="217"/>
      <w:bookmarkEnd w:id="218"/>
      <w:bookmarkEnd w:id="219"/>
    </w:p>
    <w:p w14:paraId="2B1D25F4" w14:textId="7058BD80" w:rsidR="000F5E71" w:rsidRDefault="000F5E71" w:rsidP="000F5E71">
      <w:r>
        <w:t>From RFC6020, the "extension" statement allows the definition of new statements within the YANG language.  This new statement definition can be imported and used by other modules.</w:t>
      </w:r>
    </w:p>
    <w:p w14:paraId="08893C69" w14:textId="00310461" w:rsidR="00CB714A" w:rsidRDefault="00CB714A" w:rsidP="00CB714A">
      <w:r>
        <w:t xml:space="preserve">The </w:t>
      </w:r>
      <w:r>
        <w:rPr>
          <w:i/>
        </w:rPr>
        <w:t>extension</w:t>
      </w:r>
      <w:r>
        <w:t xml:space="preserve"> statement is mapped to </w:t>
      </w:r>
      <w:r w:rsidR="00012EF2">
        <w:t>an</w:t>
      </w:r>
      <w:r>
        <w:t xml:space="preserve"> annotation.</w:t>
      </w:r>
      <w:r w:rsidR="00012EF2">
        <w:t xml:space="preserve"> The extended statement is </w:t>
      </w:r>
      <w:r w:rsidR="00012EF2" w:rsidRPr="00012EF2">
        <w:t>place</w:t>
      </w:r>
      <w:r w:rsidR="00012EF2">
        <w:t>d</w:t>
      </w:r>
      <w:r w:rsidR="00012EF2" w:rsidRPr="00012EF2">
        <w:t xml:space="preserve"> </w:t>
      </w:r>
      <w:r w:rsidR="00012EF2">
        <w:t xml:space="preserve">in </w:t>
      </w:r>
      <w:r w:rsidR="00012EF2" w:rsidRPr="00012EF2">
        <w:t>a Redfish.</w:t>
      </w:r>
      <w:r w:rsidR="00012EF2">
        <w:t>Yang.statement annotation, in which</w:t>
      </w:r>
      <w:r w:rsidR="00012EF2" w:rsidRPr="00012EF2">
        <w:t xml:space="preserve"> the string </w:t>
      </w:r>
      <w:r w:rsidR="00012EF2">
        <w:t xml:space="preserve">attribute </w:t>
      </w:r>
      <w:r w:rsidR="00012EF2" w:rsidRPr="00012EF2">
        <w:t>contains the entire YANG statement</w:t>
      </w:r>
    </w:p>
    <w:p w14:paraId="13DF41D6" w14:textId="7381BB0D" w:rsidR="00CB714A" w:rsidRDefault="00CB714A" w:rsidP="00CB714A">
      <w:pPr>
        <w:pStyle w:val="code"/>
      </w:pPr>
      <w:r>
        <w:t>&lt;Annotation Term="Redfish.Yang.extension" String="[</w:t>
      </w:r>
      <w:r w:rsidR="002C78B8">
        <w:t>text from</w:t>
      </w:r>
      <w:r>
        <w:t xml:space="preserve"> extension statement]"/ &gt;</w:t>
      </w:r>
    </w:p>
    <w:p w14:paraId="0940BB20" w14:textId="7926F415" w:rsidR="002C78B8" w:rsidRDefault="00012EF2" w:rsidP="00954E69">
      <w:pPr>
        <w:pStyle w:val="BodyText"/>
      </w:pPr>
      <w:r>
        <w:t>The general extension statement is shown below.  Note that the extended statement, along with its value, is also shown.</w:t>
      </w:r>
    </w:p>
    <w:p w14:paraId="144774ED" w14:textId="3A8EAFB7" w:rsidR="002C78B8" w:rsidRDefault="002C78B8" w:rsidP="002C78B8">
      <w:pPr>
        <w:pStyle w:val="code"/>
      </w:pPr>
      <w:r>
        <w:t xml:space="preserve">Extension [extended statement] { </w:t>
      </w:r>
    </w:p>
    <w:p w14:paraId="74F35304" w14:textId="5BB34FD1" w:rsidR="002C78B8" w:rsidRDefault="002C78B8">
      <w:pPr>
        <w:pStyle w:val="code"/>
      </w:pPr>
      <w:r>
        <w:t xml:space="preserve">     argument [argument value]</w:t>
      </w:r>
    </w:p>
    <w:p w14:paraId="35C4C647" w14:textId="77777777" w:rsidR="002C78B8" w:rsidRDefault="002C78B8" w:rsidP="002C78B8">
      <w:pPr>
        <w:pStyle w:val="code"/>
      </w:pPr>
      <w:r>
        <w:t>}</w:t>
      </w:r>
    </w:p>
    <w:p w14:paraId="58F75527" w14:textId="77777777" w:rsidR="002C78B8" w:rsidRDefault="002C78B8" w:rsidP="002C78B8">
      <w:pPr>
        <w:pStyle w:val="code"/>
      </w:pPr>
    </w:p>
    <w:p w14:paraId="238A9E53" w14:textId="64902587" w:rsidR="002C78B8" w:rsidRDefault="002C78B8" w:rsidP="002C78B8">
      <w:pPr>
        <w:pStyle w:val="code"/>
      </w:pPr>
      <w:r>
        <w:t>[extended statement]</w:t>
      </w:r>
      <w:r w:rsidR="00012EF2">
        <w:t xml:space="preserve"> [extended</w:t>
      </w:r>
      <w:r>
        <w:t xml:space="preserve"> value];</w:t>
      </w:r>
    </w:p>
    <w:p w14:paraId="431FA7BA" w14:textId="7D96D52D" w:rsidR="002C78B8" w:rsidRDefault="00012EF2" w:rsidP="00954E69">
      <w:pPr>
        <w:pStyle w:val="BodyText"/>
      </w:pPr>
      <w:r>
        <w:t>The resultant CSDL is shown below.  The extended statement and value are used in the Annotation for Redfish.Yang.statement.</w:t>
      </w:r>
    </w:p>
    <w:p w14:paraId="1130D981" w14:textId="77777777" w:rsidR="002C78B8" w:rsidRDefault="002C78B8" w:rsidP="002C78B8">
      <w:pPr>
        <w:pStyle w:val="code"/>
      </w:pPr>
      <w:r>
        <w:lastRenderedPageBreak/>
        <w:t>&lt;EntityType …&gt;</w:t>
      </w:r>
    </w:p>
    <w:p w14:paraId="1A14F4F2" w14:textId="14E31CE2" w:rsidR="002C78B8" w:rsidRDefault="002C78B8" w:rsidP="002C78B8">
      <w:pPr>
        <w:pStyle w:val="code"/>
      </w:pPr>
      <w:r>
        <w:tab/>
      </w:r>
      <w:r>
        <w:tab/>
      </w:r>
      <w:r w:rsidRPr="00FD107E">
        <w:t>&lt;Annotation Term="Redfish.Yang.exten</w:t>
      </w:r>
      <w:r>
        <w:t>sion" String="</w:t>
      </w:r>
      <w:r w:rsidR="00012EF2">
        <w:t>[extended statement]</w:t>
      </w:r>
      <w:r>
        <w:t>"</w:t>
      </w:r>
      <w:r w:rsidRPr="00FD107E">
        <w:t>&gt;</w:t>
      </w:r>
    </w:p>
    <w:p w14:paraId="31059B8A" w14:textId="302611B0" w:rsidR="002C78B8" w:rsidRDefault="002C78B8" w:rsidP="002C78B8">
      <w:pPr>
        <w:pStyle w:val="code"/>
      </w:pPr>
      <w:r>
        <w:tab/>
      </w:r>
      <w:r>
        <w:tab/>
      </w:r>
      <w:r>
        <w:tab/>
        <w:t>&lt;Annotation Term="Redfish.Y</w:t>
      </w:r>
      <w:r w:rsidR="00012EF2">
        <w:t>ang.argument" String="[</w:t>
      </w:r>
      <w:r>
        <w:t>arg</w:t>
      </w:r>
      <w:r w:rsidR="00012EF2">
        <w:t>ument value</w:t>
      </w:r>
      <w:r>
        <w:t>]"/&gt;</w:t>
      </w:r>
    </w:p>
    <w:p w14:paraId="732F1613" w14:textId="77777777" w:rsidR="002C78B8" w:rsidRDefault="002C78B8" w:rsidP="002C78B8">
      <w:pPr>
        <w:pStyle w:val="code"/>
      </w:pPr>
      <w:r>
        <w:tab/>
      </w:r>
      <w:r>
        <w:tab/>
        <w:t>&lt;/Annotation&gt;</w:t>
      </w:r>
    </w:p>
    <w:p w14:paraId="687D0156" w14:textId="77777777" w:rsidR="00012EF2" w:rsidRDefault="00012EF2" w:rsidP="002C78B8">
      <w:pPr>
        <w:pStyle w:val="code"/>
      </w:pPr>
      <w:r w:rsidRPr="00012EF2">
        <w:tab/>
      </w:r>
      <w:r w:rsidRPr="00012EF2">
        <w:tab/>
        <w:t>&lt;Annotatio</w:t>
      </w:r>
      <w:r>
        <w:t>n Term="Redfish.Yang.statement"</w:t>
      </w:r>
    </w:p>
    <w:p w14:paraId="6EA28560" w14:textId="11AB267F" w:rsidR="00012EF2" w:rsidRDefault="00012EF2" w:rsidP="002C78B8">
      <w:pPr>
        <w:pStyle w:val="code"/>
      </w:pPr>
      <w:r>
        <w:tab/>
      </w:r>
      <w:r>
        <w:tab/>
      </w:r>
      <w:r>
        <w:tab/>
      </w:r>
      <w:r>
        <w:tab/>
      </w:r>
      <w:r w:rsidRPr="00012EF2">
        <w:t>String="</w:t>
      </w:r>
      <w:r>
        <w:t>[extended statement] [extended value]</w:t>
      </w:r>
      <w:r w:rsidRPr="00012EF2">
        <w:t>"/&gt;</w:t>
      </w:r>
    </w:p>
    <w:p w14:paraId="706EC678" w14:textId="77777777" w:rsidR="002C78B8" w:rsidRDefault="002C78B8" w:rsidP="002C78B8">
      <w:pPr>
        <w:pStyle w:val="code"/>
      </w:pPr>
      <w:r>
        <w:t>&lt;/EntityType&gt;</w:t>
      </w:r>
    </w:p>
    <w:p w14:paraId="3570ECEB" w14:textId="77777777" w:rsidR="002C78B8" w:rsidRDefault="002C78B8" w:rsidP="00CB714A">
      <w:pPr>
        <w:pStyle w:val="code"/>
      </w:pPr>
    </w:p>
    <w:p w14:paraId="79A8DDEF" w14:textId="52F1DC4E" w:rsidR="003F18BB" w:rsidRDefault="00012EF2" w:rsidP="000F5E71">
      <w:r>
        <w:t>Example</w:t>
      </w:r>
      <w:r w:rsidR="003F18BB">
        <w:t xml:space="preserve"> YANG code for the </w:t>
      </w:r>
      <w:r w:rsidR="003F18BB" w:rsidRPr="00954E69">
        <w:rPr>
          <w:i/>
        </w:rPr>
        <w:t>extension</w:t>
      </w:r>
      <w:r w:rsidR="003F18BB">
        <w:t xml:space="preserve"> statement from the </w:t>
      </w:r>
      <w:r w:rsidR="003F18BB" w:rsidRPr="003F18BB">
        <w:t>MPLS OpenConfig</w:t>
      </w:r>
      <w:r w:rsidR="003F18BB">
        <w:t xml:space="preserve"> RFC is shown below.</w:t>
      </w:r>
    </w:p>
    <w:p w14:paraId="47620E87" w14:textId="77777777" w:rsidR="003F18BB" w:rsidRDefault="003F18BB" w:rsidP="003F18BB">
      <w:pPr>
        <w:pStyle w:val="code"/>
      </w:pPr>
      <w:r>
        <w:t xml:space="preserve">extension openconfig-version { </w:t>
      </w:r>
    </w:p>
    <w:p w14:paraId="17D4312E" w14:textId="5300CC39" w:rsidR="003F18BB" w:rsidRDefault="003F18BB" w:rsidP="003F18BB">
      <w:pPr>
        <w:pStyle w:val="code"/>
      </w:pPr>
      <w:r>
        <w:t xml:space="preserve">     argument "semver" { </w:t>
      </w:r>
    </w:p>
    <w:p w14:paraId="426F66E9" w14:textId="75E2BC1A" w:rsidR="003F18BB" w:rsidRDefault="003F18BB" w:rsidP="003F18BB">
      <w:pPr>
        <w:pStyle w:val="code"/>
      </w:pPr>
      <w:r>
        <w:t xml:space="preserve">       </w:t>
      </w:r>
      <w:r w:rsidR="00492E62">
        <w:tab/>
      </w:r>
      <w:r>
        <w:t xml:space="preserve">yin-element false; </w:t>
      </w:r>
    </w:p>
    <w:p w14:paraId="0B2306F4" w14:textId="239D8ADB" w:rsidR="007B66FB" w:rsidRDefault="003F18BB">
      <w:pPr>
        <w:pStyle w:val="code"/>
      </w:pPr>
      <w:r>
        <w:t xml:space="preserve">     } </w:t>
      </w:r>
    </w:p>
    <w:p w14:paraId="5E57C9B9" w14:textId="2C1AC482" w:rsidR="003F18BB" w:rsidRDefault="003F18BB" w:rsidP="003F18BB">
      <w:pPr>
        <w:pStyle w:val="code"/>
      </w:pPr>
      <w:r>
        <w:t>}</w:t>
      </w:r>
    </w:p>
    <w:p w14:paraId="4AC3CDB4" w14:textId="77777777" w:rsidR="007B66FB" w:rsidRDefault="007B66FB" w:rsidP="003F18BB">
      <w:pPr>
        <w:pStyle w:val="code"/>
      </w:pPr>
    </w:p>
    <w:p w14:paraId="01F17776" w14:textId="25E1698F" w:rsidR="007B66FB" w:rsidRDefault="007B66FB" w:rsidP="003F18BB">
      <w:pPr>
        <w:pStyle w:val="code"/>
      </w:pPr>
      <w:r>
        <w:t>openconfig-version 6;</w:t>
      </w:r>
    </w:p>
    <w:p w14:paraId="7BCE8897" w14:textId="6DE4CA53" w:rsidR="003F18BB" w:rsidRDefault="00492E62" w:rsidP="000F5E71">
      <w:r>
        <w:t>The resultant Redfish CSDL is shown below.</w:t>
      </w:r>
    </w:p>
    <w:p w14:paraId="36C6E2B3" w14:textId="6953DE66" w:rsidR="00AF22B4" w:rsidRDefault="00AF22B4" w:rsidP="00AF22B4">
      <w:pPr>
        <w:pStyle w:val="code"/>
      </w:pPr>
      <w:r>
        <w:t>&lt;EntityType …&gt;</w:t>
      </w:r>
    </w:p>
    <w:p w14:paraId="06F3B6D6" w14:textId="3A9274DF" w:rsidR="00AF22B4" w:rsidRDefault="00AF22B4" w:rsidP="00AF22B4">
      <w:pPr>
        <w:pStyle w:val="code"/>
      </w:pPr>
      <w:r>
        <w:tab/>
      </w:r>
      <w:r>
        <w:tab/>
        <w:t>&lt;Annotation Term="Redfish.Yang.extension" String="openconfig-version"&gt;</w:t>
      </w:r>
    </w:p>
    <w:p w14:paraId="4EB9DFFF" w14:textId="64FEF2F0" w:rsidR="00AF22B4" w:rsidRDefault="00AF22B4" w:rsidP="00AF22B4">
      <w:pPr>
        <w:pStyle w:val="code"/>
      </w:pPr>
      <w:r>
        <w:tab/>
      </w:r>
      <w:r>
        <w:tab/>
      </w:r>
      <w:r>
        <w:tab/>
        <w:t>&lt;Annotation Term="Redfish.Yang.argument" String="semver"&gt;</w:t>
      </w:r>
    </w:p>
    <w:p w14:paraId="4BD31294" w14:textId="77777777" w:rsidR="00AF22B4" w:rsidRDefault="00AF22B4" w:rsidP="00AF22B4">
      <w:pPr>
        <w:pStyle w:val="code"/>
      </w:pPr>
      <w:r>
        <w:tab/>
      </w:r>
      <w:r>
        <w:tab/>
      </w:r>
      <w:r>
        <w:tab/>
      </w:r>
      <w:r>
        <w:tab/>
        <w:t xml:space="preserve">&lt;Annotation Term="Redfish.Yang.yin_element" </w:t>
      </w:r>
    </w:p>
    <w:p w14:paraId="74169045" w14:textId="65013F05" w:rsidR="00AF22B4" w:rsidRDefault="00AF22B4">
      <w:pPr>
        <w:pStyle w:val="code"/>
      </w:pPr>
      <w:r>
        <w:tab/>
      </w:r>
      <w:r>
        <w:tab/>
      </w:r>
      <w:r>
        <w:tab/>
      </w:r>
      <w:r>
        <w:tab/>
      </w:r>
      <w:r>
        <w:tab/>
        <w:t>EnumMember="Redfish.Yang.YinElement/false"/&gt;</w:t>
      </w:r>
    </w:p>
    <w:p w14:paraId="0B77F14B" w14:textId="7BDB929B" w:rsidR="00AF22B4" w:rsidRDefault="00AF22B4">
      <w:pPr>
        <w:pStyle w:val="code"/>
      </w:pPr>
      <w:r>
        <w:tab/>
      </w:r>
      <w:r>
        <w:tab/>
      </w:r>
      <w:r>
        <w:tab/>
        <w:t>&lt;/Annotation&gt;</w:t>
      </w:r>
    </w:p>
    <w:p w14:paraId="567E2AA0" w14:textId="77777777" w:rsidR="00AF22B4" w:rsidRDefault="00AF22B4" w:rsidP="00AF22B4">
      <w:pPr>
        <w:pStyle w:val="code"/>
      </w:pPr>
      <w:r>
        <w:tab/>
      </w:r>
      <w:r>
        <w:tab/>
        <w:t>&lt;/Annotation&gt;</w:t>
      </w:r>
    </w:p>
    <w:p w14:paraId="096ADE70" w14:textId="34A86881" w:rsidR="00AF22B4" w:rsidRDefault="00AF22B4" w:rsidP="00AF22B4">
      <w:pPr>
        <w:pStyle w:val="code"/>
      </w:pPr>
      <w:r>
        <w:tab/>
      </w:r>
      <w:r>
        <w:tab/>
        <w:t>&lt;Annotation Term="Redfish.Yang.statement" String="openconfig-version 6"/&gt;</w:t>
      </w:r>
    </w:p>
    <w:p w14:paraId="7766F3AD" w14:textId="1FAC962A" w:rsidR="00192227" w:rsidRDefault="00AF22B4" w:rsidP="00954E69">
      <w:pPr>
        <w:pStyle w:val="code"/>
      </w:pPr>
      <w:r>
        <w:t>&lt;/EntityType&gt;</w:t>
      </w:r>
    </w:p>
    <w:p w14:paraId="510A18D8" w14:textId="79A0A053" w:rsidR="000F5E71" w:rsidRPr="00BF3455" w:rsidRDefault="007A59E1" w:rsidP="000F5E71">
      <w:pPr>
        <w:spacing w:before="120"/>
      </w:pPr>
      <w:r>
        <w:fldChar w:fldCharType="begin"/>
      </w:r>
      <w:r>
        <w:instrText xml:space="preserve"> REF _Ref452292948 \h </w:instrText>
      </w:r>
      <w:r>
        <w:fldChar w:fldCharType="separate"/>
      </w:r>
      <w:r w:rsidR="0048599F" w:rsidRPr="00BF3455">
        <w:rPr>
          <w:b/>
          <w:bCs/>
        </w:rPr>
        <w:t xml:space="preserve">Table </w:t>
      </w:r>
      <w:r w:rsidR="0048599F">
        <w:rPr>
          <w:b/>
          <w:bCs/>
          <w:noProof/>
        </w:rPr>
        <w:t>21</w:t>
      </w:r>
      <w:r>
        <w:fldChar w:fldCharType="end"/>
      </w:r>
      <w:r w:rsidR="000F5E71" w:rsidRPr="00BF3455">
        <w:t xml:space="preserve"> shows the mapping of the </w:t>
      </w:r>
      <w:r w:rsidR="000F5E71">
        <w:rPr>
          <w:i/>
        </w:rPr>
        <w:t>Extension</w:t>
      </w:r>
      <w:r w:rsidR="000F5E71" w:rsidRPr="00BF3455">
        <w:rPr>
          <w:i/>
        </w:rPr>
        <w:t xml:space="preserve"> </w:t>
      </w:r>
      <w:r w:rsidR="000F5E71" w:rsidRPr="00BF3455">
        <w:t>statement</w:t>
      </w:r>
      <w:r w:rsidR="003F18BB">
        <w:t>'s sub-statements</w:t>
      </w:r>
      <w:r w:rsidR="000F5E71" w:rsidRPr="00BF3455">
        <w:t>.</w:t>
      </w:r>
    </w:p>
    <w:p w14:paraId="0B67E5D2" w14:textId="70646030" w:rsidR="000F5E71" w:rsidRPr="00BF3455" w:rsidRDefault="000F5E71" w:rsidP="000F5E71">
      <w:pPr>
        <w:spacing w:before="120" w:after="120"/>
        <w:jc w:val="center"/>
        <w:rPr>
          <w:b/>
          <w:bCs/>
        </w:rPr>
      </w:pPr>
      <w:bookmarkStart w:id="220" w:name="_Ref452292948"/>
      <w:bookmarkStart w:id="221" w:name="_Toc453710255"/>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21</w:t>
      </w:r>
      <w:r w:rsidRPr="00BF3455">
        <w:rPr>
          <w:b/>
          <w:bCs/>
          <w:noProof/>
        </w:rPr>
        <w:fldChar w:fldCharType="end"/>
      </w:r>
      <w:bookmarkEnd w:id="220"/>
      <w:r>
        <w:rPr>
          <w:b/>
          <w:bCs/>
        </w:rPr>
        <w:t xml:space="preserve"> – Extension</w:t>
      </w:r>
      <w:r w:rsidRPr="00BF3455">
        <w:rPr>
          <w:b/>
          <w:bCs/>
        </w:rPr>
        <w:t xml:space="preserve"> Statement Mapping</w:t>
      </w:r>
      <w:bookmarkEnd w:id="221"/>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0F5E71" w:rsidRPr="00BF3455" w14:paraId="3A53C8C2" w14:textId="77777777" w:rsidTr="00F90D09">
        <w:trPr>
          <w:tblHeader/>
        </w:trPr>
        <w:tc>
          <w:tcPr>
            <w:tcW w:w="1345" w:type="dxa"/>
            <w:shd w:val="clear" w:color="auto" w:fill="E0E0E0"/>
            <w:vAlign w:val="bottom"/>
          </w:tcPr>
          <w:p w14:paraId="2BE86A7A" w14:textId="2D738375" w:rsidR="000F5E71"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0E49A536" w14:textId="584448CD" w:rsidR="000F5E71" w:rsidRPr="00BF3455" w:rsidRDefault="003F18B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CA3326" w:rsidRPr="00BF3455" w14:paraId="1EBA770D" w14:textId="77777777" w:rsidTr="00F90D09">
        <w:tc>
          <w:tcPr>
            <w:tcW w:w="1345" w:type="dxa"/>
          </w:tcPr>
          <w:p w14:paraId="2BF49092" w14:textId="590BF148" w:rsidR="00CA3326" w:rsidRDefault="00CA3326" w:rsidP="00CA3326">
            <w:pPr>
              <w:spacing w:before="60" w:after="60"/>
              <w:rPr>
                <w:sz w:val="18"/>
              </w:rPr>
            </w:pPr>
            <w:r>
              <w:rPr>
                <w:sz w:val="18"/>
              </w:rPr>
              <w:t>description</w:t>
            </w:r>
          </w:p>
        </w:tc>
        <w:tc>
          <w:tcPr>
            <w:tcW w:w="8550" w:type="dxa"/>
          </w:tcPr>
          <w:p w14:paraId="605B0422" w14:textId="22337947" w:rsidR="00CA3326" w:rsidRPr="00BF3455" w:rsidRDefault="00CA3326" w:rsidP="00CA3326">
            <w:pPr>
              <w:spacing w:before="60" w:after="60"/>
              <w:rPr>
                <w:sz w:val="18"/>
              </w:rPr>
            </w:pPr>
            <w:r>
              <w:rPr>
                <w:sz w:val="18"/>
              </w:rPr>
              <w:t xml:space="preserve">See section </w:t>
            </w:r>
            <w:r>
              <w:rPr>
                <w:sz w:val="18"/>
              </w:rPr>
              <w:fldChar w:fldCharType="begin"/>
            </w:r>
            <w:r>
              <w:rPr>
                <w:sz w:val="18"/>
              </w:rPr>
              <w:instrText xml:space="preserve"> REF _Ref452292128 \r \h </w:instrText>
            </w:r>
            <w:r>
              <w:rPr>
                <w:sz w:val="18"/>
              </w:rPr>
            </w:r>
            <w:r>
              <w:rPr>
                <w:sz w:val="18"/>
              </w:rPr>
              <w:fldChar w:fldCharType="separate"/>
            </w:r>
            <w:r w:rsidR="0048599F">
              <w:rPr>
                <w:sz w:val="18"/>
              </w:rPr>
              <w:t>5.25</w:t>
            </w:r>
            <w:r>
              <w:rPr>
                <w:sz w:val="18"/>
              </w:rPr>
              <w:fldChar w:fldCharType="end"/>
            </w:r>
          </w:p>
        </w:tc>
      </w:tr>
      <w:tr w:rsidR="00CA3326" w:rsidRPr="00BF3455" w14:paraId="12F11BEF" w14:textId="77777777" w:rsidTr="00F90D09">
        <w:tc>
          <w:tcPr>
            <w:tcW w:w="1345" w:type="dxa"/>
          </w:tcPr>
          <w:p w14:paraId="20A18B1D" w14:textId="1E94AFF6" w:rsidR="00CA3326" w:rsidRDefault="00CA3326" w:rsidP="00CA3326">
            <w:pPr>
              <w:spacing w:before="60" w:after="60"/>
              <w:rPr>
                <w:sz w:val="18"/>
              </w:rPr>
            </w:pPr>
            <w:r>
              <w:rPr>
                <w:sz w:val="18"/>
              </w:rPr>
              <w:t>reference</w:t>
            </w:r>
          </w:p>
        </w:tc>
        <w:tc>
          <w:tcPr>
            <w:tcW w:w="8550" w:type="dxa"/>
          </w:tcPr>
          <w:p w14:paraId="7062A216" w14:textId="2BC06CA4" w:rsidR="00CA3326" w:rsidRPr="00BF3455" w:rsidRDefault="00CA3326" w:rsidP="00CA3326">
            <w:pPr>
              <w:spacing w:before="60" w:after="60"/>
              <w:rPr>
                <w:sz w:val="18"/>
              </w:rPr>
            </w:pPr>
            <w:r w:rsidRPr="0057519F">
              <w:rPr>
                <w:sz w:val="18"/>
              </w:rPr>
              <w:t xml:space="preserve">See section </w:t>
            </w:r>
            <w:r>
              <w:rPr>
                <w:sz w:val="18"/>
              </w:rPr>
              <w:fldChar w:fldCharType="begin"/>
            </w:r>
            <w:r>
              <w:rPr>
                <w:sz w:val="18"/>
              </w:rPr>
              <w:instrText xml:space="preserve"> REF _Ref452292134 \r \h </w:instrText>
            </w:r>
            <w:r>
              <w:rPr>
                <w:sz w:val="18"/>
              </w:rPr>
            </w:r>
            <w:r>
              <w:rPr>
                <w:sz w:val="18"/>
              </w:rPr>
              <w:fldChar w:fldCharType="separate"/>
            </w:r>
            <w:r w:rsidR="0048599F">
              <w:rPr>
                <w:sz w:val="18"/>
              </w:rPr>
              <w:t>5.26</w:t>
            </w:r>
            <w:r>
              <w:rPr>
                <w:sz w:val="18"/>
              </w:rPr>
              <w:fldChar w:fldCharType="end"/>
            </w:r>
          </w:p>
        </w:tc>
      </w:tr>
      <w:tr w:rsidR="00CA3326" w:rsidRPr="00BF3455" w14:paraId="2B79BD5D" w14:textId="77777777" w:rsidTr="00F90D09">
        <w:tc>
          <w:tcPr>
            <w:tcW w:w="1345" w:type="dxa"/>
          </w:tcPr>
          <w:p w14:paraId="0507CA6D" w14:textId="27724215" w:rsidR="00CA3326" w:rsidRDefault="00CA3326" w:rsidP="00CA3326">
            <w:pPr>
              <w:spacing w:before="60" w:after="60"/>
              <w:rPr>
                <w:sz w:val="18"/>
              </w:rPr>
            </w:pPr>
            <w:r>
              <w:rPr>
                <w:sz w:val="18"/>
              </w:rPr>
              <w:t>status</w:t>
            </w:r>
          </w:p>
        </w:tc>
        <w:tc>
          <w:tcPr>
            <w:tcW w:w="8550" w:type="dxa"/>
          </w:tcPr>
          <w:p w14:paraId="16ED5F9D" w14:textId="10148CDF" w:rsidR="00CA3326" w:rsidRPr="00BF3455" w:rsidRDefault="00CA3326" w:rsidP="00CA3326">
            <w:pPr>
              <w:spacing w:before="60" w:after="60"/>
              <w:rPr>
                <w:sz w:val="18"/>
              </w:rPr>
            </w:pPr>
            <w:r w:rsidRPr="0057519F">
              <w:rPr>
                <w:sz w:val="18"/>
              </w:rPr>
              <w:t xml:space="preserve">See section </w:t>
            </w:r>
            <w:r>
              <w:rPr>
                <w:sz w:val="18"/>
              </w:rPr>
              <w:fldChar w:fldCharType="begin"/>
            </w:r>
            <w:r>
              <w:rPr>
                <w:sz w:val="18"/>
              </w:rPr>
              <w:instrText xml:space="preserve"> REF _Ref452292142 \r \h </w:instrText>
            </w:r>
            <w:r>
              <w:rPr>
                <w:sz w:val="18"/>
              </w:rPr>
            </w:r>
            <w:r>
              <w:rPr>
                <w:sz w:val="18"/>
              </w:rPr>
              <w:fldChar w:fldCharType="separate"/>
            </w:r>
            <w:r w:rsidR="0048599F">
              <w:rPr>
                <w:sz w:val="18"/>
              </w:rPr>
              <w:t>5.24</w:t>
            </w:r>
            <w:r>
              <w:rPr>
                <w:sz w:val="18"/>
              </w:rPr>
              <w:fldChar w:fldCharType="end"/>
            </w:r>
          </w:p>
        </w:tc>
      </w:tr>
    </w:tbl>
    <w:p w14:paraId="650E17A1" w14:textId="138E7976" w:rsidR="004A6690" w:rsidRDefault="00B459D6" w:rsidP="004A6690">
      <w:pPr>
        <w:pStyle w:val="Heading2"/>
      </w:pPr>
      <w:bookmarkStart w:id="222" w:name="_Ref452288905"/>
      <w:bookmarkStart w:id="223" w:name="_Toc453710223"/>
      <w:r>
        <w:t>A</w:t>
      </w:r>
      <w:r w:rsidR="004A6690">
        <w:t>rgument</w:t>
      </w:r>
      <w:r>
        <w:t xml:space="preserve"> Statement</w:t>
      </w:r>
      <w:bookmarkEnd w:id="222"/>
      <w:bookmarkEnd w:id="223"/>
    </w:p>
    <w:p w14:paraId="1EC7EE34" w14:textId="10038A18" w:rsidR="00B459D6" w:rsidRDefault="00B459D6" w:rsidP="00B459D6">
      <w:r>
        <w:t>From RFC6020, the "argument" statement, which is optional, takes as an argument a string that is the name of the argument to the keyword.</w:t>
      </w:r>
    </w:p>
    <w:p w14:paraId="460B82A8" w14:textId="7C148BFE" w:rsidR="00B860EA" w:rsidRDefault="00B860EA" w:rsidP="00B860EA">
      <w:r>
        <w:t xml:space="preserve">The </w:t>
      </w:r>
      <w:r>
        <w:rPr>
          <w:i/>
        </w:rPr>
        <w:t>argument</w:t>
      </w:r>
      <w:r>
        <w:t xml:space="preserve"> statem</w:t>
      </w:r>
      <w:r w:rsidR="00980206">
        <w:t>ent is mapped to the annotation, which is within the annotation of its parent statement.</w:t>
      </w:r>
    </w:p>
    <w:p w14:paraId="42A049DD" w14:textId="16385D49" w:rsidR="00B860EA" w:rsidRDefault="00B860EA" w:rsidP="00B860EA">
      <w:pPr>
        <w:pStyle w:val="code"/>
      </w:pPr>
      <w:r>
        <w:t>&lt;Annotation Term="Redfish.Yang.argument" String="[value of argument statement]"/ &gt;</w:t>
      </w:r>
    </w:p>
    <w:p w14:paraId="1B66490E" w14:textId="4FFB25FD" w:rsidR="00492E62" w:rsidRDefault="00492E62" w:rsidP="00492E62">
      <w:r>
        <w:t xml:space="preserve">The YANG code for the argument statement from the </w:t>
      </w:r>
      <w:r w:rsidRPr="003F18BB">
        <w:t>MPLS OpenConfig</w:t>
      </w:r>
      <w:r>
        <w:t xml:space="preserve"> RFC is shown below.</w:t>
      </w:r>
    </w:p>
    <w:p w14:paraId="3E0D51B6" w14:textId="05B709C5" w:rsidR="00492E62" w:rsidRDefault="00965239" w:rsidP="00492E62">
      <w:pPr>
        <w:pStyle w:val="code"/>
      </w:pPr>
      <w:r>
        <w:t xml:space="preserve">extension </w:t>
      </w:r>
      <w:r w:rsidR="007B5D49">
        <w:t>[</w:t>
      </w:r>
      <w:r>
        <w:t>extension val</w:t>
      </w:r>
      <w:r w:rsidR="007B5D49">
        <w:t>ue]</w:t>
      </w:r>
      <w:r w:rsidR="00492E62">
        <w:t xml:space="preserve"> { </w:t>
      </w:r>
    </w:p>
    <w:p w14:paraId="200492BA" w14:textId="49A231BA" w:rsidR="00492E62" w:rsidRDefault="007B5D49" w:rsidP="00492E62">
      <w:pPr>
        <w:pStyle w:val="code"/>
      </w:pPr>
      <w:r>
        <w:t xml:space="preserve">     argument [augument value]</w:t>
      </w:r>
      <w:r w:rsidR="00492E62">
        <w:t xml:space="preserve"> { </w:t>
      </w:r>
    </w:p>
    <w:p w14:paraId="6A7DBAB7" w14:textId="57FB54D1" w:rsidR="00492E62" w:rsidRDefault="007B5D49" w:rsidP="00492E62">
      <w:pPr>
        <w:pStyle w:val="code"/>
      </w:pPr>
      <w:r>
        <w:t xml:space="preserve">       </w:t>
      </w:r>
      <w:r>
        <w:tab/>
        <w:t>. . .</w:t>
      </w:r>
      <w:r w:rsidR="00492E62">
        <w:t xml:space="preserve"> </w:t>
      </w:r>
    </w:p>
    <w:p w14:paraId="7470F3D1" w14:textId="77777777" w:rsidR="00492E62" w:rsidRDefault="00492E62" w:rsidP="00492E62">
      <w:pPr>
        <w:pStyle w:val="code"/>
      </w:pPr>
      <w:r>
        <w:t xml:space="preserve">     } </w:t>
      </w:r>
    </w:p>
    <w:p w14:paraId="2C468400" w14:textId="77777777" w:rsidR="00492E62" w:rsidRDefault="00492E62" w:rsidP="00492E62">
      <w:pPr>
        <w:pStyle w:val="code"/>
      </w:pPr>
      <w:r>
        <w:t>}</w:t>
      </w:r>
    </w:p>
    <w:p w14:paraId="670812BA" w14:textId="77777777" w:rsidR="00492E62" w:rsidRDefault="00492E62" w:rsidP="00492E62">
      <w:r>
        <w:t>The resultant Redfish CSDL is shown below.</w:t>
      </w:r>
    </w:p>
    <w:p w14:paraId="065F7E07" w14:textId="3DA6F4C2" w:rsidR="00965239" w:rsidRDefault="00965239" w:rsidP="00492E62">
      <w:pPr>
        <w:pStyle w:val="code"/>
        <w:rPr>
          <w:color w:val="000000" w:themeColor="text1"/>
        </w:rPr>
      </w:pPr>
      <w:r>
        <w:rPr>
          <w:color w:val="000000" w:themeColor="text1"/>
        </w:rPr>
        <w:t>&lt;Annotation Terem=Redfish.Yang.extension" String="</w:t>
      </w:r>
      <w:r w:rsidR="007B5D49">
        <w:rPr>
          <w:color w:val="000000" w:themeColor="text1"/>
        </w:rPr>
        <w:t>[extension value]: &gt;</w:t>
      </w:r>
    </w:p>
    <w:p w14:paraId="52A3C3C4" w14:textId="0E7A40F0" w:rsidR="00492E62" w:rsidRDefault="00492E62" w:rsidP="00492E62">
      <w:pPr>
        <w:pStyle w:val="code"/>
        <w:rPr>
          <w:color w:val="000000" w:themeColor="text1"/>
        </w:rPr>
      </w:pPr>
      <w:r w:rsidRPr="00980206">
        <w:rPr>
          <w:color w:val="000000" w:themeColor="text1"/>
        </w:rPr>
        <w:tab/>
      </w:r>
      <w:r w:rsidRPr="00980206">
        <w:rPr>
          <w:color w:val="000000" w:themeColor="text1"/>
        </w:rPr>
        <w:tab/>
        <w:t>&lt;Annotation Term="Redfish.Yang.argument" Str</w:t>
      </w:r>
      <w:r w:rsidR="00965239">
        <w:rPr>
          <w:color w:val="000000" w:themeColor="text1"/>
        </w:rPr>
        <w:t>ing="[augument value]</w:t>
      </w:r>
      <w:r w:rsidR="00980206" w:rsidRPr="00980206">
        <w:rPr>
          <w:color w:val="000000" w:themeColor="text1"/>
        </w:rPr>
        <w:t>"</w:t>
      </w:r>
      <w:r w:rsidR="007B5D49">
        <w:rPr>
          <w:color w:val="000000" w:themeColor="text1"/>
        </w:rPr>
        <w:t xml:space="preserve"> </w:t>
      </w:r>
      <w:r w:rsidRPr="00980206">
        <w:rPr>
          <w:color w:val="000000" w:themeColor="text1"/>
        </w:rPr>
        <w:t>&gt;</w:t>
      </w:r>
    </w:p>
    <w:p w14:paraId="002ADAB3" w14:textId="42474533" w:rsidR="007B5D49" w:rsidRPr="00980206" w:rsidRDefault="007B5D49" w:rsidP="00492E62">
      <w:pPr>
        <w:pStyle w:val="code"/>
        <w:rPr>
          <w:color w:val="000000" w:themeColor="text1"/>
        </w:rPr>
      </w:pPr>
      <w:r>
        <w:rPr>
          <w:color w:val="000000" w:themeColor="text1"/>
        </w:rPr>
        <w:tab/>
      </w:r>
      <w:r>
        <w:rPr>
          <w:color w:val="000000" w:themeColor="text1"/>
        </w:rPr>
        <w:tab/>
      </w:r>
      <w:r>
        <w:rPr>
          <w:color w:val="000000" w:themeColor="text1"/>
        </w:rPr>
        <w:tab/>
        <w:t>. . .</w:t>
      </w:r>
    </w:p>
    <w:p w14:paraId="77C85414" w14:textId="314794BA" w:rsidR="00980206" w:rsidRDefault="00980206" w:rsidP="00492E62">
      <w:pPr>
        <w:pStyle w:val="code"/>
        <w:rPr>
          <w:color w:val="000000" w:themeColor="text1"/>
        </w:rPr>
      </w:pPr>
      <w:r w:rsidRPr="00980206">
        <w:rPr>
          <w:color w:val="000000" w:themeColor="text1"/>
        </w:rPr>
        <w:tab/>
      </w:r>
      <w:r w:rsidRPr="00980206">
        <w:rPr>
          <w:color w:val="000000" w:themeColor="text1"/>
        </w:rPr>
        <w:tab/>
        <w:t>&lt;/Annotation&gt;</w:t>
      </w:r>
    </w:p>
    <w:p w14:paraId="583D8AA6" w14:textId="1F306800" w:rsidR="00965239" w:rsidRDefault="007B5D49" w:rsidP="00492E62">
      <w:pPr>
        <w:pStyle w:val="code"/>
        <w:rPr>
          <w:color w:val="000000" w:themeColor="text1"/>
        </w:rPr>
      </w:pPr>
      <w:r>
        <w:rPr>
          <w:color w:val="000000" w:themeColor="text1"/>
        </w:rPr>
        <w:t>&lt;/Annotation&gt;</w:t>
      </w:r>
    </w:p>
    <w:p w14:paraId="203E072A" w14:textId="7F6D10D0" w:rsidR="00965239" w:rsidRDefault="0048599F" w:rsidP="00965239">
      <w:r>
        <w:t>Example</w:t>
      </w:r>
      <w:r w:rsidR="00965239">
        <w:t xml:space="preserve"> YANG code for the argument statement from the </w:t>
      </w:r>
      <w:r w:rsidR="00965239" w:rsidRPr="003F18BB">
        <w:t>MPLS OpenConfig</w:t>
      </w:r>
      <w:r w:rsidR="00965239">
        <w:t xml:space="preserve"> RFC is shown below.</w:t>
      </w:r>
    </w:p>
    <w:p w14:paraId="06A5A982" w14:textId="77777777" w:rsidR="00965239" w:rsidRDefault="00965239" w:rsidP="00965239">
      <w:pPr>
        <w:pStyle w:val="code"/>
      </w:pPr>
      <w:r>
        <w:t xml:space="preserve">extension openconfig-version { </w:t>
      </w:r>
    </w:p>
    <w:p w14:paraId="1C648C23" w14:textId="77777777" w:rsidR="00965239" w:rsidRDefault="00965239" w:rsidP="00965239">
      <w:pPr>
        <w:pStyle w:val="code"/>
      </w:pPr>
      <w:r>
        <w:t xml:space="preserve">     argument "semver" { </w:t>
      </w:r>
    </w:p>
    <w:p w14:paraId="5860DF20" w14:textId="77777777" w:rsidR="00965239" w:rsidRDefault="00965239" w:rsidP="00965239">
      <w:pPr>
        <w:pStyle w:val="code"/>
      </w:pPr>
      <w:r>
        <w:t xml:space="preserve">       </w:t>
      </w:r>
      <w:r>
        <w:tab/>
        <w:t xml:space="preserve">yin-element false; </w:t>
      </w:r>
    </w:p>
    <w:p w14:paraId="175CA23F" w14:textId="77777777" w:rsidR="00965239" w:rsidRDefault="00965239" w:rsidP="00965239">
      <w:pPr>
        <w:pStyle w:val="code"/>
      </w:pPr>
      <w:r>
        <w:lastRenderedPageBreak/>
        <w:t xml:space="preserve">     } </w:t>
      </w:r>
    </w:p>
    <w:p w14:paraId="57C919A3" w14:textId="77777777" w:rsidR="00965239" w:rsidRDefault="00965239" w:rsidP="00965239">
      <w:pPr>
        <w:pStyle w:val="code"/>
      </w:pPr>
      <w:r>
        <w:t>}</w:t>
      </w:r>
    </w:p>
    <w:p w14:paraId="58E95862" w14:textId="77777777" w:rsidR="00965239" w:rsidRDefault="00965239" w:rsidP="00965239">
      <w:r>
        <w:t>The resultant Redfish CSDL is shown below.</w:t>
      </w:r>
    </w:p>
    <w:p w14:paraId="21BFE74B" w14:textId="35577472" w:rsidR="007B5D49" w:rsidRPr="00980206" w:rsidRDefault="007B5D49" w:rsidP="007B5D49">
      <w:pPr>
        <w:pStyle w:val="code"/>
        <w:rPr>
          <w:color w:val="000000" w:themeColor="text1"/>
        </w:rPr>
      </w:pPr>
      <w:r w:rsidRPr="00980206">
        <w:rPr>
          <w:color w:val="000000" w:themeColor="text1"/>
        </w:rPr>
        <w:t>&lt;Annota</w:t>
      </w:r>
      <w:r>
        <w:rPr>
          <w:color w:val="000000" w:themeColor="text1"/>
        </w:rPr>
        <w:t>tion Term="Redfish.Yang.extension</w:t>
      </w:r>
      <w:r w:rsidRPr="00980206">
        <w:rPr>
          <w:color w:val="000000" w:themeColor="text1"/>
        </w:rPr>
        <w:t>" Str</w:t>
      </w:r>
      <w:r>
        <w:rPr>
          <w:color w:val="000000" w:themeColor="text1"/>
        </w:rPr>
        <w:t>ing="openconfig-version</w:t>
      </w:r>
      <w:r w:rsidRPr="00980206">
        <w:rPr>
          <w:color w:val="000000" w:themeColor="text1"/>
        </w:rPr>
        <w:t>"&gt;</w:t>
      </w:r>
    </w:p>
    <w:p w14:paraId="0AF07D19" w14:textId="2A6741E4" w:rsidR="00965239" w:rsidRPr="00980206" w:rsidRDefault="00965239" w:rsidP="00965239">
      <w:pPr>
        <w:pStyle w:val="code"/>
        <w:rPr>
          <w:color w:val="000000" w:themeColor="text1"/>
        </w:rPr>
      </w:pPr>
      <w:r w:rsidRPr="00980206">
        <w:rPr>
          <w:color w:val="000000" w:themeColor="text1"/>
        </w:rPr>
        <w:tab/>
      </w:r>
      <w:r w:rsidRPr="00980206">
        <w:rPr>
          <w:color w:val="000000" w:themeColor="text1"/>
        </w:rPr>
        <w:tab/>
        <w:t>&lt;Annotation Term="Redfish.Yang.argument" Str</w:t>
      </w:r>
      <w:r w:rsidR="007B5D49">
        <w:rPr>
          <w:color w:val="000000" w:themeColor="text1"/>
        </w:rPr>
        <w:t>ing="semver</w:t>
      </w:r>
      <w:r w:rsidRPr="00980206">
        <w:rPr>
          <w:color w:val="000000" w:themeColor="text1"/>
        </w:rPr>
        <w:t>"&gt;</w:t>
      </w:r>
    </w:p>
    <w:p w14:paraId="46FBE539" w14:textId="77777777" w:rsidR="00965239" w:rsidRPr="00980206" w:rsidRDefault="00965239" w:rsidP="00965239">
      <w:pPr>
        <w:pStyle w:val="code"/>
        <w:rPr>
          <w:color w:val="000000" w:themeColor="text1"/>
        </w:rPr>
      </w:pPr>
      <w:r w:rsidRPr="00980206">
        <w:rPr>
          <w:color w:val="000000" w:themeColor="text1"/>
        </w:rPr>
        <w:tab/>
      </w:r>
      <w:r w:rsidRPr="00980206">
        <w:rPr>
          <w:color w:val="000000" w:themeColor="text1"/>
        </w:rPr>
        <w:tab/>
      </w:r>
      <w:r w:rsidRPr="00980206">
        <w:rPr>
          <w:color w:val="000000" w:themeColor="text1"/>
        </w:rPr>
        <w:tab/>
        <w:t xml:space="preserve">&lt;Annotation Term="Redfish.Yang.yin_element" </w:t>
      </w:r>
    </w:p>
    <w:p w14:paraId="48959DF0" w14:textId="55C5F2F4" w:rsidR="00965239" w:rsidRPr="00980206" w:rsidRDefault="00965239" w:rsidP="00965239">
      <w:pPr>
        <w:pStyle w:val="code"/>
        <w:rPr>
          <w:color w:val="000000" w:themeColor="text1"/>
        </w:rPr>
      </w:pPr>
      <w:r w:rsidRPr="00980206">
        <w:rPr>
          <w:color w:val="000000" w:themeColor="text1"/>
        </w:rPr>
        <w:tab/>
      </w:r>
      <w:r w:rsidRPr="00980206">
        <w:rPr>
          <w:color w:val="000000" w:themeColor="text1"/>
        </w:rPr>
        <w:tab/>
      </w:r>
      <w:r w:rsidRPr="00980206">
        <w:rPr>
          <w:color w:val="000000" w:themeColor="text1"/>
        </w:rPr>
        <w:tab/>
      </w:r>
      <w:r w:rsidR="007B5D49">
        <w:rPr>
          <w:color w:val="000000" w:themeColor="text1"/>
        </w:rPr>
        <w:tab/>
      </w:r>
      <w:r w:rsidRPr="00980206">
        <w:rPr>
          <w:color w:val="000000" w:themeColor="text1"/>
        </w:rPr>
        <w:t>EnumMember="Redfish.Yang.YinElement/false"/&gt;</w:t>
      </w:r>
    </w:p>
    <w:p w14:paraId="2ED8DF0C" w14:textId="77777777" w:rsidR="00965239" w:rsidRPr="00980206" w:rsidRDefault="00965239" w:rsidP="00965239">
      <w:pPr>
        <w:pStyle w:val="code"/>
        <w:rPr>
          <w:color w:val="000000" w:themeColor="text1"/>
        </w:rPr>
      </w:pPr>
      <w:r w:rsidRPr="00980206">
        <w:rPr>
          <w:color w:val="000000" w:themeColor="text1"/>
        </w:rPr>
        <w:tab/>
      </w:r>
      <w:r w:rsidRPr="00980206">
        <w:rPr>
          <w:color w:val="000000" w:themeColor="text1"/>
        </w:rPr>
        <w:tab/>
        <w:t>&lt;/Annotation&gt;</w:t>
      </w:r>
    </w:p>
    <w:p w14:paraId="3FA5340B" w14:textId="6512A7CC" w:rsidR="00965239" w:rsidRPr="00980206" w:rsidRDefault="007B5D49" w:rsidP="00492E62">
      <w:pPr>
        <w:pStyle w:val="code"/>
        <w:rPr>
          <w:color w:val="000000" w:themeColor="text1"/>
        </w:rPr>
      </w:pPr>
      <w:r>
        <w:rPr>
          <w:color w:val="000000" w:themeColor="text1"/>
        </w:rPr>
        <w:t>&lt;/Annotation&gt;</w:t>
      </w:r>
    </w:p>
    <w:p w14:paraId="7CE0C3AB" w14:textId="098DC571" w:rsidR="00B459D6" w:rsidRPr="00BF3455" w:rsidRDefault="007A59E1" w:rsidP="00B459D6">
      <w:pPr>
        <w:spacing w:before="120"/>
      </w:pPr>
      <w:r w:rsidRPr="00980206">
        <w:rPr>
          <w:color w:val="000000" w:themeColor="text1"/>
        </w:rPr>
        <w:fldChar w:fldCharType="begin"/>
      </w:r>
      <w:r w:rsidRPr="00980206">
        <w:rPr>
          <w:color w:val="000000" w:themeColor="text1"/>
        </w:rPr>
        <w:instrText xml:space="preserve"> REF _Ref452292933 \h </w:instrText>
      </w:r>
      <w:r w:rsidRPr="00980206">
        <w:rPr>
          <w:color w:val="000000" w:themeColor="text1"/>
        </w:rPr>
      </w:r>
      <w:r w:rsidRPr="00980206">
        <w:rPr>
          <w:color w:val="000000" w:themeColor="text1"/>
        </w:rPr>
        <w:fldChar w:fldCharType="separate"/>
      </w:r>
      <w:r w:rsidR="0048599F" w:rsidRPr="00BF3455">
        <w:rPr>
          <w:b/>
          <w:bCs/>
        </w:rPr>
        <w:t xml:space="preserve">Table </w:t>
      </w:r>
      <w:r w:rsidR="0048599F">
        <w:rPr>
          <w:b/>
          <w:bCs/>
          <w:noProof/>
        </w:rPr>
        <w:t>22</w:t>
      </w:r>
      <w:r w:rsidRPr="00980206">
        <w:rPr>
          <w:color w:val="000000" w:themeColor="text1"/>
        </w:rPr>
        <w:fldChar w:fldCharType="end"/>
      </w:r>
      <w:r w:rsidR="00B459D6" w:rsidRPr="00980206">
        <w:rPr>
          <w:color w:val="000000" w:themeColor="text1"/>
        </w:rPr>
        <w:t xml:space="preserve"> shows the mapping of the </w:t>
      </w:r>
      <w:r w:rsidR="00492E62" w:rsidRPr="00980206">
        <w:rPr>
          <w:i/>
          <w:color w:val="000000" w:themeColor="text1"/>
        </w:rPr>
        <w:t>a</w:t>
      </w:r>
      <w:r w:rsidR="00B459D6" w:rsidRPr="00980206">
        <w:rPr>
          <w:i/>
          <w:color w:val="000000" w:themeColor="text1"/>
        </w:rPr>
        <w:t xml:space="preserve">rgument </w:t>
      </w:r>
      <w:r w:rsidR="00B459D6" w:rsidRPr="00BF3455">
        <w:t>statement</w:t>
      </w:r>
      <w:r w:rsidR="00492E62">
        <w:t>'s sub-statements</w:t>
      </w:r>
      <w:r w:rsidR="00B459D6" w:rsidRPr="00BF3455">
        <w:t>.</w:t>
      </w:r>
    </w:p>
    <w:p w14:paraId="55BF78F9" w14:textId="2306311D" w:rsidR="00B459D6" w:rsidRPr="00BF3455" w:rsidRDefault="00B459D6" w:rsidP="00B459D6">
      <w:pPr>
        <w:spacing w:before="120" w:after="120"/>
        <w:jc w:val="center"/>
        <w:rPr>
          <w:b/>
          <w:bCs/>
        </w:rPr>
      </w:pPr>
      <w:bookmarkStart w:id="224" w:name="_Ref452292933"/>
      <w:bookmarkStart w:id="225" w:name="_Toc453710256"/>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22</w:t>
      </w:r>
      <w:r w:rsidRPr="00BF3455">
        <w:rPr>
          <w:b/>
          <w:bCs/>
          <w:noProof/>
        </w:rPr>
        <w:fldChar w:fldCharType="end"/>
      </w:r>
      <w:bookmarkEnd w:id="224"/>
      <w:r>
        <w:rPr>
          <w:b/>
          <w:bCs/>
        </w:rPr>
        <w:t xml:space="preserve"> – Argument</w:t>
      </w:r>
      <w:r w:rsidRPr="00BF3455">
        <w:rPr>
          <w:b/>
          <w:bCs/>
        </w:rPr>
        <w:t xml:space="preserve"> Statement Mapping</w:t>
      </w:r>
      <w:bookmarkEnd w:id="225"/>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B459D6" w:rsidRPr="00BF3455" w14:paraId="0C61B694" w14:textId="77777777" w:rsidTr="00F90D09">
        <w:trPr>
          <w:tblHeader/>
        </w:trPr>
        <w:tc>
          <w:tcPr>
            <w:tcW w:w="1345" w:type="dxa"/>
            <w:shd w:val="clear" w:color="auto" w:fill="E0E0E0"/>
            <w:vAlign w:val="bottom"/>
          </w:tcPr>
          <w:p w14:paraId="2D90BA0E" w14:textId="1728F085" w:rsidR="00B459D6" w:rsidRPr="00BF3455" w:rsidRDefault="00492E62"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243E7D82" w14:textId="115BFD96" w:rsidR="00B459D6" w:rsidRPr="00BF3455" w:rsidRDefault="00492E62"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CA3326" w:rsidRPr="00BF3455" w14:paraId="588DECE7" w14:textId="77777777" w:rsidTr="00F350A8">
        <w:tc>
          <w:tcPr>
            <w:tcW w:w="1345" w:type="dxa"/>
            <w:vAlign w:val="center"/>
          </w:tcPr>
          <w:p w14:paraId="29720F89" w14:textId="41AAEFEF" w:rsidR="00CA3326" w:rsidRDefault="00CA3326" w:rsidP="00F350A8">
            <w:pPr>
              <w:spacing w:before="60" w:after="60"/>
              <w:rPr>
                <w:sz w:val="18"/>
              </w:rPr>
            </w:pPr>
            <w:r>
              <w:rPr>
                <w:sz w:val="18"/>
              </w:rPr>
              <w:t>yin-element</w:t>
            </w:r>
          </w:p>
        </w:tc>
        <w:tc>
          <w:tcPr>
            <w:tcW w:w="8550" w:type="dxa"/>
          </w:tcPr>
          <w:p w14:paraId="6B567ABC" w14:textId="77777777" w:rsidR="00492E62" w:rsidRDefault="00492E62" w:rsidP="00FD107E">
            <w:pPr>
              <w:spacing w:before="60" w:after="60"/>
              <w:rPr>
                <w:sz w:val="18"/>
              </w:rPr>
            </w:pPr>
            <w:r>
              <w:rPr>
                <w:sz w:val="18"/>
              </w:rPr>
              <w:t>One of</w:t>
            </w:r>
          </w:p>
          <w:p w14:paraId="31D54185" w14:textId="77777777" w:rsidR="00FD107E" w:rsidRPr="00FD107E" w:rsidRDefault="00FD107E" w:rsidP="00FD107E">
            <w:pPr>
              <w:spacing w:before="60" w:after="60"/>
              <w:rPr>
                <w:sz w:val="18"/>
              </w:rPr>
            </w:pPr>
            <w:r w:rsidRPr="00FD107E">
              <w:rPr>
                <w:sz w:val="18"/>
              </w:rPr>
              <w:t>&lt;Annotation Term="Redfish.Yang.yin_element" EnumMember="Redfish.Yang.YinElement/false"/&gt;</w:t>
            </w:r>
          </w:p>
          <w:p w14:paraId="17CAC255" w14:textId="5D3F6B99" w:rsidR="00CA3326" w:rsidRPr="00BF3455" w:rsidRDefault="00FD107E" w:rsidP="00FD107E">
            <w:pPr>
              <w:spacing w:before="60" w:after="60"/>
              <w:rPr>
                <w:sz w:val="18"/>
              </w:rPr>
            </w:pPr>
            <w:r w:rsidRPr="00FD107E">
              <w:rPr>
                <w:sz w:val="18"/>
              </w:rPr>
              <w:t>&lt;Annotation Term="Redfish.Yang.yin_element" EnumMember="Redfish.Yang.YinElement/true"/&gt;</w:t>
            </w:r>
          </w:p>
        </w:tc>
      </w:tr>
    </w:tbl>
    <w:p w14:paraId="68AD63A3" w14:textId="6FAF683E" w:rsidR="004A6690" w:rsidRDefault="00B459D6" w:rsidP="004A6690">
      <w:pPr>
        <w:pStyle w:val="Heading2"/>
      </w:pPr>
      <w:bookmarkStart w:id="226" w:name="_Ref452288915"/>
      <w:bookmarkStart w:id="227" w:name="_Toc453710224"/>
      <w:r>
        <w:t>F</w:t>
      </w:r>
      <w:r w:rsidR="004A6690">
        <w:t>eature</w:t>
      </w:r>
      <w:r>
        <w:t xml:space="preserve"> Statement</w:t>
      </w:r>
      <w:bookmarkEnd w:id="226"/>
      <w:bookmarkEnd w:id="227"/>
    </w:p>
    <w:p w14:paraId="5E065208" w14:textId="1E4D9732" w:rsidR="00467C35" w:rsidRDefault="00467C35" w:rsidP="00467C35">
      <w:r>
        <w:t>From RFC6020, the "feature" statement is used to define a mechanism by which portions of the schema are marked as conditional.  A feature name is defined that can later be referenced using the "if-feature" statement.</w:t>
      </w:r>
    </w:p>
    <w:p w14:paraId="167793A6" w14:textId="1AF8D9B7" w:rsidR="00B860EA" w:rsidRDefault="00B860EA" w:rsidP="00B860EA">
      <w:r>
        <w:t xml:space="preserve">The </w:t>
      </w:r>
      <w:r>
        <w:rPr>
          <w:i/>
        </w:rPr>
        <w:t>feature</w:t>
      </w:r>
      <w:r>
        <w:t xml:space="preserve"> statement is mapped to the annotat</w:t>
      </w:r>
      <w:r w:rsidR="00EF4DCD">
        <w:t>ion, within the scope of its parent statement.</w:t>
      </w:r>
    </w:p>
    <w:p w14:paraId="7D0C80F0" w14:textId="6D6EF886" w:rsidR="00B860EA" w:rsidRDefault="00B860EA" w:rsidP="00B860EA">
      <w:pPr>
        <w:pStyle w:val="code"/>
      </w:pPr>
      <w:r>
        <w:t>&lt;Annotation Term="Redfish.Yang.feature" String="[value of feature statement]"/ &gt;</w:t>
      </w:r>
    </w:p>
    <w:p w14:paraId="1612EC92" w14:textId="317C4B0D" w:rsidR="00DA21B8" w:rsidRDefault="00DA21B8" w:rsidP="00467C35">
      <w:r>
        <w:t xml:space="preserve">The </w:t>
      </w:r>
      <w:r w:rsidR="00492E62">
        <w:t>YANG code for the</w:t>
      </w:r>
      <w:r>
        <w:t xml:space="preserve"> </w:t>
      </w:r>
      <w:r w:rsidRPr="00DA21B8">
        <w:rPr>
          <w:i/>
        </w:rPr>
        <w:t>feature</w:t>
      </w:r>
      <w:r w:rsidR="00492E62">
        <w:t xml:space="preserve"> statement from RFC 7277 is shown below.</w:t>
      </w:r>
    </w:p>
    <w:p w14:paraId="12D04741" w14:textId="77777777" w:rsidR="00492E62" w:rsidRDefault="00492E62" w:rsidP="00492E62">
      <w:pPr>
        <w:pStyle w:val="code"/>
      </w:pPr>
      <w:r>
        <w:t>feature ipv4-non-contiguous-netmasks {</w:t>
      </w:r>
    </w:p>
    <w:p w14:paraId="3B2FFE16" w14:textId="43542726" w:rsidR="00492E62" w:rsidRDefault="00492E62" w:rsidP="00492E62">
      <w:pPr>
        <w:pStyle w:val="code"/>
      </w:pPr>
      <w:r>
        <w:t xml:space="preserve">      description "Indicates support for configuring non-contiguous subnet masks.";</w:t>
      </w:r>
    </w:p>
    <w:p w14:paraId="749F95DF" w14:textId="22E08BDF" w:rsidR="00D2516B" w:rsidRPr="00D2516B" w:rsidRDefault="00492E62" w:rsidP="00EF4DCD">
      <w:pPr>
        <w:pStyle w:val="code"/>
      </w:pPr>
      <w:r>
        <w:t>}</w:t>
      </w:r>
    </w:p>
    <w:p w14:paraId="6450EF32" w14:textId="7E6FCDB5" w:rsidR="00467C35" w:rsidRPr="00BF3455" w:rsidRDefault="007A59E1" w:rsidP="00467C35">
      <w:pPr>
        <w:spacing w:before="120"/>
      </w:pPr>
      <w:r>
        <w:fldChar w:fldCharType="begin"/>
      </w:r>
      <w:r>
        <w:instrText xml:space="preserve"> REF _Ref452292920 \h </w:instrText>
      </w:r>
      <w:r>
        <w:fldChar w:fldCharType="separate"/>
      </w:r>
      <w:r w:rsidR="0048599F" w:rsidRPr="00BF3455">
        <w:rPr>
          <w:b/>
          <w:bCs/>
        </w:rPr>
        <w:t xml:space="preserve">Table </w:t>
      </w:r>
      <w:r w:rsidR="0048599F">
        <w:rPr>
          <w:b/>
          <w:bCs/>
          <w:noProof/>
        </w:rPr>
        <w:t>23</w:t>
      </w:r>
      <w:r>
        <w:fldChar w:fldCharType="end"/>
      </w:r>
      <w:r w:rsidR="00467C35" w:rsidRPr="00BF3455">
        <w:t xml:space="preserve"> shows the mapping of the </w:t>
      </w:r>
      <w:r w:rsidR="00467C35">
        <w:rPr>
          <w:i/>
        </w:rPr>
        <w:t>Feature</w:t>
      </w:r>
      <w:r w:rsidR="00467C35" w:rsidRPr="00BF3455">
        <w:rPr>
          <w:i/>
        </w:rPr>
        <w:t xml:space="preserve"> </w:t>
      </w:r>
      <w:r w:rsidR="00467C35" w:rsidRPr="00BF3455">
        <w:t>statement.</w:t>
      </w:r>
    </w:p>
    <w:p w14:paraId="0FF53F29" w14:textId="1441DF42" w:rsidR="00467C35" w:rsidRPr="00BF3455" w:rsidRDefault="00467C35" w:rsidP="00467C35">
      <w:pPr>
        <w:spacing w:before="120" w:after="120"/>
        <w:jc w:val="center"/>
        <w:rPr>
          <w:b/>
          <w:bCs/>
        </w:rPr>
      </w:pPr>
      <w:bookmarkStart w:id="228" w:name="_Ref452292920"/>
      <w:bookmarkStart w:id="229" w:name="_Toc453710257"/>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23</w:t>
      </w:r>
      <w:r w:rsidRPr="00BF3455">
        <w:rPr>
          <w:b/>
          <w:bCs/>
          <w:noProof/>
        </w:rPr>
        <w:fldChar w:fldCharType="end"/>
      </w:r>
      <w:bookmarkEnd w:id="228"/>
      <w:r>
        <w:rPr>
          <w:b/>
          <w:bCs/>
        </w:rPr>
        <w:t xml:space="preserve"> – Feature</w:t>
      </w:r>
      <w:r w:rsidRPr="00BF3455">
        <w:rPr>
          <w:b/>
          <w:bCs/>
        </w:rPr>
        <w:t xml:space="preserve"> Statement Mapping</w:t>
      </w:r>
      <w:bookmarkEnd w:id="22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467C35" w:rsidRPr="00BF3455" w14:paraId="2493212A" w14:textId="77777777" w:rsidTr="00F90D09">
        <w:trPr>
          <w:tblHeader/>
        </w:trPr>
        <w:tc>
          <w:tcPr>
            <w:tcW w:w="1345" w:type="dxa"/>
            <w:shd w:val="clear" w:color="auto" w:fill="E0E0E0"/>
            <w:vAlign w:val="bottom"/>
          </w:tcPr>
          <w:p w14:paraId="4E84D43F" w14:textId="77777777" w:rsidR="00467C35" w:rsidRPr="00BF3455" w:rsidRDefault="00467C35"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YANG</w:t>
            </w:r>
          </w:p>
        </w:tc>
        <w:tc>
          <w:tcPr>
            <w:tcW w:w="8550" w:type="dxa"/>
            <w:shd w:val="clear" w:color="auto" w:fill="E0E0E0"/>
            <w:vAlign w:val="bottom"/>
          </w:tcPr>
          <w:p w14:paraId="58CF523F" w14:textId="77777777" w:rsidR="00467C35" w:rsidRPr="00BF3455" w:rsidRDefault="00467C35" w:rsidP="00F90D09">
            <w:pPr>
              <w:keepNext/>
              <w:widowControl w:val="0"/>
              <w:suppressLineNumbers/>
              <w:suppressAutoHyphens/>
              <w:spacing w:before="60" w:after="60"/>
              <w:rPr>
                <w:rFonts w:eastAsia="HG Mincho Light J"/>
                <w:b/>
                <w:color w:val="000000"/>
                <w:kern w:val="2"/>
                <w:sz w:val="18"/>
              </w:rPr>
            </w:pPr>
            <w:r w:rsidRPr="00BF3455">
              <w:rPr>
                <w:rFonts w:eastAsia="HG Mincho Light J"/>
                <w:b/>
                <w:color w:val="000000"/>
                <w:kern w:val="2"/>
                <w:sz w:val="18"/>
              </w:rPr>
              <w:t>Redfish JSON and CSDL</w:t>
            </w:r>
          </w:p>
        </w:tc>
      </w:tr>
      <w:tr w:rsidR="00CA3326" w:rsidRPr="00BF3455" w14:paraId="75945EC5" w14:textId="77777777" w:rsidTr="00F90D09">
        <w:tc>
          <w:tcPr>
            <w:tcW w:w="1345" w:type="dxa"/>
          </w:tcPr>
          <w:p w14:paraId="08368362" w14:textId="5AFC34D6" w:rsidR="00CA3326" w:rsidRDefault="00CA3326" w:rsidP="00F90D09">
            <w:pPr>
              <w:spacing w:before="60" w:after="60"/>
              <w:rPr>
                <w:sz w:val="18"/>
              </w:rPr>
            </w:pPr>
            <w:r>
              <w:rPr>
                <w:sz w:val="18"/>
              </w:rPr>
              <w:t>if-feature</w:t>
            </w:r>
          </w:p>
        </w:tc>
        <w:tc>
          <w:tcPr>
            <w:tcW w:w="8550" w:type="dxa"/>
          </w:tcPr>
          <w:p w14:paraId="2E5B09D1" w14:textId="223388D9" w:rsidR="00CA3326" w:rsidRPr="00C47424" w:rsidRDefault="00CA3326" w:rsidP="00F90D09">
            <w:pPr>
              <w:spacing w:before="60" w:after="60"/>
              <w:rPr>
                <w:sz w:val="18"/>
              </w:rPr>
            </w:pPr>
            <w:r>
              <w:rPr>
                <w:sz w:val="18"/>
              </w:rPr>
              <w:t xml:space="preserve">See section </w:t>
            </w:r>
            <w:r>
              <w:rPr>
                <w:sz w:val="18"/>
              </w:rPr>
              <w:fldChar w:fldCharType="begin"/>
            </w:r>
            <w:r>
              <w:rPr>
                <w:sz w:val="18"/>
              </w:rPr>
              <w:instrText xml:space="preserve"> REF _Ref452292502 \r \h </w:instrText>
            </w:r>
            <w:r>
              <w:rPr>
                <w:sz w:val="18"/>
              </w:rPr>
            </w:r>
            <w:r>
              <w:rPr>
                <w:sz w:val="18"/>
              </w:rPr>
              <w:fldChar w:fldCharType="separate"/>
            </w:r>
            <w:r w:rsidR="0048599F">
              <w:rPr>
                <w:sz w:val="18"/>
              </w:rPr>
              <w:t>5.20</w:t>
            </w:r>
            <w:r>
              <w:rPr>
                <w:sz w:val="18"/>
              </w:rPr>
              <w:fldChar w:fldCharType="end"/>
            </w:r>
          </w:p>
        </w:tc>
      </w:tr>
      <w:tr w:rsidR="00CA3326" w:rsidRPr="00BF3455" w14:paraId="257D5C9F" w14:textId="77777777" w:rsidTr="00F90D09">
        <w:tc>
          <w:tcPr>
            <w:tcW w:w="1345" w:type="dxa"/>
          </w:tcPr>
          <w:p w14:paraId="5250D330" w14:textId="41CFCD29" w:rsidR="00CA3326" w:rsidRDefault="00CA3326" w:rsidP="00CA3326">
            <w:pPr>
              <w:spacing w:before="60" w:after="60"/>
              <w:rPr>
                <w:sz w:val="18"/>
              </w:rPr>
            </w:pPr>
            <w:r>
              <w:rPr>
                <w:sz w:val="18"/>
              </w:rPr>
              <w:t>status</w:t>
            </w:r>
          </w:p>
        </w:tc>
        <w:tc>
          <w:tcPr>
            <w:tcW w:w="8550" w:type="dxa"/>
          </w:tcPr>
          <w:p w14:paraId="01C2B3EE" w14:textId="2E15BC7B" w:rsidR="00CA3326" w:rsidRPr="00C47424" w:rsidRDefault="00CA3326" w:rsidP="00CA3326">
            <w:pPr>
              <w:spacing w:before="60" w:after="60"/>
              <w:rPr>
                <w:sz w:val="18"/>
              </w:rPr>
            </w:pPr>
            <w:r w:rsidRPr="009F284D">
              <w:rPr>
                <w:sz w:val="18"/>
              </w:rPr>
              <w:t xml:space="preserve">See section </w:t>
            </w:r>
            <w:r>
              <w:rPr>
                <w:sz w:val="18"/>
              </w:rPr>
              <w:fldChar w:fldCharType="begin"/>
            </w:r>
            <w:r>
              <w:rPr>
                <w:sz w:val="18"/>
              </w:rPr>
              <w:instrText xml:space="preserve"> REF _Ref452292515 \r \h </w:instrText>
            </w:r>
            <w:r>
              <w:rPr>
                <w:sz w:val="18"/>
              </w:rPr>
            </w:r>
            <w:r>
              <w:rPr>
                <w:sz w:val="18"/>
              </w:rPr>
              <w:fldChar w:fldCharType="separate"/>
            </w:r>
            <w:r w:rsidR="0048599F">
              <w:rPr>
                <w:sz w:val="18"/>
              </w:rPr>
              <w:t>5.24</w:t>
            </w:r>
            <w:r>
              <w:rPr>
                <w:sz w:val="18"/>
              </w:rPr>
              <w:fldChar w:fldCharType="end"/>
            </w:r>
          </w:p>
        </w:tc>
      </w:tr>
      <w:tr w:rsidR="00CA3326" w:rsidRPr="00BF3455" w14:paraId="15F31C84" w14:textId="77777777" w:rsidTr="00F90D09">
        <w:tc>
          <w:tcPr>
            <w:tcW w:w="1345" w:type="dxa"/>
          </w:tcPr>
          <w:p w14:paraId="6CBED493" w14:textId="4FFC1118" w:rsidR="00CA3326" w:rsidRDefault="00CA3326" w:rsidP="00CA3326">
            <w:pPr>
              <w:spacing w:before="60" w:after="60"/>
              <w:rPr>
                <w:sz w:val="18"/>
              </w:rPr>
            </w:pPr>
            <w:r>
              <w:rPr>
                <w:sz w:val="18"/>
              </w:rPr>
              <w:t>reference</w:t>
            </w:r>
          </w:p>
        </w:tc>
        <w:tc>
          <w:tcPr>
            <w:tcW w:w="8550" w:type="dxa"/>
          </w:tcPr>
          <w:p w14:paraId="6FEDEEE8" w14:textId="12EC97BF" w:rsidR="00CA3326" w:rsidRPr="00C47424" w:rsidRDefault="00CA3326" w:rsidP="00CA3326">
            <w:pPr>
              <w:spacing w:before="60" w:after="60"/>
              <w:rPr>
                <w:sz w:val="18"/>
              </w:rPr>
            </w:pPr>
            <w:r w:rsidRPr="009F284D">
              <w:rPr>
                <w:sz w:val="18"/>
              </w:rPr>
              <w:t xml:space="preserve">See section </w:t>
            </w:r>
            <w:r>
              <w:rPr>
                <w:sz w:val="18"/>
              </w:rPr>
              <w:fldChar w:fldCharType="begin"/>
            </w:r>
            <w:r>
              <w:rPr>
                <w:sz w:val="18"/>
              </w:rPr>
              <w:instrText xml:space="preserve"> REF _Ref452292525 \r \h </w:instrText>
            </w:r>
            <w:r>
              <w:rPr>
                <w:sz w:val="18"/>
              </w:rPr>
            </w:r>
            <w:r>
              <w:rPr>
                <w:sz w:val="18"/>
              </w:rPr>
              <w:fldChar w:fldCharType="separate"/>
            </w:r>
            <w:r w:rsidR="0048599F">
              <w:rPr>
                <w:sz w:val="18"/>
              </w:rPr>
              <w:t>5.26</w:t>
            </w:r>
            <w:r>
              <w:rPr>
                <w:sz w:val="18"/>
              </w:rPr>
              <w:fldChar w:fldCharType="end"/>
            </w:r>
          </w:p>
        </w:tc>
      </w:tr>
    </w:tbl>
    <w:p w14:paraId="5ED4507C" w14:textId="794A4E98" w:rsidR="004A6690" w:rsidRDefault="00201F91" w:rsidP="004A6690">
      <w:pPr>
        <w:pStyle w:val="Heading2"/>
      </w:pPr>
      <w:bookmarkStart w:id="230" w:name="_Ref452288925"/>
      <w:bookmarkStart w:id="231" w:name="_Ref452289558"/>
      <w:bookmarkStart w:id="232" w:name="_Ref452290121"/>
      <w:bookmarkStart w:id="233" w:name="_Ref452291638"/>
      <w:bookmarkStart w:id="234" w:name="_Ref452291733"/>
      <w:bookmarkStart w:id="235" w:name="_Ref452291876"/>
      <w:bookmarkStart w:id="236" w:name="_Ref452292013"/>
      <w:bookmarkStart w:id="237" w:name="_Ref452292502"/>
      <w:bookmarkStart w:id="238" w:name="_Toc453710225"/>
      <w:r>
        <w:t>I</w:t>
      </w:r>
      <w:r w:rsidR="004A6690">
        <w:t>f-feature</w:t>
      </w:r>
      <w:r>
        <w:t xml:space="preserve"> Statement</w:t>
      </w:r>
      <w:bookmarkEnd w:id="230"/>
      <w:bookmarkEnd w:id="231"/>
      <w:bookmarkEnd w:id="232"/>
      <w:bookmarkEnd w:id="233"/>
      <w:bookmarkEnd w:id="234"/>
      <w:bookmarkEnd w:id="235"/>
      <w:bookmarkEnd w:id="236"/>
      <w:bookmarkEnd w:id="237"/>
      <w:bookmarkEnd w:id="238"/>
    </w:p>
    <w:p w14:paraId="324E1A0E" w14:textId="6FF4858D" w:rsidR="00201F91" w:rsidRDefault="00201F91" w:rsidP="00201F91">
      <w:r>
        <w:t>From RFC6020, the "if-feature" statement makes its parent statement conditional. The argument is the name of a feature, as defined by a "feature" statement.</w:t>
      </w:r>
    </w:p>
    <w:p w14:paraId="12852C11" w14:textId="77D01B16" w:rsidR="00B860EA" w:rsidRDefault="00B860EA" w:rsidP="00B860EA">
      <w:r>
        <w:t xml:space="preserve">The </w:t>
      </w:r>
      <w:r>
        <w:rPr>
          <w:i/>
        </w:rPr>
        <w:t>if-feature</w:t>
      </w:r>
      <w:r>
        <w:t xml:space="preserve"> statem</w:t>
      </w:r>
      <w:r w:rsidR="00980206">
        <w:t>ent is mapped to the annotation, within the annotation of its parent statement.</w:t>
      </w:r>
    </w:p>
    <w:p w14:paraId="57D602EB" w14:textId="3C05E21F" w:rsidR="00D2516B" w:rsidRDefault="00B860EA" w:rsidP="00B860EA">
      <w:pPr>
        <w:pStyle w:val="code"/>
      </w:pPr>
      <w:r>
        <w:t>&lt;Annotation Term="Redfish.Yang.if-feature" String="[value of if-feature statement]"/ &gt;</w:t>
      </w:r>
    </w:p>
    <w:p w14:paraId="12CD044A" w14:textId="1783D1F6" w:rsidR="00D2516B" w:rsidRDefault="00D2516B" w:rsidP="00D2516B">
      <w:r>
        <w:t xml:space="preserve">The YANG code for the </w:t>
      </w:r>
      <w:r w:rsidRPr="00D2516B">
        <w:rPr>
          <w:i/>
        </w:rPr>
        <w:t>if-</w:t>
      </w:r>
      <w:r w:rsidRPr="00DA21B8">
        <w:rPr>
          <w:i/>
        </w:rPr>
        <w:t>feature</w:t>
      </w:r>
      <w:r>
        <w:t xml:space="preserve"> statement from RFC 7277 is shown below.</w:t>
      </w:r>
    </w:p>
    <w:p w14:paraId="0F776034" w14:textId="77777777" w:rsidR="00D2516B" w:rsidRPr="00D2516B" w:rsidRDefault="00D2516B" w:rsidP="00D2516B">
      <w:pPr>
        <w:pStyle w:val="code"/>
      </w:pPr>
      <w:r w:rsidRPr="00D2516B">
        <w:t xml:space="preserve">          leaf create-temporary-addresses {</w:t>
      </w:r>
    </w:p>
    <w:p w14:paraId="71B26183" w14:textId="77777777" w:rsidR="00D2516B" w:rsidRPr="00D2516B" w:rsidRDefault="00D2516B" w:rsidP="00D2516B">
      <w:pPr>
        <w:pStyle w:val="code"/>
      </w:pPr>
      <w:r w:rsidRPr="00D2516B">
        <w:t xml:space="preserve">            if-feature ipv6-privacy-autoconf;</w:t>
      </w:r>
    </w:p>
    <w:p w14:paraId="6353C863" w14:textId="77777777" w:rsidR="00D2516B" w:rsidRPr="00D2516B" w:rsidRDefault="00D2516B" w:rsidP="00D2516B">
      <w:pPr>
        <w:pStyle w:val="code"/>
      </w:pPr>
      <w:r w:rsidRPr="00D2516B">
        <w:t xml:space="preserve">            type boolean;</w:t>
      </w:r>
    </w:p>
    <w:p w14:paraId="203B6A17" w14:textId="77777777" w:rsidR="00D2516B" w:rsidRPr="00D2516B" w:rsidRDefault="00D2516B" w:rsidP="00D2516B">
      <w:pPr>
        <w:pStyle w:val="code"/>
      </w:pPr>
      <w:r w:rsidRPr="00D2516B">
        <w:t xml:space="preserve">            default false;</w:t>
      </w:r>
    </w:p>
    <w:p w14:paraId="2261ABF4" w14:textId="77777777" w:rsidR="00D2516B" w:rsidRPr="00D2516B" w:rsidRDefault="00D2516B" w:rsidP="00D2516B">
      <w:pPr>
        <w:pStyle w:val="code"/>
      </w:pPr>
      <w:r w:rsidRPr="00D2516B">
        <w:t xml:space="preserve">            description</w:t>
      </w:r>
    </w:p>
    <w:p w14:paraId="180E80F1" w14:textId="77777777" w:rsidR="00D2516B" w:rsidRPr="00D2516B" w:rsidRDefault="00D2516B" w:rsidP="00D2516B">
      <w:pPr>
        <w:pStyle w:val="code"/>
      </w:pPr>
      <w:r w:rsidRPr="00D2516B">
        <w:t xml:space="preserve">              "If enabled, the host creates temporary addresses as</w:t>
      </w:r>
    </w:p>
    <w:p w14:paraId="7F755418" w14:textId="77777777" w:rsidR="00D2516B" w:rsidRPr="00D2516B" w:rsidRDefault="00D2516B" w:rsidP="00D2516B">
      <w:pPr>
        <w:pStyle w:val="code"/>
      </w:pPr>
      <w:r w:rsidRPr="00D2516B">
        <w:t xml:space="preserve">               described in RFC 4941.";</w:t>
      </w:r>
    </w:p>
    <w:p w14:paraId="532825E9" w14:textId="77777777" w:rsidR="00D2516B" w:rsidRPr="00D2516B" w:rsidRDefault="00D2516B" w:rsidP="00D2516B">
      <w:pPr>
        <w:pStyle w:val="code"/>
      </w:pPr>
      <w:r w:rsidRPr="00D2516B">
        <w:t xml:space="preserve">            reference</w:t>
      </w:r>
    </w:p>
    <w:p w14:paraId="46434BF6" w14:textId="77777777" w:rsidR="00D2516B" w:rsidRPr="00D2516B" w:rsidRDefault="00D2516B" w:rsidP="00D2516B">
      <w:pPr>
        <w:pStyle w:val="code"/>
      </w:pPr>
      <w:r w:rsidRPr="00D2516B">
        <w:t xml:space="preserve">              "RFC 4941: Privacy Extensions for Stateless Address</w:t>
      </w:r>
    </w:p>
    <w:p w14:paraId="1EC600EC" w14:textId="77777777" w:rsidR="00D2516B" w:rsidRPr="00D2516B" w:rsidRDefault="00D2516B" w:rsidP="00D2516B">
      <w:pPr>
        <w:pStyle w:val="code"/>
      </w:pPr>
      <w:r w:rsidRPr="00D2516B">
        <w:t xml:space="preserve">                         Autoconfiguration in IPv6";</w:t>
      </w:r>
    </w:p>
    <w:p w14:paraId="2BE9BF8F" w14:textId="595E23E2" w:rsidR="00D2516B" w:rsidRDefault="00D2516B" w:rsidP="00B860EA">
      <w:pPr>
        <w:pStyle w:val="code"/>
      </w:pPr>
      <w:r w:rsidRPr="00D2516B">
        <w:lastRenderedPageBreak/>
        <w:t xml:space="preserve">          }</w:t>
      </w:r>
    </w:p>
    <w:p w14:paraId="54AA7304" w14:textId="77777777" w:rsidR="00D2516B" w:rsidRDefault="00D2516B" w:rsidP="00D2516B">
      <w:pPr>
        <w:pStyle w:val="BodyText"/>
      </w:pPr>
      <w:r>
        <w:t>The resultant Redfish CSDL is shown below.</w:t>
      </w:r>
    </w:p>
    <w:p w14:paraId="1727D0F0" w14:textId="4F09E162" w:rsidR="00D2516B" w:rsidRPr="00980206" w:rsidRDefault="007B5D49" w:rsidP="00D2516B">
      <w:pPr>
        <w:pStyle w:val="code"/>
        <w:rPr>
          <w:color w:val="000000" w:themeColor="text1"/>
        </w:rPr>
      </w:pPr>
      <w:r>
        <w:rPr>
          <w:color w:val="000000" w:themeColor="text1"/>
        </w:rPr>
        <w:t>&lt;Property Name="create</w:t>
      </w:r>
      <w:r w:rsidR="003B03B9">
        <w:rPr>
          <w:color w:val="000000" w:themeColor="text1"/>
        </w:rPr>
        <w:t>_</w:t>
      </w:r>
      <w:r>
        <w:rPr>
          <w:color w:val="000000" w:themeColor="text1"/>
        </w:rPr>
        <w:t>temporary</w:t>
      </w:r>
      <w:r w:rsidR="003B03B9">
        <w:rPr>
          <w:color w:val="000000" w:themeColor="text1"/>
        </w:rPr>
        <w:t>_</w:t>
      </w:r>
      <w:r>
        <w:rPr>
          <w:color w:val="000000" w:themeColor="text1"/>
        </w:rPr>
        <w:t>address" Type="Redfish.Yang.boolean</w:t>
      </w:r>
      <w:r w:rsidRPr="007B5D49">
        <w:rPr>
          <w:color w:val="000000" w:themeColor="text1"/>
        </w:rPr>
        <w:t>"&gt;</w:t>
      </w:r>
    </w:p>
    <w:p w14:paraId="7C948F5B" w14:textId="77777777" w:rsidR="007B5D49" w:rsidRDefault="007B5D49" w:rsidP="007B5D49">
      <w:pPr>
        <w:pStyle w:val="code"/>
      </w:pPr>
      <w:r>
        <w:tab/>
      </w:r>
      <w:r>
        <w:tab/>
        <w:t>&lt;Annotation Term="Redfish.Yang.NodeType" EnumMember ="Redfish.Yang.NodeTypes/leaf"/&gt;</w:t>
      </w:r>
    </w:p>
    <w:p w14:paraId="6A4CA3F8" w14:textId="240C345B" w:rsidR="007B5D49" w:rsidRDefault="007B5D49" w:rsidP="007B5D49">
      <w:pPr>
        <w:pStyle w:val="code"/>
      </w:pPr>
      <w:r>
        <w:tab/>
      </w:r>
      <w:r>
        <w:tab/>
        <w:t>&lt;Annotation Term="Redfish.Yang.YangType" String="boolean"/&gt;</w:t>
      </w:r>
    </w:p>
    <w:p w14:paraId="6D874F57" w14:textId="49184AF0" w:rsidR="00D2516B" w:rsidRPr="00980206" w:rsidRDefault="00D2516B" w:rsidP="00D2516B">
      <w:pPr>
        <w:pStyle w:val="code"/>
        <w:rPr>
          <w:color w:val="000000" w:themeColor="text1"/>
        </w:rPr>
      </w:pPr>
      <w:r w:rsidRPr="00980206">
        <w:rPr>
          <w:color w:val="000000" w:themeColor="text1"/>
        </w:rPr>
        <w:tab/>
      </w:r>
      <w:r w:rsidRPr="00980206">
        <w:rPr>
          <w:color w:val="000000" w:themeColor="text1"/>
        </w:rPr>
        <w:tab/>
        <w:t>&lt;Annotation Term="Redfish.Yang.if-feature" String="ipv6-privacy-autoconf"/&gt;</w:t>
      </w:r>
    </w:p>
    <w:p w14:paraId="798B24EA" w14:textId="08BCE5F4" w:rsidR="00D2516B" w:rsidRPr="00980206" w:rsidRDefault="00D2516B" w:rsidP="00D2516B">
      <w:pPr>
        <w:pStyle w:val="code"/>
        <w:rPr>
          <w:color w:val="000000" w:themeColor="text1"/>
        </w:rPr>
      </w:pPr>
      <w:r w:rsidRPr="00980206">
        <w:rPr>
          <w:color w:val="000000" w:themeColor="text1"/>
        </w:rPr>
        <w:tab/>
      </w:r>
      <w:r w:rsidRPr="00980206">
        <w:rPr>
          <w:color w:val="000000" w:themeColor="text1"/>
        </w:rPr>
        <w:tab/>
        <w:t>. . .</w:t>
      </w:r>
    </w:p>
    <w:p w14:paraId="001068B4" w14:textId="77777777" w:rsidR="00D2516B" w:rsidRPr="00980206" w:rsidRDefault="00D2516B" w:rsidP="00D2516B">
      <w:pPr>
        <w:pStyle w:val="code"/>
        <w:rPr>
          <w:color w:val="000000" w:themeColor="text1"/>
        </w:rPr>
      </w:pPr>
      <w:r w:rsidRPr="00980206">
        <w:rPr>
          <w:color w:val="000000" w:themeColor="text1"/>
        </w:rPr>
        <w:t>&lt;/Property&gt;</w:t>
      </w:r>
    </w:p>
    <w:p w14:paraId="274045B8" w14:textId="68DFD374" w:rsidR="00201F91" w:rsidRPr="00BF3455" w:rsidRDefault="00D2516B" w:rsidP="00201F91">
      <w:pPr>
        <w:spacing w:before="120"/>
      </w:pPr>
      <w:r>
        <w:t>T</w:t>
      </w:r>
      <w:r w:rsidR="00201F91" w:rsidRPr="00BF3455">
        <w:t>he</w:t>
      </w:r>
      <w:r>
        <w:t>re are no sub-statements specified for the</w:t>
      </w:r>
      <w:r w:rsidR="00201F91" w:rsidRPr="00BF3455">
        <w:t xml:space="preserve"> </w:t>
      </w:r>
      <w:r w:rsidR="00201F91">
        <w:rPr>
          <w:i/>
        </w:rPr>
        <w:t>if-feature</w:t>
      </w:r>
      <w:r w:rsidR="00201F91" w:rsidRPr="00BF3455">
        <w:rPr>
          <w:i/>
        </w:rPr>
        <w:t xml:space="preserve"> </w:t>
      </w:r>
      <w:r>
        <w:t xml:space="preserve">statement. </w:t>
      </w:r>
    </w:p>
    <w:p w14:paraId="122090F2" w14:textId="44142172" w:rsidR="004A6690" w:rsidRDefault="001C4FCE" w:rsidP="004A6690">
      <w:pPr>
        <w:pStyle w:val="Heading2"/>
      </w:pPr>
      <w:bookmarkStart w:id="239" w:name="_Ref452288934"/>
      <w:bookmarkStart w:id="240" w:name="_Ref452289097"/>
      <w:bookmarkStart w:id="241" w:name="_Toc453710226"/>
      <w:r>
        <w:t>D</w:t>
      </w:r>
      <w:r w:rsidR="004A6690">
        <w:t>eviation</w:t>
      </w:r>
      <w:r>
        <w:t xml:space="preserve"> Statement</w:t>
      </w:r>
      <w:bookmarkEnd w:id="239"/>
      <w:bookmarkEnd w:id="240"/>
      <w:bookmarkEnd w:id="241"/>
    </w:p>
    <w:p w14:paraId="3E1873B7" w14:textId="2F31696B" w:rsidR="001C4FCE" w:rsidRDefault="001C4FCE" w:rsidP="001C4FCE">
      <w:r>
        <w:t>From RFC6020, the "deviation" statement defines a hierarchy of a module that the device does not implement faithfully.  The argument is a string that identifies the node in the schema tree where a deviation from the module occurs.</w:t>
      </w:r>
    </w:p>
    <w:p w14:paraId="7D7E272D" w14:textId="1516E2C0" w:rsidR="00B860EA" w:rsidRDefault="00B860EA" w:rsidP="00B860EA">
      <w:r>
        <w:t xml:space="preserve">The </w:t>
      </w:r>
      <w:r>
        <w:rPr>
          <w:i/>
        </w:rPr>
        <w:t>deviation</w:t>
      </w:r>
      <w:r>
        <w:t xml:space="preserve"> statement is mapped to the annotation.</w:t>
      </w:r>
    </w:p>
    <w:p w14:paraId="6BB1E7C0" w14:textId="0D591932" w:rsidR="00B860EA" w:rsidRDefault="00B860EA" w:rsidP="00B860EA">
      <w:pPr>
        <w:pStyle w:val="code"/>
      </w:pPr>
      <w:r>
        <w:t>&lt;Annotation Term="Redfish.Yang.deviation" String="[value of deviation statement]"/ &gt;</w:t>
      </w:r>
    </w:p>
    <w:p w14:paraId="5C7D8C93" w14:textId="77777777" w:rsidR="007B5D49" w:rsidRDefault="007B5D49" w:rsidP="007B5D49">
      <w:r>
        <w:t xml:space="preserve">The YANG code for the </w:t>
      </w:r>
      <w:r w:rsidRPr="00D2516B">
        <w:rPr>
          <w:i/>
        </w:rPr>
        <w:t>deviation</w:t>
      </w:r>
      <w:r>
        <w:t xml:space="preserve"> statement is shown below.</w:t>
      </w:r>
    </w:p>
    <w:p w14:paraId="205C681E" w14:textId="37F587AC" w:rsidR="00064EFA" w:rsidRDefault="00064EFA" w:rsidP="007B5D49">
      <w:pPr>
        <w:pStyle w:val="code"/>
        <w:rPr>
          <w:lang w:val="en"/>
        </w:rPr>
      </w:pPr>
      <w:r>
        <w:rPr>
          <w:lang w:val="en"/>
        </w:rPr>
        <w:t>module [module value] {</w:t>
      </w:r>
    </w:p>
    <w:p w14:paraId="5786DCB6" w14:textId="14131281" w:rsidR="007B5D49" w:rsidRPr="00F66E88" w:rsidRDefault="007B5D49" w:rsidP="007B5D49">
      <w:pPr>
        <w:pStyle w:val="code"/>
        <w:rPr>
          <w:lang w:val="en"/>
        </w:rPr>
      </w:pPr>
      <w:r w:rsidRPr="00F66E88">
        <w:rPr>
          <w:lang w:val="en"/>
        </w:rPr>
        <w:t xml:space="preserve">   deviation </w:t>
      </w:r>
      <w:r>
        <w:rPr>
          <w:lang w:val="en"/>
        </w:rPr>
        <w:t>[deviation value]</w:t>
      </w:r>
      <w:r w:rsidRPr="00F66E88">
        <w:rPr>
          <w:lang w:val="en"/>
        </w:rPr>
        <w:t xml:space="preserve"> {</w:t>
      </w:r>
    </w:p>
    <w:p w14:paraId="6BCE0EE0" w14:textId="6C7B8609" w:rsidR="007B5D49" w:rsidRPr="00F66E88" w:rsidRDefault="00064EFA" w:rsidP="007B5D49">
      <w:pPr>
        <w:pStyle w:val="code"/>
        <w:rPr>
          <w:lang w:val="en"/>
        </w:rPr>
      </w:pPr>
      <w:r>
        <w:rPr>
          <w:lang w:val="en"/>
        </w:rPr>
        <w:t xml:space="preserve">    </w:t>
      </w:r>
      <w:r>
        <w:rPr>
          <w:lang w:val="en"/>
        </w:rPr>
        <w:tab/>
      </w:r>
      <w:r>
        <w:rPr>
          <w:lang w:val="en"/>
        </w:rPr>
        <w:tab/>
      </w:r>
      <w:r w:rsidR="007B5D49">
        <w:rPr>
          <w:lang w:val="en"/>
        </w:rPr>
        <w:t>deviate [deviate value]</w:t>
      </w:r>
      <w:r w:rsidR="007B5D49" w:rsidRPr="00F66E88">
        <w:rPr>
          <w:lang w:val="en"/>
        </w:rPr>
        <w:t xml:space="preserve"> {</w:t>
      </w:r>
    </w:p>
    <w:p w14:paraId="5B1DA2A1" w14:textId="1F91416C" w:rsidR="007B5D49" w:rsidRPr="00F66E88" w:rsidRDefault="007B5D49" w:rsidP="007B5D49">
      <w:pPr>
        <w:pStyle w:val="code"/>
        <w:rPr>
          <w:lang w:val="en"/>
        </w:rPr>
      </w:pPr>
      <w:r w:rsidRPr="00F66E88">
        <w:rPr>
          <w:lang w:val="en"/>
        </w:rPr>
        <w:t xml:space="preserve">             </w:t>
      </w:r>
      <w:r>
        <w:rPr>
          <w:lang w:val="en"/>
        </w:rPr>
        <w:t>. . .</w:t>
      </w:r>
    </w:p>
    <w:p w14:paraId="1AF4F30D" w14:textId="77777777" w:rsidR="007B5D49" w:rsidRPr="00F66E88" w:rsidRDefault="007B5D49" w:rsidP="007B5D49">
      <w:pPr>
        <w:pStyle w:val="code"/>
        <w:rPr>
          <w:lang w:val="en"/>
        </w:rPr>
      </w:pPr>
      <w:r w:rsidRPr="00F66E88">
        <w:rPr>
          <w:lang w:val="en"/>
        </w:rPr>
        <w:t xml:space="preserve">         }</w:t>
      </w:r>
    </w:p>
    <w:p w14:paraId="421CF72A" w14:textId="2314C0CC" w:rsidR="007B5D49" w:rsidRDefault="00064EFA" w:rsidP="007B5D49">
      <w:pPr>
        <w:pStyle w:val="code"/>
        <w:rPr>
          <w:lang w:val="en"/>
        </w:rPr>
      </w:pPr>
      <w:r>
        <w:rPr>
          <w:lang w:val="en"/>
        </w:rPr>
        <w:t xml:space="preserve">   </w:t>
      </w:r>
      <w:r w:rsidR="007B5D49" w:rsidRPr="00F66E88">
        <w:rPr>
          <w:lang w:val="en"/>
        </w:rPr>
        <w:t>}</w:t>
      </w:r>
    </w:p>
    <w:p w14:paraId="1D8ED7F5" w14:textId="5416322E" w:rsidR="00064EFA" w:rsidRPr="00F66E88" w:rsidRDefault="00064EFA" w:rsidP="007B5D49">
      <w:pPr>
        <w:pStyle w:val="code"/>
        <w:rPr>
          <w:lang w:val="en"/>
        </w:rPr>
      </w:pPr>
      <w:r>
        <w:rPr>
          <w:lang w:val="en"/>
        </w:rPr>
        <w:t>}</w:t>
      </w:r>
    </w:p>
    <w:p w14:paraId="6C42DDFF" w14:textId="77777777" w:rsidR="007B5D49" w:rsidRDefault="007B5D49" w:rsidP="007B5D49">
      <w:r>
        <w:t>The resultant CSDL is show below.</w:t>
      </w:r>
    </w:p>
    <w:p w14:paraId="5C4B7460" w14:textId="0911F83B" w:rsidR="007B5D49" w:rsidRDefault="00064EFA" w:rsidP="007B5D49">
      <w:pPr>
        <w:pStyle w:val="code"/>
      </w:pPr>
      <w:r>
        <w:t>&lt;EntityType Name="[module value]</w:t>
      </w:r>
      <w:r w:rsidR="007B5D49">
        <w:t>" BaseType="Resource.v1_0_0.Resource"&gt;</w:t>
      </w:r>
    </w:p>
    <w:p w14:paraId="55BC60B7" w14:textId="77777777" w:rsidR="007B5D49" w:rsidRDefault="007B5D49" w:rsidP="007B5D49">
      <w:pPr>
        <w:pStyle w:val="code"/>
      </w:pPr>
      <w:r>
        <w:tab/>
      </w:r>
      <w:r>
        <w:tab/>
      </w:r>
      <w:r w:rsidRPr="001E2578">
        <w:t>&lt;Annotati</w:t>
      </w:r>
      <w:r>
        <w:t xml:space="preserve">on Term="Redfish.Yang.NodeType" </w:t>
      </w:r>
      <w:r w:rsidRPr="001E2578">
        <w:t>EnumMember ="Redfish.Yang.NodeTypes/module"/&gt;</w:t>
      </w:r>
    </w:p>
    <w:p w14:paraId="36D71E27" w14:textId="3D24B413" w:rsidR="007B5D49" w:rsidRDefault="00064EFA" w:rsidP="007B5D49">
      <w:pPr>
        <w:pStyle w:val="code"/>
      </w:pPr>
      <w:r>
        <w:tab/>
      </w:r>
      <w:r>
        <w:tab/>
      </w:r>
      <w:r w:rsidR="007B5D49">
        <w:t>&lt;Annotation Term="Redfish.Yang.deviation" String="[deviation value]"/ &gt;</w:t>
      </w:r>
    </w:p>
    <w:p w14:paraId="75AC978E" w14:textId="70DC7C31" w:rsidR="007B5D49" w:rsidRDefault="00064EFA" w:rsidP="007B5D49">
      <w:pPr>
        <w:pStyle w:val="code"/>
      </w:pPr>
      <w:r>
        <w:tab/>
      </w:r>
      <w:r>
        <w:tab/>
      </w:r>
      <w:r>
        <w:tab/>
      </w:r>
      <w:r w:rsidR="007B5D49">
        <w:t>&lt;Annotation Term="Redfish.Yang.deviate" String="[deviate value]"/ &gt;</w:t>
      </w:r>
    </w:p>
    <w:p w14:paraId="793F172C" w14:textId="236A2249" w:rsidR="007B5D49" w:rsidRDefault="007B5D49" w:rsidP="007B5D49">
      <w:pPr>
        <w:pStyle w:val="code"/>
      </w:pPr>
      <w:r>
        <w:tab/>
      </w:r>
      <w:r>
        <w:tab/>
        <w:t>&lt;/Annotation&gt;</w:t>
      </w:r>
    </w:p>
    <w:p w14:paraId="4729E27F" w14:textId="77777777" w:rsidR="007B5D49" w:rsidRDefault="007B5D49" w:rsidP="007B5D49">
      <w:pPr>
        <w:pStyle w:val="code"/>
      </w:pPr>
      <w:r>
        <w:tab/>
      </w:r>
      <w:r>
        <w:tab/>
        <w:t>. . .</w:t>
      </w:r>
    </w:p>
    <w:p w14:paraId="5B440D66" w14:textId="77777777" w:rsidR="007B5D49" w:rsidRDefault="007B5D49" w:rsidP="007B5D49">
      <w:pPr>
        <w:pStyle w:val="code"/>
      </w:pPr>
      <w:r>
        <w:t>&lt;/EntityType&gt;</w:t>
      </w:r>
    </w:p>
    <w:p w14:paraId="77EC5B33" w14:textId="3331C6DF" w:rsidR="00D2516B" w:rsidRDefault="00D2516B" w:rsidP="001C4FCE">
      <w:r>
        <w:t xml:space="preserve">The YANG code for the </w:t>
      </w:r>
      <w:r w:rsidRPr="00D2516B">
        <w:rPr>
          <w:i/>
        </w:rPr>
        <w:t>deviation</w:t>
      </w:r>
      <w:r>
        <w:t xml:space="preserve"> statement is shown below.</w:t>
      </w:r>
    </w:p>
    <w:p w14:paraId="71F1D104" w14:textId="77777777" w:rsidR="00D2516B" w:rsidRPr="00F66E88" w:rsidRDefault="00D2516B" w:rsidP="00D2516B">
      <w:pPr>
        <w:pStyle w:val="code"/>
        <w:rPr>
          <w:lang w:val="en"/>
        </w:rPr>
      </w:pPr>
      <w:r w:rsidRPr="00F66E88">
        <w:rPr>
          <w:lang w:val="en"/>
        </w:rPr>
        <w:t xml:space="preserve">   deviation /base:system/base:user/base:type {</w:t>
      </w:r>
    </w:p>
    <w:p w14:paraId="64EC6FE0" w14:textId="77777777" w:rsidR="00D2516B" w:rsidRPr="00F66E88" w:rsidRDefault="00D2516B" w:rsidP="00D2516B">
      <w:pPr>
        <w:pStyle w:val="code"/>
        <w:rPr>
          <w:lang w:val="en"/>
        </w:rPr>
      </w:pPr>
      <w:r w:rsidRPr="00F66E88">
        <w:rPr>
          <w:lang w:val="en"/>
        </w:rPr>
        <w:t xml:space="preserve">         deviate add {</w:t>
      </w:r>
    </w:p>
    <w:p w14:paraId="5D8CD417" w14:textId="77777777" w:rsidR="00D2516B" w:rsidRPr="00F66E88" w:rsidRDefault="00D2516B" w:rsidP="00D2516B">
      <w:pPr>
        <w:pStyle w:val="code"/>
        <w:rPr>
          <w:lang w:val="en"/>
        </w:rPr>
      </w:pPr>
      <w:r w:rsidRPr="00F66E88">
        <w:rPr>
          <w:lang w:val="en"/>
        </w:rPr>
        <w:t xml:space="preserve">             default "admin"; // new users are 'admin' by default</w:t>
      </w:r>
    </w:p>
    <w:p w14:paraId="7EB16FE3" w14:textId="77777777" w:rsidR="00D2516B" w:rsidRPr="00F66E88" w:rsidRDefault="00D2516B" w:rsidP="00D2516B">
      <w:pPr>
        <w:pStyle w:val="code"/>
        <w:rPr>
          <w:lang w:val="en"/>
        </w:rPr>
      </w:pPr>
      <w:r w:rsidRPr="00F66E88">
        <w:rPr>
          <w:lang w:val="en"/>
        </w:rPr>
        <w:t xml:space="preserve">         }</w:t>
      </w:r>
    </w:p>
    <w:p w14:paraId="781E4921" w14:textId="77777777" w:rsidR="00D2516B" w:rsidRPr="00F66E88" w:rsidRDefault="00D2516B" w:rsidP="00D2516B">
      <w:pPr>
        <w:pStyle w:val="code"/>
        <w:rPr>
          <w:lang w:val="en"/>
        </w:rPr>
      </w:pPr>
      <w:r w:rsidRPr="00F66E88">
        <w:rPr>
          <w:lang w:val="en"/>
        </w:rPr>
        <w:t xml:space="preserve">     }</w:t>
      </w:r>
    </w:p>
    <w:p w14:paraId="5425C688" w14:textId="110D82A0" w:rsidR="00E83562" w:rsidRDefault="00EF4DCD" w:rsidP="001C4FCE">
      <w:r>
        <w:t>The resultant CSDL is show below</w:t>
      </w:r>
      <w:r w:rsidR="00E83562">
        <w:t>.</w:t>
      </w:r>
    </w:p>
    <w:p w14:paraId="148A2DD8" w14:textId="241192EE" w:rsidR="00CE2557" w:rsidRDefault="00EF4DCD" w:rsidP="00CE2557">
      <w:pPr>
        <w:pStyle w:val="code"/>
      </w:pPr>
      <w:r>
        <w:t>&lt;EntityType Name="&lt;module value&gt;</w:t>
      </w:r>
      <w:r w:rsidR="00CE2557">
        <w:t>" BaseType="Resource.v1_0_0.Resource"&gt;</w:t>
      </w:r>
    </w:p>
    <w:p w14:paraId="61EC3629" w14:textId="5754BDB2" w:rsidR="00CE2557" w:rsidRDefault="007B5D49" w:rsidP="007B5D49">
      <w:pPr>
        <w:pStyle w:val="code"/>
      </w:pPr>
      <w:r>
        <w:tab/>
      </w:r>
      <w:r>
        <w:tab/>
      </w:r>
      <w:r w:rsidR="00CE2557" w:rsidRPr="001E2578">
        <w:t>&lt;Annotati</w:t>
      </w:r>
      <w:r w:rsidR="00CE2557">
        <w:t>on Term="Redfish.Yang.NodeType"</w:t>
      </w:r>
      <w:r>
        <w:t xml:space="preserve"> </w:t>
      </w:r>
      <w:r w:rsidR="00CE2557" w:rsidRPr="001E2578">
        <w:t>EnumMember ="Redfish.Yang.NodeTypes/module"/&gt;</w:t>
      </w:r>
    </w:p>
    <w:p w14:paraId="50E17D26" w14:textId="185FB966" w:rsidR="007B5D49" w:rsidRDefault="00064EFA" w:rsidP="007B5D49">
      <w:pPr>
        <w:pStyle w:val="code"/>
      </w:pPr>
      <w:r>
        <w:tab/>
      </w:r>
      <w:r>
        <w:tab/>
      </w:r>
      <w:r w:rsidR="00CE2557">
        <w:t>&lt;Annotation Term="Redfish.Yang.deviation"</w:t>
      </w:r>
    </w:p>
    <w:p w14:paraId="3EA418C1" w14:textId="0B963EAE" w:rsidR="00CE2557" w:rsidRDefault="007B5D49" w:rsidP="007B5D49">
      <w:pPr>
        <w:pStyle w:val="code"/>
      </w:pPr>
      <w:r>
        <w:tab/>
      </w:r>
      <w:r>
        <w:tab/>
      </w:r>
      <w:r>
        <w:tab/>
      </w:r>
      <w:r>
        <w:tab/>
        <w:t>String="</w:t>
      </w:r>
      <w:r w:rsidRPr="007B5D49">
        <w:t>/base:system/base:user/base:type</w:t>
      </w:r>
      <w:r>
        <w:t>"</w:t>
      </w:r>
      <w:r w:rsidRPr="007B5D49">
        <w:t xml:space="preserve"> </w:t>
      </w:r>
      <w:r w:rsidR="00CE2557">
        <w:t>&gt;</w:t>
      </w:r>
    </w:p>
    <w:p w14:paraId="23C06D53" w14:textId="4AB038BD" w:rsidR="00CE2557" w:rsidRDefault="00064EFA" w:rsidP="00EF4DCD">
      <w:pPr>
        <w:pStyle w:val="code"/>
      </w:pPr>
      <w:r>
        <w:tab/>
      </w:r>
      <w:r>
        <w:tab/>
      </w:r>
      <w:r>
        <w:tab/>
      </w:r>
      <w:r w:rsidR="00CE2557">
        <w:t>&lt;Annotation Term="Redfish.Yang.deviate"</w:t>
      </w:r>
      <w:r w:rsidR="00EF4DCD">
        <w:t xml:space="preserve"> </w:t>
      </w:r>
      <w:r w:rsidR="00CE2557">
        <w:t>String</w:t>
      </w:r>
      <w:r w:rsidR="00EF4DCD">
        <w:t>="add</w:t>
      </w:r>
      <w:r>
        <w:t>" /</w:t>
      </w:r>
      <w:r w:rsidR="00CE2557">
        <w:t>&gt;</w:t>
      </w:r>
    </w:p>
    <w:p w14:paraId="282EBC41" w14:textId="7AC1BE26" w:rsidR="00CE2557" w:rsidRDefault="007B5D49" w:rsidP="00CE2557">
      <w:pPr>
        <w:pStyle w:val="code"/>
      </w:pPr>
      <w:r>
        <w:tab/>
      </w:r>
      <w:r>
        <w:tab/>
      </w:r>
      <w:r w:rsidR="00CE2557">
        <w:t>&lt;/Annotation&gt;</w:t>
      </w:r>
    </w:p>
    <w:p w14:paraId="741EBF7D" w14:textId="1C85B084" w:rsidR="00CE2557" w:rsidRDefault="007B5D49" w:rsidP="00CE2557">
      <w:pPr>
        <w:pStyle w:val="code"/>
      </w:pPr>
      <w:r>
        <w:tab/>
      </w:r>
      <w:r>
        <w:tab/>
      </w:r>
      <w:r w:rsidR="00EF4DCD">
        <w:t>. . .</w:t>
      </w:r>
    </w:p>
    <w:p w14:paraId="7F8CB129" w14:textId="54405153" w:rsidR="00CE2557" w:rsidRDefault="00CE2557" w:rsidP="00CE2557">
      <w:pPr>
        <w:pStyle w:val="code"/>
      </w:pPr>
      <w:r>
        <w:t>&lt;/EntityType&gt;</w:t>
      </w:r>
    </w:p>
    <w:p w14:paraId="4C62C9DC" w14:textId="41B51A09" w:rsidR="001C4FCE" w:rsidRPr="00BF3455" w:rsidRDefault="007A59E1" w:rsidP="001C4FCE">
      <w:pPr>
        <w:spacing w:before="120"/>
      </w:pPr>
      <w:r>
        <w:fldChar w:fldCharType="begin"/>
      </w:r>
      <w:r>
        <w:instrText xml:space="preserve"> REF _Ref452292767 \h </w:instrText>
      </w:r>
      <w:r>
        <w:fldChar w:fldCharType="separate"/>
      </w:r>
      <w:r w:rsidR="0048599F" w:rsidRPr="00BF3455">
        <w:rPr>
          <w:b/>
          <w:bCs/>
        </w:rPr>
        <w:t xml:space="preserve">Table </w:t>
      </w:r>
      <w:r w:rsidR="0048599F">
        <w:rPr>
          <w:b/>
          <w:bCs/>
          <w:noProof/>
        </w:rPr>
        <w:t>24</w:t>
      </w:r>
      <w:r>
        <w:fldChar w:fldCharType="end"/>
      </w:r>
      <w:r w:rsidR="001C4FCE" w:rsidRPr="00BF3455">
        <w:t xml:space="preserve"> shows the mapping of the </w:t>
      </w:r>
      <w:r w:rsidR="001C4FCE">
        <w:rPr>
          <w:i/>
        </w:rPr>
        <w:t>deviation</w:t>
      </w:r>
      <w:r w:rsidR="001C4FCE" w:rsidRPr="00BF3455">
        <w:rPr>
          <w:i/>
        </w:rPr>
        <w:t xml:space="preserve"> </w:t>
      </w:r>
      <w:r w:rsidR="001C4FCE" w:rsidRPr="00BF3455">
        <w:t>statement</w:t>
      </w:r>
      <w:r w:rsidR="00D2516B">
        <w:t>'s sub-statements</w:t>
      </w:r>
      <w:r w:rsidR="001C4FCE" w:rsidRPr="00BF3455">
        <w:t>.</w:t>
      </w:r>
    </w:p>
    <w:p w14:paraId="04E6D9FD" w14:textId="701D62C2" w:rsidR="001C4FCE" w:rsidRPr="00BF3455" w:rsidRDefault="001C4FCE" w:rsidP="001C4FCE">
      <w:pPr>
        <w:spacing w:before="120" w:after="120"/>
        <w:jc w:val="center"/>
        <w:rPr>
          <w:b/>
          <w:bCs/>
        </w:rPr>
      </w:pPr>
      <w:bookmarkStart w:id="242" w:name="_Ref452292767"/>
      <w:bookmarkStart w:id="243" w:name="_Toc453710258"/>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24</w:t>
      </w:r>
      <w:r w:rsidRPr="00BF3455">
        <w:rPr>
          <w:b/>
          <w:bCs/>
          <w:noProof/>
        </w:rPr>
        <w:fldChar w:fldCharType="end"/>
      </w:r>
      <w:bookmarkEnd w:id="242"/>
      <w:r>
        <w:rPr>
          <w:b/>
          <w:bCs/>
        </w:rPr>
        <w:t xml:space="preserve"> – Deviation</w:t>
      </w:r>
      <w:r w:rsidRPr="00BF3455">
        <w:rPr>
          <w:b/>
          <w:bCs/>
        </w:rPr>
        <w:t xml:space="preserve"> Statement Mapping</w:t>
      </w:r>
      <w:bookmarkEnd w:id="243"/>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550"/>
      </w:tblGrid>
      <w:tr w:rsidR="001C4FCE" w:rsidRPr="00BF3455" w14:paraId="7B023E20" w14:textId="77777777" w:rsidTr="00F90D09">
        <w:trPr>
          <w:tblHeader/>
        </w:trPr>
        <w:tc>
          <w:tcPr>
            <w:tcW w:w="1345" w:type="dxa"/>
            <w:shd w:val="clear" w:color="auto" w:fill="E0E0E0"/>
            <w:vAlign w:val="bottom"/>
          </w:tcPr>
          <w:p w14:paraId="274562F4" w14:textId="779B4540" w:rsidR="001C4FCE" w:rsidRPr="00BF3455" w:rsidRDefault="00D2516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550" w:type="dxa"/>
            <w:shd w:val="clear" w:color="auto" w:fill="E0E0E0"/>
            <w:vAlign w:val="bottom"/>
          </w:tcPr>
          <w:p w14:paraId="2BF1EC48" w14:textId="75534A1B" w:rsidR="001C4FCE" w:rsidRPr="00BF3455" w:rsidRDefault="00D2516B" w:rsidP="00F90D09">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CA3326" w:rsidRPr="00BF3455" w14:paraId="0B5CCAC1" w14:textId="77777777" w:rsidTr="00F90D09">
        <w:tc>
          <w:tcPr>
            <w:tcW w:w="1345" w:type="dxa"/>
          </w:tcPr>
          <w:p w14:paraId="20927F0A" w14:textId="00AD73A1" w:rsidR="00CA3326" w:rsidRDefault="00CA3326" w:rsidP="00F90D09">
            <w:pPr>
              <w:spacing w:before="60" w:after="60"/>
              <w:rPr>
                <w:sz w:val="18"/>
              </w:rPr>
            </w:pPr>
            <w:r>
              <w:rPr>
                <w:sz w:val="18"/>
              </w:rPr>
              <w:t>description</w:t>
            </w:r>
          </w:p>
        </w:tc>
        <w:tc>
          <w:tcPr>
            <w:tcW w:w="8550" w:type="dxa"/>
          </w:tcPr>
          <w:p w14:paraId="2F207608" w14:textId="5BB4AFF9" w:rsidR="00CA3326" w:rsidRPr="00BF3455" w:rsidRDefault="00CA3326" w:rsidP="00F90D09">
            <w:pPr>
              <w:spacing w:before="60" w:after="60"/>
              <w:rPr>
                <w:sz w:val="18"/>
              </w:rPr>
            </w:pPr>
            <w:r>
              <w:rPr>
                <w:sz w:val="18"/>
              </w:rPr>
              <w:t xml:space="preserve">See section </w:t>
            </w:r>
            <w:r>
              <w:rPr>
                <w:sz w:val="18"/>
              </w:rPr>
              <w:fldChar w:fldCharType="begin"/>
            </w:r>
            <w:r>
              <w:rPr>
                <w:sz w:val="18"/>
              </w:rPr>
              <w:instrText xml:space="preserve"> REF _Ref452292581 \r \h </w:instrText>
            </w:r>
            <w:r>
              <w:rPr>
                <w:sz w:val="18"/>
              </w:rPr>
            </w:r>
            <w:r>
              <w:rPr>
                <w:sz w:val="18"/>
              </w:rPr>
              <w:fldChar w:fldCharType="separate"/>
            </w:r>
            <w:r w:rsidR="0048599F">
              <w:rPr>
                <w:sz w:val="18"/>
              </w:rPr>
              <w:t>5.25</w:t>
            </w:r>
            <w:r>
              <w:rPr>
                <w:sz w:val="18"/>
              </w:rPr>
              <w:fldChar w:fldCharType="end"/>
            </w:r>
          </w:p>
        </w:tc>
      </w:tr>
      <w:tr w:rsidR="00CA3326" w:rsidRPr="00BF3455" w14:paraId="728824B8" w14:textId="77777777" w:rsidTr="00F90D09">
        <w:tc>
          <w:tcPr>
            <w:tcW w:w="1345" w:type="dxa"/>
          </w:tcPr>
          <w:p w14:paraId="5A056652" w14:textId="187207C4" w:rsidR="00CA3326" w:rsidRDefault="00CA3326" w:rsidP="00CA3326">
            <w:pPr>
              <w:spacing w:before="60" w:after="60"/>
              <w:rPr>
                <w:sz w:val="18"/>
              </w:rPr>
            </w:pPr>
            <w:r>
              <w:rPr>
                <w:sz w:val="18"/>
              </w:rPr>
              <w:t>deviate</w:t>
            </w:r>
          </w:p>
        </w:tc>
        <w:tc>
          <w:tcPr>
            <w:tcW w:w="8550" w:type="dxa"/>
          </w:tcPr>
          <w:p w14:paraId="1C332E69" w14:textId="3DCFC218" w:rsidR="006161DC" w:rsidRPr="00BF3455" w:rsidRDefault="00B860EA" w:rsidP="006161DC">
            <w:pPr>
              <w:spacing w:before="60" w:after="60"/>
              <w:rPr>
                <w:sz w:val="18"/>
              </w:rPr>
            </w:pPr>
            <w:r>
              <w:rPr>
                <w:sz w:val="18"/>
              </w:rPr>
              <w:t xml:space="preserve">See section </w:t>
            </w:r>
            <w:r>
              <w:rPr>
                <w:sz w:val="18"/>
              </w:rPr>
              <w:fldChar w:fldCharType="begin"/>
            </w:r>
            <w:r>
              <w:rPr>
                <w:sz w:val="18"/>
              </w:rPr>
              <w:instrText xml:space="preserve"> REF _Ref452907497 \r \h </w:instrText>
            </w:r>
            <w:r>
              <w:rPr>
                <w:sz w:val="18"/>
              </w:rPr>
            </w:r>
            <w:r>
              <w:rPr>
                <w:sz w:val="18"/>
              </w:rPr>
              <w:fldChar w:fldCharType="separate"/>
            </w:r>
            <w:r w:rsidR="0048599F">
              <w:rPr>
                <w:sz w:val="18"/>
              </w:rPr>
              <w:t>5.22</w:t>
            </w:r>
            <w:r>
              <w:rPr>
                <w:sz w:val="18"/>
              </w:rPr>
              <w:fldChar w:fldCharType="end"/>
            </w:r>
          </w:p>
        </w:tc>
      </w:tr>
      <w:tr w:rsidR="00CA3326" w:rsidRPr="00BF3455" w14:paraId="667C7AE9" w14:textId="77777777" w:rsidTr="00F90D09">
        <w:tc>
          <w:tcPr>
            <w:tcW w:w="1345" w:type="dxa"/>
          </w:tcPr>
          <w:p w14:paraId="57AA7225" w14:textId="100C0CBF" w:rsidR="00CA3326" w:rsidRDefault="00CA3326" w:rsidP="00CA3326">
            <w:pPr>
              <w:spacing w:before="60" w:after="60"/>
              <w:rPr>
                <w:sz w:val="18"/>
              </w:rPr>
            </w:pPr>
            <w:r>
              <w:rPr>
                <w:sz w:val="18"/>
              </w:rPr>
              <w:t>reference</w:t>
            </w:r>
          </w:p>
        </w:tc>
        <w:tc>
          <w:tcPr>
            <w:tcW w:w="8550" w:type="dxa"/>
          </w:tcPr>
          <w:p w14:paraId="40E9DAD2" w14:textId="6655D601" w:rsidR="00CA3326" w:rsidRPr="00BF3455" w:rsidRDefault="00CA3326" w:rsidP="00CA3326">
            <w:pPr>
              <w:spacing w:before="60" w:after="60"/>
              <w:rPr>
                <w:sz w:val="18"/>
              </w:rPr>
            </w:pPr>
            <w:r w:rsidRPr="00475063">
              <w:rPr>
                <w:sz w:val="18"/>
              </w:rPr>
              <w:t xml:space="preserve">See section </w:t>
            </w:r>
            <w:r>
              <w:rPr>
                <w:sz w:val="18"/>
              </w:rPr>
              <w:fldChar w:fldCharType="begin"/>
            </w:r>
            <w:r>
              <w:rPr>
                <w:sz w:val="18"/>
              </w:rPr>
              <w:instrText xml:space="preserve"> REF _Ref452292590 \r \h </w:instrText>
            </w:r>
            <w:r>
              <w:rPr>
                <w:sz w:val="18"/>
              </w:rPr>
            </w:r>
            <w:r>
              <w:rPr>
                <w:sz w:val="18"/>
              </w:rPr>
              <w:fldChar w:fldCharType="separate"/>
            </w:r>
            <w:r w:rsidR="0048599F">
              <w:rPr>
                <w:sz w:val="18"/>
              </w:rPr>
              <w:t>5.26</w:t>
            </w:r>
            <w:r>
              <w:rPr>
                <w:sz w:val="18"/>
              </w:rPr>
              <w:fldChar w:fldCharType="end"/>
            </w:r>
          </w:p>
        </w:tc>
      </w:tr>
    </w:tbl>
    <w:p w14:paraId="3D0D69C3" w14:textId="147B16E3" w:rsidR="00610AEF" w:rsidRDefault="00610AEF" w:rsidP="001C4FCE">
      <w:pPr>
        <w:pStyle w:val="Heading2"/>
      </w:pPr>
      <w:bookmarkStart w:id="244" w:name="_Ref452907497"/>
      <w:bookmarkStart w:id="245" w:name="_Toc453710227"/>
      <w:bookmarkStart w:id="246" w:name="_Ref452288945"/>
      <w:bookmarkStart w:id="247" w:name="_Ref452289539"/>
      <w:bookmarkStart w:id="248" w:name="_Ref452290100"/>
      <w:r>
        <w:lastRenderedPageBreak/>
        <w:t>Deviate Statement</w:t>
      </w:r>
      <w:bookmarkEnd w:id="244"/>
      <w:bookmarkEnd w:id="245"/>
    </w:p>
    <w:p w14:paraId="61FBC575" w14:textId="00ACBAC3" w:rsidR="00610AEF" w:rsidRDefault="00610AEF" w:rsidP="00610AEF">
      <w:r>
        <w:t>From RFC6020, The "deviate" statement defines how the device's implementation of the target node deviates from its original definition.  The argument is one of the strings "not-supported", "add", "replace", or "delete".</w:t>
      </w:r>
    </w:p>
    <w:p w14:paraId="5C6D67D3" w14:textId="05FFC28D" w:rsidR="00E83562" w:rsidRDefault="00E83562" w:rsidP="00610AEF">
      <w:r>
        <w:t xml:space="preserve">See section </w:t>
      </w:r>
      <w:r w:rsidR="00EF4DCD">
        <w:fldChar w:fldCharType="begin"/>
      </w:r>
      <w:r w:rsidR="00EF4DCD">
        <w:instrText xml:space="preserve"> REF _Ref452288934 \r \h </w:instrText>
      </w:r>
      <w:r w:rsidR="00EF4DCD">
        <w:fldChar w:fldCharType="separate"/>
      </w:r>
      <w:r w:rsidR="0048599F">
        <w:t>5.21</w:t>
      </w:r>
      <w:r w:rsidR="00EF4DCD">
        <w:fldChar w:fldCharType="end"/>
      </w:r>
      <w:r>
        <w:t xml:space="preserve"> which </w:t>
      </w:r>
      <w:r w:rsidR="00EF4DCD">
        <w:t xml:space="preserve">shows the mapping of the </w:t>
      </w:r>
      <w:r w:rsidR="00EF4DCD" w:rsidRPr="00EF4DCD">
        <w:rPr>
          <w:i/>
        </w:rPr>
        <w:t>deviate</w:t>
      </w:r>
      <w:r w:rsidR="00EF4DCD">
        <w:t xml:space="preserve"> statement</w:t>
      </w:r>
    </w:p>
    <w:p w14:paraId="12D2F97D" w14:textId="43CD455C" w:rsidR="00610AEF" w:rsidRPr="00BF3455" w:rsidRDefault="00610AEF" w:rsidP="00610AEF">
      <w:pPr>
        <w:spacing w:before="120"/>
      </w:pPr>
      <w:r>
        <w:fldChar w:fldCharType="begin"/>
      </w:r>
      <w:r>
        <w:instrText xml:space="preserve"> REF _Ref452292767 \h </w:instrText>
      </w:r>
      <w:r>
        <w:fldChar w:fldCharType="separate"/>
      </w:r>
      <w:r w:rsidR="0048599F" w:rsidRPr="00BF3455">
        <w:rPr>
          <w:b/>
          <w:bCs/>
        </w:rPr>
        <w:t xml:space="preserve">Table </w:t>
      </w:r>
      <w:r w:rsidR="0048599F">
        <w:rPr>
          <w:b/>
          <w:bCs/>
          <w:noProof/>
        </w:rPr>
        <w:t>24</w:t>
      </w:r>
      <w:r>
        <w:fldChar w:fldCharType="end"/>
      </w:r>
      <w:r w:rsidRPr="00BF3455">
        <w:t xml:space="preserve"> shows the mapping of the </w:t>
      </w:r>
      <w:r>
        <w:rPr>
          <w:i/>
        </w:rPr>
        <w:t>deviate</w:t>
      </w:r>
      <w:r w:rsidRPr="00BF3455">
        <w:rPr>
          <w:i/>
        </w:rPr>
        <w:t xml:space="preserve"> </w:t>
      </w:r>
      <w:r w:rsidR="00D2516B">
        <w:t>statement's sub-statements.</w:t>
      </w:r>
    </w:p>
    <w:p w14:paraId="42B9FE09" w14:textId="6F2786E0" w:rsidR="00610AEF" w:rsidRPr="00BF3455" w:rsidRDefault="00610AEF" w:rsidP="00610AEF">
      <w:pPr>
        <w:spacing w:before="120" w:after="120"/>
        <w:jc w:val="center"/>
        <w:rPr>
          <w:b/>
          <w:bCs/>
        </w:rPr>
      </w:pPr>
      <w:bookmarkStart w:id="249" w:name="_Toc453710259"/>
      <w:r w:rsidRPr="00BF3455">
        <w:rPr>
          <w:b/>
          <w:bCs/>
        </w:rPr>
        <w:t xml:space="preserve">Table </w:t>
      </w:r>
      <w:r w:rsidRPr="00BF3455">
        <w:rPr>
          <w:b/>
          <w:bCs/>
        </w:rPr>
        <w:fldChar w:fldCharType="begin"/>
      </w:r>
      <w:r w:rsidRPr="00BF3455">
        <w:rPr>
          <w:b/>
          <w:bCs/>
        </w:rPr>
        <w:instrText xml:space="preserve"> SEQ Table \* ARABIC </w:instrText>
      </w:r>
      <w:r w:rsidRPr="00BF3455">
        <w:rPr>
          <w:b/>
          <w:bCs/>
        </w:rPr>
        <w:fldChar w:fldCharType="separate"/>
      </w:r>
      <w:r w:rsidR="0048599F">
        <w:rPr>
          <w:b/>
          <w:bCs/>
          <w:noProof/>
        </w:rPr>
        <w:t>25</w:t>
      </w:r>
      <w:r w:rsidRPr="00BF3455">
        <w:rPr>
          <w:b/>
          <w:bCs/>
          <w:noProof/>
        </w:rPr>
        <w:fldChar w:fldCharType="end"/>
      </w:r>
      <w:r>
        <w:rPr>
          <w:b/>
          <w:bCs/>
        </w:rPr>
        <w:t xml:space="preserve"> – Deviate</w:t>
      </w:r>
      <w:r w:rsidRPr="00BF3455">
        <w:rPr>
          <w:b/>
          <w:bCs/>
        </w:rPr>
        <w:t xml:space="preserve"> Statement Mapping</w:t>
      </w:r>
      <w:bookmarkEnd w:id="24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5"/>
        <w:gridCol w:w="8370"/>
      </w:tblGrid>
      <w:tr w:rsidR="00610AEF" w:rsidRPr="00BF3455" w14:paraId="54FA5DF3" w14:textId="77777777" w:rsidTr="00EC7EFC">
        <w:trPr>
          <w:tblHeader/>
        </w:trPr>
        <w:tc>
          <w:tcPr>
            <w:tcW w:w="1525" w:type="dxa"/>
            <w:shd w:val="clear" w:color="auto" w:fill="E0E0E0"/>
            <w:vAlign w:val="bottom"/>
          </w:tcPr>
          <w:p w14:paraId="74538000" w14:textId="46A80DC7" w:rsidR="00610AEF" w:rsidRPr="00BF3455" w:rsidRDefault="00610AEF" w:rsidP="00AC51C5">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Statement</w:t>
            </w:r>
          </w:p>
        </w:tc>
        <w:tc>
          <w:tcPr>
            <w:tcW w:w="8370" w:type="dxa"/>
            <w:shd w:val="clear" w:color="auto" w:fill="E0E0E0"/>
            <w:vAlign w:val="bottom"/>
          </w:tcPr>
          <w:p w14:paraId="42626CF2" w14:textId="1A2EF07F" w:rsidR="00610AEF" w:rsidRPr="00BF3455" w:rsidRDefault="00AB1C55" w:rsidP="00AC51C5">
            <w:pPr>
              <w:keepNext/>
              <w:widowControl w:val="0"/>
              <w:suppressLineNumbers/>
              <w:suppressAutoHyphens/>
              <w:spacing w:before="60" w:after="60"/>
              <w:rPr>
                <w:rFonts w:eastAsia="HG Mincho Light J"/>
                <w:b/>
                <w:color w:val="000000"/>
                <w:kern w:val="2"/>
                <w:sz w:val="18"/>
              </w:rPr>
            </w:pPr>
            <w:r>
              <w:rPr>
                <w:rFonts w:eastAsia="HG Mincho Light J"/>
                <w:b/>
                <w:color w:val="000000"/>
                <w:kern w:val="2"/>
                <w:sz w:val="18"/>
              </w:rPr>
              <w:t>Mapping</w:t>
            </w:r>
          </w:p>
        </w:tc>
      </w:tr>
      <w:tr w:rsidR="00610AEF" w:rsidRPr="00BF3455" w14:paraId="3B01A4BE" w14:textId="77777777" w:rsidTr="00EC7EFC">
        <w:tc>
          <w:tcPr>
            <w:tcW w:w="1525" w:type="dxa"/>
          </w:tcPr>
          <w:p w14:paraId="5EA358ED" w14:textId="0A3DA4CA" w:rsidR="00610AEF" w:rsidRDefault="00236E92" w:rsidP="00AC51C5">
            <w:pPr>
              <w:spacing w:before="60" w:after="60"/>
              <w:rPr>
                <w:sz w:val="18"/>
              </w:rPr>
            </w:pPr>
            <w:r>
              <w:rPr>
                <w:sz w:val="18"/>
              </w:rPr>
              <w:t>config</w:t>
            </w:r>
          </w:p>
        </w:tc>
        <w:tc>
          <w:tcPr>
            <w:tcW w:w="8370" w:type="dxa"/>
          </w:tcPr>
          <w:p w14:paraId="3B976B71" w14:textId="34EABE61" w:rsidR="00610AEF" w:rsidRPr="00BF3455" w:rsidRDefault="00B860EA" w:rsidP="00795C6E">
            <w:pPr>
              <w:spacing w:before="60" w:after="60"/>
              <w:rPr>
                <w:sz w:val="18"/>
              </w:rPr>
            </w:pPr>
            <w:r>
              <w:rPr>
                <w:sz w:val="18"/>
              </w:rPr>
              <w:t xml:space="preserve">See section </w:t>
            </w:r>
            <w:r>
              <w:rPr>
                <w:sz w:val="18"/>
              </w:rPr>
              <w:fldChar w:fldCharType="begin"/>
            </w:r>
            <w:r>
              <w:rPr>
                <w:sz w:val="18"/>
              </w:rPr>
              <w:instrText xml:space="preserve"> REF _Ref452907526 \r \h </w:instrText>
            </w:r>
            <w:r>
              <w:rPr>
                <w:sz w:val="18"/>
              </w:rPr>
            </w:r>
            <w:r>
              <w:rPr>
                <w:sz w:val="18"/>
              </w:rPr>
              <w:fldChar w:fldCharType="separate"/>
            </w:r>
            <w:r w:rsidR="0048599F">
              <w:rPr>
                <w:sz w:val="18"/>
              </w:rPr>
              <w:t>5.23</w:t>
            </w:r>
            <w:r>
              <w:rPr>
                <w:sz w:val="18"/>
              </w:rPr>
              <w:fldChar w:fldCharType="end"/>
            </w:r>
          </w:p>
        </w:tc>
      </w:tr>
      <w:tr w:rsidR="00610AEF" w:rsidRPr="00BF3455" w14:paraId="17C0ECC6" w14:textId="77777777" w:rsidTr="00EC7EFC">
        <w:tc>
          <w:tcPr>
            <w:tcW w:w="1525" w:type="dxa"/>
          </w:tcPr>
          <w:p w14:paraId="4919ECEE" w14:textId="57E67C0F" w:rsidR="00610AEF" w:rsidRDefault="00236E92" w:rsidP="00AC51C5">
            <w:pPr>
              <w:spacing w:before="60" w:after="60"/>
              <w:rPr>
                <w:sz w:val="18"/>
              </w:rPr>
            </w:pPr>
            <w:r>
              <w:rPr>
                <w:sz w:val="18"/>
              </w:rPr>
              <w:t>default</w:t>
            </w:r>
          </w:p>
        </w:tc>
        <w:tc>
          <w:tcPr>
            <w:tcW w:w="8370" w:type="dxa"/>
          </w:tcPr>
          <w:p w14:paraId="02E49F53" w14:textId="7B257162" w:rsidR="00610AEF" w:rsidRPr="00BF3455" w:rsidRDefault="00795C6E" w:rsidP="00304CA0">
            <w:pPr>
              <w:spacing w:before="60" w:after="60"/>
              <w:rPr>
                <w:sz w:val="18"/>
              </w:rPr>
            </w:pPr>
            <w:r w:rsidRPr="00795C6E">
              <w:rPr>
                <w:sz w:val="18"/>
              </w:rPr>
              <w:t>&lt;Annotation Term="Redfish.Yang.default" String="</w:t>
            </w:r>
            <w:r w:rsidR="00304CA0">
              <w:rPr>
                <w:sz w:val="18"/>
              </w:rPr>
              <w:t>text from default statement</w:t>
            </w:r>
            <w:r w:rsidRPr="00795C6E">
              <w:rPr>
                <w:sz w:val="18"/>
              </w:rPr>
              <w:t>"/&gt;</w:t>
            </w:r>
          </w:p>
        </w:tc>
      </w:tr>
      <w:tr w:rsidR="00610AEF" w:rsidRPr="00BF3455" w14:paraId="35B6ADAB" w14:textId="77777777" w:rsidTr="00EC7EFC">
        <w:tc>
          <w:tcPr>
            <w:tcW w:w="1525" w:type="dxa"/>
          </w:tcPr>
          <w:p w14:paraId="5F48358E" w14:textId="7A842E68" w:rsidR="00610AEF" w:rsidRDefault="00236E92" w:rsidP="00AC51C5">
            <w:pPr>
              <w:spacing w:before="60" w:after="60"/>
              <w:rPr>
                <w:sz w:val="18"/>
              </w:rPr>
            </w:pPr>
            <w:r>
              <w:rPr>
                <w:sz w:val="18"/>
              </w:rPr>
              <w:t>mandatory</w:t>
            </w:r>
          </w:p>
        </w:tc>
        <w:tc>
          <w:tcPr>
            <w:tcW w:w="8370" w:type="dxa"/>
          </w:tcPr>
          <w:p w14:paraId="12B6200E" w14:textId="77777777" w:rsidR="00795C6E" w:rsidRDefault="00795C6E" w:rsidP="00795C6E">
            <w:pPr>
              <w:spacing w:before="60" w:after="60"/>
              <w:rPr>
                <w:sz w:val="18"/>
              </w:rPr>
            </w:pPr>
            <w:r>
              <w:rPr>
                <w:sz w:val="18"/>
              </w:rPr>
              <w:t>One of</w:t>
            </w:r>
          </w:p>
          <w:p w14:paraId="16DE35B8" w14:textId="77777777" w:rsidR="00795C6E" w:rsidRPr="00795C6E" w:rsidRDefault="00795C6E" w:rsidP="00795C6E">
            <w:pPr>
              <w:spacing w:before="60" w:after="60"/>
              <w:rPr>
                <w:sz w:val="18"/>
              </w:rPr>
            </w:pPr>
            <w:r w:rsidRPr="00795C6E">
              <w:rPr>
                <w:sz w:val="18"/>
              </w:rPr>
              <w:t>&lt;Annotation Term="Redfish.Yang.mandatory" EnumMember="Redfish.Yang.Mandatory/false"/&gt;</w:t>
            </w:r>
          </w:p>
          <w:p w14:paraId="703B8052" w14:textId="65BF9601" w:rsidR="00610AEF" w:rsidRPr="00BF3455" w:rsidRDefault="00795C6E" w:rsidP="00795C6E">
            <w:pPr>
              <w:spacing w:before="60" w:after="60"/>
              <w:rPr>
                <w:sz w:val="18"/>
              </w:rPr>
            </w:pPr>
            <w:r w:rsidRPr="00795C6E">
              <w:rPr>
                <w:sz w:val="18"/>
              </w:rPr>
              <w:t>&lt;Annotation Term="Redfish.Yang.mandatory" EnumMember="Redfish.Yang.Mandatory/true"/&gt;</w:t>
            </w:r>
          </w:p>
        </w:tc>
      </w:tr>
      <w:tr w:rsidR="00035A14" w:rsidRPr="00BF3455" w14:paraId="577E4A45" w14:textId="77777777" w:rsidTr="00EC7EFC">
        <w:tc>
          <w:tcPr>
            <w:tcW w:w="1525" w:type="dxa"/>
          </w:tcPr>
          <w:p w14:paraId="4786E206" w14:textId="6FF877A6" w:rsidR="00035A14" w:rsidRDefault="00035A14" w:rsidP="00035A14">
            <w:pPr>
              <w:spacing w:before="60" w:after="60"/>
              <w:rPr>
                <w:sz w:val="18"/>
              </w:rPr>
            </w:pPr>
            <w:r>
              <w:rPr>
                <w:sz w:val="18"/>
              </w:rPr>
              <w:t>max-element</w:t>
            </w:r>
          </w:p>
        </w:tc>
        <w:tc>
          <w:tcPr>
            <w:tcW w:w="8370" w:type="dxa"/>
          </w:tcPr>
          <w:p w14:paraId="1C99E8A2" w14:textId="50752055" w:rsidR="00035A14" w:rsidRPr="00475063" w:rsidRDefault="00035A14" w:rsidP="00035A14">
            <w:pPr>
              <w:spacing w:before="60" w:after="60"/>
              <w:rPr>
                <w:sz w:val="18"/>
              </w:rPr>
            </w:pPr>
            <w:r w:rsidRPr="005D3BD2">
              <w:rPr>
                <w:sz w:val="18"/>
              </w:rPr>
              <w:t>&lt;Annotation Term="Redfish.Yang.max_elements" Redfish.Yang.uint64=max_elements/&gt;</w:t>
            </w:r>
            <w:r w:rsidRPr="003C4B42">
              <w:rPr>
                <w:sz w:val="18"/>
              </w:rPr>
              <w:t>/true"/&gt;</w:t>
            </w:r>
          </w:p>
        </w:tc>
      </w:tr>
      <w:tr w:rsidR="00035A14" w:rsidRPr="00BF3455" w14:paraId="2CE25F47" w14:textId="77777777" w:rsidTr="00EC7EFC">
        <w:tc>
          <w:tcPr>
            <w:tcW w:w="1525" w:type="dxa"/>
          </w:tcPr>
          <w:p w14:paraId="53CA6C2D" w14:textId="7F734224" w:rsidR="00035A14" w:rsidRDefault="00035A14" w:rsidP="00035A14">
            <w:pPr>
              <w:spacing w:before="60" w:after="60"/>
              <w:rPr>
                <w:sz w:val="18"/>
              </w:rPr>
            </w:pPr>
            <w:r>
              <w:rPr>
                <w:sz w:val="18"/>
              </w:rPr>
              <w:t>min-element</w:t>
            </w:r>
          </w:p>
        </w:tc>
        <w:tc>
          <w:tcPr>
            <w:tcW w:w="8370" w:type="dxa"/>
          </w:tcPr>
          <w:p w14:paraId="17A4EB44" w14:textId="38662E67" w:rsidR="00035A14" w:rsidRPr="00475063" w:rsidRDefault="00035A14" w:rsidP="00035A14">
            <w:pPr>
              <w:spacing w:before="60" w:after="60"/>
              <w:rPr>
                <w:sz w:val="18"/>
              </w:rPr>
            </w:pPr>
            <w:r w:rsidRPr="005D3BD2">
              <w:rPr>
                <w:sz w:val="18"/>
              </w:rPr>
              <w:t>&lt;Annotation Term="Redfish.Yang.max_e</w:t>
            </w:r>
            <w:r>
              <w:rPr>
                <w:sz w:val="18"/>
              </w:rPr>
              <w:t>lements" Redfish.Yang.uint64=min</w:t>
            </w:r>
            <w:r w:rsidRPr="005D3BD2">
              <w:rPr>
                <w:sz w:val="18"/>
              </w:rPr>
              <w:t>_elements/&gt;</w:t>
            </w:r>
            <w:r w:rsidRPr="003C4B42">
              <w:rPr>
                <w:sz w:val="18"/>
              </w:rPr>
              <w:t>/true"/&gt;</w:t>
            </w:r>
          </w:p>
        </w:tc>
      </w:tr>
      <w:tr w:rsidR="00236E92" w:rsidRPr="00BF3455" w14:paraId="3122BA3E" w14:textId="77777777" w:rsidTr="00EC7EFC">
        <w:tc>
          <w:tcPr>
            <w:tcW w:w="1525" w:type="dxa"/>
          </w:tcPr>
          <w:p w14:paraId="120AF7AA" w14:textId="38713830" w:rsidR="00236E92" w:rsidRDefault="00236E92" w:rsidP="00AC51C5">
            <w:pPr>
              <w:spacing w:before="60" w:after="60"/>
              <w:rPr>
                <w:sz w:val="18"/>
              </w:rPr>
            </w:pPr>
            <w:r>
              <w:rPr>
                <w:sz w:val="18"/>
              </w:rPr>
              <w:t>must</w:t>
            </w:r>
          </w:p>
        </w:tc>
        <w:tc>
          <w:tcPr>
            <w:tcW w:w="8370" w:type="dxa"/>
          </w:tcPr>
          <w:p w14:paraId="580164C0" w14:textId="77777777" w:rsidR="00795C6E" w:rsidRPr="00795C6E" w:rsidRDefault="00795C6E" w:rsidP="00795C6E">
            <w:pPr>
              <w:spacing w:before="60" w:after="60"/>
              <w:rPr>
                <w:sz w:val="18"/>
              </w:rPr>
            </w:pPr>
            <w:r w:rsidRPr="00795C6E">
              <w:rPr>
                <w:sz w:val="18"/>
              </w:rPr>
              <w:t>&lt;Annotation Term="Redfish.Yang.must" String="the XPath sting from the yang statement"&gt;</w:t>
            </w:r>
          </w:p>
          <w:p w14:paraId="4882F264" w14:textId="166181FD" w:rsidR="00795C6E" w:rsidRPr="00795C6E" w:rsidRDefault="00795C6E" w:rsidP="00795C6E">
            <w:pPr>
              <w:spacing w:before="60" w:after="60"/>
              <w:rPr>
                <w:sz w:val="18"/>
              </w:rPr>
            </w:pPr>
            <w:r>
              <w:rPr>
                <w:sz w:val="18"/>
              </w:rPr>
              <w:t xml:space="preserve">    </w:t>
            </w:r>
            <w:r w:rsidRPr="00795C6E">
              <w:rPr>
                <w:sz w:val="18"/>
              </w:rPr>
              <w:t>&lt;Annotation Term="Redfish.Yang.error_message" String="</w:t>
            </w:r>
            <w:r>
              <w:rPr>
                <w:sz w:val="18"/>
              </w:rPr>
              <w:t xml:space="preserve">text from error-message </w:t>
            </w:r>
            <w:r w:rsidRPr="00795C6E">
              <w:rPr>
                <w:sz w:val="18"/>
              </w:rPr>
              <w:t>statement"/&gt;</w:t>
            </w:r>
          </w:p>
          <w:p w14:paraId="6299BB98" w14:textId="46409D59" w:rsidR="00795C6E" w:rsidRPr="00795C6E" w:rsidRDefault="00795C6E" w:rsidP="00795C6E">
            <w:pPr>
              <w:spacing w:before="60" w:after="60"/>
              <w:rPr>
                <w:sz w:val="18"/>
              </w:rPr>
            </w:pPr>
            <w:r>
              <w:rPr>
                <w:sz w:val="18"/>
              </w:rPr>
              <w:t xml:space="preserve">    </w:t>
            </w:r>
            <w:r w:rsidRPr="00795C6E">
              <w:rPr>
                <w:sz w:val="18"/>
              </w:rPr>
              <w:t>&lt;Annotation Term="Redfish</w:t>
            </w:r>
            <w:r>
              <w:rPr>
                <w:sz w:val="18"/>
              </w:rPr>
              <w:t>.Yang.error_app_tag" String="text from error-app-tag</w:t>
            </w:r>
            <w:r w:rsidRPr="00795C6E">
              <w:rPr>
                <w:sz w:val="18"/>
              </w:rPr>
              <w:t xml:space="preserve"> statement"/&gt;</w:t>
            </w:r>
          </w:p>
          <w:p w14:paraId="3EBEAB2F" w14:textId="62B58361" w:rsidR="00795C6E" w:rsidRPr="00795C6E" w:rsidRDefault="00795C6E" w:rsidP="00795C6E">
            <w:pPr>
              <w:spacing w:before="60" w:after="60"/>
              <w:rPr>
                <w:sz w:val="18"/>
              </w:rPr>
            </w:pPr>
            <w:r>
              <w:rPr>
                <w:sz w:val="18"/>
              </w:rPr>
              <w:t xml:space="preserve">    </w:t>
            </w:r>
            <w:r w:rsidRPr="00795C6E">
              <w:rPr>
                <w:sz w:val="18"/>
              </w:rPr>
              <w:t>&lt;Annotation Term="Redfi</w:t>
            </w:r>
            <w:r>
              <w:rPr>
                <w:sz w:val="18"/>
              </w:rPr>
              <w:t>sh.Yang.description" String="text from description</w:t>
            </w:r>
            <w:r w:rsidRPr="00795C6E">
              <w:rPr>
                <w:sz w:val="18"/>
              </w:rPr>
              <w:t xml:space="preserve"> statement"/&gt;</w:t>
            </w:r>
          </w:p>
          <w:p w14:paraId="33B9F24E" w14:textId="72D2F10D" w:rsidR="00795C6E" w:rsidRPr="00795C6E" w:rsidRDefault="00795C6E" w:rsidP="00795C6E">
            <w:pPr>
              <w:spacing w:before="60" w:after="60"/>
              <w:rPr>
                <w:sz w:val="18"/>
              </w:rPr>
            </w:pPr>
            <w:r>
              <w:rPr>
                <w:sz w:val="18"/>
              </w:rPr>
              <w:t xml:space="preserve">    </w:t>
            </w:r>
            <w:r w:rsidRPr="00795C6E">
              <w:rPr>
                <w:sz w:val="18"/>
              </w:rPr>
              <w:t>&lt;Annotation Term="Red</w:t>
            </w:r>
            <w:r>
              <w:rPr>
                <w:sz w:val="18"/>
              </w:rPr>
              <w:t>fish.Yang.reference" String="text from reference</w:t>
            </w:r>
            <w:r w:rsidRPr="00795C6E">
              <w:rPr>
                <w:sz w:val="18"/>
              </w:rPr>
              <w:t xml:space="preserve"> statement"/&gt;</w:t>
            </w:r>
          </w:p>
          <w:p w14:paraId="49CBF92B" w14:textId="7F917811" w:rsidR="00236E92" w:rsidRPr="00475063" w:rsidRDefault="00795C6E" w:rsidP="00795C6E">
            <w:pPr>
              <w:spacing w:before="60" w:after="60"/>
              <w:rPr>
                <w:sz w:val="18"/>
              </w:rPr>
            </w:pPr>
            <w:r w:rsidRPr="00795C6E">
              <w:rPr>
                <w:sz w:val="18"/>
              </w:rPr>
              <w:t>&lt;/Annotation&gt;</w:t>
            </w:r>
          </w:p>
        </w:tc>
      </w:tr>
      <w:tr w:rsidR="00236E92" w:rsidRPr="00BF3455" w14:paraId="63670856" w14:textId="77777777" w:rsidTr="00EC7EFC">
        <w:tc>
          <w:tcPr>
            <w:tcW w:w="1525" w:type="dxa"/>
          </w:tcPr>
          <w:p w14:paraId="79EAD80C" w14:textId="4993CF79" w:rsidR="00236E92" w:rsidRDefault="00236E92" w:rsidP="00AC51C5">
            <w:pPr>
              <w:spacing w:before="60" w:after="60"/>
              <w:rPr>
                <w:sz w:val="18"/>
              </w:rPr>
            </w:pPr>
            <w:r>
              <w:rPr>
                <w:sz w:val="18"/>
              </w:rPr>
              <w:t>type</w:t>
            </w:r>
          </w:p>
        </w:tc>
        <w:tc>
          <w:tcPr>
            <w:tcW w:w="8370" w:type="dxa"/>
          </w:tcPr>
          <w:p w14:paraId="416F3C3F" w14:textId="2C964E8E" w:rsidR="00236E92" w:rsidRPr="00475063" w:rsidRDefault="00B860EA" w:rsidP="00AC51C5">
            <w:pPr>
              <w:spacing w:before="60" w:after="60"/>
              <w:rPr>
                <w:sz w:val="18"/>
              </w:rPr>
            </w:pPr>
            <w:r>
              <w:rPr>
                <w:sz w:val="18"/>
              </w:rPr>
              <w:t xml:space="preserve">See section </w:t>
            </w:r>
            <w:r>
              <w:rPr>
                <w:sz w:val="18"/>
              </w:rPr>
              <w:fldChar w:fldCharType="begin"/>
            </w:r>
            <w:r>
              <w:rPr>
                <w:sz w:val="18"/>
              </w:rPr>
              <w:instrText xml:space="preserve"> REF _Ref452907556 \r \h </w:instrText>
            </w:r>
            <w:r>
              <w:rPr>
                <w:sz w:val="18"/>
              </w:rPr>
            </w:r>
            <w:r>
              <w:rPr>
                <w:sz w:val="18"/>
              </w:rPr>
              <w:fldChar w:fldCharType="separate"/>
            </w:r>
            <w:r w:rsidR="0048599F">
              <w:rPr>
                <w:sz w:val="18"/>
              </w:rPr>
              <w:t>5.4</w:t>
            </w:r>
            <w:r>
              <w:rPr>
                <w:sz w:val="18"/>
              </w:rPr>
              <w:fldChar w:fldCharType="end"/>
            </w:r>
          </w:p>
        </w:tc>
      </w:tr>
      <w:tr w:rsidR="00236E92" w:rsidRPr="00BF3455" w14:paraId="6ED9E782" w14:textId="77777777" w:rsidTr="00EC7EFC">
        <w:tc>
          <w:tcPr>
            <w:tcW w:w="1525" w:type="dxa"/>
          </w:tcPr>
          <w:p w14:paraId="78A589F1" w14:textId="0E80FAF2" w:rsidR="00236E92" w:rsidRDefault="00236E92" w:rsidP="00AC51C5">
            <w:pPr>
              <w:spacing w:before="60" w:after="60"/>
              <w:rPr>
                <w:sz w:val="18"/>
              </w:rPr>
            </w:pPr>
            <w:r>
              <w:rPr>
                <w:sz w:val="18"/>
              </w:rPr>
              <w:t>unique</w:t>
            </w:r>
          </w:p>
        </w:tc>
        <w:tc>
          <w:tcPr>
            <w:tcW w:w="8370" w:type="dxa"/>
          </w:tcPr>
          <w:p w14:paraId="01A9EC46" w14:textId="1746B544" w:rsidR="00236E92" w:rsidRPr="00475063" w:rsidRDefault="00795C6E" w:rsidP="00304CA0">
            <w:pPr>
              <w:spacing w:before="60" w:after="60"/>
              <w:rPr>
                <w:sz w:val="18"/>
              </w:rPr>
            </w:pPr>
            <w:r w:rsidRPr="00795C6E">
              <w:rPr>
                <w:sz w:val="18"/>
              </w:rPr>
              <w:t>&lt;Annotation Term="Redfish.Yang.unique" String="</w:t>
            </w:r>
            <w:r w:rsidR="00304CA0">
              <w:rPr>
                <w:sz w:val="18"/>
              </w:rPr>
              <w:t xml:space="preserve">text from </w:t>
            </w:r>
            <w:r w:rsidRPr="00795C6E">
              <w:rPr>
                <w:sz w:val="18"/>
              </w:rPr>
              <w:t>unique statement"/&gt;</w:t>
            </w:r>
          </w:p>
        </w:tc>
      </w:tr>
      <w:tr w:rsidR="00236E92" w:rsidRPr="00BF3455" w14:paraId="4FA1AD4A" w14:textId="77777777" w:rsidTr="00EC7EFC">
        <w:tc>
          <w:tcPr>
            <w:tcW w:w="1525" w:type="dxa"/>
          </w:tcPr>
          <w:p w14:paraId="2619E7E3" w14:textId="7013E0A2" w:rsidR="00236E92" w:rsidRDefault="00236E92" w:rsidP="00AC51C5">
            <w:pPr>
              <w:spacing w:before="60" w:after="60"/>
              <w:rPr>
                <w:sz w:val="18"/>
              </w:rPr>
            </w:pPr>
            <w:r>
              <w:rPr>
                <w:sz w:val="18"/>
              </w:rPr>
              <w:t>units</w:t>
            </w:r>
          </w:p>
        </w:tc>
        <w:tc>
          <w:tcPr>
            <w:tcW w:w="8370" w:type="dxa"/>
          </w:tcPr>
          <w:p w14:paraId="4AE1B320" w14:textId="7EFB85F5" w:rsidR="00236E92" w:rsidRPr="00475063" w:rsidRDefault="00795C6E" w:rsidP="00304CA0">
            <w:pPr>
              <w:spacing w:before="60" w:after="60"/>
              <w:rPr>
                <w:sz w:val="18"/>
              </w:rPr>
            </w:pPr>
            <w:r w:rsidRPr="00795C6E">
              <w:rPr>
                <w:sz w:val="18"/>
              </w:rPr>
              <w:t>&lt;Annotation Term="Redfish.Yang.units" String="</w:t>
            </w:r>
            <w:r w:rsidR="00304CA0">
              <w:rPr>
                <w:sz w:val="18"/>
              </w:rPr>
              <w:t>text from unit statement</w:t>
            </w:r>
            <w:r w:rsidRPr="00795C6E">
              <w:rPr>
                <w:sz w:val="18"/>
              </w:rPr>
              <w:t>"/&gt;</w:t>
            </w:r>
          </w:p>
        </w:tc>
      </w:tr>
    </w:tbl>
    <w:p w14:paraId="06655CF9" w14:textId="4B1C19FB" w:rsidR="004A6690" w:rsidRDefault="001C4FCE" w:rsidP="001C4FCE">
      <w:pPr>
        <w:pStyle w:val="Heading2"/>
      </w:pPr>
      <w:bookmarkStart w:id="250" w:name="_Ref452907526"/>
      <w:bookmarkStart w:id="251" w:name="_Toc453710228"/>
      <w:r>
        <w:t>C</w:t>
      </w:r>
      <w:r w:rsidR="004A6690">
        <w:t>onfig</w:t>
      </w:r>
      <w:r>
        <w:t xml:space="preserve"> Statement</w:t>
      </w:r>
      <w:bookmarkEnd w:id="246"/>
      <w:bookmarkEnd w:id="247"/>
      <w:bookmarkEnd w:id="248"/>
      <w:bookmarkEnd w:id="250"/>
      <w:bookmarkEnd w:id="251"/>
    </w:p>
    <w:p w14:paraId="0B028A10" w14:textId="77777777" w:rsidR="00F91180" w:rsidRDefault="00F91180" w:rsidP="00F91180">
      <w:r>
        <w:t>From RFC6020, the "config" statement takes as an argument the string "true" or "false".  If "config" is "true", the definition represents a configuration.</w:t>
      </w:r>
    </w:p>
    <w:p w14:paraId="54853645" w14:textId="19134F9A" w:rsidR="00AB1C55" w:rsidRDefault="00AB1C55" w:rsidP="00F91180">
      <w:r>
        <w:t>The config statement is mapped to one of two annotations.</w:t>
      </w:r>
    </w:p>
    <w:p w14:paraId="7FBB06C6" w14:textId="77777777" w:rsidR="00AB1C55" w:rsidRPr="005F5D6B" w:rsidRDefault="00AB1C55" w:rsidP="00AB1C55">
      <w:pPr>
        <w:pStyle w:val="code"/>
      </w:pPr>
      <w:r w:rsidRPr="005F5D6B">
        <w:t>&lt;Annotation Term="Redfish.Yang.config" EnumMember="Redfish.Yang.ConfigPermission/false"/&gt;</w:t>
      </w:r>
    </w:p>
    <w:p w14:paraId="5CC1FCFD" w14:textId="44FFDDCE" w:rsidR="00AB1C55" w:rsidRDefault="00AB1C55" w:rsidP="00AB1C55">
      <w:pPr>
        <w:pStyle w:val="code"/>
      </w:pPr>
      <w:r w:rsidRPr="005F5D6B">
        <w:t>&lt;Annotation Term="Redfish.Yang.config" EnumMember="Redfish.Yang.ConfigPermission/true"/&gt;</w:t>
      </w:r>
    </w:p>
    <w:p w14:paraId="137CC5A6" w14:textId="77777777" w:rsidR="00AB1C55" w:rsidRDefault="00AB1C55" w:rsidP="00AB1C55">
      <w:r>
        <w:t xml:space="preserve">The YANG code for a </w:t>
      </w:r>
      <w:r w:rsidRPr="00302655">
        <w:rPr>
          <w:i/>
        </w:rPr>
        <w:t xml:space="preserve">leaf </w:t>
      </w:r>
      <w:r>
        <w:t>statement is shown below.</w:t>
      </w:r>
    </w:p>
    <w:p w14:paraId="34B736C4" w14:textId="77777777" w:rsidR="00AB1C55" w:rsidRDefault="00AB1C55" w:rsidP="00AB1C55">
      <w:pPr>
        <w:pStyle w:val="code"/>
      </w:pPr>
      <w:r>
        <w:t>leaf clientRequestCount {</w:t>
      </w:r>
    </w:p>
    <w:p w14:paraId="73BCBF49" w14:textId="77777777" w:rsidR="00AB1C55" w:rsidRDefault="00AB1C55" w:rsidP="00AB1C55">
      <w:pPr>
        <w:pStyle w:val="code"/>
      </w:pPr>
      <w:r>
        <w:tab/>
      </w:r>
      <w:r>
        <w:tab/>
        <w:t>description "Client Request Count";</w:t>
      </w:r>
    </w:p>
    <w:p w14:paraId="2B035BAA" w14:textId="77777777" w:rsidR="00AB1C55" w:rsidRDefault="00AB1C55" w:rsidP="00AB1C55">
      <w:pPr>
        <w:pStyle w:val="code"/>
      </w:pPr>
      <w:r>
        <w:tab/>
      </w:r>
      <w:r>
        <w:tab/>
        <w:t>type uint32;</w:t>
      </w:r>
    </w:p>
    <w:p w14:paraId="3AE0643F" w14:textId="77777777" w:rsidR="00AB1C55" w:rsidRDefault="00AB1C55" w:rsidP="00AB1C55">
      <w:pPr>
        <w:pStyle w:val="code"/>
      </w:pPr>
      <w:r>
        <w:tab/>
      </w:r>
      <w:r>
        <w:tab/>
        <w:t>config "false";</w:t>
      </w:r>
    </w:p>
    <w:p w14:paraId="4D729669" w14:textId="77777777" w:rsidR="00AB1C55" w:rsidRDefault="00AB1C55" w:rsidP="00AB1C55">
      <w:pPr>
        <w:pStyle w:val="code"/>
      </w:pPr>
      <w:r>
        <w:t>}</w:t>
      </w:r>
    </w:p>
    <w:p w14:paraId="40010599" w14:textId="77777777" w:rsidR="00AB1C55" w:rsidRDefault="00AB1C55" w:rsidP="00AB1C55">
      <w:pPr>
        <w:pStyle w:val="BodyText"/>
      </w:pPr>
      <w:r>
        <w:t>The resultant CSDL fragment for the JSON properties is shown below.</w:t>
      </w:r>
    </w:p>
    <w:p w14:paraId="0240950E" w14:textId="77777777" w:rsidR="00AB1C55" w:rsidRDefault="00AB1C55" w:rsidP="00AB1C55">
      <w:pPr>
        <w:pStyle w:val="code"/>
      </w:pPr>
      <w:r>
        <w:t>&lt;Property Name="clientRequestCount" Type="Redfish.Yang.uint32"&gt;</w:t>
      </w:r>
    </w:p>
    <w:p w14:paraId="02A2DEBB" w14:textId="77777777" w:rsidR="00AB1C55" w:rsidRDefault="00AB1C55" w:rsidP="00AB1C55">
      <w:pPr>
        <w:pStyle w:val="code"/>
      </w:pPr>
      <w:r>
        <w:tab/>
      </w:r>
      <w:r>
        <w:tab/>
        <w:t>&lt;Annotation Term="Redfish.Yang.NodeType" EnumMember ="Redfish.Yang.NodeTypes/leaf"/&gt;</w:t>
      </w:r>
    </w:p>
    <w:p w14:paraId="3D475898" w14:textId="77777777" w:rsidR="00AB1C55" w:rsidRDefault="00AB1C55" w:rsidP="00AB1C55">
      <w:pPr>
        <w:pStyle w:val="code"/>
      </w:pPr>
      <w:r>
        <w:tab/>
      </w:r>
      <w:r>
        <w:tab/>
        <w:t>&lt;Annotation Term="Redfish.Yang.YangType" String="uint32"/&gt;</w:t>
      </w:r>
    </w:p>
    <w:p w14:paraId="1FD91826" w14:textId="77777777" w:rsidR="00AB1C55" w:rsidRDefault="00AB1C55" w:rsidP="00AB1C55">
      <w:pPr>
        <w:pStyle w:val="code"/>
      </w:pPr>
      <w:r>
        <w:tab/>
      </w:r>
      <w:r>
        <w:tab/>
      </w:r>
      <w:r w:rsidRPr="00AB1C55">
        <w:t xml:space="preserve">&lt;Annotation Term="Redfish.Yang.config" </w:t>
      </w:r>
    </w:p>
    <w:p w14:paraId="5A589C75" w14:textId="23A59EE8" w:rsidR="00AB1C55" w:rsidRDefault="00AB1C55" w:rsidP="00AB1C55">
      <w:pPr>
        <w:pStyle w:val="code"/>
      </w:pPr>
      <w:r>
        <w:tab/>
      </w:r>
      <w:r>
        <w:tab/>
      </w:r>
      <w:r>
        <w:tab/>
      </w:r>
      <w:r w:rsidRPr="00AB1C55">
        <w:t>EnumMember="Redfish.Yang.ConfigPermission/false"/&gt;</w:t>
      </w:r>
    </w:p>
    <w:p w14:paraId="751E9395" w14:textId="77777777" w:rsidR="00AB1C55" w:rsidRDefault="00AB1C55" w:rsidP="00AB1C55">
      <w:pPr>
        <w:pStyle w:val="code"/>
      </w:pPr>
      <w:r>
        <w:t>&lt;/Property&gt;</w:t>
      </w:r>
    </w:p>
    <w:p w14:paraId="008C020C" w14:textId="4E306F9D" w:rsidR="00AB1C55" w:rsidRDefault="00AB1C55" w:rsidP="00F91180">
      <w:pPr>
        <w:spacing w:before="120"/>
      </w:pPr>
      <w:r>
        <w:t>T</w:t>
      </w:r>
      <w:r w:rsidRPr="00BF3455">
        <w:t>he</w:t>
      </w:r>
      <w:r>
        <w:t xml:space="preserve"> </w:t>
      </w:r>
      <w:r w:rsidRPr="00821F3D">
        <w:rPr>
          <w:i/>
        </w:rPr>
        <w:t>config</w:t>
      </w:r>
      <w:r>
        <w:t xml:space="preserve"> statement has no sub-statements.</w:t>
      </w:r>
    </w:p>
    <w:p w14:paraId="79AC73C0" w14:textId="55E9972D" w:rsidR="004A6690" w:rsidRDefault="00BF3455" w:rsidP="00F91180">
      <w:pPr>
        <w:pStyle w:val="Heading2"/>
      </w:pPr>
      <w:bookmarkStart w:id="252" w:name="_Ref452288955"/>
      <w:bookmarkStart w:id="253" w:name="_Ref452289275"/>
      <w:bookmarkStart w:id="254" w:name="_Ref452291539"/>
      <w:bookmarkStart w:id="255" w:name="_Ref452291663"/>
      <w:bookmarkStart w:id="256" w:name="_Ref452291766"/>
      <w:bookmarkStart w:id="257" w:name="_Ref452291916"/>
      <w:bookmarkStart w:id="258" w:name="_Ref452292060"/>
      <w:bookmarkStart w:id="259" w:name="_Ref452292142"/>
      <w:bookmarkStart w:id="260" w:name="_Ref452292515"/>
      <w:bookmarkStart w:id="261" w:name="_Toc453710229"/>
      <w:r>
        <w:lastRenderedPageBreak/>
        <w:t>S</w:t>
      </w:r>
      <w:r w:rsidR="004A6690">
        <w:t>tatus</w:t>
      </w:r>
      <w:r>
        <w:t xml:space="preserve"> Statement</w:t>
      </w:r>
      <w:bookmarkEnd w:id="252"/>
      <w:bookmarkEnd w:id="253"/>
      <w:bookmarkEnd w:id="254"/>
      <w:bookmarkEnd w:id="255"/>
      <w:bookmarkEnd w:id="256"/>
      <w:bookmarkEnd w:id="257"/>
      <w:bookmarkEnd w:id="258"/>
      <w:bookmarkEnd w:id="259"/>
      <w:bookmarkEnd w:id="260"/>
      <w:bookmarkEnd w:id="261"/>
    </w:p>
    <w:p w14:paraId="03168D7B" w14:textId="4E67861C" w:rsidR="00BF3455" w:rsidRDefault="00BF3455" w:rsidP="00BF3455">
      <w:r>
        <w:t>From RFC6020, the "status" statement takes as an argument one of the strings "current", "deprecated", or "obsolete".</w:t>
      </w:r>
    </w:p>
    <w:p w14:paraId="574FD7F8" w14:textId="6F7FE756" w:rsidR="00821F3D" w:rsidRDefault="00821F3D" w:rsidP="00821F3D">
      <w:r>
        <w:t xml:space="preserve">The </w:t>
      </w:r>
      <w:r w:rsidRPr="00821F3D">
        <w:rPr>
          <w:i/>
        </w:rPr>
        <w:t>status</w:t>
      </w:r>
      <w:r>
        <w:t xml:space="preserve"> s</w:t>
      </w:r>
      <w:r w:rsidR="007537A4">
        <w:t>tatement is mapped to one of three</w:t>
      </w:r>
      <w:r>
        <w:t xml:space="preserve"> annotations.</w:t>
      </w:r>
    </w:p>
    <w:p w14:paraId="583B8F6D" w14:textId="77777777" w:rsidR="00821F3D" w:rsidRDefault="00821F3D" w:rsidP="00821F3D">
      <w:pPr>
        <w:pStyle w:val="code"/>
      </w:pPr>
      <w:r>
        <w:t>&lt;Annotation Term="Redfish.Yang.status" EnumMember="Redfish.Yang.NodeStatus/current"/ &gt;</w:t>
      </w:r>
    </w:p>
    <w:p w14:paraId="7FFA2CC6" w14:textId="77777777" w:rsidR="00821F3D" w:rsidRDefault="00821F3D" w:rsidP="00821F3D">
      <w:pPr>
        <w:pStyle w:val="code"/>
      </w:pPr>
      <w:r>
        <w:t>&lt;Annotation Term="Redfish.Yang.status" EnumMember="Redfish.Yang.NodeStatus/deprecated" /&gt;</w:t>
      </w:r>
    </w:p>
    <w:p w14:paraId="0BB4D126" w14:textId="3B94A283" w:rsidR="00821F3D" w:rsidRDefault="00821F3D" w:rsidP="00821F3D">
      <w:pPr>
        <w:pStyle w:val="code"/>
      </w:pPr>
      <w:r>
        <w:t>&lt;Annotation Term="Redfish.Yang.status" EnumMember="Redfish.Yang.NodeStatus/obsolete" /&gt;</w:t>
      </w:r>
    </w:p>
    <w:p w14:paraId="678812FE" w14:textId="598079CE" w:rsidR="00821F3D" w:rsidRDefault="00821F3D" w:rsidP="00BF3455">
      <w:r>
        <w:t xml:space="preserve">The YANG code for a </w:t>
      </w:r>
      <w:r>
        <w:rPr>
          <w:i/>
        </w:rPr>
        <w:t>status</w:t>
      </w:r>
      <w:r w:rsidRPr="00302655">
        <w:rPr>
          <w:i/>
        </w:rPr>
        <w:t xml:space="preserve"> </w:t>
      </w:r>
      <w:r>
        <w:t>statement from RFC 7224 is shown below</w:t>
      </w:r>
    </w:p>
    <w:p w14:paraId="615995A8" w14:textId="77777777" w:rsidR="00821F3D" w:rsidRDefault="00821F3D" w:rsidP="00821F3D">
      <w:pPr>
        <w:pStyle w:val="code"/>
      </w:pPr>
      <w:r>
        <w:t>identity iso88023Csmacd {</w:t>
      </w:r>
    </w:p>
    <w:p w14:paraId="44CF4744" w14:textId="5D9C668A" w:rsidR="00821F3D" w:rsidRDefault="00821F3D" w:rsidP="00821F3D">
      <w:pPr>
        <w:pStyle w:val="code"/>
      </w:pPr>
      <w:r>
        <w:tab/>
      </w:r>
      <w:r>
        <w:tab/>
        <w:t>base iana-interface-type;</w:t>
      </w:r>
    </w:p>
    <w:p w14:paraId="5EEDD17F" w14:textId="646C4263" w:rsidR="00821F3D" w:rsidRDefault="00821F3D" w:rsidP="00821F3D">
      <w:pPr>
        <w:pStyle w:val="code"/>
      </w:pPr>
      <w:r>
        <w:tab/>
      </w:r>
      <w:r>
        <w:tab/>
        <w:t>status deprecated;</w:t>
      </w:r>
    </w:p>
    <w:p w14:paraId="531F145D" w14:textId="7F524C53" w:rsidR="00821F3D" w:rsidRDefault="00821F3D" w:rsidP="00821F3D">
      <w:pPr>
        <w:pStyle w:val="code"/>
      </w:pPr>
      <w:r>
        <w:tab/>
      </w:r>
      <w:r>
        <w:tab/>
        <w:t>description "…";</w:t>
      </w:r>
    </w:p>
    <w:p w14:paraId="6D644A7A" w14:textId="76B6C5D9" w:rsidR="00821F3D" w:rsidRDefault="00821F3D" w:rsidP="00821F3D">
      <w:pPr>
        <w:pStyle w:val="code"/>
      </w:pPr>
      <w:r>
        <w:tab/>
      </w:r>
      <w:r>
        <w:tab/>
        <w:t>reference "…";</w:t>
      </w:r>
    </w:p>
    <w:p w14:paraId="08DA52F1" w14:textId="3B8A1CF6" w:rsidR="00821F3D" w:rsidRDefault="00821F3D" w:rsidP="00821F3D">
      <w:pPr>
        <w:pStyle w:val="code"/>
      </w:pPr>
      <w:r>
        <w:t>}</w:t>
      </w:r>
    </w:p>
    <w:p w14:paraId="23DA2471" w14:textId="77777777" w:rsidR="00821F3D" w:rsidRDefault="00821F3D" w:rsidP="00821F3D">
      <w:pPr>
        <w:pStyle w:val="BodyText"/>
      </w:pPr>
      <w:r>
        <w:t>The resultant CSDL fragment for the JSON properties is shown below.</w:t>
      </w:r>
    </w:p>
    <w:p w14:paraId="02B4C4D8" w14:textId="2066A39E" w:rsidR="00821F3D" w:rsidRDefault="00821F3D" w:rsidP="00821F3D">
      <w:pPr>
        <w:pStyle w:val="code"/>
      </w:pPr>
      <w:r>
        <w:t>&lt;Property Name="iso88023Csmacd" Type="…"&gt;</w:t>
      </w:r>
    </w:p>
    <w:p w14:paraId="78BB88FC" w14:textId="3E80C74B" w:rsidR="00821F3D" w:rsidRDefault="00821F3D" w:rsidP="00821F3D">
      <w:pPr>
        <w:pStyle w:val="code"/>
      </w:pPr>
      <w:r>
        <w:tab/>
      </w:r>
      <w:r>
        <w:tab/>
        <w:t>&lt;Annotation Term="Redfish.Yang.status" String="deprecated"/&gt;</w:t>
      </w:r>
    </w:p>
    <w:p w14:paraId="4D83320B" w14:textId="77777777" w:rsidR="00821F3D" w:rsidRDefault="00821F3D" w:rsidP="00821F3D">
      <w:pPr>
        <w:pStyle w:val="code"/>
      </w:pPr>
      <w:r>
        <w:tab/>
      </w:r>
      <w:r>
        <w:tab/>
        <w:t>. . .</w:t>
      </w:r>
    </w:p>
    <w:p w14:paraId="3D23ABA2" w14:textId="77777777" w:rsidR="00821F3D" w:rsidRDefault="00821F3D" w:rsidP="00821F3D">
      <w:pPr>
        <w:pStyle w:val="code"/>
      </w:pPr>
      <w:r>
        <w:t>&lt;/Property&gt;</w:t>
      </w:r>
    </w:p>
    <w:p w14:paraId="18D3AA49" w14:textId="63D7F5DE" w:rsidR="00821F3D" w:rsidRDefault="00821F3D" w:rsidP="00821F3D">
      <w:pPr>
        <w:spacing w:before="120"/>
      </w:pPr>
      <w:r>
        <w:t>T</w:t>
      </w:r>
      <w:r w:rsidRPr="00BF3455">
        <w:t>he</w:t>
      </w:r>
      <w:r>
        <w:t xml:space="preserve"> </w:t>
      </w:r>
      <w:r>
        <w:rPr>
          <w:i/>
        </w:rPr>
        <w:t>status</w:t>
      </w:r>
      <w:r>
        <w:t xml:space="preserve"> statement has no sub-statements.</w:t>
      </w:r>
    </w:p>
    <w:p w14:paraId="67E18EE6" w14:textId="7F8AEF81" w:rsidR="004A6690" w:rsidRDefault="00BF3455" w:rsidP="004A6690">
      <w:pPr>
        <w:pStyle w:val="Heading2"/>
      </w:pPr>
      <w:bookmarkStart w:id="262" w:name="_Ref452288965"/>
      <w:bookmarkStart w:id="263" w:name="_Ref452289052"/>
      <w:bookmarkStart w:id="264" w:name="_Ref452289196"/>
      <w:bookmarkStart w:id="265" w:name="_Ref452291485"/>
      <w:bookmarkStart w:id="266" w:name="_Ref452291627"/>
      <w:bookmarkStart w:id="267" w:name="_Ref452291704"/>
      <w:bookmarkStart w:id="268" w:name="_Ref452291852"/>
      <w:bookmarkStart w:id="269" w:name="_Ref452292002"/>
      <w:bookmarkStart w:id="270" w:name="_Ref452292128"/>
      <w:bookmarkStart w:id="271" w:name="_Ref452292581"/>
      <w:bookmarkStart w:id="272" w:name="_Toc453710230"/>
      <w:r>
        <w:t>D</w:t>
      </w:r>
      <w:r w:rsidR="004A6690">
        <w:t>escription</w:t>
      </w:r>
      <w:r>
        <w:t xml:space="preserve"> Statement</w:t>
      </w:r>
      <w:bookmarkEnd w:id="262"/>
      <w:bookmarkEnd w:id="263"/>
      <w:bookmarkEnd w:id="264"/>
      <w:bookmarkEnd w:id="265"/>
      <w:bookmarkEnd w:id="266"/>
      <w:bookmarkEnd w:id="267"/>
      <w:bookmarkEnd w:id="268"/>
      <w:bookmarkEnd w:id="269"/>
      <w:bookmarkEnd w:id="270"/>
      <w:bookmarkEnd w:id="271"/>
      <w:bookmarkEnd w:id="272"/>
    </w:p>
    <w:p w14:paraId="121BF268" w14:textId="076BBA09" w:rsidR="00BF3455" w:rsidRDefault="00BF3455" w:rsidP="00BF3455">
      <w:r>
        <w:t>From RFC6020, the "description" statement takes as an argument a string that contains a human-readable textual description of this definition.</w:t>
      </w:r>
    </w:p>
    <w:p w14:paraId="21C9676F" w14:textId="70D726A4" w:rsidR="00821F3D" w:rsidRDefault="00821F3D" w:rsidP="00821F3D">
      <w:r>
        <w:t xml:space="preserve">The </w:t>
      </w:r>
      <w:r>
        <w:rPr>
          <w:i/>
        </w:rPr>
        <w:t>description</w:t>
      </w:r>
      <w:r w:rsidR="00B860EA">
        <w:t xml:space="preserve"> statement is mapped to the</w:t>
      </w:r>
      <w:r>
        <w:t xml:space="preserve"> annotation.</w:t>
      </w:r>
    </w:p>
    <w:p w14:paraId="4691DD0C" w14:textId="52ADC1E5" w:rsidR="00821F3D" w:rsidRDefault="00821F3D" w:rsidP="00821F3D">
      <w:pPr>
        <w:pStyle w:val="code"/>
      </w:pPr>
      <w:r>
        <w:t>&lt;Anno</w:t>
      </w:r>
      <w:r w:rsidR="007537A4">
        <w:t>tation Term="Redfish.Yang.description" String</w:t>
      </w:r>
      <w:r>
        <w:t>="</w:t>
      </w:r>
      <w:r w:rsidR="007537A4">
        <w:t>[value of description statement]</w:t>
      </w:r>
      <w:r>
        <w:t>"/ &gt;</w:t>
      </w:r>
    </w:p>
    <w:p w14:paraId="388B0480" w14:textId="57B8D0FB" w:rsidR="00AD471B" w:rsidRDefault="00AD471B" w:rsidP="00AD471B">
      <w:pPr>
        <w:pStyle w:val="code"/>
      </w:pPr>
      <w:r w:rsidRPr="00AD471B">
        <w:t>&lt;Annotation Term="OData.Description"</w:t>
      </w:r>
      <w:r>
        <w:t xml:space="preserve"> </w:t>
      </w:r>
      <w:r w:rsidRPr="00AD471B">
        <w:t>String="</w:t>
      </w:r>
      <w:r>
        <w:t>[value</w:t>
      </w:r>
      <w:r w:rsidRPr="00AD471B">
        <w:t xml:space="preserve"> from description statement]"/&gt;</w:t>
      </w:r>
    </w:p>
    <w:p w14:paraId="75FF440B" w14:textId="36628D08" w:rsidR="00821F3D" w:rsidRDefault="00821F3D" w:rsidP="00821F3D">
      <w:r>
        <w:t xml:space="preserve">The YANG code for a </w:t>
      </w:r>
      <w:r w:rsidR="007537A4">
        <w:rPr>
          <w:i/>
        </w:rPr>
        <w:t>description</w:t>
      </w:r>
      <w:r w:rsidRPr="00302655">
        <w:rPr>
          <w:i/>
        </w:rPr>
        <w:t xml:space="preserve"> </w:t>
      </w:r>
      <w:r>
        <w:t>statement from RFC 7224 is shown below</w:t>
      </w:r>
    </w:p>
    <w:p w14:paraId="5CE25B2C" w14:textId="77777777" w:rsidR="00821F3D" w:rsidRDefault="00821F3D" w:rsidP="00821F3D">
      <w:pPr>
        <w:pStyle w:val="code"/>
      </w:pPr>
      <w:r>
        <w:t>identity iso88023Csmacd {</w:t>
      </w:r>
    </w:p>
    <w:p w14:paraId="72D08684" w14:textId="77777777" w:rsidR="00821F3D" w:rsidRDefault="00821F3D" w:rsidP="00821F3D">
      <w:pPr>
        <w:pStyle w:val="code"/>
      </w:pPr>
      <w:r>
        <w:tab/>
      </w:r>
      <w:r>
        <w:tab/>
        <w:t>base iana-interface-type;</w:t>
      </w:r>
    </w:p>
    <w:p w14:paraId="44C5667F" w14:textId="77777777" w:rsidR="00821F3D" w:rsidRDefault="00821F3D" w:rsidP="00821F3D">
      <w:pPr>
        <w:pStyle w:val="code"/>
      </w:pPr>
      <w:r>
        <w:tab/>
      </w:r>
      <w:r>
        <w:tab/>
        <w:t>status deprecated;</w:t>
      </w:r>
    </w:p>
    <w:p w14:paraId="63F9E961" w14:textId="20F83F2A" w:rsidR="00821F3D" w:rsidRDefault="007537A4" w:rsidP="007537A4">
      <w:pPr>
        <w:pStyle w:val="code"/>
      </w:pPr>
      <w:r>
        <w:tab/>
      </w:r>
      <w:r>
        <w:tab/>
        <w:t>description "Deprecated via RFC 3635. Use ethernetCsmacd(6) instead</w:t>
      </w:r>
      <w:r w:rsidR="00821F3D">
        <w:t>";</w:t>
      </w:r>
    </w:p>
    <w:p w14:paraId="057B26E0" w14:textId="77777777" w:rsidR="00821F3D" w:rsidRDefault="00821F3D" w:rsidP="00821F3D">
      <w:pPr>
        <w:pStyle w:val="code"/>
      </w:pPr>
      <w:r>
        <w:tab/>
      </w:r>
      <w:r>
        <w:tab/>
        <w:t>reference "…";</w:t>
      </w:r>
    </w:p>
    <w:p w14:paraId="6D456490" w14:textId="522192D1" w:rsidR="007537A4" w:rsidRDefault="00821F3D" w:rsidP="007537A4">
      <w:pPr>
        <w:pStyle w:val="code"/>
      </w:pPr>
      <w:r>
        <w:t>}</w:t>
      </w:r>
    </w:p>
    <w:p w14:paraId="6E5CA9A3" w14:textId="77777777" w:rsidR="00821F3D" w:rsidRDefault="00821F3D" w:rsidP="00821F3D">
      <w:pPr>
        <w:pStyle w:val="BodyText"/>
      </w:pPr>
      <w:r>
        <w:t>The resultant CSDL fragment for the JSON properties is shown below.</w:t>
      </w:r>
    </w:p>
    <w:p w14:paraId="73E4C753" w14:textId="77777777" w:rsidR="00821F3D" w:rsidRDefault="00821F3D" w:rsidP="00821F3D">
      <w:pPr>
        <w:pStyle w:val="code"/>
      </w:pPr>
      <w:r>
        <w:t>&lt;Property Name="iso88023Csmacd" Type="…"&gt;</w:t>
      </w:r>
    </w:p>
    <w:p w14:paraId="0740BADA" w14:textId="77777777" w:rsidR="007537A4" w:rsidRDefault="00821F3D" w:rsidP="00821F3D">
      <w:pPr>
        <w:pStyle w:val="code"/>
      </w:pPr>
      <w:r>
        <w:tab/>
      </w:r>
      <w:r>
        <w:tab/>
        <w:t>&lt;Anno</w:t>
      </w:r>
      <w:r w:rsidR="007537A4">
        <w:t>tation Term="Redfish.Yang.description"</w:t>
      </w:r>
    </w:p>
    <w:p w14:paraId="2ABFB7C2" w14:textId="29163B27" w:rsidR="00821F3D" w:rsidRDefault="007537A4" w:rsidP="00821F3D">
      <w:pPr>
        <w:pStyle w:val="code"/>
      </w:pPr>
      <w:r>
        <w:tab/>
      </w:r>
      <w:r>
        <w:tab/>
      </w:r>
      <w:r>
        <w:tab/>
      </w:r>
      <w:r w:rsidR="00821F3D">
        <w:t>String="</w:t>
      </w:r>
      <w:r w:rsidRPr="007537A4">
        <w:t>Deprecated via RFC 3635</w:t>
      </w:r>
      <w:r>
        <w:t>. Use ethernetCsmacd(6) instead</w:t>
      </w:r>
      <w:r w:rsidR="00821F3D">
        <w:t>"/&gt;</w:t>
      </w:r>
    </w:p>
    <w:p w14:paraId="0F9E6DEB" w14:textId="46835CC6" w:rsidR="00AD471B" w:rsidRPr="00AD471B" w:rsidRDefault="00AD471B" w:rsidP="00AD471B">
      <w:pPr>
        <w:pStyle w:val="code"/>
      </w:pPr>
      <w:r>
        <w:tab/>
      </w:r>
      <w:r>
        <w:tab/>
      </w:r>
      <w:r w:rsidRPr="00AD471B">
        <w:t>&lt;Annotation Term="OData.Description"</w:t>
      </w:r>
    </w:p>
    <w:p w14:paraId="6A20DA86" w14:textId="5FCF2F2C" w:rsidR="00AD471B" w:rsidRDefault="00AD471B" w:rsidP="00AD471B">
      <w:pPr>
        <w:pStyle w:val="code"/>
      </w:pPr>
      <w:r w:rsidRPr="00AD471B">
        <w:tab/>
      </w:r>
      <w:r w:rsidRPr="00AD471B">
        <w:tab/>
      </w:r>
      <w:r>
        <w:tab/>
      </w:r>
      <w:r w:rsidRPr="00AD471B">
        <w:t>String="</w:t>
      </w:r>
      <w:r w:rsidRPr="007537A4">
        <w:t>Deprecated via RFC 3635</w:t>
      </w:r>
      <w:r>
        <w:t>. Use ethernetCsmacd(6) instead</w:t>
      </w:r>
      <w:r w:rsidRPr="00AD471B">
        <w:t>"/&gt;</w:t>
      </w:r>
    </w:p>
    <w:p w14:paraId="17F96A04" w14:textId="77777777" w:rsidR="00821F3D" w:rsidRDefault="00821F3D" w:rsidP="00821F3D">
      <w:pPr>
        <w:pStyle w:val="code"/>
      </w:pPr>
      <w:r>
        <w:tab/>
      </w:r>
      <w:r>
        <w:tab/>
        <w:t>. . .</w:t>
      </w:r>
    </w:p>
    <w:p w14:paraId="5664DB71" w14:textId="77777777" w:rsidR="00821F3D" w:rsidRDefault="00821F3D" w:rsidP="00821F3D">
      <w:pPr>
        <w:pStyle w:val="code"/>
      </w:pPr>
      <w:r>
        <w:t>&lt;/Property&gt;</w:t>
      </w:r>
    </w:p>
    <w:p w14:paraId="73C68BE9" w14:textId="0DCE978C" w:rsidR="007537A4" w:rsidRDefault="007537A4" w:rsidP="007537A4">
      <w:pPr>
        <w:spacing w:before="120"/>
      </w:pPr>
      <w:r>
        <w:t>T</w:t>
      </w:r>
      <w:r w:rsidRPr="00BF3455">
        <w:t>he</w:t>
      </w:r>
      <w:r>
        <w:t xml:space="preserve"> </w:t>
      </w:r>
      <w:r>
        <w:rPr>
          <w:i/>
        </w:rPr>
        <w:t>description</w:t>
      </w:r>
      <w:r>
        <w:t xml:space="preserve"> statement has no sub-statements.</w:t>
      </w:r>
    </w:p>
    <w:p w14:paraId="51AAF569" w14:textId="21C1C790" w:rsidR="00AD471B" w:rsidRDefault="00AD471B" w:rsidP="007537A4">
      <w:pPr>
        <w:spacing w:before="120"/>
      </w:pPr>
      <w:r>
        <w:t xml:space="preserve">Note: </w:t>
      </w:r>
      <w:r w:rsidR="00064EFA">
        <w:t xml:space="preserve">The string for the </w:t>
      </w:r>
      <w:r>
        <w:t>LongDescriptio</w:t>
      </w:r>
      <w:r w:rsidR="00064EFA">
        <w:t xml:space="preserve">n annotation is constructed from the </w:t>
      </w:r>
      <w:r w:rsidR="00064EFA" w:rsidRPr="00064EFA">
        <w:rPr>
          <w:i/>
        </w:rPr>
        <w:t>reference</w:t>
      </w:r>
      <w:r w:rsidR="00064EFA">
        <w:t xml:space="preserve"> statement.  The construction adds normative text to the value of the </w:t>
      </w:r>
      <w:r w:rsidR="00064EFA" w:rsidRPr="00064EFA">
        <w:rPr>
          <w:i/>
        </w:rPr>
        <w:t>reference</w:t>
      </w:r>
      <w:r w:rsidR="00064EFA">
        <w:t xml:space="preserve"> statement, such as "The element shall …".</w:t>
      </w:r>
    </w:p>
    <w:p w14:paraId="5333FB06" w14:textId="0FA96B61" w:rsidR="004A6690" w:rsidRDefault="00BF3455" w:rsidP="004A6690">
      <w:pPr>
        <w:pStyle w:val="Heading2"/>
      </w:pPr>
      <w:bookmarkStart w:id="273" w:name="_Ref452288974"/>
      <w:bookmarkStart w:id="274" w:name="_Ref452289082"/>
      <w:bookmarkStart w:id="275" w:name="_Ref452289219"/>
      <w:bookmarkStart w:id="276" w:name="_Ref452291525"/>
      <w:bookmarkStart w:id="277" w:name="_Ref452291653"/>
      <w:bookmarkStart w:id="278" w:name="_Ref452291756"/>
      <w:bookmarkStart w:id="279" w:name="_Ref452291910"/>
      <w:bookmarkStart w:id="280" w:name="_Ref452292055"/>
      <w:bookmarkStart w:id="281" w:name="_Ref452292134"/>
      <w:bookmarkStart w:id="282" w:name="_Ref452292525"/>
      <w:bookmarkStart w:id="283" w:name="_Ref452292590"/>
      <w:bookmarkStart w:id="284" w:name="_Toc453710231"/>
      <w:r>
        <w:t>R</w:t>
      </w:r>
      <w:r w:rsidR="004A6690">
        <w:t>eference</w:t>
      </w:r>
      <w:r>
        <w:t xml:space="preserve"> Statement</w:t>
      </w:r>
      <w:bookmarkEnd w:id="273"/>
      <w:bookmarkEnd w:id="274"/>
      <w:bookmarkEnd w:id="275"/>
      <w:bookmarkEnd w:id="276"/>
      <w:bookmarkEnd w:id="277"/>
      <w:bookmarkEnd w:id="278"/>
      <w:bookmarkEnd w:id="279"/>
      <w:bookmarkEnd w:id="280"/>
      <w:bookmarkEnd w:id="281"/>
      <w:bookmarkEnd w:id="282"/>
      <w:bookmarkEnd w:id="283"/>
      <w:bookmarkEnd w:id="284"/>
    </w:p>
    <w:p w14:paraId="78AAED8B" w14:textId="6750EAAB" w:rsidR="007537A4" w:rsidRDefault="00BF3455" w:rsidP="00BF3455">
      <w:r>
        <w:t>The "reference" statement takes as an argument a string that is used to specify a textual cross-reference to an external document, either another module that defines related management information, or a document that provides additional information relevant to this definition.</w:t>
      </w:r>
    </w:p>
    <w:p w14:paraId="4CB52CBF" w14:textId="61BC83DC" w:rsidR="007537A4" w:rsidRDefault="007537A4" w:rsidP="007537A4">
      <w:r>
        <w:t xml:space="preserve">The </w:t>
      </w:r>
      <w:r>
        <w:rPr>
          <w:i/>
        </w:rPr>
        <w:t>reference</w:t>
      </w:r>
      <w:r>
        <w:t xml:space="preserve"> statement is mapped to an annotation.</w:t>
      </w:r>
    </w:p>
    <w:p w14:paraId="5D827E5E" w14:textId="6FF0557D" w:rsidR="007537A4" w:rsidRDefault="007537A4" w:rsidP="007537A4">
      <w:pPr>
        <w:pStyle w:val="code"/>
      </w:pPr>
      <w:r>
        <w:t>&lt;Annotation Term="Redfish.Yang.reference" String="[value of reference statement]"/ &gt;</w:t>
      </w:r>
    </w:p>
    <w:p w14:paraId="7236B3F6" w14:textId="7F3FFE60" w:rsidR="007537A4" w:rsidRDefault="007537A4" w:rsidP="007537A4">
      <w:r>
        <w:lastRenderedPageBreak/>
        <w:t xml:space="preserve">The YANG code for a </w:t>
      </w:r>
      <w:r>
        <w:rPr>
          <w:i/>
        </w:rPr>
        <w:t xml:space="preserve">reference </w:t>
      </w:r>
      <w:r>
        <w:t>statement from RFC 7224 is shown below</w:t>
      </w:r>
    </w:p>
    <w:p w14:paraId="37A2E013" w14:textId="77777777" w:rsidR="007537A4" w:rsidRDefault="007537A4" w:rsidP="007537A4">
      <w:pPr>
        <w:pStyle w:val="code"/>
      </w:pPr>
      <w:r>
        <w:t>identity iso88023Csmacd {</w:t>
      </w:r>
    </w:p>
    <w:p w14:paraId="7E7B0E8B" w14:textId="77777777" w:rsidR="007537A4" w:rsidRDefault="007537A4" w:rsidP="007537A4">
      <w:pPr>
        <w:pStyle w:val="code"/>
      </w:pPr>
      <w:r>
        <w:tab/>
      </w:r>
      <w:r>
        <w:tab/>
        <w:t>base iana-interface-type;</w:t>
      </w:r>
    </w:p>
    <w:p w14:paraId="51E9DBF0" w14:textId="77777777" w:rsidR="007537A4" w:rsidRDefault="007537A4" w:rsidP="007537A4">
      <w:pPr>
        <w:pStyle w:val="code"/>
      </w:pPr>
      <w:r>
        <w:tab/>
      </w:r>
      <w:r>
        <w:tab/>
        <w:t>status deprecated;</w:t>
      </w:r>
    </w:p>
    <w:p w14:paraId="13A76054" w14:textId="34323035" w:rsidR="007537A4" w:rsidRDefault="007537A4" w:rsidP="007537A4">
      <w:pPr>
        <w:pStyle w:val="code"/>
      </w:pPr>
      <w:r>
        <w:tab/>
      </w:r>
      <w:r>
        <w:tab/>
        <w:t>description "…";</w:t>
      </w:r>
    </w:p>
    <w:p w14:paraId="17273DB3" w14:textId="7DDC6247" w:rsidR="007537A4" w:rsidRDefault="007537A4" w:rsidP="007537A4">
      <w:pPr>
        <w:pStyle w:val="code"/>
      </w:pPr>
      <w:r>
        <w:tab/>
      </w:r>
      <w:r>
        <w:tab/>
        <w:t>reference "RFC 3635 - Definitions of Managed Objects for the Ethernet-like Interface Types";</w:t>
      </w:r>
    </w:p>
    <w:p w14:paraId="026DD48D" w14:textId="6DE0959E" w:rsidR="007537A4" w:rsidRDefault="007537A4" w:rsidP="007537A4">
      <w:pPr>
        <w:pStyle w:val="code"/>
      </w:pPr>
      <w:r>
        <w:t>}</w:t>
      </w:r>
    </w:p>
    <w:p w14:paraId="4F9146C6" w14:textId="77777777" w:rsidR="007537A4" w:rsidRDefault="007537A4" w:rsidP="007537A4">
      <w:pPr>
        <w:pStyle w:val="BodyText"/>
      </w:pPr>
      <w:r>
        <w:t>The resultant CSDL fragment for the JSON properties is shown below.</w:t>
      </w:r>
    </w:p>
    <w:p w14:paraId="13550501" w14:textId="77777777" w:rsidR="007537A4" w:rsidRDefault="007537A4" w:rsidP="007537A4">
      <w:pPr>
        <w:pStyle w:val="code"/>
      </w:pPr>
      <w:r>
        <w:t>&lt;Property Name="iso88023Csmacd" Type="…"&gt;</w:t>
      </w:r>
    </w:p>
    <w:p w14:paraId="3FADC07E" w14:textId="665EF1CC" w:rsidR="007537A4" w:rsidRDefault="007537A4" w:rsidP="007537A4">
      <w:pPr>
        <w:pStyle w:val="code"/>
      </w:pPr>
      <w:r>
        <w:tab/>
      </w:r>
      <w:r>
        <w:tab/>
        <w:t>&lt;Annotation Term="Redfish.Yang.reference"</w:t>
      </w:r>
    </w:p>
    <w:p w14:paraId="07BE8668" w14:textId="57B3B97D" w:rsidR="007537A4" w:rsidRDefault="007537A4" w:rsidP="007537A4">
      <w:pPr>
        <w:pStyle w:val="code"/>
      </w:pPr>
      <w:r>
        <w:tab/>
      </w:r>
      <w:r>
        <w:tab/>
      </w:r>
      <w:r>
        <w:tab/>
        <w:t>String="</w:t>
      </w:r>
      <w:r w:rsidRPr="007537A4">
        <w:t xml:space="preserve"> RFC 3635 - Definitions of Managed Objects for the Ethernet-like Interface Types</w:t>
      </w:r>
      <w:r>
        <w:t>"/&gt;</w:t>
      </w:r>
    </w:p>
    <w:p w14:paraId="3336F516" w14:textId="77777777" w:rsidR="007537A4" w:rsidRDefault="007537A4" w:rsidP="007537A4">
      <w:pPr>
        <w:pStyle w:val="code"/>
      </w:pPr>
      <w:r>
        <w:tab/>
      </w:r>
      <w:r>
        <w:tab/>
        <w:t>. . .</w:t>
      </w:r>
    </w:p>
    <w:p w14:paraId="5E651466" w14:textId="77777777" w:rsidR="007537A4" w:rsidRDefault="007537A4" w:rsidP="007537A4">
      <w:pPr>
        <w:pStyle w:val="code"/>
      </w:pPr>
      <w:r>
        <w:t>&lt;/Property&gt;</w:t>
      </w:r>
    </w:p>
    <w:p w14:paraId="66CC6ADD" w14:textId="409E5B35" w:rsidR="007537A4" w:rsidRDefault="007537A4" w:rsidP="007537A4">
      <w:pPr>
        <w:spacing w:before="120"/>
      </w:pPr>
      <w:r>
        <w:t>T</w:t>
      </w:r>
      <w:r w:rsidRPr="00BF3455">
        <w:t>he</w:t>
      </w:r>
      <w:r>
        <w:t xml:space="preserve"> </w:t>
      </w:r>
      <w:r>
        <w:rPr>
          <w:i/>
        </w:rPr>
        <w:t>reference</w:t>
      </w:r>
      <w:r>
        <w:t xml:space="preserve"> statement has no sub-statements.</w:t>
      </w:r>
    </w:p>
    <w:p w14:paraId="50181826" w14:textId="3F38F52A" w:rsidR="002A6EF7" w:rsidRDefault="00BF3455" w:rsidP="004A6690">
      <w:pPr>
        <w:pStyle w:val="Heading2"/>
      </w:pPr>
      <w:bookmarkStart w:id="285" w:name="_Ref452288983"/>
      <w:bookmarkStart w:id="286" w:name="_Ref452289513"/>
      <w:bookmarkStart w:id="287" w:name="_Ref452290067"/>
      <w:bookmarkStart w:id="288" w:name="_Ref452291673"/>
      <w:bookmarkStart w:id="289" w:name="_Ref452292079"/>
      <w:bookmarkStart w:id="290" w:name="_Toc453710232"/>
      <w:r>
        <w:t>W</w:t>
      </w:r>
      <w:r w:rsidR="004A6690">
        <w:t>hen</w:t>
      </w:r>
      <w:r>
        <w:t xml:space="preserve"> Statement</w:t>
      </w:r>
      <w:bookmarkEnd w:id="285"/>
      <w:bookmarkEnd w:id="286"/>
      <w:bookmarkEnd w:id="287"/>
      <w:bookmarkEnd w:id="288"/>
      <w:bookmarkEnd w:id="289"/>
      <w:bookmarkEnd w:id="290"/>
    </w:p>
    <w:p w14:paraId="6EFCB721" w14:textId="1D9DF289" w:rsidR="00892591" w:rsidRDefault="00892591" w:rsidP="00892591">
      <w:r>
        <w:t xml:space="preserve">From RFC6020, the "when" statement makes its parent data definition statement conditional.  The node defined by the parent data definition statement is only valid when the condition specified by the "when" statement is satisfied.  The statement's argument is an XPath expression, which is used to formally specify this condition.  </w:t>
      </w:r>
    </w:p>
    <w:p w14:paraId="51F46A4A" w14:textId="2F5D9499" w:rsidR="007537A4" w:rsidRDefault="007537A4" w:rsidP="007537A4">
      <w:r>
        <w:t xml:space="preserve">The </w:t>
      </w:r>
      <w:r>
        <w:rPr>
          <w:i/>
        </w:rPr>
        <w:t>when</w:t>
      </w:r>
      <w:r w:rsidR="00B860EA">
        <w:t xml:space="preserve"> statement is mapped to the</w:t>
      </w:r>
      <w:r>
        <w:t xml:space="preserve"> annotation.</w:t>
      </w:r>
    </w:p>
    <w:p w14:paraId="289E7904" w14:textId="683BFC56" w:rsidR="007537A4" w:rsidRDefault="007537A4" w:rsidP="007537A4">
      <w:pPr>
        <w:pStyle w:val="code"/>
      </w:pPr>
      <w:r>
        <w:t>&lt;Annotation Term="Redfish.Yang.when" String="[value of when statement]"/ &gt;</w:t>
      </w:r>
    </w:p>
    <w:p w14:paraId="16BE9424" w14:textId="1D5063B9" w:rsidR="0091094A" w:rsidRDefault="0091094A" w:rsidP="007537A4">
      <w:r>
        <w:t xml:space="preserve">See section </w:t>
      </w:r>
      <w:r>
        <w:fldChar w:fldCharType="begin"/>
      </w:r>
      <w:r>
        <w:instrText xml:space="preserve"> REF _Ref452288866 \r \h </w:instrText>
      </w:r>
      <w:r>
        <w:fldChar w:fldCharType="separate"/>
      </w:r>
      <w:r w:rsidR="0048599F">
        <w:t>5.15</w:t>
      </w:r>
      <w:r>
        <w:fldChar w:fldCharType="end"/>
      </w:r>
      <w:r>
        <w:t xml:space="preserve"> for an example of the YANG to CSDL mapping.</w:t>
      </w:r>
    </w:p>
    <w:p w14:paraId="7D1078F6" w14:textId="67690AE1" w:rsidR="00892591" w:rsidRDefault="007537A4" w:rsidP="007537A4">
      <w:pPr>
        <w:spacing w:before="120"/>
      </w:pPr>
      <w:r>
        <w:t>T</w:t>
      </w:r>
      <w:r w:rsidRPr="00BF3455">
        <w:t>he</w:t>
      </w:r>
      <w:r>
        <w:t xml:space="preserve"> </w:t>
      </w:r>
      <w:r>
        <w:rPr>
          <w:i/>
        </w:rPr>
        <w:t>when</w:t>
      </w:r>
      <w:r>
        <w:t xml:space="preserve"> statement has no sub-statements.</w:t>
      </w:r>
    </w:p>
    <w:p w14:paraId="000A06BB" w14:textId="2EF8B754" w:rsidR="00446638" w:rsidRDefault="00446638" w:rsidP="00446638">
      <w:pPr>
        <w:pStyle w:val="Heading2"/>
      </w:pPr>
      <w:bookmarkStart w:id="291" w:name="_Toc453710233"/>
      <w:r>
        <w:t>Unmapped YANG Statements</w:t>
      </w:r>
      <w:bookmarkEnd w:id="291"/>
    </w:p>
    <w:p w14:paraId="309E071A" w14:textId="44087832" w:rsidR="00446638" w:rsidRDefault="00446638" w:rsidP="00446638">
      <w:r>
        <w:t>If YANG code is read which does not conform the statement format, then the following annotation should be added to the resultant CSDL. This will indicate that the original YANG file should be reviewed and the source of the "statement" annotation be found.</w:t>
      </w:r>
    </w:p>
    <w:p w14:paraId="502DC552" w14:textId="6FD80A49" w:rsidR="00446638" w:rsidRDefault="00446638" w:rsidP="00446638">
      <w:pPr>
        <w:ind w:firstLine="720"/>
        <w:rPr>
          <w:rFonts w:ascii="Calibri" w:hAnsi="Calibri"/>
          <w:color w:val="1F497D"/>
          <w:sz w:val="28"/>
          <w:szCs w:val="28"/>
        </w:rPr>
      </w:pPr>
      <w:r>
        <w:rPr>
          <w:rFonts w:cs="Arial"/>
          <w:color w:val="000000"/>
        </w:rPr>
        <w:t>&lt;Annotation Term="Redfish.Yang.statement" String="text fr</w:t>
      </w:r>
      <w:r w:rsidR="00E83562">
        <w:rPr>
          <w:rFonts w:cs="Arial"/>
          <w:color w:val="000000"/>
        </w:rPr>
        <w:t xml:space="preserve">om the yang </w:t>
      </w:r>
      <w:r>
        <w:rPr>
          <w:rFonts w:cs="Arial"/>
          <w:color w:val="000000"/>
        </w:rPr>
        <w:t>statement"/&gt;</w:t>
      </w:r>
    </w:p>
    <w:p w14:paraId="50A73B07" w14:textId="3A3A6E35" w:rsidR="00446638" w:rsidRDefault="00446638" w:rsidP="007537A4">
      <w:pPr>
        <w:spacing w:before="120"/>
      </w:pPr>
      <w:r>
        <w:t>An example of YANG code from RFC 7317, which may cause a "statement" annotation is shown below.  The nacm:default-deny-all line does not follow the statement format.</w:t>
      </w:r>
    </w:p>
    <w:p w14:paraId="53A14576" w14:textId="77777777" w:rsidR="00446638" w:rsidRDefault="00446638" w:rsidP="00446638">
      <w:pPr>
        <w:pStyle w:val="code"/>
      </w:pPr>
      <w:r>
        <w:t>rpc system-restart {</w:t>
      </w:r>
    </w:p>
    <w:p w14:paraId="6CF2B32E" w14:textId="77777777" w:rsidR="00446638" w:rsidRDefault="00446638" w:rsidP="00446638">
      <w:pPr>
        <w:pStyle w:val="code"/>
      </w:pPr>
      <w:r>
        <w:t xml:space="preserve">      nacm:default-deny-all;</w:t>
      </w:r>
    </w:p>
    <w:p w14:paraId="35D0DA75" w14:textId="77777777" w:rsidR="00446638" w:rsidRDefault="00446638" w:rsidP="00446638">
      <w:pPr>
        <w:pStyle w:val="code"/>
      </w:pPr>
      <w:r>
        <w:t xml:space="preserve">      description</w:t>
      </w:r>
    </w:p>
    <w:p w14:paraId="28597FF7" w14:textId="77777777" w:rsidR="00446638" w:rsidRDefault="00446638" w:rsidP="00446638">
      <w:pPr>
        <w:pStyle w:val="code"/>
      </w:pPr>
      <w:r>
        <w:t xml:space="preserve">        "Request that the entire system be restarted immediately.</w:t>
      </w:r>
    </w:p>
    <w:p w14:paraId="0C8EE8D2" w14:textId="77777777" w:rsidR="00446638" w:rsidRDefault="00446638" w:rsidP="00446638">
      <w:pPr>
        <w:pStyle w:val="code"/>
      </w:pPr>
      <w:r>
        <w:t xml:space="preserve">         A server SHOULD send an rpc reply to the client before</w:t>
      </w:r>
    </w:p>
    <w:p w14:paraId="61867BB5" w14:textId="77777777" w:rsidR="00446638" w:rsidRDefault="00446638" w:rsidP="00446638">
      <w:pPr>
        <w:pStyle w:val="code"/>
      </w:pPr>
      <w:r>
        <w:t xml:space="preserve">         restarting the system.";</w:t>
      </w:r>
    </w:p>
    <w:p w14:paraId="2DD5D01D" w14:textId="2B938CB6" w:rsidR="00446638" w:rsidRPr="00892591" w:rsidRDefault="00446638" w:rsidP="00446638">
      <w:pPr>
        <w:pStyle w:val="code"/>
      </w:pPr>
      <w:r>
        <w:t>}</w:t>
      </w:r>
    </w:p>
    <w:p w14:paraId="5CFFEB5D" w14:textId="19B1DC60" w:rsidR="00572420" w:rsidRPr="00C7167D" w:rsidRDefault="0048599F" w:rsidP="00C045C4">
      <w:pPr>
        <w:pStyle w:val="Heading7"/>
        <w:numPr>
          <w:ilvl w:val="0"/>
          <w:numId w:val="0"/>
        </w:numPr>
        <w:ind w:left="648"/>
      </w:pPr>
      <w:r w:rsidDel="0048599F">
        <w:t xml:space="preserve"> </w:t>
      </w:r>
      <w:bookmarkStart w:id="292" w:name="_Toc453710234"/>
      <w:r w:rsidR="00572420" w:rsidRPr="00C7167D">
        <w:t>Change Log</w:t>
      </w:r>
      <w:bookmarkEnd w:id="29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1151"/>
        <w:gridCol w:w="7050"/>
      </w:tblGrid>
      <w:tr w:rsidR="00572420" w:rsidRPr="00C7167D" w14:paraId="3FA93DE1" w14:textId="77777777">
        <w:trPr>
          <w:tblHeader/>
        </w:trPr>
        <w:tc>
          <w:tcPr>
            <w:tcW w:w="1008" w:type="dxa"/>
            <w:shd w:val="clear" w:color="auto" w:fill="E0E0E0"/>
            <w:vAlign w:val="bottom"/>
          </w:tcPr>
          <w:p w14:paraId="60F53D01" w14:textId="77777777" w:rsidR="00572420" w:rsidRPr="00C7167D" w:rsidRDefault="00572420" w:rsidP="001051A5">
            <w:pPr>
              <w:pStyle w:val="TableText-Heading"/>
            </w:pPr>
            <w:r w:rsidRPr="00C7167D">
              <w:t>Version</w:t>
            </w:r>
          </w:p>
        </w:tc>
        <w:tc>
          <w:tcPr>
            <w:tcW w:w="1152" w:type="dxa"/>
            <w:shd w:val="clear" w:color="auto" w:fill="E0E0E0"/>
            <w:vAlign w:val="bottom"/>
          </w:tcPr>
          <w:p w14:paraId="3B32309F" w14:textId="77777777" w:rsidR="00572420" w:rsidRPr="00C7167D" w:rsidRDefault="00572420" w:rsidP="001051A5">
            <w:pPr>
              <w:pStyle w:val="TableText-Heading"/>
            </w:pPr>
            <w:r w:rsidRPr="00C7167D">
              <w:t>Date</w:t>
            </w:r>
          </w:p>
        </w:tc>
        <w:tc>
          <w:tcPr>
            <w:tcW w:w="7200" w:type="dxa"/>
            <w:shd w:val="clear" w:color="auto" w:fill="E0E0E0"/>
            <w:vAlign w:val="bottom"/>
          </w:tcPr>
          <w:p w14:paraId="0F8014C3" w14:textId="77777777" w:rsidR="00572420" w:rsidRPr="00C7167D" w:rsidRDefault="00572420" w:rsidP="001051A5">
            <w:pPr>
              <w:pStyle w:val="TableText-Heading"/>
            </w:pPr>
            <w:r w:rsidRPr="00C7167D">
              <w:t>Description</w:t>
            </w:r>
          </w:p>
        </w:tc>
      </w:tr>
      <w:tr w:rsidR="009F2206" w:rsidRPr="00C7167D" w14:paraId="263D9D9E" w14:textId="77777777">
        <w:tc>
          <w:tcPr>
            <w:tcW w:w="1008" w:type="dxa"/>
          </w:tcPr>
          <w:p w14:paraId="5AB7ADB0" w14:textId="77777777" w:rsidR="009F2206" w:rsidRPr="00C7167D" w:rsidRDefault="008352C4" w:rsidP="001051A5">
            <w:pPr>
              <w:pStyle w:val="TableText"/>
            </w:pPr>
            <w:r>
              <w:t>0.1</w:t>
            </w:r>
            <w:r w:rsidR="009F2206" w:rsidRPr="00C7167D">
              <w:t>.0a</w:t>
            </w:r>
          </w:p>
        </w:tc>
        <w:tc>
          <w:tcPr>
            <w:tcW w:w="1152" w:type="dxa"/>
          </w:tcPr>
          <w:p w14:paraId="538F27AE" w14:textId="5787D690" w:rsidR="009F2206" w:rsidRPr="00C7167D" w:rsidRDefault="00A02EEA" w:rsidP="001051A5">
            <w:pPr>
              <w:pStyle w:val="TableText"/>
            </w:pPr>
            <w:r>
              <w:t>05</w:t>
            </w:r>
            <w:r w:rsidR="009F2206" w:rsidRPr="00C7167D">
              <w:t>/</w:t>
            </w:r>
            <w:r>
              <w:t>10</w:t>
            </w:r>
            <w:r w:rsidR="009F2206" w:rsidRPr="00C7167D">
              <w:t>/</w:t>
            </w:r>
            <w:r w:rsidR="00323266">
              <w:t>20</w:t>
            </w:r>
            <w:r w:rsidR="008352C4">
              <w:t>1</w:t>
            </w:r>
            <w:r>
              <w:t>6</w:t>
            </w:r>
          </w:p>
        </w:tc>
        <w:tc>
          <w:tcPr>
            <w:tcW w:w="7200" w:type="dxa"/>
          </w:tcPr>
          <w:p w14:paraId="35F229E2" w14:textId="77777777" w:rsidR="009F2206" w:rsidRPr="00C7167D" w:rsidRDefault="008352C4" w:rsidP="001051A5">
            <w:pPr>
              <w:pStyle w:val="TableText"/>
            </w:pPr>
            <w:r>
              <w:t>Initial draft</w:t>
            </w:r>
          </w:p>
        </w:tc>
      </w:tr>
      <w:tr w:rsidR="005D7D1D" w:rsidRPr="00C7167D" w14:paraId="7A0818AB" w14:textId="77777777">
        <w:tc>
          <w:tcPr>
            <w:tcW w:w="1008" w:type="dxa"/>
          </w:tcPr>
          <w:p w14:paraId="3FA4D465" w14:textId="192F41D8" w:rsidR="005D7D1D" w:rsidRDefault="005D7D1D" w:rsidP="001051A5">
            <w:pPr>
              <w:pStyle w:val="TableText"/>
            </w:pPr>
            <w:r>
              <w:t>0.2.0</w:t>
            </w:r>
          </w:p>
        </w:tc>
        <w:tc>
          <w:tcPr>
            <w:tcW w:w="1152" w:type="dxa"/>
          </w:tcPr>
          <w:p w14:paraId="31750135" w14:textId="7D6F472B" w:rsidR="005D7D1D" w:rsidRDefault="005D7D1D" w:rsidP="001051A5">
            <w:pPr>
              <w:pStyle w:val="TableText"/>
            </w:pPr>
            <w:r>
              <w:t>05/23/2016</w:t>
            </w:r>
          </w:p>
        </w:tc>
        <w:tc>
          <w:tcPr>
            <w:tcW w:w="7200" w:type="dxa"/>
          </w:tcPr>
          <w:p w14:paraId="70BC11E9" w14:textId="19CDD64F" w:rsidR="005D7D1D" w:rsidRDefault="005D7D1D" w:rsidP="001051A5">
            <w:pPr>
              <w:pStyle w:val="TableText"/>
            </w:pPr>
            <w:r>
              <w:t>Incorporate the mapping from the Visio diagrams</w:t>
            </w:r>
          </w:p>
        </w:tc>
      </w:tr>
      <w:tr w:rsidR="005D7D1D" w:rsidRPr="00C7167D" w14:paraId="37230B69" w14:textId="77777777">
        <w:tc>
          <w:tcPr>
            <w:tcW w:w="1008" w:type="dxa"/>
          </w:tcPr>
          <w:p w14:paraId="66AA6F5F" w14:textId="7CCD117D" w:rsidR="005D7D1D" w:rsidRDefault="005D7D1D" w:rsidP="001051A5">
            <w:pPr>
              <w:pStyle w:val="TableText"/>
            </w:pPr>
            <w:r>
              <w:t>0.3.0</w:t>
            </w:r>
          </w:p>
        </w:tc>
        <w:tc>
          <w:tcPr>
            <w:tcW w:w="1152" w:type="dxa"/>
          </w:tcPr>
          <w:p w14:paraId="337F800E" w14:textId="00F2E618" w:rsidR="005D7D1D" w:rsidRDefault="005D7D1D" w:rsidP="001051A5">
            <w:pPr>
              <w:pStyle w:val="TableText"/>
            </w:pPr>
            <w:r>
              <w:t>05/25/2016</w:t>
            </w:r>
          </w:p>
        </w:tc>
        <w:tc>
          <w:tcPr>
            <w:tcW w:w="7200" w:type="dxa"/>
          </w:tcPr>
          <w:p w14:paraId="3D606C2F" w14:textId="56FA8BB6" w:rsidR="005D7D1D" w:rsidRDefault="005D7D1D" w:rsidP="001051A5">
            <w:pPr>
              <w:pStyle w:val="TableText"/>
            </w:pPr>
            <w:r>
              <w:t>Clean up.  Use RFC 6020 for ordering sections. Rewrite "Lists" mapping to correspond to the DHCP collection resource construct.</w:t>
            </w:r>
          </w:p>
        </w:tc>
      </w:tr>
      <w:tr w:rsidR="00140C3E" w:rsidRPr="00C7167D" w14:paraId="2B4A8364" w14:textId="77777777">
        <w:tc>
          <w:tcPr>
            <w:tcW w:w="1008" w:type="dxa"/>
          </w:tcPr>
          <w:p w14:paraId="2F8E7295" w14:textId="54D27FAC" w:rsidR="00140C3E" w:rsidRDefault="00140C3E" w:rsidP="001051A5">
            <w:pPr>
              <w:pStyle w:val="TableText"/>
            </w:pPr>
            <w:r>
              <w:t>0.4.0</w:t>
            </w:r>
          </w:p>
        </w:tc>
        <w:tc>
          <w:tcPr>
            <w:tcW w:w="1152" w:type="dxa"/>
          </w:tcPr>
          <w:p w14:paraId="06CE98CC" w14:textId="374086EB" w:rsidR="00140C3E" w:rsidRDefault="00140C3E" w:rsidP="001051A5">
            <w:pPr>
              <w:pStyle w:val="TableText"/>
            </w:pPr>
            <w:r>
              <w:t>05/29/2016</w:t>
            </w:r>
          </w:p>
        </w:tc>
        <w:tc>
          <w:tcPr>
            <w:tcW w:w="7200" w:type="dxa"/>
          </w:tcPr>
          <w:p w14:paraId="3EC87558" w14:textId="78495D20" w:rsidR="00140C3E" w:rsidRDefault="007C03C1" w:rsidP="007C03C1">
            <w:pPr>
              <w:pStyle w:val="TableText"/>
            </w:pPr>
            <w:r>
              <w:t>Added s</w:t>
            </w:r>
            <w:r w:rsidR="00140C3E">
              <w:t>ection</w:t>
            </w:r>
            <w:r>
              <w:t>s</w:t>
            </w:r>
            <w:r w:rsidR="00140C3E">
              <w:t xml:space="preserve"> for each YANG statement.  Add cross-references in tables.</w:t>
            </w:r>
          </w:p>
        </w:tc>
      </w:tr>
      <w:tr w:rsidR="007C03C1" w:rsidRPr="00C7167D" w14:paraId="1719E1A5" w14:textId="77777777">
        <w:tc>
          <w:tcPr>
            <w:tcW w:w="1008" w:type="dxa"/>
          </w:tcPr>
          <w:p w14:paraId="1D335AF1" w14:textId="1C1EA4DB" w:rsidR="007C03C1" w:rsidRDefault="007C03C1" w:rsidP="001051A5">
            <w:pPr>
              <w:pStyle w:val="TableText"/>
            </w:pPr>
            <w:r>
              <w:t>0.5.0</w:t>
            </w:r>
          </w:p>
        </w:tc>
        <w:tc>
          <w:tcPr>
            <w:tcW w:w="1152" w:type="dxa"/>
          </w:tcPr>
          <w:p w14:paraId="56348E7D" w14:textId="3470B738" w:rsidR="007C03C1" w:rsidRDefault="007C03C1" w:rsidP="001051A5">
            <w:pPr>
              <w:pStyle w:val="TableText"/>
            </w:pPr>
            <w:r>
              <w:t>05/30/2016</w:t>
            </w:r>
          </w:p>
        </w:tc>
        <w:tc>
          <w:tcPr>
            <w:tcW w:w="7200" w:type="dxa"/>
          </w:tcPr>
          <w:p w14:paraId="394B416E" w14:textId="3BDD4DAB" w:rsidR="007C03C1" w:rsidRDefault="007C03C1" w:rsidP="001051A5">
            <w:pPr>
              <w:pStyle w:val="TableText"/>
            </w:pPr>
            <w:r>
              <w:t>Added sections for each YANG sub-statement</w:t>
            </w:r>
          </w:p>
        </w:tc>
      </w:tr>
      <w:tr w:rsidR="00B860EA" w:rsidRPr="00C7167D" w14:paraId="78B27F48" w14:textId="77777777">
        <w:tc>
          <w:tcPr>
            <w:tcW w:w="1008" w:type="dxa"/>
          </w:tcPr>
          <w:p w14:paraId="695D9D72" w14:textId="426B47E9" w:rsidR="00B860EA" w:rsidRDefault="00B860EA" w:rsidP="001051A5">
            <w:pPr>
              <w:pStyle w:val="TableText"/>
            </w:pPr>
            <w:r>
              <w:t>0.5.1</w:t>
            </w:r>
          </w:p>
        </w:tc>
        <w:tc>
          <w:tcPr>
            <w:tcW w:w="1152" w:type="dxa"/>
          </w:tcPr>
          <w:p w14:paraId="476E1626" w14:textId="1E405AF8" w:rsidR="00B860EA" w:rsidRDefault="00B860EA" w:rsidP="001051A5">
            <w:pPr>
              <w:pStyle w:val="TableText"/>
            </w:pPr>
            <w:r>
              <w:t>06/05/2016</w:t>
            </w:r>
          </w:p>
        </w:tc>
        <w:tc>
          <w:tcPr>
            <w:tcW w:w="7200" w:type="dxa"/>
          </w:tcPr>
          <w:p w14:paraId="655493AF" w14:textId="7A39D929" w:rsidR="00B860EA" w:rsidRDefault="00B860EA" w:rsidP="001051A5">
            <w:pPr>
              <w:pStyle w:val="TableText"/>
            </w:pPr>
            <w:r>
              <w:t>Revised based on June 2-3 meetings.  Add examples.</w:t>
            </w:r>
          </w:p>
        </w:tc>
      </w:tr>
      <w:tr w:rsidR="0084452F" w:rsidRPr="00C7167D" w14:paraId="707097D9" w14:textId="77777777">
        <w:tc>
          <w:tcPr>
            <w:tcW w:w="1008" w:type="dxa"/>
          </w:tcPr>
          <w:p w14:paraId="3B38BB7A" w14:textId="41F29F23" w:rsidR="0084452F" w:rsidRDefault="0084452F" w:rsidP="001051A5">
            <w:pPr>
              <w:pStyle w:val="TableText"/>
            </w:pPr>
            <w:r>
              <w:t>0.5.2</w:t>
            </w:r>
          </w:p>
        </w:tc>
        <w:tc>
          <w:tcPr>
            <w:tcW w:w="1152" w:type="dxa"/>
          </w:tcPr>
          <w:p w14:paraId="0A7D161C" w14:textId="6FBBB164" w:rsidR="0084452F" w:rsidRDefault="0084452F" w:rsidP="001051A5">
            <w:pPr>
              <w:pStyle w:val="TableText"/>
            </w:pPr>
            <w:r>
              <w:t>05/06/2016</w:t>
            </w:r>
          </w:p>
        </w:tc>
        <w:tc>
          <w:tcPr>
            <w:tcW w:w="7200" w:type="dxa"/>
          </w:tcPr>
          <w:p w14:paraId="7BC5DB07" w14:textId="11CEC171" w:rsidR="0084452F" w:rsidRDefault="0084452F" w:rsidP="001051A5">
            <w:pPr>
              <w:pStyle w:val="TableText"/>
            </w:pPr>
            <w:r>
              <w:t>Minor fixes</w:t>
            </w:r>
          </w:p>
        </w:tc>
      </w:tr>
      <w:tr w:rsidR="0084452F" w:rsidRPr="00C7167D" w14:paraId="1D965155" w14:textId="77777777">
        <w:tc>
          <w:tcPr>
            <w:tcW w:w="1008" w:type="dxa"/>
          </w:tcPr>
          <w:p w14:paraId="61646C7B" w14:textId="2667486A" w:rsidR="0084452F" w:rsidRDefault="0084452F" w:rsidP="001051A5">
            <w:pPr>
              <w:pStyle w:val="TableText"/>
            </w:pPr>
            <w:r>
              <w:t>0.5.3</w:t>
            </w:r>
          </w:p>
        </w:tc>
        <w:tc>
          <w:tcPr>
            <w:tcW w:w="1152" w:type="dxa"/>
          </w:tcPr>
          <w:p w14:paraId="64A2983A" w14:textId="77777777" w:rsidR="0084452F" w:rsidRDefault="0084452F" w:rsidP="001051A5">
            <w:pPr>
              <w:pStyle w:val="TableText"/>
            </w:pPr>
          </w:p>
        </w:tc>
        <w:tc>
          <w:tcPr>
            <w:tcW w:w="7200" w:type="dxa"/>
          </w:tcPr>
          <w:p w14:paraId="4CB6D857" w14:textId="561079A0" w:rsidR="0084452F" w:rsidRDefault="0084452F" w:rsidP="001051A5">
            <w:pPr>
              <w:pStyle w:val="TableText"/>
            </w:pPr>
            <w:r>
              <w:t>Commented open issues.</w:t>
            </w:r>
          </w:p>
        </w:tc>
      </w:tr>
      <w:tr w:rsidR="0048599F" w:rsidRPr="00C7167D" w14:paraId="71CF4508" w14:textId="77777777">
        <w:tc>
          <w:tcPr>
            <w:tcW w:w="1008" w:type="dxa"/>
          </w:tcPr>
          <w:p w14:paraId="18359C9F" w14:textId="0AD111D8" w:rsidR="0048599F" w:rsidRDefault="0048599F" w:rsidP="001051A5">
            <w:pPr>
              <w:pStyle w:val="TableText"/>
            </w:pPr>
            <w:r>
              <w:t>0.5.6</w:t>
            </w:r>
          </w:p>
        </w:tc>
        <w:tc>
          <w:tcPr>
            <w:tcW w:w="1152" w:type="dxa"/>
          </w:tcPr>
          <w:p w14:paraId="5BC65135" w14:textId="387F297C" w:rsidR="0048599F" w:rsidRDefault="0048599F" w:rsidP="001051A5">
            <w:pPr>
              <w:pStyle w:val="TableText"/>
            </w:pPr>
            <w:r>
              <w:t>06/14/2016</w:t>
            </w:r>
          </w:p>
        </w:tc>
        <w:tc>
          <w:tcPr>
            <w:tcW w:w="7200" w:type="dxa"/>
          </w:tcPr>
          <w:p w14:paraId="6226491A" w14:textId="160E3413" w:rsidR="0048599F" w:rsidRDefault="0048599F" w:rsidP="001051A5">
            <w:pPr>
              <w:pStyle w:val="TableText"/>
            </w:pPr>
            <w:r>
              <w:t>Modifications from the June 14 F2F review</w:t>
            </w:r>
          </w:p>
        </w:tc>
      </w:tr>
      <w:bookmarkEnd w:id="140"/>
      <w:bookmarkEnd w:id="141"/>
      <w:bookmarkEnd w:id="142"/>
    </w:tbl>
    <w:p w14:paraId="24D47A10" w14:textId="77777777" w:rsidR="00F17761" w:rsidRPr="00C7167D" w:rsidRDefault="00F17761" w:rsidP="00FD041A"/>
    <w:sectPr w:rsidR="00F17761" w:rsidRPr="00C7167D" w:rsidSect="00F92C80">
      <w:headerReference w:type="first" r:id="rId14"/>
      <w:footerReference w:type="first" r:id="rId15"/>
      <w:type w:val="oddPage"/>
      <w:pgSz w:w="12240" w:h="15840" w:code="1"/>
      <w:pgMar w:top="1440" w:right="1440" w:bottom="720" w:left="1440" w:header="720" w:footer="720" w:gutter="0"/>
      <w:lnNumType w:countBy="1" w:restart="continuou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DE3B9" w14:textId="77777777" w:rsidR="00BC06DF" w:rsidRDefault="00BC06DF">
      <w:r>
        <w:separator/>
      </w:r>
    </w:p>
  </w:endnote>
  <w:endnote w:type="continuationSeparator" w:id="0">
    <w:p w14:paraId="41CEA9AD" w14:textId="77777777" w:rsidR="00BC06DF" w:rsidRDefault="00BC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8919E" w14:textId="77777777" w:rsidR="00353D42" w:rsidRDefault="00353D42">
    <w:pPr>
      <w:pStyle w:val="Footer"/>
      <w:tabs>
        <w:tab w:val="center" w:pos="4680"/>
        <w:tab w:val="right" w:pos="9360"/>
      </w:tabs>
      <w:rPr>
        <w:rFonts w:cs="Arial"/>
      </w:rPr>
    </w:pPr>
    <w:r>
      <w:rPr>
        <w:rFonts w:cs="Arial"/>
        <w:b/>
        <w:bCs/>
      </w:rPr>
      <w:fldChar w:fldCharType="begin"/>
    </w:r>
    <w:r>
      <w:rPr>
        <w:rFonts w:cs="Arial"/>
        <w:b/>
        <w:bCs/>
      </w:rPr>
      <w:instrText xml:space="preserve"> DOCVARIABLE "txtDSP" \* CHARFORMAT </w:instrText>
    </w:r>
    <w:r>
      <w:rPr>
        <w:rFonts w:cs="Arial"/>
        <w:b/>
        <w:bCs/>
      </w:rPr>
      <w:fldChar w:fldCharType="separate"/>
    </w:r>
    <w:r>
      <w:rPr>
        <w:rFonts w:cs="Arial"/>
        <w:b/>
        <w:bCs/>
      </w:rPr>
      <w:t>1012</w:t>
    </w:r>
    <w:r>
      <w:rPr>
        <w:rFonts w:cs="Arial"/>
        <w:b/>
        <w:bCs/>
      </w:rPr>
      <w:fldChar w:fldCharType="end"/>
    </w:r>
    <w:r>
      <w:rPr>
        <w:rFonts w:cs="Arial"/>
        <w:b/>
        <w:bCs/>
      </w:rPr>
      <w:tab/>
    </w:r>
    <w:r>
      <w:rPr>
        <w:rFonts w:cs="Arial"/>
        <w:b/>
        <w:bCs/>
      </w:rPr>
      <w:fldChar w:fldCharType="begin"/>
    </w:r>
    <w:r>
      <w:rPr>
        <w:rFonts w:cs="Arial"/>
        <w:b/>
        <w:bCs/>
      </w:rPr>
      <w:instrText xml:space="preserve"> DOCVARIABLE "txtPubDate" \* CHARFORMAT </w:instrText>
    </w:r>
    <w:r>
      <w:rPr>
        <w:rFonts w:cs="Arial"/>
        <w:b/>
        <w:bCs/>
      </w:rPr>
      <w:fldChar w:fldCharType="separate"/>
    </w:r>
    <w:r>
      <w:rPr>
        <w:rFonts w:cs="Arial"/>
        <w:b/>
        <w:bCs/>
      </w:rPr>
      <w:t>01/06/2006</w:t>
    </w:r>
    <w:r>
      <w:rPr>
        <w:rFonts w:cs="Arial"/>
        <w:b/>
        <w:bCs/>
      </w:rPr>
      <w:fldChar w:fldCharType="end"/>
    </w:r>
    <w:r>
      <w:rPr>
        <w:rFonts w:cs="Arial"/>
        <w:b/>
        <w:bCs/>
      </w:rPr>
      <w:tab/>
      <w:t xml:space="preserve">Page </w:t>
    </w:r>
    <w:r>
      <w:rPr>
        <w:rFonts w:cs="Arial"/>
      </w:rPr>
      <w:fldChar w:fldCharType="begin"/>
    </w:r>
    <w:r>
      <w:rPr>
        <w:rFonts w:cs="Arial"/>
      </w:rPr>
      <w:instrText xml:space="preserve"> PAGE </w:instrText>
    </w:r>
    <w:r>
      <w:rPr>
        <w:rFonts w:cs="Arial"/>
      </w:rPr>
      <w:fldChar w:fldCharType="separate"/>
    </w:r>
    <w:r>
      <w:rPr>
        <w:rFonts w:cs="Arial"/>
        <w:noProof/>
      </w:rPr>
      <w:t>1</w:t>
    </w:r>
    <w:r>
      <w:rPr>
        <w:rFonts w:cs="Arial"/>
      </w:rPr>
      <w:fldChar w:fldCharType="end"/>
    </w:r>
    <w:r>
      <w:rPr>
        <w:rFonts w:cs="Arial"/>
      </w:rPr>
      <w:t xml:space="preserve"> of </w:t>
    </w:r>
    <w:r>
      <w:rPr>
        <w:rFonts w:cs="Arial"/>
      </w:rPr>
      <w:fldChar w:fldCharType="begin"/>
    </w:r>
    <w:r>
      <w:rPr>
        <w:rFonts w:cs="Arial"/>
      </w:rPr>
      <w:instrText xml:space="preserve"> NUMPAGES  \* MERGEFORMAT </w:instrText>
    </w:r>
    <w:r>
      <w:rPr>
        <w:rFonts w:cs="Arial"/>
      </w:rPr>
      <w:fldChar w:fldCharType="separate"/>
    </w:r>
    <w:r w:rsidRPr="00B73F2E">
      <w:rPr>
        <w:noProof/>
      </w:rPr>
      <w:t>61</w:t>
    </w:r>
    <w:r>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57B76" w14:textId="77777777" w:rsidR="00BC06DF" w:rsidRDefault="00BC06DF">
      <w:r>
        <w:separator/>
      </w:r>
    </w:p>
  </w:footnote>
  <w:footnote w:type="continuationSeparator" w:id="0">
    <w:p w14:paraId="0692D070" w14:textId="77777777" w:rsidR="00BC06DF" w:rsidRDefault="00BC0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B0A7E" w14:textId="77777777" w:rsidR="00353D42" w:rsidRDefault="00353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7435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68E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B61D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A0B78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A878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DCAD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27E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9808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1EB7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322E5A"/>
    <w:lvl w:ilvl="0">
      <w:start w:val="1"/>
      <w:numFmt w:val="bullet"/>
      <w:pStyle w:val="TOC9"/>
      <w:lvlText w:val=""/>
      <w:lvlJc w:val="left"/>
      <w:pPr>
        <w:tabs>
          <w:tab w:val="num" w:pos="360"/>
        </w:tabs>
        <w:ind w:left="360" w:hanging="360"/>
      </w:pPr>
      <w:rPr>
        <w:rFonts w:ascii="Symbol" w:hAnsi="Symbol" w:hint="default"/>
      </w:rPr>
    </w:lvl>
  </w:abstractNum>
  <w:abstractNum w:abstractNumId="10" w15:restartNumberingAfterBreak="0">
    <w:nsid w:val="01A24A86"/>
    <w:multiLevelType w:val="hybridMultilevel"/>
    <w:tmpl w:val="346EB676"/>
    <w:lvl w:ilvl="0" w:tplc="66064B6C">
      <w:start w:val="1"/>
      <w:numFmt w:val="bullet"/>
      <w:pStyle w:val="TableListBullet"/>
      <w:lvlText w:val=""/>
      <w:lvlJc w:val="left"/>
      <w:pPr>
        <w:tabs>
          <w:tab w:val="num" w:pos="0"/>
        </w:tabs>
        <w:ind w:left="216" w:hanging="216"/>
      </w:pPr>
      <w:rPr>
        <w:rFonts w:ascii="Symbol" w:hAnsi="Symbol" w:hint="default"/>
      </w:rPr>
    </w:lvl>
    <w:lvl w:ilvl="1" w:tplc="CC045590" w:tentative="1">
      <w:start w:val="1"/>
      <w:numFmt w:val="bullet"/>
      <w:lvlText w:val="o"/>
      <w:lvlJc w:val="left"/>
      <w:pPr>
        <w:tabs>
          <w:tab w:val="num" w:pos="1440"/>
        </w:tabs>
        <w:ind w:left="1440" w:hanging="360"/>
      </w:pPr>
      <w:rPr>
        <w:rFonts w:ascii="Courier New" w:hAnsi="Courier New" w:cs="Courier New" w:hint="default"/>
      </w:rPr>
    </w:lvl>
    <w:lvl w:ilvl="2" w:tplc="EB9AF0A2" w:tentative="1">
      <w:start w:val="1"/>
      <w:numFmt w:val="bullet"/>
      <w:lvlText w:val=""/>
      <w:lvlJc w:val="left"/>
      <w:pPr>
        <w:tabs>
          <w:tab w:val="num" w:pos="2160"/>
        </w:tabs>
        <w:ind w:left="2160" w:hanging="360"/>
      </w:pPr>
      <w:rPr>
        <w:rFonts w:ascii="Wingdings" w:hAnsi="Wingdings" w:hint="default"/>
      </w:rPr>
    </w:lvl>
    <w:lvl w:ilvl="3" w:tplc="1E1A3336" w:tentative="1">
      <w:start w:val="1"/>
      <w:numFmt w:val="bullet"/>
      <w:lvlText w:val=""/>
      <w:lvlJc w:val="left"/>
      <w:pPr>
        <w:tabs>
          <w:tab w:val="num" w:pos="2880"/>
        </w:tabs>
        <w:ind w:left="2880" w:hanging="360"/>
      </w:pPr>
      <w:rPr>
        <w:rFonts w:ascii="Symbol" w:hAnsi="Symbol" w:hint="default"/>
      </w:rPr>
    </w:lvl>
    <w:lvl w:ilvl="4" w:tplc="1A34917C" w:tentative="1">
      <w:start w:val="1"/>
      <w:numFmt w:val="bullet"/>
      <w:lvlText w:val="o"/>
      <w:lvlJc w:val="left"/>
      <w:pPr>
        <w:tabs>
          <w:tab w:val="num" w:pos="3600"/>
        </w:tabs>
        <w:ind w:left="3600" w:hanging="360"/>
      </w:pPr>
      <w:rPr>
        <w:rFonts w:ascii="Courier New" w:hAnsi="Courier New" w:cs="Courier New" w:hint="default"/>
      </w:rPr>
    </w:lvl>
    <w:lvl w:ilvl="5" w:tplc="C8A87D98" w:tentative="1">
      <w:start w:val="1"/>
      <w:numFmt w:val="bullet"/>
      <w:lvlText w:val=""/>
      <w:lvlJc w:val="left"/>
      <w:pPr>
        <w:tabs>
          <w:tab w:val="num" w:pos="4320"/>
        </w:tabs>
        <w:ind w:left="4320" w:hanging="360"/>
      </w:pPr>
      <w:rPr>
        <w:rFonts w:ascii="Wingdings" w:hAnsi="Wingdings" w:hint="default"/>
      </w:rPr>
    </w:lvl>
    <w:lvl w:ilvl="6" w:tplc="8F123300" w:tentative="1">
      <w:start w:val="1"/>
      <w:numFmt w:val="bullet"/>
      <w:lvlText w:val=""/>
      <w:lvlJc w:val="left"/>
      <w:pPr>
        <w:tabs>
          <w:tab w:val="num" w:pos="5040"/>
        </w:tabs>
        <w:ind w:left="5040" w:hanging="360"/>
      </w:pPr>
      <w:rPr>
        <w:rFonts w:ascii="Symbol" w:hAnsi="Symbol" w:hint="default"/>
      </w:rPr>
    </w:lvl>
    <w:lvl w:ilvl="7" w:tplc="E200BF92" w:tentative="1">
      <w:start w:val="1"/>
      <w:numFmt w:val="bullet"/>
      <w:lvlText w:val="o"/>
      <w:lvlJc w:val="left"/>
      <w:pPr>
        <w:tabs>
          <w:tab w:val="num" w:pos="5760"/>
        </w:tabs>
        <w:ind w:left="5760" w:hanging="360"/>
      </w:pPr>
      <w:rPr>
        <w:rFonts w:ascii="Courier New" w:hAnsi="Courier New" w:cs="Courier New" w:hint="default"/>
      </w:rPr>
    </w:lvl>
    <w:lvl w:ilvl="8" w:tplc="F536DC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D94D48"/>
    <w:multiLevelType w:val="multilevel"/>
    <w:tmpl w:val="9258D91E"/>
    <w:name w:val="Equation"/>
    <w:lvl w:ilvl="0">
      <w:start w:val="1"/>
      <w:numFmt w:val="decimal"/>
      <w:lvlText w:val="Eq. (%1)"/>
      <w:lvlJc w:val="left"/>
      <w:pPr>
        <w:tabs>
          <w:tab w:val="num" w:pos="1080"/>
        </w:tabs>
        <w:ind w:left="720" w:hanging="360"/>
      </w:pPr>
      <w:rPr>
        <w:rFonts w:ascii="Arial" w:hAnsi="Arial" w:hint="default"/>
        <w:b w:val="0"/>
        <w:i w:val="0"/>
        <w:sz w:val="20"/>
      </w:rPr>
    </w:lvl>
    <w:lvl w:ilvl="1">
      <w:start w:val="1"/>
      <w:numFmt w:val="decimal"/>
      <w:lvlRestart w:val="0"/>
      <w:lvlText w:val="Eq. (%2)"/>
      <w:lvlJc w:val="left"/>
      <w:pPr>
        <w:tabs>
          <w:tab w:val="num" w:pos="720"/>
        </w:tabs>
        <w:ind w:left="0" w:firstLine="0"/>
      </w:pPr>
      <w:rPr>
        <w:rFonts w:ascii="Arial" w:hAnsi="Arial" w:hint="default"/>
        <w:b w:val="0"/>
        <w:i w:val="0"/>
        <w:sz w:val="20"/>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2" w15:restartNumberingAfterBreak="0">
    <w:nsid w:val="0FEC0844"/>
    <w:multiLevelType w:val="hybridMultilevel"/>
    <w:tmpl w:val="AEDA81F0"/>
    <w:lvl w:ilvl="0" w:tplc="0F94027E">
      <w:start w:val="1"/>
      <w:numFmt w:val="bullet"/>
      <w:pStyle w:val="TableCellListBullet2"/>
      <w:lvlText w:val=""/>
      <w:lvlJc w:val="left"/>
      <w:pPr>
        <w:tabs>
          <w:tab w:val="num" w:pos="504"/>
        </w:tabs>
        <w:ind w:left="504" w:hanging="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F43A11"/>
    <w:multiLevelType w:val="hybridMultilevel"/>
    <w:tmpl w:val="9F46C574"/>
    <w:lvl w:ilvl="0" w:tplc="679C6AF2">
      <w:start w:val="1"/>
      <w:numFmt w:val="decimal"/>
      <w:pStyle w:val="TableListNumbered"/>
      <w:lvlText w:val="%1."/>
      <w:lvlJc w:val="left"/>
      <w:pPr>
        <w:ind w:left="36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4" w15:restartNumberingAfterBreak="0">
    <w:nsid w:val="15372452"/>
    <w:multiLevelType w:val="multilevel"/>
    <w:tmpl w:val="2E143F02"/>
    <w:lvl w:ilvl="0">
      <w:start w:val="1"/>
      <w:numFmt w:val="decimal"/>
      <w:lvlRestart w:val="0"/>
      <w:pStyle w:val="Heading1"/>
      <w:lvlText w:val="%1"/>
      <w:lvlJc w:val="left"/>
      <w:pPr>
        <w:tabs>
          <w:tab w:val="num" w:pos="432"/>
        </w:tabs>
        <w:ind w:left="432" w:hanging="432"/>
      </w:pPr>
      <w:rPr>
        <w:rFonts w:ascii="Arial" w:hAnsi="Arial" w:cs="Arial" w:hint="default"/>
        <w:b/>
        <w:i w:val="0"/>
        <w:caps w:val="0"/>
        <w:strike w:val="0"/>
        <w:dstrike w:val="0"/>
        <w:vanish w:val="0"/>
        <w:color w:val="auto"/>
        <w:sz w:val="28"/>
        <w:szCs w:val="3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Arial" w:hAnsi="Arial" w:cs="Arial" w:hint="default"/>
        <w:b/>
        <w:i w:val="0"/>
        <w:caps w:val="0"/>
        <w:strike w:val="0"/>
        <w:dstrike w:val="0"/>
        <w:vanish w:val="0"/>
        <w:color w:val="auto"/>
        <w:sz w:val="24"/>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Arial" w:hAnsi="Arial" w:cs="Arial" w:hint="default"/>
        <w:b/>
        <w:i w:val="0"/>
        <w:caps w:val="0"/>
        <w:strike w:val="0"/>
        <w:dstrike w:val="0"/>
        <w:vanish w:val="0"/>
        <w:color w:val="auto"/>
        <w:sz w:val="2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ascii="Arial" w:hAnsi="Arial" w:cs="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Arial" w:hAnsi="Arial" w:cs="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Arial" w:hAnsi="Arial" w:cs="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nothing"/>
      <w:lvlText w:val="ANNEX %7"/>
      <w:lvlJc w:val="center"/>
      <w:pPr>
        <w:ind w:left="0" w:firstLine="648"/>
      </w:pPr>
      <w:rPr>
        <w:rFonts w:ascii="Arial" w:hAnsi="Arial" w:cs="Arial" w:hint="default"/>
        <w:b/>
        <w:i w:val="0"/>
        <w:caps w:val="0"/>
        <w:strike w:val="0"/>
        <w:dstrike w:val="0"/>
        <w:vanish w:val="0"/>
        <w:color w:val="auto"/>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7.%8"/>
      <w:lvlJc w:val="left"/>
      <w:pPr>
        <w:tabs>
          <w:tab w:val="num" w:pos="648"/>
        </w:tabs>
        <w:ind w:left="648" w:hanging="648"/>
      </w:pPr>
      <w:rPr>
        <w:rFonts w:ascii="Arial" w:hAnsi="Arial" w:cs="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7.%8.%9"/>
      <w:lvlJc w:val="left"/>
      <w:pPr>
        <w:tabs>
          <w:tab w:val="num" w:pos="792"/>
        </w:tabs>
        <w:ind w:left="792" w:hanging="792"/>
      </w:pPr>
      <w:rPr>
        <w:rFonts w:ascii="Arial" w:hAnsi="Arial" w:cs="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1AFD0A60"/>
    <w:multiLevelType w:val="multilevel"/>
    <w:tmpl w:val="9E408548"/>
    <w:lvl w:ilvl="0">
      <w:start w:val="1"/>
      <w:numFmt w:val="bullet"/>
      <w:lvlRestart w:val="0"/>
      <w:pStyle w:val="List-Bullet01NoIndent"/>
      <w:lvlText w:val=""/>
      <w:lvlJc w:val="left"/>
      <w:pPr>
        <w:tabs>
          <w:tab w:val="num" w:pos="432"/>
        </w:tabs>
        <w:ind w:left="432" w:hanging="432"/>
      </w:pPr>
      <w:rPr>
        <w:rFonts w:ascii="Symbol" w:hAnsi="Symbol"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Restart w:val="0"/>
      <w:pStyle w:val="List-Bullet021stIndent"/>
      <w:lvlText w:val=""/>
      <w:lvlJc w:val="left"/>
      <w:pPr>
        <w:tabs>
          <w:tab w:val="num" w:pos="864"/>
        </w:tabs>
        <w:ind w:left="864" w:hanging="432"/>
      </w:pPr>
      <w:rPr>
        <w:rFonts w:ascii="Symbol" w:hAnsi="Symbol"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Restart w:val="0"/>
      <w:pStyle w:val="List-Bullet032ndIndent"/>
      <w:lvlText w:val=""/>
      <w:lvlJc w:val="left"/>
      <w:pPr>
        <w:tabs>
          <w:tab w:val="num" w:pos="1296"/>
        </w:tabs>
        <w:ind w:left="1296" w:hanging="432"/>
      </w:pPr>
      <w:rPr>
        <w:rFonts w:ascii="Symbol" w:hAnsi="Symbol"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Restart w:val="0"/>
      <w:pStyle w:val="List-Bullet043rdIndent"/>
      <w:lvlText w:val=""/>
      <w:lvlJc w:val="left"/>
      <w:pPr>
        <w:tabs>
          <w:tab w:val="num" w:pos="1728"/>
        </w:tabs>
        <w:ind w:left="1728" w:hanging="432"/>
      </w:pPr>
      <w:rPr>
        <w:rFonts w:ascii="Symbol" w:hAnsi="Symbol"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Restart w:val="0"/>
      <w:pStyle w:val="List-Bullet054thIndent"/>
      <w:lvlText w:val=""/>
      <w:lvlJc w:val="left"/>
      <w:pPr>
        <w:tabs>
          <w:tab w:val="num" w:pos="2160"/>
        </w:tabs>
        <w:ind w:left="2160" w:hanging="432"/>
      </w:pPr>
      <w:rPr>
        <w:rFonts w:ascii="Symbol" w:hAnsi="Symbol"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Restart w:val="0"/>
      <w:pStyle w:val="List-Circle01NoIndent"/>
      <w:lvlText w:val="○"/>
      <w:lvlJc w:val="left"/>
      <w:pPr>
        <w:tabs>
          <w:tab w:val="num" w:pos="432"/>
        </w:tabs>
        <w:ind w:left="432"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Restart w:val="0"/>
      <w:pStyle w:val="List-Circle021stIndent"/>
      <w:lvlText w:val="○"/>
      <w:lvlJc w:val="left"/>
      <w:pPr>
        <w:tabs>
          <w:tab w:val="num" w:pos="864"/>
        </w:tabs>
        <w:ind w:left="864"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Restart w:val="0"/>
      <w:pStyle w:val="List-Circle032ndIndent"/>
      <w:lvlText w:val="○"/>
      <w:lvlJc w:val="left"/>
      <w:pPr>
        <w:tabs>
          <w:tab w:val="num" w:pos="1296"/>
        </w:tabs>
        <w:ind w:left="1296"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pStyle w:val="List-Circle043rdIndent"/>
      <w:lvlText w:val="○"/>
      <w:lvlJc w:val="left"/>
      <w:pPr>
        <w:tabs>
          <w:tab w:val="num" w:pos="1728"/>
        </w:tabs>
        <w:ind w:left="1728"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BBC40CE"/>
    <w:multiLevelType w:val="hybridMultilevel"/>
    <w:tmpl w:val="AE30E6D8"/>
    <w:name w:val="Figure Note Numbered"/>
    <w:lvl w:ilvl="0" w:tplc="698CBCF2">
      <w:start w:val="1"/>
      <w:numFmt w:val="decimal"/>
      <w:lvlRestart w:val="0"/>
      <w:lvlText w:val="NOTE %1:"/>
      <w:lvlJc w:val="left"/>
      <w:pPr>
        <w:tabs>
          <w:tab w:val="num" w:pos="864"/>
        </w:tabs>
        <w:ind w:left="864" w:hanging="864"/>
      </w:pPr>
      <w:rPr>
        <w:rFonts w:ascii="Arial" w:hAnsi="Arial" w:hint="default"/>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1CA3E2">
      <w:start w:val="1"/>
      <w:numFmt w:val="lowerLetter"/>
      <w:lvlText w:val="%2"/>
      <w:lvlJc w:val="left"/>
      <w:pPr>
        <w:tabs>
          <w:tab w:val="num" w:pos="360"/>
        </w:tabs>
        <w:ind w:left="216" w:hanging="216"/>
      </w:pPr>
      <w:rPr>
        <w:rFonts w:hint="default"/>
        <w:vertAlign w:val="superscrip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184EF9"/>
    <w:multiLevelType w:val="multilevel"/>
    <w:tmpl w:val="1ED68116"/>
    <w:lvl w:ilvl="0">
      <w:start w:val="1"/>
      <w:numFmt w:val="decimal"/>
      <w:lvlRestart w:val="0"/>
      <w:pStyle w:val="List-Number01NoIndent"/>
      <w:lvlText w:val="%1."/>
      <w:lvlJc w:val="left"/>
      <w:pPr>
        <w:tabs>
          <w:tab w:val="num" w:pos="432"/>
        </w:tabs>
        <w:ind w:left="432"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Number021stIndent"/>
      <w:lvlText w:val="%2."/>
      <w:lvlJc w:val="left"/>
      <w:pPr>
        <w:tabs>
          <w:tab w:val="num" w:pos="864"/>
        </w:tabs>
        <w:ind w:left="864"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Number032ndIndent"/>
      <w:lvlText w:val="%3."/>
      <w:lvlJc w:val="left"/>
      <w:pPr>
        <w:tabs>
          <w:tab w:val="num" w:pos="1296"/>
        </w:tabs>
        <w:ind w:left="1296"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ist-Number043rdIndent"/>
      <w:lvlText w:val="%4."/>
      <w:lvlJc w:val="left"/>
      <w:pPr>
        <w:tabs>
          <w:tab w:val="num" w:pos="1728"/>
        </w:tabs>
        <w:ind w:left="1728"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ist-Number054thIndent"/>
      <w:lvlText w:val="%5."/>
      <w:lvlJc w:val="left"/>
      <w:pPr>
        <w:tabs>
          <w:tab w:val="num" w:pos="2160"/>
        </w:tabs>
        <w:ind w:left="2160"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List-Number06NoIndent"/>
      <w:lvlText w:val="%6)"/>
      <w:lvlJc w:val="left"/>
      <w:pPr>
        <w:tabs>
          <w:tab w:val="num" w:pos="432"/>
        </w:tabs>
        <w:ind w:left="432"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List-Number071stIndent"/>
      <w:lvlText w:val="%7)"/>
      <w:lvlJc w:val="left"/>
      <w:pPr>
        <w:tabs>
          <w:tab w:val="num" w:pos="864"/>
        </w:tabs>
        <w:ind w:left="864"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List-Number082ndIndent"/>
      <w:lvlText w:val="%8)"/>
      <w:lvlJc w:val="left"/>
      <w:pPr>
        <w:tabs>
          <w:tab w:val="num" w:pos="1296"/>
        </w:tabs>
        <w:ind w:left="1296"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List-Number093rdIndent"/>
      <w:lvlText w:val="%9)"/>
      <w:lvlJc w:val="left"/>
      <w:pPr>
        <w:tabs>
          <w:tab w:val="num" w:pos="1728"/>
        </w:tabs>
        <w:ind w:left="1728"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8837370"/>
    <w:multiLevelType w:val="hybridMultilevel"/>
    <w:tmpl w:val="952ADC62"/>
    <w:lvl w:ilvl="0" w:tplc="0AC6C76C">
      <w:start w:val="1"/>
      <w:numFmt w:val="decimal"/>
      <w:pStyle w:val="Term-RefNum"/>
      <w:lvlText w:val="3.%1"/>
      <w:lvlJc w:val="left"/>
      <w:pPr>
        <w:tabs>
          <w:tab w:val="num" w:pos="36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BD32BF"/>
    <w:multiLevelType w:val="hybridMultilevel"/>
    <w:tmpl w:val="2B18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20B26"/>
    <w:multiLevelType w:val="multilevel"/>
    <w:tmpl w:val="4838FCF2"/>
    <w:lvl w:ilvl="0">
      <w:start w:val="1"/>
      <w:numFmt w:val="bullet"/>
      <w:lvlRestart w:val="0"/>
      <w:pStyle w:val="List-Bullet"/>
      <w:lvlText w:val=""/>
      <w:lvlJc w:val="left"/>
      <w:pPr>
        <w:tabs>
          <w:tab w:val="num" w:pos="432"/>
        </w:tabs>
        <w:ind w:left="432"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Restart w:val="0"/>
      <w:pStyle w:val="List-Bullet1stIndent"/>
      <w:lvlText w:val=""/>
      <w:lvlJc w:val="left"/>
      <w:pPr>
        <w:tabs>
          <w:tab w:val="num" w:pos="864"/>
        </w:tabs>
        <w:ind w:left="864"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Restart w:val="0"/>
      <w:pStyle w:val="List-Bullet2ndIndent"/>
      <w:lvlText w:val=""/>
      <w:lvlJc w:val="left"/>
      <w:pPr>
        <w:tabs>
          <w:tab w:val="num" w:pos="1296"/>
        </w:tabs>
        <w:ind w:left="1296"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Restart w:val="0"/>
      <w:pStyle w:val="List-Bullet3rdIndent"/>
      <w:lvlText w:val=""/>
      <w:lvlJc w:val="left"/>
      <w:pPr>
        <w:tabs>
          <w:tab w:val="num" w:pos="1728"/>
        </w:tabs>
        <w:ind w:left="1728"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Restart w:val="0"/>
      <w:pStyle w:val="List-Bullet4thIndent"/>
      <w:lvlText w:val=""/>
      <w:lvlJc w:val="left"/>
      <w:pPr>
        <w:tabs>
          <w:tab w:val="num" w:pos="2160"/>
        </w:tabs>
        <w:ind w:left="2160"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Restart w:val="0"/>
      <w:pStyle w:val="List-Bullet5thIndent"/>
      <w:lvlText w:val=""/>
      <w:lvlJc w:val="left"/>
      <w:pPr>
        <w:tabs>
          <w:tab w:val="num" w:pos="2592"/>
        </w:tabs>
        <w:ind w:left="2592"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Restart w:val="0"/>
      <w:pStyle w:val="List-Bullet6thIndent"/>
      <w:lvlText w:val=""/>
      <w:lvlJc w:val="left"/>
      <w:pPr>
        <w:tabs>
          <w:tab w:val="num" w:pos="3024"/>
        </w:tabs>
        <w:ind w:left="3024"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Restart w:val="0"/>
      <w:pStyle w:val="List-Bullet7thIndent"/>
      <w:lvlText w:val=""/>
      <w:lvlJc w:val="left"/>
      <w:pPr>
        <w:tabs>
          <w:tab w:val="num" w:pos="3456"/>
        </w:tabs>
        <w:ind w:left="3456"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pStyle w:val="List-Bullet8thIndent"/>
      <w:lvlText w:val=""/>
      <w:lvlJc w:val="left"/>
      <w:pPr>
        <w:tabs>
          <w:tab w:val="num" w:pos="3888"/>
        </w:tabs>
        <w:ind w:left="3888" w:hanging="43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5B77189"/>
    <w:multiLevelType w:val="multilevel"/>
    <w:tmpl w:val="EBEC6E74"/>
    <w:lvl w:ilvl="0">
      <w:start w:val="1"/>
      <w:numFmt w:val="bullet"/>
      <w:lvlRestart w:val="0"/>
      <w:pStyle w:val="List-Dash01NoIndent"/>
      <w:lvlText w:val="–"/>
      <w:lvlJc w:val="left"/>
      <w:pPr>
        <w:tabs>
          <w:tab w:val="num" w:pos="432"/>
        </w:tabs>
        <w:ind w:left="432"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Restart w:val="0"/>
      <w:pStyle w:val="List-Dash021stIndent"/>
      <w:lvlText w:val="–"/>
      <w:lvlJc w:val="left"/>
      <w:pPr>
        <w:tabs>
          <w:tab w:val="num" w:pos="864"/>
        </w:tabs>
        <w:ind w:left="864"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Restart w:val="0"/>
      <w:pStyle w:val="List-Dash032ndIndent"/>
      <w:lvlText w:val="–"/>
      <w:lvlJc w:val="left"/>
      <w:pPr>
        <w:tabs>
          <w:tab w:val="num" w:pos="1296"/>
        </w:tabs>
        <w:ind w:left="1296"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Restart w:val="0"/>
      <w:pStyle w:val="List-Dash043rdIndent"/>
      <w:lvlText w:val="–"/>
      <w:lvlJc w:val="left"/>
      <w:pPr>
        <w:tabs>
          <w:tab w:val="num" w:pos="1728"/>
        </w:tabs>
        <w:ind w:left="1728"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Restart w:val="0"/>
      <w:pStyle w:val="List-Dash054thIndent"/>
      <w:lvlText w:val="–"/>
      <w:lvlJc w:val="left"/>
      <w:pPr>
        <w:tabs>
          <w:tab w:val="num" w:pos="2160"/>
        </w:tabs>
        <w:ind w:left="2160"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Restart w:val="0"/>
      <w:pStyle w:val="List-Diamond01NoIndent"/>
      <w:lvlText w:val=""/>
      <w:lvlJc w:val="left"/>
      <w:pPr>
        <w:tabs>
          <w:tab w:val="num" w:pos="432"/>
        </w:tabs>
        <w:ind w:left="432" w:hanging="432"/>
      </w:pPr>
      <w:rPr>
        <w:rFonts w:ascii="Wingdings" w:hAnsi="Wingdings" w:hint="default"/>
        <w:b w:val="0"/>
        <w:i w:val="0"/>
        <w:caps w:val="0"/>
        <w:strike w:val="0"/>
        <w:dstrike w:val="0"/>
        <w:vanish w:val="0"/>
        <w:color w:val="auto"/>
        <w:sz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Restart w:val="0"/>
      <w:pStyle w:val="List-Diamond021stIndent"/>
      <w:lvlText w:val=""/>
      <w:lvlJc w:val="left"/>
      <w:pPr>
        <w:tabs>
          <w:tab w:val="num" w:pos="864"/>
        </w:tabs>
        <w:ind w:left="864" w:hanging="432"/>
      </w:pPr>
      <w:rPr>
        <w:rFonts w:ascii="Wingdings" w:hAnsi="Wingdings" w:hint="default"/>
        <w:b w:val="0"/>
        <w:i w:val="0"/>
        <w:caps w:val="0"/>
        <w:strike w:val="0"/>
        <w:dstrike w:val="0"/>
        <w:vanish w:val="0"/>
        <w:color w:val="auto"/>
        <w:sz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Restart w:val="0"/>
      <w:pStyle w:val="List-Diamond032ndIndent"/>
      <w:lvlText w:val=""/>
      <w:lvlJc w:val="left"/>
      <w:pPr>
        <w:tabs>
          <w:tab w:val="num" w:pos="1296"/>
        </w:tabs>
        <w:ind w:left="1296" w:hanging="432"/>
      </w:pPr>
      <w:rPr>
        <w:rFonts w:ascii="Wingdings" w:hAnsi="Wingdings" w:hint="default"/>
        <w:b w:val="0"/>
        <w:i w:val="0"/>
        <w:caps w:val="0"/>
        <w:strike w:val="0"/>
        <w:dstrike w:val="0"/>
        <w:vanish w:val="0"/>
        <w:color w:val="auto"/>
        <w:sz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pStyle w:val="List-Diamond043rdIndent"/>
      <w:lvlText w:val=""/>
      <w:lvlJc w:val="left"/>
      <w:pPr>
        <w:tabs>
          <w:tab w:val="num" w:pos="1728"/>
        </w:tabs>
        <w:ind w:left="1728" w:hanging="432"/>
      </w:pPr>
      <w:rPr>
        <w:rFonts w:ascii="Wingdings" w:hAnsi="Wingdings" w:hint="default"/>
        <w:b w:val="0"/>
        <w:i w:val="0"/>
        <w:caps w:val="0"/>
        <w:strike w:val="0"/>
        <w:dstrike w:val="0"/>
        <w:vanish w:val="0"/>
        <w:color w:val="auto"/>
        <w:sz w:val="16"/>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69E1415"/>
    <w:multiLevelType w:val="multilevel"/>
    <w:tmpl w:val="394A3E26"/>
    <w:lvl w:ilvl="0">
      <w:start w:val="1"/>
      <w:numFmt w:val="decimal"/>
      <w:pStyle w:val="OpenIssueNumber"/>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080" w:hanging="1080"/>
      </w:pPr>
      <w:rPr>
        <w:rFonts w:hint="default"/>
      </w:rPr>
    </w:lvl>
    <w:lvl w:ilvl="3">
      <w:start w:val="1"/>
      <w:numFmt w:val="decimal"/>
      <w:lvlText w:val="%1.%2.%3.%4"/>
      <w:lvlJc w:val="left"/>
      <w:pPr>
        <w:tabs>
          <w:tab w:val="num" w:pos="1710"/>
        </w:tabs>
        <w:ind w:left="171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3" w15:restartNumberingAfterBreak="0">
    <w:nsid w:val="3C4D0CF6"/>
    <w:multiLevelType w:val="multilevel"/>
    <w:tmpl w:val="E996D1C8"/>
    <w:lvl w:ilvl="0">
      <w:start w:val="1"/>
      <w:numFmt w:val="decimal"/>
      <w:lvlRestart w:val="0"/>
      <w:pStyle w:val="List-Num"/>
      <w:lvlText w:val="%1)"/>
      <w:lvlJc w:val="left"/>
      <w:pPr>
        <w:tabs>
          <w:tab w:val="num" w:pos="432"/>
        </w:tabs>
        <w:ind w:left="432"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Num1stIndent"/>
      <w:lvlText w:val="%2)"/>
      <w:lvlJc w:val="left"/>
      <w:pPr>
        <w:tabs>
          <w:tab w:val="num" w:pos="864"/>
        </w:tabs>
        <w:ind w:left="864"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Num2ndIndent"/>
      <w:lvlText w:val="%3)"/>
      <w:lvlJc w:val="left"/>
      <w:pPr>
        <w:tabs>
          <w:tab w:val="num" w:pos="1296"/>
        </w:tabs>
        <w:ind w:left="1296"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ist-Num3rdIndent"/>
      <w:lvlText w:val="%4)"/>
      <w:lvlJc w:val="left"/>
      <w:pPr>
        <w:tabs>
          <w:tab w:val="num" w:pos="1728"/>
        </w:tabs>
        <w:ind w:left="1728"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ist-Num4thIndent"/>
      <w:lvlText w:val="%5)"/>
      <w:lvlJc w:val="left"/>
      <w:pPr>
        <w:tabs>
          <w:tab w:val="num" w:pos="2160"/>
        </w:tabs>
        <w:ind w:left="2160"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List-Num5thIndent"/>
      <w:lvlText w:val="%6)"/>
      <w:lvlJc w:val="left"/>
      <w:pPr>
        <w:tabs>
          <w:tab w:val="num" w:pos="2592"/>
        </w:tabs>
        <w:ind w:left="2592"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List-Num6thIndent"/>
      <w:lvlText w:val="%7)"/>
      <w:lvlJc w:val="left"/>
      <w:pPr>
        <w:tabs>
          <w:tab w:val="num" w:pos="3024"/>
        </w:tabs>
        <w:ind w:left="3024"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List-Num7thIndent"/>
      <w:lvlText w:val="%8)"/>
      <w:lvlJc w:val="left"/>
      <w:pPr>
        <w:tabs>
          <w:tab w:val="num" w:pos="3456"/>
        </w:tabs>
        <w:ind w:left="3456"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List-Num8thIndent"/>
      <w:lvlText w:val="%9)"/>
      <w:lvlJc w:val="left"/>
      <w:pPr>
        <w:tabs>
          <w:tab w:val="num" w:pos="3888"/>
        </w:tabs>
        <w:ind w:left="3888" w:hanging="432"/>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3D9F3DC9"/>
    <w:multiLevelType w:val="hybridMultilevel"/>
    <w:tmpl w:val="FB1E756A"/>
    <w:lvl w:ilvl="0" w:tplc="FFFFFFFF">
      <w:start w:val="1"/>
      <w:numFmt w:val="decimal"/>
      <w:lvlRestart w:val="0"/>
      <w:pStyle w:val="ReferenceNumbering"/>
      <w:lvlText w:val="[%1]"/>
      <w:lvlJc w:val="left"/>
      <w:pPr>
        <w:tabs>
          <w:tab w:val="num" w:pos="432"/>
        </w:tabs>
        <w:ind w:left="432" w:hanging="432"/>
      </w:pPr>
      <w:rPr>
        <w:rFonts w:ascii="Arial" w:hAnsi="Arial" w:cs="Arial"/>
        <w:b w:val="0"/>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252153C"/>
    <w:multiLevelType w:val="multilevel"/>
    <w:tmpl w:val="8702B738"/>
    <w:lvl w:ilvl="0">
      <w:start w:val="1"/>
      <w:numFmt w:val="bullet"/>
      <w:lvlRestart w:val="0"/>
      <w:pStyle w:val="List-Dash"/>
      <w:lvlText w:val="–"/>
      <w:lvlJc w:val="left"/>
      <w:pPr>
        <w:tabs>
          <w:tab w:val="num" w:pos="432"/>
        </w:tabs>
        <w:ind w:left="432"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Dash1stIndent"/>
      <w:lvlText w:val="–"/>
      <w:lvlJc w:val="left"/>
      <w:pPr>
        <w:tabs>
          <w:tab w:val="num" w:pos="864"/>
        </w:tabs>
        <w:ind w:left="864"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List-Dash2ndIndent"/>
      <w:lvlText w:val="–"/>
      <w:lvlJc w:val="left"/>
      <w:pPr>
        <w:tabs>
          <w:tab w:val="num" w:pos="1296"/>
        </w:tabs>
        <w:ind w:left="1296"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List-Dash3rdIndent"/>
      <w:lvlText w:val="–"/>
      <w:lvlJc w:val="left"/>
      <w:pPr>
        <w:tabs>
          <w:tab w:val="num" w:pos="1728"/>
        </w:tabs>
        <w:ind w:left="1728"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List-Dash4thIndent"/>
      <w:lvlText w:val="–"/>
      <w:lvlJc w:val="left"/>
      <w:pPr>
        <w:tabs>
          <w:tab w:val="num" w:pos="2160"/>
        </w:tabs>
        <w:ind w:left="2160"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Restart w:val="0"/>
      <w:pStyle w:val="List-Dash5thIndent"/>
      <w:lvlText w:val="–"/>
      <w:lvlJc w:val="left"/>
      <w:pPr>
        <w:tabs>
          <w:tab w:val="num" w:pos="2592"/>
        </w:tabs>
        <w:ind w:left="2592"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pStyle w:val="List-Dash6thIndent"/>
      <w:lvlText w:val="–"/>
      <w:lvlJc w:val="left"/>
      <w:pPr>
        <w:tabs>
          <w:tab w:val="num" w:pos="3024"/>
        </w:tabs>
        <w:ind w:left="3024"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pStyle w:val="List-Dash7thIndent"/>
      <w:lvlText w:val="–"/>
      <w:lvlJc w:val="left"/>
      <w:pPr>
        <w:tabs>
          <w:tab w:val="num" w:pos="3456"/>
        </w:tabs>
        <w:ind w:left="3456"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pStyle w:val="List-Dash8thIndent"/>
      <w:lvlText w:val="–"/>
      <w:lvlJc w:val="left"/>
      <w:pPr>
        <w:tabs>
          <w:tab w:val="num" w:pos="3888"/>
        </w:tabs>
        <w:ind w:left="3888" w:hanging="432"/>
      </w:pPr>
      <w:rPr>
        <w:rFonts w:ascii="Arial" w:hAnsi="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6C185E"/>
    <w:multiLevelType w:val="multilevel"/>
    <w:tmpl w:val="1602BB3A"/>
    <w:lvl w:ilvl="0">
      <w:start w:val="1"/>
      <w:numFmt w:val="decimal"/>
      <w:pStyle w:val="Sym-RefNum"/>
      <w:lvlText w:val="4.%1"/>
      <w:lvlJc w:val="left"/>
      <w:pPr>
        <w:tabs>
          <w:tab w:val="num" w:pos="0"/>
        </w:tabs>
        <w:ind w:left="0" w:firstLine="0"/>
      </w:pPr>
      <w:rPr>
        <w:rFonts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864"/>
        </w:tabs>
        <w:ind w:left="864"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296"/>
        </w:tabs>
        <w:ind w:left="1296"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728"/>
        </w:tabs>
        <w:ind w:left="1728"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2160"/>
        </w:tabs>
        <w:ind w:left="2160"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tabs>
          <w:tab w:val="num" w:pos="432"/>
        </w:tabs>
        <w:ind w:left="432"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
      <w:lvlJc w:val="left"/>
      <w:pPr>
        <w:tabs>
          <w:tab w:val="num" w:pos="864"/>
        </w:tabs>
        <w:ind w:left="864"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
      <w:lvlJc w:val="left"/>
      <w:pPr>
        <w:tabs>
          <w:tab w:val="num" w:pos="1296"/>
        </w:tabs>
        <w:ind w:left="1296"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4)"/>
      <w:lvlJc w:val="left"/>
      <w:pPr>
        <w:tabs>
          <w:tab w:val="num" w:pos="1728"/>
        </w:tabs>
        <w:ind w:left="1728" w:hanging="432"/>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4591BB6"/>
    <w:multiLevelType w:val="multilevel"/>
    <w:tmpl w:val="9E908ECE"/>
    <w:lvl w:ilvl="0">
      <w:start w:val="1"/>
      <w:numFmt w:val="upperLetter"/>
      <w:lvlRestart w:val="0"/>
      <w:pStyle w:val="List-Alpha01NoIndent"/>
      <w:lvlText w:val="%1."/>
      <w:lvlJc w:val="left"/>
      <w:pPr>
        <w:tabs>
          <w:tab w:val="num" w:pos="3312"/>
        </w:tabs>
        <w:ind w:left="3312"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List-Alpha021stIndent"/>
      <w:lvlText w:val="%2."/>
      <w:lvlJc w:val="left"/>
      <w:pPr>
        <w:tabs>
          <w:tab w:val="num" w:pos="3744"/>
        </w:tabs>
        <w:ind w:left="3744"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ist-Alpha032ndIndent"/>
      <w:lvlText w:val="%3."/>
      <w:lvlJc w:val="left"/>
      <w:pPr>
        <w:tabs>
          <w:tab w:val="num" w:pos="4176"/>
        </w:tabs>
        <w:ind w:left="4176"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List-Alpha043rdIndent"/>
      <w:lvlText w:val="%4."/>
      <w:lvlJc w:val="left"/>
      <w:pPr>
        <w:tabs>
          <w:tab w:val="num" w:pos="4608"/>
        </w:tabs>
        <w:ind w:left="4608"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Alpha054thIndent"/>
      <w:lvlText w:val="%5."/>
      <w:lvlJc w:val="left"/>
      <w:pPr>
        <w:tabs>
          <w:tab w:val="num" w:pos="5040"/>
        </w:tabs>
        <w:ind w:left="5040"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0"/>
      <w:pStyle w:val="List-Alpha06NoIndent"/>
      <w:lvlText w:val="%6)"/>
      <w:lvlJc w:val="left"/>
      <w:pPr>
        <w:tabs>
          <w:tab w:val="num" w:pos="3312"/>
        </w:tabs>
        <w:ind w:left="3312"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List-Alpha071stIndent"/>
      <w:lvlText w:val="%7)"/>
      <w:lvlJc w:val="left"/>
      <w:pPr>
        <w:tabs>
          <w:tab w:val="num" w:pos="3744"/>
        </w:tabs>
        <w:ind w:left="3744"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ist-Alpha082ndIndent"/>
      <w:lvlText w:val="%8)"/>
      <w:lvlJc w:val="left"/>
      <w:pPr>
        <w:tabs>
          <w:tab w:val="num" w:pos="4176"/>
        </w:tabs>
        <w:ind w:left="4176"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List-Alpha093rdIndent"/>
      <w:lvlText w:val="%9)"/>
      <w:lvlJc w:val="left"/>
      <w:pPr>
        <w:tabs>
          <w:tab w:val="num" w:pos="4608"/>
        </w:tabs>
        <w:ind w:left="4608" w:hanging="432"/>
      </w:pPr>
      <w:rPr>
        <w:rFonts w:ascii="Times New Roman" w:hAnsi="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56C1FA8"/>
    <w:multiLevelType w:val="hybridMultilevel"/>
    <w:tmpl w:val="CC7430CE"/>
    <w:lvl w:ilvl="0" w:tplc="AA306090">
      <w:start w:val="1"/>
      <w:numFmt w:val="decimal"/>
      <w:lvlText w:val="4.%1"/>
      <w:lvlJc w:val="left"/>
      <w:pPr>
        <w:tabs>
          <w:tab w:val="num" w:pos="36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769B6CDB"/>
    <w:multiLevelType w:val="hybridMultilevel"/>
    <w:tmpl w:val="46FA516C"/>
    <w:lvl w:ilvl="0" w:tplc="6D98DBC2">
      <w:start w:val="4"/>
      <w:numFmt w:val="bullet"/>
      <w:lvlText w:val=""/>
      <w:lvlJc w:val="left"/>
      <w:pPr>
        <w:ind w:left="1800" w:hanging="360"/>
      </w:pPr>
      <w:rPr>
        <w:rFonts w:ascii="Wingdings" w:eastAsia="Times New Roman"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2"/>
  </w:num>
  <w:num w:numId="9">
    <w:abstractNumId w:val="15"/>
  </w:num>
  <w:num w:numId="10">
    <w:abstractNumId w:val="17"/>
  </w:num>
  <w:num w:numId="11">
    <w:abstractNumId w:val="27"/>
  </w:num>
  <w:num w:numId="12">
    <w:abstractNumId w:val="21"/>
  </w:num>
  <w:num w:numId="13">
    <w:abstractNumId w:val="2"/>
  </w:num>
  <w:num w:numId="14">
    <w:abstractNumId w:val="1"/>
  </w:num>
  <w:num w:numId="15">
    <w:abstractNumId w:val="0"/>
  </w:num>
  <w:num w:numId="16">
    <w:abstractNumId w:val="12"/>
  </w:num>
  <w:num w:numId="17">
    <w:abstractNumId w:val="20"/>
  </w:num>
  <w:num w:numId="18">
    <w:abstractNumId w:val="23"/>
  </w:num>
  <w:num w:numId="19">
    <w:abstractNumId w:val="25"/>
  </w:num>
  <w:num w:numId="20">
    <w:abstractNumId w:val="14"/>
  </w:num>
  <w:num w:numId="21">
    <w:abstractNumId w:val="24"/>
  </w:num>
  <w:num w:numId="22">
    <w:abstractNumId w:val="18"/>
  </w:num>
  <w:num w:numId="23">
    <w:abstractNumId w:val="28"/>
  </w:num>
  <w:num w:numId="24">
    <w:abstractNumId w:val="26"/>
  </w:num>
  <w:num w:numId="25">
    <w:abstractNumId w:val="29"/>
  </w:num>
  <w:num w:numId="26">
    <w:abstractNumId w:val="10"/>
  </w:num>
  <w:num w:numId="27">
    <w:abstractNumId w:val="13"/>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boStatus" w:val="Work-in-Progress"/>
    <w:docVar w:name="txtDSP" w:val="1012"/>
    <w:docVar w:name="txtPubDate" w:val="01/06/2006"/>
    <w:docVar w:name="txtTitle" w:val="Boot Control Profile"/>
    <w:docVar w:name="txtVersion" w:val="0.8.1"/>
  </w:docVars>
  <w:rsids>
    <w:rsidRoot w:val="00572420"/>
    <w:rsid w:val="00001404"/>
    <w:rsid w:val="0000151A"/>
    <w:rsid w:val="00004864"/>
    <w:rsid w:val="0000494F"/>
    <w:rsid w:val="000072DD"/>
    <w:rsid w:val="00007A11"/>
    <w:rsid w:val="00007E7D"/>
    <w:rsid w:val="00012C30"/>
    <w:rsid w:val="00012EF2"/>
    <w:rsid w:val="00015EFF"/>
    <w:rsid w:val="00016C6B"/>
    <w:rsid w:val="00017098"/>
    <w:rsid w:val="00021118"/>
    <w:rsid w:val="00022432"/>
    <w:rsid w:val="00023040"/>
    <w:rsid w:val="000245D1"/>
    <w:rsid w:val="00026567"/>
    <w:rsid w:val="000275EE"/>
    <w:rsid w:val="00027A8C"/>
    <w:rsid w:val="00030D41"/>
    <w:rsid w:val="00030D79"/>
    <w:rsid w:val="00032E49"/>
    <w:rsid w:val="00033997"/>
    <w:rsid w:val="00035A14"/>
    <w:rsid w:val="00042A17"/>
    <w:rsid w:val="000438ED"/>
    <w:rsid w:val="00045C3E"/>
    <w:rsid w:val="0005266F"/>
    <w:rsid w:val="000531E3"/>
    <w:rsid w:val="00054021"/>
    <w:rsid w:val="00055374"/>
    <w:rsid w:val="000563FE"/>
    <w:rsid w:val="00060471"/>
    <w:rsid w:val="00060B20"/>
    <w:rsid w:val="000623FC"/>
    <w:rsid w:val="00062534"/>
    <w:rsid w:val="00062BFC"/>
    <w:rsid w:val="00064EFA"/>
    <w:rsid w:val="0006662D"/>
    <w:rsid w:val="00067778"/>
    <w:rsid w:val="00070983"/>
    <w:rsid w:val="000711C5"/>
    <w:rsid w:val="00071ACE"/>
    <w:rsid w:val="0007276E"/>
    <w:rsid w:val="00072CA1"/>
    <w:rsid w:val="00074387"/>
    <w:rsid w:val="000760B1"/>
    <w:rsid w:val="00077A5E"/>
    <w:rsid w:val="00081043"/>
    <w:rsid w:val="00081F10"/>
    <w:rsid w:val="0008210C"/>
    <w:rsid w:val="00085B14"/>
    <w:rsid w:val="00085FCD"/>
    <w:rsid w:val="0009111A"/>
    <w:rsid w:val="00094097"/>
    <w:rsid w:val="00094785"/>
    <w:rsid w:val="00094858"/>
    <w:rsid w:val="00094865"/>
    <w:rsid w:val="000961C9"/>
    <w:rsid w:val="00097AF6"/>
    <w:rsid w:val="000A4D11"/>
    <w:rsid w:val="000A6110"/>
    <w:rsid w:val="000A6138"/>
    <w:rsid w:val="000A674B"/>
    <w:rsid w:val="000B09D8"/>
    <w:rsid w:val="000B2BF3"/>
    <w:rsid w:val="000B2CF9"/>
    <w:rsid w:val="000B380C"/>
    <w:rsid w:val="000B43CF"/>
    <w:rsid w:val="000B4FC8"/>
    <w:rsid w:val="000B55E1"/>
    <w:rsid w:val="000C0544"/>
    <w:rsid w:val="000C0ECA"/>
    <w:rsid w:val="000C2B92"/>
    <w:rsid w:val="000C3A4A"/>
    <w:rsid w:val="000C5047"/>
    <w:rsid w:val="000C5A57"/>
    <w:rsid w:val="000C6E7B"/>
    <w:rsid w:val="000C7849"/>
    <w:rsid w:val="000C7F09"/>
    <w:rsid w:val="000D0422"/>
    <w:rsid w:val="000D0E2F"/>
    <w:rsid w:val="000D29D9"/>
    <w:rsid w:val="000D31B3"/>
    <w:rsid w:val="000D7F11"/>
    <w:rsid w:val="000E3AF0"/>
    <w:rsid w:val="000E4862"/>
    <w:rsid w:val="000E5DFD"/>
    <w:rsid w:val="000E6302"/>
    <w:rsid w:val="000E6590"/>
    <w:rsid w:val="000E7012"/>
    <w:rsid w:val="000F0AEB"/>
    <w:rsid w:val="000F18AD"/>
    <w:rsid w:val="000F284E"/>
    <w:rsid w:val="000F47BD"/>
    <w:rsid w:val="000F5D70"/>
    <w:rsid w:val="000F5E71"/>
    <w:rsid w:val="00101C03"/>
    <w:rsid w:val="001022C7"/>
    <w:rsid w:val="0010260D"/>
    <w:rsid w:val="001051A5"/>
    <w:rsid w:val="001057D4"/>
    <w:rsid w:val="00106ACC"/>
    <w:rsid w:val="00107A06"/>
    <w:rsid w:val="00110AE6"/>
    <w:rsid w:val="0011137F"/>
    <w:rsid w:val="001141B5"/>
    <w:rsid w:val="00114B41"/>
    <w:rsid w:val="00114F12"/>
    <w:rsid w:val="00117E9B"/>
    <w:rsid w:val="00120969"/>
    <w:rsid w:val="00120A17"/>
    <w:rsid w:val="001211B9"/>
    <w:rsid w:val="0012534C"/>
    <w:rsid w:val="00125975"/>
    <w:rsid w:val="00126A90"/>
    <w:rsid w:val="0013119B"/>
    <w:rsid w:val="00132BE9"/>
    <w:rsid w:val="00132FA4"/>
    <w:rsid w:val="00133232"/>
    <w:rsid w:val="0013338B"/>
    <w:rsid w:val="001348D6"/>
    <w:rsid w:val="0013552B"/>
    <w:rsid w:val="00135CBC"/>
    <w:rsid w:val="00136121"/>
    <w:rsid w:val="00137A06"/>
    <w:rsid w:val="00137D93"/>
    <w:rsid w:val="00140C3E"/>
    <w:rsid w:val="00140C41"/>
    <w:rsid w:val="00140E02"/>
    <w:rsid w:val="00142170"/>
    <w:rsid w:val="00150E3F"/>
    <w:rsid w:val="00151430"/>
    <w:rsid w:val="00151E72"/>
    <w:rsid w:val="00157641"/>
    <w:rsid w:val="00157B40"/>
    <w:rsid w:val="00157D29"/>
    <w:rsid w:val="00160611"/>
    <w:rsid w:val="00160747"/>
    <w:rsid w:val="0016117E"/>
    <w:rsid w:val="00161711"/>
    <w:rsid w:val="0016235F"/>
    <w:rsid w:val="00163265"/>
    <w:rsid w:val="00163FCE"/>
    <w:rsid w:val="00164453"/>
    <w:rsid w:val="00165D4B"/>
    <w:rsid w:val="00166B65"/>
    <w:rsid w:val="00166D30"/>
    <w:rsid w:val="0016757B"/>
    <w:rsid w:val="001707A0"/>
    <w:rsid w:val="00171E36"/>
    <w:rsid w:val="001755EF"/>
    <w:rsid w:val="001760E3"/>
    <w:rsid w:val="00176B3D"/>
    <w:rsid w:val="00176D23"/>
    <w:rsid w:val="00177A2D"/>
    <w:rsid w:val="00177CEB"/>
    <w:rsid w:val="00177DFE"/>
    <w:rsid w:val="00181312"/>
    <w:rsid w:val="00182711"/>
    <w:rsid w:val="001831AA"/>
    <w:rsid w:val="00183E47"/>
    <w:rsid w:val="001849BC"/>
    <w:rsid w:val="00186763"/>
    <w:rsid w:val="00186A62"/>
    <w:rsid w:val="00186F2D"/>
    <w:rsid w:val="001907F2"/>
    <w:rsid w:val="00192227"/>
    <w:rsid w:val="001935C6"/>
    <w:rsid w:val="00194C4F"/>
    <w:rsid w:val="00195B94"/>
    <w:rsid w:val="00196527"/>
    <w:rsid w:val="00196797"/>
    <w:rsid w:val="00197CF8"/>
    <w:rsid w:val="00197DB7"/>
    <w:rsid w:val="001A0E2B"/>
    <w:rsid w:val="001A3861"/>
    <w:rsid w:val="001A5E83"/>
    <w:rsid w:val="001A5F97"/>
    <w:rsid w:val="001A67F6"/>
    <w:rsid w:val="001A6929"/>
    <w:rsid w:val="001A78D3"/>
    <w:rsid w:val="001B0398"/>
    <w:rsid w:val="001B197D"/>
    <w:rsid w:val="001B1BA6"/>
    <w:rsid w:val="001B360D"/>
    <w:rsid w:val="001B39C7"/>
    <w:rsid w:val="001B4A95"/>
    <w:rsid w:val="001B57B3"/>
    <w:rsid w:val="001B5880"/>
    <w:rsid w:val="001C13F0"/>
    <w:rsid w:val="001C3F20"/>
    <w:rsid w:val="001C4073"/>
    <w:rsid w:val="001C449F"/>
    <w:rsid w:val="001C4EFD"/>
    <w:rsid w:val="001C4FCE"/>
    <w:rsid w:val="001C59A7"/>
    <w:rsid w:val="001D1B6A"/>
    <w:rsid w:val="001D20B8"/>
    <w:rsid w:val="001D25D5"/>
    <w:rsid w:val="001D2AFF"/>
    <w:rsid w:val="001D7AAE"/>
    <w:rsid w:val="001E1BFE"/>
    <w:rsid w:val="001E2578"/>
    <w:rsid w:val="001E2BE9"/>
    <w:rsid w:val="001E2C0A"/>
    <w:rsid w:val="001F09A0"/>
    <w:rsid w:val="001F1FA8"/>
    <w:rsid w:val="001F41B1"/>
    <w:rsid w:val="001F433E"/>
    <w:rsid w:val="001F5443"/>
    <w:rsid w:val="001F6B1D"/>
    <w:rsid w:val="0020177D"/>
    <w:rsid w:val="00201CDC"/>
    <w:rsid w:val="00201F91"/>
    <w:rsid w:val="0020217F"/>
    <w:rsid w:val="00203011"/>
    <w:rsid w:val="0020370C"/>
    <w:rsid w:val="00204655"/>
    <w:rsid w:val="00205920"/>
    <w:rsid w:val="0020679D"/>
    <w:rsid w:val="00206E83"/>
    <w:rsid w:val="00210360"/>
    <w:rsid w:val="00210493"/>
    <w:rsid w:val="0021315E"/>
    <w:rsid w:val="00214A5C"/>
    <w:rsid w:val="00215E61"/>
    <w:rsid w:val="00216454"/>
    <w:rsid w:val="00216824"/>
    <w:rsid w:val="002172A6"/>
    <w:rsid w:val="00221AD3"/>
    <w:rsid w:val="00221DD1"/>
    <w:rsid w:val="002234A4"/>
    <w:rsid w:val="00224767"/>
    <w:rsid w:val="00225D4B"/>
    <w:rsid w:val="002300BE"/>
    <w:rsid w:val="002309CA"/>
    <w:rsid w:val="002313E0"/>
    <w:rsid w:val="00232E14"/>
    <w:rsid w:val="002333DE"/>
    <w:rsid w:val="00233693"/>
    <w:rsid w:val="002359BE"/>
    <w:rsid w:val="00235ACE"/>
    <w:rsid w:val="00236E92"/>
    <w:rsid w:val="002408FE"/>
    <w:rsid w:val="00240FF6"/>
    <w:rsid w:val="00242C84"/>
    <w:rsid w:val="00243D19"/>
    <w:rsid w:val="0024480D"/>
    <w:rsid w:val="002451E4"/>
    <w:rsid w:val="002458BB"/>
    <w:rsid w:val="00245FED"/>
    <w:rsid w:val="00252BDD"/>
    <w:rsid w:val="00255ADB"/>
    <w:rsid w:val="00260860"/>
    <w:rsid w:val="002616A9"/>
    <w:rsid w:val="00261C51"/>
    <w:rsid w:val="0026203D"/>
    <w:rsid w:val="002630C1"/>
    <w:rsid w:val="00264823"/>
    <w:rsid w:val="00264890"/>
    <w:rsid w:val="00265B89"/>
    <w:rsid w:val="0027274D"/>
    <w:rsid w:val="00274D3B"/>
    <w:rsid w:val="00275592"/>
    <w:rsid w:val="00275A3A"/>
    <w:rsid w:val="00275BA9"/>
    <w:rsid w:val="00275FEF"/>
    <w:rsid w:val="0027672F"/>
    <w:rsid w:val="00277140"/>
    <w:rsid w:val="00277210"/>
    <w:rsid w:val="002775F9"/>
    <w:rsid w:val="0028044D"/>
    <w:rsid w:val="002833AB"/>
    <w:rsid w:val="0028340D"/>
    <w:rsid w:val="00284767"/>
    <w:rsid w:val="00284F77"/>
    <w:rsid w:val="0028766D"/>
    <w:rsid w:val="002878EE"/>
    <w:rsid w:val="00292754"/>
    <w:rsid w:val="0029318E"/>
    <w:rsid w:val="0029335D"/>
    <w:rsid w:val="00294B56"/>
    <w:rsid w:val="00297D33"/>
    <w:rsid w:val="002A1A75"/>
    <w:rsid w:val="002A35EA"/>
    <w:rsid w:val="002A3A81"/>
    <w:rsid w:val="002A5DD0"/>
    <w:rsid w:val="002A6871"/>
    <w:rsid w:val="002A6EF7"/>
    <w:rsid w:val="002A7FA8"/>
    <w:rsid w:val="002B0D28"/>
    <w:rsid w:val="002B3A3F"/>
    <w:rsid w:val="002B72A8"/>
    <w:rsid w:val="002B79FF"/>
    <w:rsid w:val="002B7A6A"/>
    <w:rsid w:val="002C1C2B"/>
    <w:rsid w:val="002C409B"/>
    <w:rsid w:val="002C424E"/>
    <w:rsid w:val="002C455A"/>
    <w:rsid w:val="002C7863"/>
    <w:rsid w:val="002C78B8"/>
    <w:rsid w:val="002D0DD7"/>
    <w:rsid w:val="002D2ACD"/>
    <w:rsid w:val="002D3107"/>
    <w:rsid w:val="002D368E"/>
    <w:rsid w:val="002D3744"/>
    <w:rsid w:val="002D447C"/>
    <w:rsid w:val="002E098D"/>
    <w:rsid w:val="002E35FA"/>
    <w:rsid w:val="002E49F0"/>
    <w:rsid w:val="002E726B"/>
    <w:rsid w:val="002E7804"/>
    <w:rsid w:val="002F037C"/>
    <w:rsid w:val="002F2370"/>
    <w:rsid w:val="002F2BFB"/>
    <w:rsid w:val="002F3A55"/>
    <w:rsid w:val="002F6E81"/>
    <w:rsid w:val="0030133D"/>
    <w:rsid w:val="0030178E"/>
    <w:rsid w:val="00301D40"/>
    <w:rsid w:val="00302655"/>
    <w:rsid w:val="00304088"/>
    <w:rsid w:val="00304CA0"/>
    <w:rsid w:val="00305C7A"/>
    <w:rsid w:val="003067A0"/>
    <w:rsid w:val="00307259"/>
    <w:rsid w:val="00310180"/>
    <w:rsid w:val="00310563"/>
    <w:rsid w:val="00312056"/>
    <w:rsid w:val="00313FB6"/>
    <w:rsid w:val="003148A1"/>
    <w:rsid w:val="00314FA0"/>
    <w:rsid w:val="00315C84"/>
    <w:rsid w:val="00323266"/>
    <w:rsid w:val="00323870"/>
    <w:rsid w:val="00323CF3"/>
    <w:rsid w:val="0032670E"/>
    <w:rsid w:val="0032700C"/>
    <w:rsid w:val="003300A0"/>
    <w:rsid w:val="00332428"/>
    <w:rsid w:val="00334DC5"/>
    <w:rsid w:val="00334FD0"/>
    <w:rsid w:val="00335B0A"/>
    <w:rsid w:val="003364E4"/>
    <w:rsid w:val="00336595"/>
    <w:rsid w:val="00340A07"/>
    <w:rsid w:val="0034164F"/>
    <w:rsid w:val="0034468E"/>
    <w:rsid w:val="00346C45"/>
    <w:rsid w:val="00346F51"/>
    <w:rsid w:val="003501F0"/>
    <w:rsid w:val="0035370D"/>
    <w:rsid w:val="00353D42"/>
    <w:rsid w:val="00353D80"/>
    <w:rsid w:val="00355142"/>
    <w:rsid w:val="003554AD"/>
    <w:rsid w:val="00355731"/>
    <w:rsid w:val="00355A0A"/>
    <w:rsid w:val="00355D3D"/>
    <w:rsid w:val="003570FE"/>
    <w:rsid w:val="00357295"/>
    <w:rsid w:val="00361594"/>
    <w:rsid w:val="00362F99"/>
    <w:rsid w:val="00364AA9"/>
    <w:rsid w:val="00365BBB"/>
    <w:rsid w:val="00367957"/>
    <w:rsid w:val="0037009D"/>
    <w:rsid w:val="00372069"/>
    <w:rsid w:val="00374B97"/>
    <w:rsid w:val="00375378"/>
    <w:rsid w:val="003800E0"/>
    <w:rsid w:val="00380F93"/>
    <w:rsid w:val="00382072"/>
    <w:rsid w:val="0038208C"/>
    <w:rsid w:val="00382E2B"/>
    <w:rsid w:val="00384BA4"/>
    <w:rsid w:val="003876B4"/>
    <w:rsid w:val="00387D58"/>
    <w:rsid w:val="00387F00"/>
    <w:rsid w:val="00390D51"/>
    <w:rsid w:val="00391D2B"/>
    <w:rsid w:val="003921AA"/>
    <w:rsid w:val="003932DA"/>
    <w:rsid w:val="00395A60"/>
    <w:rsid w:val="00396355"/>
    <w:rsid w:val="003978E4"/>
    <w:rsid w:val="003A0708"/>
    <w:rsid w:val="003A1300"/>
    <w:rsid w:val="003A1428"/>
    <w:rsid w:val="003A3C98"/>
    <w:rsid w:val="003B03B9"/>
    <w:rsid w:val="003B0D12"/>
    <w:rsid w:val="003B27B9"/>
    <w:rsid w:val="003B4058"/>
    <w:rsid w:val="003B424B"/>
    <w:rsid w:val="003B4329"/>
    <w:rsid w:val="003B5C1F"/>
    <w:rsid w:val="003C35BA"/>
    <w:rsid w:val="003C3906"/>
    <w:rsid w:val="003C437D"/>
    <w:rsid w:val="003C4B42"/>
    <w:rsid w:val="003C6DE6"/>
    <w:rsid w:val="003D0656"/>
    <w:rsid w:val="003D0C54"/>
    <w:rsid w:val="003D0EB1"/>
    <w:rsid w:val="003D1591"/>
    <w:rsid w:val="003D2C62"/>
    <w:rsid w:val="003D3435"/>
    <w:rsid w:val="003D59ED"/>
    <w:rsid w:val="003E1344"/>
    <w:rsid w:val="003E4E0C"/>
    <w:rsid w:val="003E606D"/>
    <w:rsid w:val="003E6FFF"/>
    <w:rsid w:val="003E73EB"/>
    <w:rsid w:val="003F18BB"/>
    <w:rsid w:val="003F2488"/>
    <w:rsid w:val="003F251E"/>
    <w:rsid w:val="003F4166"/>
    <w:rsid w:val="003F5CAC"/>
    <w:rsid w:val="003F6293"/>
    <w:rsid w:val="003F7820"/>
    <w:rsid w:val="003F782A"/>
    <w:rsid w:val="00403873"/>
    <w:rsid w:val="004067B1"/>
    <w:rsid w:val="00407C36"/>
    <w:rsid w:val="00410528"/>
    <w:rsid w:val="00410B93"/>
    <w:rsid w:val="00413C64"/>
    <w:rsid w:val="00414FA7"/>
    <w:rsid w:val="00416410"/>
    <w:rsid w:val="00417618"/>
    <w:rsid w:val="00420552"/>
    <w:rsid w:val="004211BB"/>
    <w:rsid w:val="004219D9"/>
    <w:rsid w:val="00421AF5"/>
    <w:rsid w:val="00421EBE"/>
    <w:rsid w:val="004230DC"/>
    <w:rsid w:val="0042486E"/>
    <w:rsid w:val="00424BC4"/>
    <w:rsid w:val="00424F62"/>
    <w:rsid w:val="004255F4"/>
    <w:rsid w:val="00425A7D"/>
    <w:rsid w:val="00427624"/>
    <w:rsid w:val="00430C19"/>
    <w:rsid w:val="00432DA9"/>
    <w:rsid w:val="00433511"/>
    <w:rsid w:val="004359AD"/>
    <w:rsid w:val="00435A14"/>
    <w:rsid w:val="004409A5"/>
    <w:rsid w:val="004412C7"/>
    <w:rsid w:val="00441C1E"/>
    <w:rsid w:val="00443A4C"/>
    <w:rsid w:val="00443CCB"/>
    <w:rsid w:val="004453C8"/>
    <w:rsid w:val="0044605E"/>
    <w:rsid w:val="004461E6"/>
    <w:rsid w:val="00446638"/>
    <w:rsid w:val="0045058B"/>
    <w:rsid w:val="004518C0"/>
    <w:rsid w:val="004533BB"/>
    <w:rsid w:val="00454215"/>
    <w:rsid w:val="00454C62"/>
    <w:rsid w:val="004574BF"/>
    <w:rsid w:val="00457E0E"/>
    <w:rsid w:val="00457F2D"/>
    <w:rsid w:val="004612BA"/>
    <w:rsid w:val="00461BA8"/>
    <w:rsid w:val="004625E2"/>
    <w:rsid w:val="00463913"/>
    <w:rsid w:val="00464A52"/>
    <w:rsid w:val="00465B72"/>
    <w:rsid w:val="00466D06"/>
    <w:rsid w:val="00467C35"/>
    <w:rsid w:val="00470982"/>
    <w:rsid w:val="00470C40"/>
    <w:rsid w:val="00470FF8"/>
    <w:rsid w:val="0047103E"/>
    <w:rsid w:val="0047586D"/>
    <w:rsid w:val="00476A55"/>
    <w:rsid w:val="004774F8"/>
    <w:rsid w:val="00477D40"/>
    <w:rsid w:val="004800D3"/>
    <w:rsid w:val="0048079A"/>
    <w:rsid w:val="004808F6"/>
    <w:rsid w:val="00481E27"/>
    <w:rsid w:val="004843F1"/>
    <w:rsid w:val="0048599F"/>
    <w:rsid w:val="00486BE6"/>
    <w:rsid w:val="00487562"/>
    <w:rsid w:val="0049040B"/>
    <w:rsid w:val="00492148"/>
    <w:rsid w:val="0049238A"/>
    <w:rsid w:val="00492978"/>
    <w:rsid w:val="00492E62"/>
    <w:rsid w:val="00492EDA"/>
    <w:rsid w:val="004A1504"/>
    <w:rsid w:val="004A2A77"/>
    <w:rsid w:val="004A2BBA"/>
    <w:rsid w:val="004A3591"/>
    <w:rsid w:val="004A38A2"/>
    <w:rsid w:val="004A3F72"/>
    <w:rsid w:val="004A400C"/>
    <w:rsid w:val="004A4486"/>
    <w:rsid w:val="004A4C32"/>
    <w:rsid w:val="004A56E5"/>
    <w:rsid w:val="004A5730"/>
    <w:rsid w:val="004A63AB"/>
    <w:rsid w:val="004A6690"/>
    <w:rsid w:val="004A6897"/>
    <w:rsid w:val="004A6B45"/>
    <w:rsid w:val="004B2023"/>
    <w:rsid w:val="004B2A23"/>
    <w:rsid w:val="004B331F"/>
    <w:rsid w:val="004B33A5"/>
    <w:rsid w:val="004B5DD1"/>
    <w:rsid w:val="004B67EF"/>
    <w:rsid w:val="004B6AB1"/>
    <w:rsid w:val="004C0B89"/>
    <w:rsid w:val="004C11E0"/>
    <w:rsid w:val="004C18AE"/>
    <w:rsid w:val="004C1943"/>
    <w:rsid w:val="004C51C7"/>
    <w:rsid w:val="004C55C3"/>
    <w:rsid w:val="004C5B3A"/>
    <w:rsid w:val="004D10B2"/>
    <w:rsid w:val="004D323C"/>
    <w:rsid w:val="004D5412"/>
    <w:rsid w:val="004D5AAE"/>
    <w:rsid w:val="004E23EE"/>
    <w:rsid w:val="004E2F60"/>
    <w:rsid w:val="004E3803"/>
    <w:rsid w:val="004E42F7"/>
    <w:rsid w:val="004E551A"/>
    <w:rsid w:val="004E78F2"/>
    <w:rsid w:val="004F0F18"/>
    <w:rsid w:val="004F18C7"/>
    <w:rsid w:val="004F2A0A"/>
    <w:rsid w:val="004F2DA8"/>
    <w:rsid w:val="004F3D22"/>
    <w:rsid w:val="004F56D7"/>
    <w:rsid w:val="004F5E03"/>
    <w:rsid w:val="004F6A77"/>
    <w:rsid w:val="004F6C10"/>
    <w:rsid w:val="004F7BC9"/>
    <w:rsid w:val="005016EB"/>
    <w:rsid w:val="005025FF"/>
    <w:rsid w:val="00503038"/>
    <w:rsid w:val="00503A40"/>
    <w:rsid w:val="00503CD8"/>
    <w:rsid w:val="00504405"/>
    <w:rsid w:val="00506532"/>
    <w:rsid w:val="005104CF"/>
    <w:rsid w:val="00510A23"/>
    <w:rsid w:val="00511FBB"/>
    <w:rsid w:val="0051442E"/>
    <w:rsid w:val="00514E49"/>
    <w:rsid w:val="005153F3"/>
    <w:rsid w:val="00515D82"/>
    <w:rsid w:val="00516831"/>
    <w:rsid w:val="00516BAF"/>
    <w:rsid w:val="0051723E"/>
    <w:rsid w:val="00517596"/>
    <w:rsid w:val="00520720"/>
    <w:rsid w:val="00520833"/>
    <w:rsid w:val="00520D22"/>
    <w:rsid w:val="00521A1C"/>
    <w:rsid w:val="00521E52"/>
    <w:rsid w:val="00523845"/>
    <w:rsid w:val="00523AFD"/>
    <w:rsid w:val="005248D0"/>
    <w:rsid w:val="00524C78"/>
    <w:rsid w:val="0052519A"/>
    <w:rsid w:val="0052530B"/>
    <w:rsid w:val="00526F43"/>
    <w:rsid w:val="00527A51"/>
    <w:rsid w:val="00531058"/>
    <w:rsid w:val="00532D8F"/>
    <w:rsid w:val="00533814"/>
    <w:rsid w:val="00534A69"/>
    <w:rsid w:val="00537E11"/>
    <w:rsid w:val="00537E6B"/>
    <w:rsid w:val="00543863"/>
    <w:rsid w:val="005454F3"/>
    <w:rsid w:val="00545557"/>
    <w:rsid w:val="00545B7E"/>
    <w:rsid w:val="0055013C"/>
    <w:rsid w:val="0055092E"/>
    <w:rsid w:val="00551A2D"/>
    <w:rsid w:val="00551C14"/>
    <w:rsid w:val="00552B81"/>
    <w:rsid w:val="0055357F"/>
    <w:rsid w:val="00556885"/>
    <w:rsid w:val="005620D6"/>
    <w:rsid w:val="00563620"/>
    <w:rsid w:val="00563641"/>
    <w:rsid w:val="00565A58"/>
    <w:rsid w:val="005666D8"/>
    <w:rsid w:val="00571E69"/>
    <w:rsid w:val="00572420"/>
    <w:rsid w:val="00572834"/>
    <w:rsid w:val="00572AB1"/>
    <w:rsid w:val="00572FD0"/>
    <w:rsid w:val="00573096"/>
    <w:rsid w:val="00573C87"/>
    <w:rsid w:val="00586EDB"/>
    <w:rsid w:val="005871D9"/>
    <w:rsid w:val="00587C22"/>
    <w:rsid w:val="00590F2E"/>
    <w:rsid w:val="005913B9"/>
    <w:rsid w:val="00593545"/>
    <w:rsid w:val="00595D99"/>
    <w:rsid w:val="00597B05"/>
    <w:rsid w:val="005A1E59"/>
    <w:rsid w:val="005A3319"/>
    <w:rsid w:val="005A4100"/>
    <w:rsid w:val="005A51C8"/>
    <w:rsid w:val="005A590A"/>
    <w:rsid w:val="005A6AA2"/>
    <w:rsid w:val="005A7223"/>
    <w:rsid w:val="005B0850"/>
    <w:rsid w:val="005B0F9E"/>
    <w:rsid w:val="005B3B3E"/>
    <w:rsid w:val="005B3E61"/>
    <w:rsid w:val="005B49B7"/>
    <w:rsid w:val="005B545F"/>
    <w:rsid w:val="005B56A2"/>
    <w:rsid w:val="005B6FFB"/>
    <w:rsid w:val="005B70BF"/>
    <w:rsid w:val="005C10D9"/>
    <w:rsid w:val="005C27AF"/>
    <w:rsid w:val="005C4545"/>
    <w:rsid w:val="005C58AB"/>
    <w:rsid w:val="005C663A"/>
    <w:rsid w:val="005C69D2"/>
    <w:rsid w:val="005C6B4E"/>
    <w:rsid w:val="005D0D23"/>
    <w:rsid w:val="005D1DD1"/>
    <w:rsid w:val="005D1E0A"/>
    <w:rsid w:val="005D2189"/>
    <w:rsid w:val="005D33D9"/>
    <w:rsid w:val="005D3BD2"/>
    <w:rsid w:val="005D5AEC"/>
    <w:rsid w:val="005D777C"/>
    <w:rsid w:val="005D7D1D"/>
    <w:rsid w:val="005E377A"/>
    <w:rsid w:val="005E42B3"/>
    <w:rsid w:val="005E4FC5"/>
    <w:rsid w:val="005E54A3"/>
    <w:rsid w:val="005E5DE4"/>
    <w:rsid w:val="005E63D7"/>
    <w:rsid w:val="005E70B1"/>
    <w:rsid w:val="005E77FC"/>
    <w:rsid w:val="005F0520"/>
    <w:rsid w:val="005F1F6A"/>
    <w:rsid w:val="005F3F20"/>
    <w:rsid w:val="005F5233"/>
    <w:rsid w:val="005F5D6B"/>
    <w:rsid w:val="005F659A"/>
    <w:rsid w:val="005F6D91"/>
    <w:rsid w:val="005F79F8"/>
    <w:rsid w:val="005F7D4B"/>
    <w:rsid w:val="00602384"/>
    <w:rsid w:val="00602742"/>
    <w:rsid w:val="00602F1A"/>
    <w:rsid w:val="00603F12"/>
    <w:rsid w:val="00605726"/>
    <w:rsid w:val="00605B98"/>
    <w:rsid w:val="0061086A"/>
    <w:rsid w:val="00610A6C"/>
    <w:rsid w:val="00610AEF"/>
    <w:rsid w:val="006114E7"/>
    <w:rsid w:val="00612EAE"/>
    <w:rsid w:val="00613179"/>
    <w:rsid w:val="006138E0"/>
    <w:rsid w:val="006146E8"/>
    <w:rsid w:val="006161DC"/>
    <w:rsid w:val="006200C2"/>
    <w:rsid w:val="00620398"/>
    <w:rsid w:val="00620756"/>
    <w:rsid w:val="00620A4F"/>
    <w:rsid w:val="00623552"/>
    <w:rsid w:val="006241BC"/>
    <w:rsid w:val="00624599"/>
    <w:rsid w:val="006249A9"/>
    <w:rsid w:val="006255DE"/>
    <w:rsid w:val="0062764D"/>
    <w:rsid w:val="006312CE"/>
    <w:rsid w:val="00631746"/>
    <w:rsid w:val="00633996"/>
    <w:rsid w:val="00634062"/>
    <w:rsid w:val="00635A1C"/>
    <w:rsid w:val="00636A5A"/>
    <w:rsid w:val="00640517"/>
    <w:rsid w:val="0064201A"/>
    <w:rsid w:val="0064455C"/>
    <w:rsid w:val="0064617A"/>
    <w:rsid w:val="0064685A"/>
    <w:rsid w:val="006479F7"/>
    <w:rsid w:val="006503F4"/>
    <w:rsid w:val="00650BA2"/>
    <w:rsid w:val="006517DB"/>
    <w:rsid w:val="00652C17"/>
    <w:rsid w:val="00652EB0"/>
    <w:rsid w:val="0065398F"/>
    <w:rsid w:val="006546AA"/>
    <w:rsid w:val="00654BCB"/>
    <w:rsid w:val="00656576"/>
    <w:rsid w:val="006571E2"/>
    <w:rsid w:val="00660BA8"/>
    <w:rsid w:val="00661D2E"/>
    <w:rsid w:val="00661DAB"/>
    <w:rsid w:val="00663A71"/>
    <w:rsid w:val="00664B36"/>
    <w:rsid w:val="0066666C"/>
    <w:rsid w:val="00666E92"/>
    <w:rsid w:val="0067001D"/>
    <w:rsid w:val="0067037F"/>
    <w:rsid w:val="00671A02"/>
    <w:rsid w:val="00671B6B"/>
    <w:rsid w:val="00671F3E"/>
    <w:rsid w:val="0067235C"/>
    <w:rsid w:val="00672F7E"/>
    <w:rsid w:val="0067449A"/>
    <w:rsid w:val="00676D3A"/>
    <w:rsid w:val="00677950"/>
    <w:rsid w:val="00681D37"/>
    <w:rsid w:val="006830FA"/>
    <w:rsid w:val="00683E27"/>
    <w:rsid w:val="006931ED"/>
    <w:rsid w:val="006939FD"/>
    <w:rsid w:val="00693EF5"/>
    <w:rsid w:val="00696BB1"/>
    <w:rsid w:val="00697262"/>
    <w:rsid w:val="006A10A9"/>
    <w:rsid w:val="006A25EF"/>
    <w:rsid w:val="006A2E94"/>
    <w:rsid w:val="006A3005"/>
    <w:rsid w:val="006A31F4"/>
    <w:rsid w:val="006A496A"/>
    <w:rsid w:val="006A773A"/>
    <w:rsid w:val="006B0ADB"/>
    <w:rsid w:val="006B2E42"/>
    <w:rsid w:val="006B360B"/>
    <w:rsid w:val="006B4C81"/>
    <w:rsid w:val="006B5192"/>
    <w:rsid w:val="006B647B"/>
    <w:rsid w:val="006B6A96"/>
    <w:rsid w:val="006B756F"/>
    <w:rsid w:val="006B76CD"/>
    <w:rsid w:val="006B7954"/>
    <w:rsid w:val="006B7BF1"/>
    <w:rsid w:val="006C380B"/>
    <w:rsid w:val="006C474A"/>
    <w:rsid w:val="006D1774"/>
    <w:rsid w:val="006D2720"/>
    <w:rsid w:val="006D2CD0"/>
    <w:rsid w:val="006D2E0A"/>
    <w:rsid w:val="006D3745"/>
    <w:rsid w:val="006D51F2"/>
    <w:rsid w:val="006D6381"/>
    <w:rsid w:val="006D645A"/>
    <w:rsid w:val="006D70F5"/>
    <w:rsid w:val="006D7EF7"/>
    <w:rsid w:val="006E19B6"/>
    <w:rsid w:val="006E5BB5"/>
    <w:rsid w:val="006F138C"/>
    <w:rsid w:val="006F3179"/>
    <w:rsid w:val="006F3206"/>
    <w:rsid w:val="006F3FCB"/>
    <w:rsid w:val="006F43FC"/>
    <w:rsid w:val="006F533E"/>
    <w:rsid w:val="00703E05"/>
    <w:rsid w:val="007043E3"/>
    <w:rsid w:val="007059C9"/>
    <w:rsid w:val="00707A26"/>
    <w:rsid w:val="00711999"/>
    <w:rsid w:val="00712C48"/>
    <w:rsid w:val="007131EF"/>
    <w:rsid w:val="00713561"/>
    <w:rsid w:val="00715F37"/>
    <w:rsid w:val="007170F0"/>
    <w:rsid w:val="00721604"/>
    <w:rsid w:val="00721A55"/>
    <w:rsid w:val="0072242F"/>
    <w:rsid w:val="007239B2"/>
    <w:rsid w:val="00725682"/>
    <w:rsid w:val="007271FD"/>
    <w:rsid w:val="00730501"/>
    <w:rsid w:val="007324F4"/>
    <w:rsid w:val="00732C16"/>
    <w:rsid w:val="00732DAB"/>
    <w:rsid w:val="007335D1"/>
    <w:rsid w:val="0073368E"/>
    <w:rsid w:val="00733A4B"/>
    <w:rsid w:val="007344AE"/>
    <w:rsid w:val="007368C2"/>
    <w:rsid w:val="00737363"/>
    <w:rsid w:val="00740A50"/>
    <w:rsid w:val="00740BDB"/>
    <w:rsid w:val="00740EE9"/>
    <w:rsid w:val="007410F2"/>
    <w:rsid w:val="00741243"/>
    <w:rsid w:val="00741AA8"/>
    <w:rsid w:val="00741B19"/>
    <w:rsid w:val="007423ED"/>
    <w:rsid w:val="00744142"/>
    <w:rsid w:val="007446FF"/>
    <w:rsid w:val="00744C1E"/>
    <w:rsid w:val="0074566C"/>
    <w:rsid w:val="00746F40"/>
    <w:rsid w:val="00751349"/>
    <w:rsid w:val="00752B46"/>
    <w:rsid w:val="007532D4"/>
    <w:rsid w:val="007537A4"/>
    <w:rsid w:val="00754930"/>
    <w:rsid w:val="007562B8"/>
    <w:rsid w:val="00756D76"/>
    <w:rsid w:val="00760496"/>
    <w:rsid w:val="00760E90"/>
    <w:rsid w:val="00761E90"/>
    <w:rsid w:val="00762CC7"/>
    <w:rsid w:val="00763D68"/>
    <w:rsid w:val="007649CA"/>
    <w:rsid w:val="0076512E"/>
    <w:rsid w:val="00765D0E"/>
    <w:rsid w:val="00766C88"/>
    <w:rsid w:val="00770403"/>
    <w:rsid w:val="00770D81"/>
    <w:rsid w:val="00772994"/>
    <w:rsid w:val="0077312B"/>
    <w:rsid w:val="0077314E"/>
    <w:rsid w:val="00774ADE"/>
    <w:rsid w:val="00774E45"/>
    <w:rsid w:val="00775B79"/>
    <w:rsid w:val="00776CAE"/>
    <w:rsid w:val="00781182"/>
    <w:rsid w:val="00782103"/>
    <w:rsid w:val="00783118"/>
    <w:rsid w:val="00783B89"/>
    <w:rsid w:val="00784961"/>
    <w:rsid w:val="0078550B"/>
    <w:rsid w:val="00787B02"/>
    <w:rsid w:val="0079242D"/>
    <w:rsid w:val="00795164"/>
    <w:rsid w:val="00795C6E"/>
    <w:rsid w:val="00796D0E"/>
    <w:rsid w:val="00796D85"/>
    <w:rsid w:val="007A17FA"/>
    <w:rsid w:val="007A2AD6"/>
    <w:rsid w:val="007A2F41"/>
    <w:rsid w:val="007A35F2"/>
    <w:rsid w:val="007A5117"/>
    <w:rsid w:val="007A559E"/>
    <w:rsid w:val="007A59E1"/>
    <w:rsid w:val="007B036B"/>
    <w:rsid w:val="007B0415"/>
    <w:rsid w:val="007B34E9"/>
    <w:rsid w:val="007B390E"/>
    <w:rsid w:val="007B3E28"/>
    <w:rsid w:val="007B4711"/>
    <w:rsid w:val="007B5D49"/>
    <w:rsid w:val="007B66FB"/>
    <w:rsid w:val="007C03C1"/>
    <w:rsid w:val="007C1549"/>
    <w:rsid w:val="007C19C3"/>
    <w:rsid w:val="007C20FB"/>
    <w:rsid w:val="007C24C1"/>
    <w:rsid w:val="007C4A08"/>
    <w:rsid w:val="007C55E4"/>
    <w:rsid w:val="007C575C"/>
    <w:rsid w:val="007D07FD"/>
    <w:rsid w:val="007D0E48"/>
    <w:rsid w:val="007D1DB2"/>
    <w:rsid w:val="007D435C"/>
    <w:rsid w:val="007D4F4A"/>
    <w:rsid w:val="007D5687"/>
    <w:rsid w:val="007D5D1F"/>
    <w:rsid w:val="007D6853"/>
    <w:rsid w:val="007D68DB"/>
    <w:rsid w:val="007D6951"/>
    <w:rsid w:val="007D6F4D"/>
    <w:rsid w:val="007D72A0"/>
    <w:rsid w:val="007D7976"/>
    <w:rsid w:val="007E3FCB"/>
    <w:rsid w:val="007E441E"/>
    <w:rsid w:val="007E4F81"/>
    <w:rsid w:val="007E69BC"/>
    <w:rsid w:val="007E7089"/>
    <w:rsid w:val="007E77ED"/>
    <w:rsid w:val="007E7F4B"/>
    <w:rsid w:val="007F11F4"/>
    <w:rsid w:val="007F1F01"/>
    <w:rsid w:val="007F2221"/>
    <w:rsid w:val="007F23F6"/>
    <w:rsid w:val="007F247F"/>
    <w:rsid w:val="007F2FEA"/>
    <w:rsid w:val="007F4365"/>
    <w:rsid w:val="007F44B2"/>
    <w:rsid w:val="007F4776"/>
    <w:rsid w:val="007F59E7"/>
    <w:rsid w:val="008007DF"/>
    <w:rsid w:val="00801D24"/>
    <w:rsid w:val="008035B5"/>
    <w:rsid w:val="00803CB9"/>
    <w:rsid w:val="00806534"/>
    <w:rsid w:val="00806E89"/>
    <w:rsid w:val="00806EDF"/>
    <w:rsid w:val="00806F9C"/>
    <w:rsid w:val="0080707B"/>
    <w:rsid w:val="00811F90"/>
    <w:rsid w:val="008135DC"/>
    <w:rsid w:val="008140E4"/>
    <w:rsid w:val="00817432"/>
    <w:rsid w:val="00817F5C"/>
    <w:rsid w:val="0082138A"/>
    <w:rsid w:val="008213D4"/>
    <w:rsid w:val="0082149E"/>
    <w:rsid w:val="00821C2E"/>
    <w:rsid w:val="00821F3D"/>
    <w:rsid w:val="00823C70"/>
    <w:rsid w:val="0082501F"/>
    <w:rsid w:val="008255B2"/>
    <w:rsid w:val="00827B8A"/>
    <w:rsid w:val="00827D40"/>
    <w:rsid w:val="00830BFD"/>
    <w:rsid w:val="008318B0"/>
    <w:rsid w:val="00831CE8"/>
    <w:rsid w:val="00833A97"/>
    <w:rsid w:val="00834236"/>
    <w:rsid w:val="008352C4"/>
    <w:rsid w:val="00836285"/>
    <w:rsid w:val="00836E79"/>
    <w:rsid w:val="00837200"/>
    <w:rsid w:val="00840382"/>
    <w:rsid w:val="00843FEC"/>
    <w:rsid w:val="00844313"/>
    <w:rsid w:val="0084452F"/>
    <w:rsid w:val="00845543"/>
    <w:rsid w:val="00846A99"/>
    <w:rsid w:val="00847152"/>
    <w:rsid w:val="00847669"/>
    <w:rsid w:val="00847C5F"/>
    <w:rsid w:val="00847D92"/>
    <w:rsid w:val="008509AA"/>
    <w:rsid w:val="00851358"/>
    <w:rsid w:val="0085277E"/>
    <w:rsid w:val="00855EAA"/>
    <w:rsid w:val="0085612B"/>
    <w:rsid w:val="00857A7B"/>
    <w:rsid w:val="008643DA"/>
    <w:rsid w:val="00864C9A"/>
    <w:rsid w:val="00865146"/>
    <w:rsid w:val="008655B5"/>
    <w:rsid w:val="0086773C"/>
    <w:rsid w:val="00867949"/>
    <w:rsid w:val="00870AB1"/>
    <w:rsid w:val="00871231"/>
    <w:rsid w:val="0087313E"/>
    <w:rsid w:val="00873923"/>
    <w:rsid w:val="008740E0"/>
    <w:rsid w:val="00874B02"/>
    <w:rsid w:val="008752EC"/>
    <w:rsid w:val="008851C1"/>
    <w:rsid w:val="008861FC"/>
    <w:rsid w:val="0088661F"/>
    <w:rsid w:val="00886972"/>
    <w:rsid w:val="00891D93"/>
    <w:rsid w:val="00892591"/>
    <w:rsid w:val="00892689"/>
    <w:rsid w:val="008936C2"/>
    <w:rsid w:val="008937C8"/>
    <w:rsid w:val="008948BF"/>
    <w:rsid w:val="00894DAF"/>
    <w:rsid w:val="00896637"/>
    <w:rsid w:val="00896C26"/>
    <w:rsid w:val="00896DA0"/>
    <w:rsid w:val="008A1641"/>
    <w:rsid w:val="008A1A3E"/>
    <w:rsid w:val="008A5C74"/>
    <w:rsid w:val="008A631D"/>
    <w:rsid w:val="008A7B3B"/>
    <w:rsid w:val="008B0F92"/>
    <w:rsid w:val="008B17B6"/>
    <w:rsid w:val="008B2647"/>
    <w:rsid w:val="008B388A"/>
    <w:rsid w:val="008B4433"/>
    <w:rsid w:val="008B5636"/>
    <w:rsid w:val="008B6E3D"/>
    <w:rsid w:val="008B7EB5"/>
    <w:rsid w:val="008C160C"/>
    <w:rsid w:val="008C1D67"/>
    <w:rsid w:val="008C2404"/>
    <w:rsid w:val="008C3D9B"/>
    <w:rsid w:val="008C5A7C"/>
    <w:rsid w:val="008C5D21"/>
    <w:rsid w:val="008C66A2"/>
    <w:rsid w:val="008C7190"/>
    <w:rsid w:val="008C75F3"/>
    <w:rsid w:val="008D0019"/>
    <w:rsid w:val="008D021E"/>
    <w:rsid w:val="008D1830"/>
    <w:rsid w:val="008D1E94"/>
    <w:rsid w:val="008D3F34"/>
    <w:rsid w:val="008D4919"/>
    <w:rsid w:val="008D4F40"/>
    <w:rsid w:val="008D5184"/>
    <w:rsid w:val="008E198F"/>
    <w:rsid w:val="008E37D7"/>
    <w:rsid w:val="008E39EC"/>
    <w:rsid w:val="008E4D37"/>
    <w:rsid w:val="008E509D"/>
    <w:rsid w:val="008E5382"/>
    <w:rsid w:val="008E60EA"/>
    <w:rsid w:val="008E6707"/>
    <w:rsid w:val="008E6A11"/>
    <w:rsid w:val="008E7CDD"/>
    <w:rsid w:val="008F09E5"/>
    <w:rsid w:val="008F16AD"/>
    <w:rsid w:val="008F1DBD"/>
    <w:rsid w:val="008F26ED"/>
    <w:rsid w:val="008F3530"/>
    <w:rsid w:val="008F4779"/>
    <w:rsid w:val="008F64A0"/>
    <w:rsid w:val="008F6991"/>
    <w:rsid w:val="008F71DC"/>
    <w:rsid w:val="009003BE"/>
    <w:rsid w:val="009005B0"/>
    <w:rsid w:val="00902F8D"/>
    <w:rsid w:val="00903729"/>
    <w:rsid w:val="009038C6"/>
    <w:rsid w:val="00903BB6"/>
    <w:rsid w:val="00906F55"/>
    <w:rsid w:val="0090713E"/>
    <w:rsid w:val="009073D9"/>
    <w:rsid w:val="0091094A"/>
    <w:rsid w:val="009117E4"/>
    <w:rsid w:val="0091227B"/>
    <w:rsid w:val="00912F31"/>
    <w:rsid w:val="009143D2"/>
    <w:rsid w:val="0091453F"/>
    <w:rsid w:val="00915329"/>
    <w:rsid w:val="00916885"/>
    <w:rsid w:val="0091760A"/>
    <w:rsid w:val="00920905"/>
    <w:rsid w:val="00921BB0"/>
    <w:rsid w:val="00921E8D"/>
    <w:rsid w:val="009242E6"/>
    <w:rsid w:val="009245C1"/>
    <w:rsid w:val="00924C82"/>
    <w:rsid w:val="00926061"/>
    <w:rsid w:val="00927CE8"/>
    <w:rsid w:val="00932254"/>
    <w:rsid w:val="00933377"/>
    <w:rsid w:val="00934036"/>
    <w:rsid w:val="0093541D"/>
    <w:rsid w:val="00935693"/>
    <w:rsid w:val="00936D83"/>
    <w:rsid w:val="00936EBF"/>
    <w:rsid w:val="00940B75"/>
    <w:rsid w:val="00940F5F"/>
    <w:rsid w:val="0094332B"/>
    <w:rsid w:val="009437C7"/>
    <w:rsid w:val="00943E91"/>
    <w:rsid w:val="009454A2"/>
    <w:rsid w:val="00945BA0"/>
    <w:rsid w:val="00945C77"/>
    <w:rsid w:val="00945DA7"/>
    <w:rsid w:val="00946130"/>
    <w:rsid w:val="0095019D"/>
    <w:rsid w:val="00951966"/>
    <w:rsid w:val="00952A46"/>
    <w:rsid w:val="00954E69"/>
    <w:rsid w:val="00955263"/>
    <w:rsid w:val="009553A4"/>
    <w:rsid w:val="0095592F"/>
    <w:rsid w:val="00956CC9"/>
    <w:rsid w:val="00960979"/>
    <w:rsid w:val="00961045"/>
    <w:rsid w:val="00963D14"/>
    <w:rsid w:val="009647DB"/>
    <w:rsid w:val="00964AE2"/>
    <w:rsid w:val="00965239"/>
    <w:rsid w:val="00966A79"/>
    <w:rsid w:val="00967340"/>
    <w:rsid w:val="009677F6"/>
    <w:rsid w:val="00967EFD"/>
    <w:rsid w:val="009718BE"/>
    <w:rsid w:val="0097368C"/>
    <w:rsid w:val="00973BB0"/>
    <w:rsid w:val="00975E94"/>
    <w:rsid w:val="0097688D"/>
    <w:rsid w:val="00977AB4"/>
    <w:rsid w:val="00980206"/>
    <w:rsid w:val="00981F53"/>
    <w:rsid w:val="0098355D"/>
    <w:rsid w:val="009844FF"/>
    <w:rsid w:val="00984DB7"/>
    <w:rsid w:val="00986B01"/>
    <w:rsid w:val="009870EA"/>
    <w:rsid w:val="0098796E"/>
    <w:rsid w:val="00990C45"/>
    <w:rsid w:val="00992BAF"/>
    <w:rsid w:val="009937BD"/>
    <w:rsid w:val="00995CDC"/>
    <w:rsid w:val="009A18D8"/>
    <w:rsid w:val="009A19BE"/>
    <w:rsid w:val="009A3443"/>
    <w:rsid w:val="009B0181"/>
    <w:rsid w:val="009B16DE"/>
    <w:rsid w:val="009B3726"/>
    <w:rsid w:val="009B4086"/>
    <w:rsid w:val="009B4CB9"/>
    <w:rsid w:val="009C0C71"/>
    <w:rsid w:val="009C3249"/>
    <w:rsid w:val="009C4CD4"/>
    <w:rsid w:val="009C60D0"/>
    <w:rsid w:val="009C6B14"/>
    <w:rsid w:val="009D00E8"/>
    <w:rsid w:val="009D081F"/>
    <w:rsid w:val="009D18EF"/>
    <w:rsid w:val="009D451C"/>
    <w:rsid w:val="009D4EAC"/>
    <w:rsid w:val="009D7627"/>
    <w:rsid w:val="009E0392"/>
    <w:rsid w:val="009E09C1"/>
    <w:rsid w:val="009E0DD5"/>
    <w:rsid w:val="009E13AF"/>
    <w:rsid w:val="009E248D"/>
    <w:rsid w:val="009E2F98"/>
    <w:rsid w:val="009E32C7"/>
    <w:rsid w:val="009E396A"/>
    <w:rsid w:val="009E3A95"/>
    <w:rsid w:val="009E4516"/>
    <w:rsid w:val="009E4BD8"/>
    <w:rsid w:val="009E5D3C"/>
    <w:rsid w:val="009F1EE9"/>
    <w:rsid w:val="009F2206"/>
    <w:rsid w:val="009F72F6"/>
    <w:rsid w:val="00A0148C"/>
    <w:rsid w:val="00A02EEA"/>
    <w:rsid w:val="00A06377"/>
    <w:rsid w:val="00A06A83"/>
    <w:rsid w:val="00A073E3"/>
    <w:rsid w:val="00A1027D"/>
    <w:rsid w:val="00A10FA3"/>
    <w:rsid w:val="00A12607"/>
    <w:rsid w:val="00A12AC9"/>
    <w:rsid w:val="00A131C7"/>
    <w:rsid w:val="00A17A8F"/>
    <w:rsid w:val="00A20541"/>
    <w:rsid w:val="00A20DAE"/>
    <w:rsid w:val="00A21913"/>
    <w:rsid w:val="00A21A2B"/>
    <w:rsid w:val="00A23A6E"/>
    <w:rsid w:val="00A25277"/>
    <w:rsid w:val="00A302D1"/>
    <w:rsid w:val="00A32335"/>
    <w:rsid w:val="00A344F8"/>
    <w:rsid w:val="00A35616"/>
    <w:rsid w:val="00A35CBF"/>
    <w:rsid w:val="00A35CE9"/>
    <w:rsid w:val="00A36080"/>
    <w:rsid w:val="00A37E7F"/>
    <w:rsid w:val="00A40D4C"/>
    <w:rsid w:val="00A43037"/>
    <w:rsid w:val="00A44382"/>
    <w:rsid w:val="00A45647"/>
    <w:rsid w:val="00A45E29"/>
    <w:rsid w:val="00A45F41"/>
    <w:rsid w:val="00A4698B"/>
    <w:rsid w:val="00A476EB"/>
    <w:rsid w:val="00A47865"/>
    <w:rsid w:val="00A50D95"/>
    <w:rsid w:val="00A5178C"/>
    <w:rsid w:val="00A51952"/>
    <w:rsid w:val="00A55058"/>
    <w:rsid w:val="00A55735"/>
    <w:rsid w:val="00A563D5"/>
    <w:rsid w:val="00A61469"/>
    <w:rsid w:val="00A62A3B"/>
    <w:rsid w:val="00A65A56"/>
    <w:rsid w:val="00A65E9F"/>
    <w:rsid w:val="00A718B8"/>
    <w:rsid w:val="00A71904"/>
    <w:rsid w:val="00A72250"/>
    <w:rsid w:val="00A72FFC"/>
    <w:rsid w:val="00A7326D"/>
    <w:rsid w:val="00A74067"/>
    <w:rsid w:val="00A74786"/>
    <w:rsid w:val="00A75F72"/>
    <w:rsid w:val="00A7699A"/>
    <w:rsid w:val="00A76F6C"/>
    <w:rsid w:val="00A7776A"/>
    <w:rsid w:val="00A778BC"/>
    <w:rsid w:val="00A808C3"/>
    <w:rsid w:val="00A82258"/>
    <w:rsid w:val="00A82A31"/>
    <w:rsid w:val="00A85470"/>
    <w:rsid w:val="00A85F95"/>
    <w:rsid w:val="00A86C21"/>
    <w:rsid w:val="00A87D34"/>
    <w:rsid w:val="00A90120"/>
    <w:rsid w:val="00A91C28"/>
    <w:rsid w:val="00A9727B"/>
    <w:rsid w:val="00A97DA3"/>
    <w:rsid w:val="00AA0A97"/>
    <w:rsid w:val="00AA1927"/>
    <w:rsid w:val="00AA1E6F"/>
    <w:rsid w:val="00AA2DEC"/>
    <w:rsid w:val="00AA306C"/>
    <w:rsid w:val="00AA3FD1"/>
    <w:rsid w:val="00AB1C55"/>
    <w:rsid w:val="00AB439D"/>
    <w:rsid w:val="00AB66FB"/>
    <w:rsid w:val="00AB6772"/>
    <w:rsid w:val="00AC030B"/>
    <w:rsid w:val="00AC17F1"/>
    <w:rsid w:val="00AC5020"/>
    <w:rsid w:val="00AC51C5"/>
    <w:rsid w:val="00AC6C31"/>
    <w:rsid w:val="00AC6E5C"/>
    <w:rsid w:val="00AD12A4"/>
    <w:rsid w:val="00AD39C8"/>
    <w:rsid w:val="00AD4207"/>
    <w:rsid w:val="00AD471B"/>
    <w:rsid w:val="00AD4785"/>
    <w:rsid w:val="00AD4E6E"/>
    <w:rsid w:val="00AD50F1"/>
    <w:rsid w:val="00AD52AE"/>
    <w:rsid w:val="00AE0D63"/>
    <w:rsid w:val="00AE213C"/>
    <w:rsid w:val="00AE3339"/>
    <w:rsid w:val="00AE4F56"/>
    <w:rsid w:val="00AE56D4"/>
    <w:rsid w:val="00AE56ED"/>
    <w:rsid w:val="00AE58F5"/>
    <w:rsid w:val="00AE5BC4"/>
    <w:rsid w:val="00AE732B"/>
    <w:rsid w:val="00AE7EE0"/>
    <w:rsid w:val="00AF0692"/>
    <w:rsid w:val="00AF22B4"/>
    <w:rsid w:val="00AF483E"/>
    <w:rsid w:val="00AF48B0"/>
    <w:rsid w:val="00AF4EDA"/>
    <w:rsid w:val="00AF52D8"/>
    <w:rsid w:val="00AF53D3"/>
    <w:rsid w:val="00AF5468"/>
    <w:rsid w:val="00B01216"/>
    <w:rsid w:val="00B01B4B"/>
    <w:rsid w:val="00B02F5E"/>
    <w:rsid w:val="00B03ABB"/>
    <w:rsid w:val="00B0478E"/>
    <w:rsid w:val="00B10F6A"/>
    <w:rsid w:val="00B11E52"/>
    <w:rsid w:val="00B13B52"/>
    <w:rsid w:val="00B14438"/>
    <w:rsid w:val="00B14CC4"/>
    <w:rsid w:val="00B16877"/>
    <w:rsid w:val="00B22CB4"/>
    <w:rsid w:val="00B22CEC"/>
    <w:rsid w:val="00B25535"/>
    <w:rsid w:val="00B25A32"/>
    <w:rsid w:val="00B2753B"/>
    <w:rsid w:val="00B35D7E"/>
    <w:rsid w:val="00B35E7D"/>
    <w:rsid w:val="00B4000B"/>
    <w:rsid w:val="00B419EA"/>
    <w:rsid w:val="00B4238D"/>
    <w:rsid w:val="00B423D9"/>
    <w:rsid w:val="00B42ED6"/>
    <w:rsid w:val="00B436D9"/>
    <w:rsid w:val="00B43F66"/>
    <w:rsid w:val="00B459D6"/>
    <w:rsid w:val="00B45F12"/>
    <w:rsid w:val="00B52FB2"/>
    <w:rsid w:val="00B53AFB"/>
    <w:rsid w:val="00B54075"/>
    <w:rsid w:val="00B55E45"/>
    <w:rsid w:val="00B55EC7"/>
    <w:rsid w:val="00B575D6"/>
    <w:rsid w:val="00B5763A"/>
    <w:rsid w:val="00B5767E"/>
    <w:rsid w:val="00B600DA"/>
    <w:rsid w:val="00B631ED"/>
    <w:rsid w:val="00B64AC8"/>
    <w:rsid w:val="00B64ACD"/>
    <w:rsid w:val="00B66046"/>
    <w:rsid w:val="00B66228"/>
    <w:rsid w:val="00B666C5"/>
    <w:rsid w:val="00B67189"/>
    <w:rsid w:val="00B70032"/>
    <w:rsid w:val="00B70868"/>
    <w:rsid w:val="00B70C41"/>
    <w:rsid w:val="00B71FFD"/>
    <w:rsid w:val="00B7378A"/>
    <w:rsid w:val="00B73F2E"/>
    <w:rsid w:val="00B74560"/>
    <w:rsid w:val="00B75D80"/>
    <w:rsid w:val="00B802F0"/>
    <w:rsid w:val="00B8089A"/>
    <w:rsid w:val="00B80BDF"/>
    <w:rsid w:val="00B81CCA"/>
    <w:rsid w:val="00B82C69"/>
    <w:rsid w:val="00B830DF"/>
    <w:rsid w:val="00B83124"/>
    <w:rsid w:val="00B8325A"/>
    <w:rsid w:val="00B8444F"/>
    <w:rsid w:val="00B85089"/>
    <w:rsid w:val="00B860EA"/>
    <w:rsid w:val="00B87B91"/>
    <w:rsid w:val="00B90ADE"/>
    <w:rsid w:val="00B9133C"/>
    <w:rsid w:val="00B91F04"/>
    <w:rsid w:val="00B92278"/>
    <w:rsid w:val="00B925C2"/>
    <w:rsid w:val="00B9372E"/>
    <w:rsid w:val="00B93C1C"/>
    <w:rsid w:val="00BA26A4"/>
    <w:rsid w:val="00BA2D11"/>
    <w:rsid w:val="00BA4790"/>
    <w:rsid w:val="00BA5326"/>
    <w:rsid w:val="00BA5403"/>
    <w:rsid w:val="00BA7529"/>
    <w:rsid w:val="00BB05AC"/>
    <w:rsid w:val="00BB2153"/>
    <w:rsid w:val="00BB4A56"/>
    <w:rsid w:val="00BB5ACA"/>
    <w:rsid w:val="00BB6FC6"/>
    <w:rsid w:val="00BB75CA"/>
    <w:rsid w:val="00BB79B5"/>
    <w:rsid w:val="00BB7E71"/>
    <w:rsid w:val="00BC06DF"/>
    <w:rsid w:val="00BC09C8"/>
    <w:rsid w:val="00BC16F7"/>
    <w:rsid w:val="00BC1F68"/>
    <w:rsid w:val="00BC2FB4"/>
    <w:rsid w:val="00BC459F"/>
    <w:rsid w:val="00BC57C8"/>
    <w:rsid w:val="00BC7068"/>
    <w:rsid w:val="00BC774A"/>
    <w:rsid w:val="00BC7787"/>
    <w:rsid w:val="00BD006F"/>
    <w:rsid w:val="00BD1909"/>
    <w:rsid w:val="00BD1DF7"/>
    <w:rsid w:val="00BD2414"/>
    <w:rsid w:val="00BD24F1"/>
    <w:rsid w:val="00BD46F0"/>
    <w:rsid w:val="00BD4B4A"/>
    <w:rsid w:val="00BD5B7C"/>
    <w:rsid w:val="00BD75A7"/>
    <w:rsid w:val="00BE15FB"/>
    <w:rsid w:val="00BE2013"/>
    <w:rsid w:val="00BE2A02"/>
    <w:rsid w:val="00BE2ECD"/>
    <w:rsid w:val="00BE4768"/>
    <w:rsid w:val="00BE6F3D"/>
    <w:rsid w:val="00BF08CF"/>
    <w:rsid w:val="00BF3455"/>
    <w:rsid w:val="00BF3A48"/>
    <w:rsid w:val="00BF4A46"/>
    <w:rsid w:val="00BF4AA0"/>
    <w:rsid w:val="00BF6151"/>
    <w:rsid w:val="00BF68EF"/>
    <w:rsid w:val="00C00DAA"/>
    <w:rsid w:val="00C00E76"/>
    <w:rsid w:val="00C0172E"/>
    <w:rsid w:val="00C045C4"/>
    <w:rsid w:val="00C05AE5"/>
    <w:rsid w:val="00C05CE5"/>
    <w:rsid w:val="00C05EEC"/>
    <w:rsid w:val="00C062B8"/>
    <w:rsid w:val="00C0698D"/>
    <w:rsid w:val="00C075C4"/>
    <w:rsid w:val="00C11E87"/>
    <w:rsid w:val="00C11F73"/>
    <w:rsid w:val="00C12298"/>
    <w:rsid w:val="00C1243F"/>
    <w:rsid w:val="00C13762"/>
    <w:rsid w:val="00C13D3E"/>
    <w:rsid w:val="00C13EB4"/>
    <w:rsid w:val="00C14063"/>
    <w:rsid w:val="00C15A74"/>
    <w:rsid w:val="00C15AA5"/>
    <w:rsid w:val="00C17D73"/>
    <w:rsid w:val="00C21408"/>
    <w:rsid w:val="00C227AE"/>
    <w:rsid w:val="00C2371A"/>
    <w:rsid w:val="00C27421"/>
    <w:rsid w:val="00C3248E"/>
    <w:rsid w:val="00C426B6"/>
    <w:rsid w:val="00C43C7E"/>
    <w:rsid w:val="00C45DF2"/>
    <w:rsid w:val="00C47424"/>
    <w:rsid w:val="00C47921"/>
    <w:rsid w:val="00C50D08"/>
    <w:rsid w:val="00C50EB2"/>
    <w:rsid w:val="00C52582"/>
    <w:rsid w:val="00C54D63"/>
    <w:rsid w:val="00C55CA9"/>
    <w:rsid w:val="00C608B9"/>
    <w:rsid w:val="00C60BAA"/>
    <w:rsid w:val="00C621FD"/>
    <w:rsid w:val="00C639B1"/>
    <w:rsid w:val="00C63A32"/>
    <w:rsid w:val="00C65E1D"/>
    <w:rsid w:val="00C66971"/>
    <w:rsid w:val="00C675C1"/>
    <w:rsid w:val="00C67AD5"/>
    <w:rsid w:val="00C70FAA"/>
    <w:rsid w:val="00C7167D"/>
    <w:rsid w:val="00C71A8F"/>
    <w:rsid w:val="00C71B0D"/>
    <w:rsid w:val="00C721A5"/>
    <w:rsid w:val="00C74142"/>
    <w:rsid w:val="00C74DC9"/>
    <w:rsid w:val="00C74F63"/>
    <w:rsid w:val="00C756E4"/>
    <w:rsid w:val="00C75804"/>
    <w:rsid w:val="00C76173"/>
    <w:rsid w:val="00C76E4E"/>
    <w:rsid w:val="00C77519"/>
    <w:rsid w:val="00C77AD7"/>
    <w:rsid w:val="00C801BB"/>
    <w:rsid w:val="00C80FBC"/>
    <w:rsid w:val="00C81771"/>
    <w:rsid w:val="00C81A0A"/>
    <w:rsid w:val="00C82247"/>
    <w:rsid w:val="00C8254D"/>
    <w:rsid w:val="00C82A95"/>
    <w:rsid w:val="00C82E32"/>
    <w:rsid w:val="00C83095"/>
    <w:rsid w:val="00C856A9"/>
    <w:rsid w:val="00C864D6"/>
    <w:rsid w:val="00C86568"/>
    <w:rsid w:val="00C91920"/>
    <w:rsid w:val="00C91FB4"/>
    <w:rsid w:val="00C94491"/>
    <w:rsid w:val="00C945E6"/>
    <w:rsid w:val="00C95088"/>
    <w:rsid w:val="00C95805"/>
    <w:rsid w:val="00C95B8C"/>
    <w:rsid w:val="00C95C7F"/>
    <w:rsid w:val="00C9642C"/>
    <w:rsid w:val="00C9782F"/>
    <w:rsid w:val="00CA1175"/>
    <w:rsid w:val="00CA1FA1"/>
    <w:rsid w:val="00CA273A"/>
    <w:rsid w:val="00CA2C46"/>
    <w:rsid w:val="00CA3326"/>
    <w:rsid w:val="00CA3945"/>
    <w:rsid w:val="00CA4654"/>
    <w:rsid w:val="00CA72C3"/>
    <w:rsid w:val="00CA7BC3"/>
    <w:rsid w:val="00CB0385"/>
    <w:rsid w:val="00CB200F"/>
    <w:rsid w:val="00CB3196"/>
    <w:rsid w:val="00CB3DE5"/>
    <w:rsid w:val="00CB6693"/>
    <w:rsid w:val="00CB714A"/>
    <w:rsid w:val="00CC0AC5"/>
    <w:rsid w:val="00CC0BCB"/>
    <w:rsid w:val="00CC201B"/>
    <w:rsid w:val="00CC2473"/>
    <w:rsid w:val="00CC2FC4"/>
    <w:rsid w:val="00CC38CD"/>
    <w:rsid w:val="00CC4F66"/>
    <w:rsid w:val="00CC59A1"/>
    <w:rsid w:val="00CD0B85"/>
    <w:rsid w:val="00CD245F"/>
    <w:rsid w:val="00CD2BF0"/>
    <w:rsid w:val="00CD371F"/>
    <w:rsid w:val="00CD3DED"/>
    <w:rsid w:val="00CD5D2C"/>
    <w:rsid w:val="00CD7B8C"/>
    <w:rsid w:val="00CE00E5"/>
    <w:rsid w:val="00CE090C"/>
    <w:rsid w:val="00CE2557"/>
    <w:rsid w:val="00CE363E"/>
    <w:rsid w:val="00CE46F7"/>
    <w:rsid w:val="00CE49AC"/>
    <w:rsid w:val="00CE5E2F"/>
    <w:rsid w:val="00CE6473"/>
    <w:rsid w:val="00CE7143"/>
    <w:rsid w:val="00CE7BCE"/>
    <w:rsid w:val="00CE7FED"/>
    <w:rsid w:val="00CF31D7"/>
    <w:rsid w:val="00CF54E5"/>
    <w:rsid w:val="00CF5DBE"/>
    <w:rsid w:val="00CF71CA"/>
    <w:rsid w:val="00CF7DC2"/>
    <w:rsid w:val="00D005C9"/>
    <w:rsid w:val="00D028FC"/>
    <w:rsid w:val="00D03422"/>
    <w:rsid w:val="00D03E22"/>
    <w:rsid w:val="00D06F40"/>
    <w:rsid w:val="00D1086E"/>
    <w:rsid w:val="00D11817"/>
    <w:rsid w:val="00D1205A"/>
    <w:rsid w:val="00D12E73"/>
    <w:rsid w:val="00D12FC1"/>
    <w:rsid w:val="00D141DD"/>
    <w:rsid w:val="00D14254"/>
    <w:rsid w:val="00D15607"/>
    <w:rsid w:val="00D156E3"/>
    <w:rsid w:val="00D216CD"/>
    <w:rsid w:val="00D23D9E"/>
    <w:rsid w:val="00D23FF2"/>
    <w:rsid w:val="00D24262"/>
    <w:rsid w:val="00D247C8"/>
    <w:rsid w:val="00D2516B"/>
    <w:rsid w:val="00D25FF5"/>
    <w:rsid w:val="00D27E06"/>
    <w:rsid w:val="00D32377"/>
    <w:rsid w:val="00D3459E"/>
    <w:rsid w:val="00D40C11"/>
    <w:rsid w:val="00D434CB"/>
    <w:rsid w:val="00D434D2"/>
    <w:rsid w:val="00D4532E"/>
    <w:rsid w:val="00D458E7"/>
    <w:rsid w:val="00D45AE3"/>
    <w:rsid w:val="00D470EC"/>
    <w:rsid w:val="00D53537"/>
    <w:rsid w:val="00D5399D"/>
    <w:rsid w:val="00D54D96"/>
    <w:rsid w:val="00D56572"/>
    <w:rsid w:val="00D57515"/>
    <w:rsid w:val="00D60745"/>
    <w:rsid w:val="00D6193E"/>
    <w:rsid w:val="00D62736"/>
    <w:rsid w:val="00D633B8"/>
    <w:rsid w:val="00D63765"/>
    <w:rsid w:val="00D6453F"/>
    <w:rsid w:val="00D64704"/>
    <w:rsid w:val="00D64FD3"/>
    <w:rsid w:val="00D653D8"/>
    <w:rsid w:val="00D66998"/>
    <w:rsid w:val="00D671EF"/>
    <w:rsid w:val="00D70239"/>
    <w:rsid w:val="00D7199C"/>
    <w:rsid w:val="00D72794"/>
    <w:rsid w:val="00D72A1B"/>
    <w:rsid w:val="00D74104"/>
    <w:rsid w:val="00D751A9"/>
    <w:rsid w:val="00D756AB"/>
    <w:rsid w:val="00D75B13"/>
    <w:rsid w:val="00D802A0"/>
    <w:rsid w:val="00D8234E"/>
    <w:rsid w:val="00D85A8E"/>
    <w:rsid w:val="00D87FA0"/>
    <w:rsid w:val="00D90579"/>
    <w:rsid w:val="00D91E65"/>
    <w:rsid w:val="00D93BAD"/>
    <w:rsid w:val="00D94035"/>
    <w:rsid w:val="00D94F80"/>
    <w:rsid w:val="00D95837"/>
    <w:rsid w:val="00DA0EAE"/>
    <w:rsid w:val="00DA21B8"/>
    <w:rsid w:val="00DA2887"/>
    <w:rsid w:val="00DA391F"/>
    <w:rsid w:val="00DA3FC5"/>
    <w:rsid w:val="00DA4225"/>
    <w:rsid w:val="00DA4232"/>
    <w:rsid w:val="00DA486C"/>
    <w:rsid w:val="00DB0D56"/>
    <w:rsid w:val="00DB0EBB"/>
    <w:rsid w:val="00DB13BE"/>
    <w:rsid w:val="00DB1EF2"/>
    <w:rsid w:val="00DB33BD"/>
    <w:rsid w:val="00DB4329"/>
    <w:rsid w:val="00DB55E1"/>
    <w:rsid w:val="00DB5AAB"/>
    <w:rsid w:val="00DB76AD"/>
    <w:rsid w:val="00DB7AB2"/>
    <w:rsid w:val="00DC0982"/>
    <w:rsid w:val="00DC0CFB"/>
    <w:rsid w:val="00DC2864"/>
    <w:rsid w:val="00DC447F"/>
    <w:rsid w:val="00DC5D22"/>
    <w:rsid w:val="00DC62D0"/>
    <w:rsid w:val="00DC6FA3"/>
    <w:rsid w:val="00DD34F5"/>
    <w:rsid w:val="00DD3C52"/>
    <w:rsid w:val="00DD728F"/>
    <w:rsid w:val="00DE50CD"/>
    <w:rsid w:val="00DE5CE6"/>
    <w:rsid w:val="00DE5DA2"/>
    <w:rsid w:val="00DF1A4A"/>
    <w:rsid w:val="00DF1D78"/>
    <w:rsid w:val="00DF24ED"/>
    <w:rsid w:val="00DF2B2B"/>
    <w:rsid w:val="00DF2C64"/>
    <w:rsid w:val="00DF4E2C"/>
    <w:rsid w:val="00DF78E3"/>
    <w:rsid w:val="00E02F48"/>
    <w:rsid w:val="00E04273"/>
    <w:rsid w:val="00E04E98"/>
    <w:rsid w:val="00E04EDD"/>
    <w:rsid w:val="00E05613"/>
    <w:rsid w:val="00E06F8C"/>
    <w:rsid w:val="00E101A6"/>
    <w:rsid w:val="00E1038F"/>
    <w:rsid w:val="00E112E3"/>
    <w:rsid w:val="00E1166B"/>
    <w:rsid w:val="00E135C9"/>
    <w:rsid w:val="00E1372D"/>
    <w:rsid w:val="00E13EE4"/>
    <w:rsid w:val="00E141F3"/>
    <w:rsid w:val="00E158C6"/>
    <w:rsid w:val="00E1608C"/>
    <w:rsid w:val="00E17542"/>
    <w:rsid w:val="00E20C4A"/>
    <w:rsid w:val="00E211DF"/>
    <w:rsid w:val="00E213C6"/>
    <w:rsid w:val="00E22A34"/>
    <w:rsid w:val="00E24232"/>
    <w:rsid w:val="00E24467"/>
    <w:rsid w:val="00E271BD"/>
    <w:rsid w:val="00E27821"/>
    <w:rsid w:val="00E300CC"/>
    <w:rsid w:val="00E30B4C"/>
    <w:rsid w:val="00E315A4"/>
    <w:rsid w:val="00E31BF6"/>
    <w:rsid w:val="00E32C50"/>
    <w:rsid w:val="00E34087"/>
    <w:rsid w:val="00E34EF2"/>
    <w:rsid w:val="00E3565E"/>
    <w:rsid w:val="00E35F4B"/>
    <w:rsid w:val="00E40CA6"/>
    <w:rsid w:val="00E411FA"/>
    <w:rsid w:val="00E45396"/>
    <w:rsid w:val="00E463CA"/>
    <w:rsid w:val="00E5091C"/>
    <w:rsid w:val="00E52055"/>
    <w:rsid w:val="00E52175"/>
    <w:rsid w:val="00E53C64"/>
    <w:rsid w:val="00E54486"/>
    <w:rsid w:val="00E54B59"/>
    <w:rsid w:val="00E55FD1"/>
    <w:rsid w:val="00E56721"/>
    <w:rsid w:val="00E575A8"/>
    <w:rsid w:val="00E60D46"/>
    <w:rsid w:val="00E612B9"/>
    <w:rsid w:val="00E62EE1"/>
    <w:rsid w:val="00E63BE2"/>
    <w:rsid w:val="00E650A7"/>
    <w:rsid w:val="00E660D7"/>
    <w:rsid w:val="00E661BF"/>
    <w:rsid w:val="00E7226C"/>
    <w:rsid w:val="00E72E0F"/>
    <w:rsid w:val="00E730D0"/>
    <w:rsid w:val="00E732A6"/>
    <w:rsid w:val="00E74AB7"/>
    <w:rsid w:val="00E766AD"/>
    <w:rsid w:val="00E76DB3"/>
    <w:rsid w:val="00E81865"/>
    <w:rsid w:val="00E818F3"/>
    <w:rsid w:val="00E82E13"/>
    <w:rsid w:val="00E832B4"/>
    <w:rsid w:val="00E83562"/>
    <w:rsid w:val="00E8370D"/>
    <w:rsid w:val="00E84983"/>
    <w:rsid w:val="00E85225"/>
    <w:rsid w:val="00E86994"/>
    <w:rsid w:val="00E8755D"/>
    <w:rsid w:val="00E93715"/>
    <w:rsid w:val="00E95C9B"/>
    <w:rsid w:val="00E967F9"/>
    <w:rsid w:val="00EA10E1"/>
    <w:rsid w:val="00EA20F3"/>
    <w:rsid w:val="00EA3185"/>
    <w:rsid w:val="00EA492E"/>
    <w:rsid w:val="00EA49D2"/>
    <w:rsid w:val="00EA540D"/>
    <w:rsid w:val="00EA545C"/>
    <w:rsid w:val="00EB11FA"/>
    <w:rsid w:val="00EB4FDF"/>
    <w:rsid w:val="00EB53E6"/>
    <w:rsid w:val="00EB5D65"/>
    <w:rsid w:val="00EB6141"/>
    <w:rsid w:val="00EB63CF"/>
    <w:rsid w:val="00EC1C2E"/>
    <w:rsid w:val="00EC3E1E"/>
    <w:rsid w:val="00EC3EDD"/>
    <w:rsid w:val="00EC3FD4"/>
    <w:rsid w:val="00EC4155"/>
    <w:rsid w:val="00EC4863"/>
    <w:rsid w:val="00EC4DD7"/>
    <w:rsid w:val="00EC6EF2"/>
    <w:rsid w:val="00EC7EFC"/>
    <w:rsid w:val="00ED0FCC"/>
    <w:rsid w:val="00ED1C50"/>
    <w:rsid w:val="00ED3CD4"/>
    <w:rsid w:val="00ED521C"/>
    <w:rsid w:val="00ED587C"/>
    <w:rsid w:val="00ED5D30"/>
    <w:rsid w:val="00EE05C9"/>
    <w:rsid w:val="00EE11D1"/>
    <w:rsid w:val="00EE13AB"/>
    <w:rsid w:val="00EE1A79"/>
    <w:rsid w:val="00EE3500"/>
    <w:rsid w:val="00EE59AE"/>
    <w:rsid w:val="00EE694B"/>
    <w:rsid w:val="00EF169D"/>
    <w:rsid w:val="00EF208E"/>
    <w:rsid w:val="00EF4DCD"/>
    <w:rsid w:val="00F0007A"/>
    <w:rsid w:val="00F01086"/>
    <w:rsid w:val="00F0181E"/>
    <w:rsid w:val="00F0185A"/>
    <w:rsid w:val="00F018B5"/>
    <w:rsid w:val="00F01ACE"/>
    <w:rsid w:val="00F023F3"/>
    <w:rsid w:val="00F033E3"/>
    <w:rsid w:val="00F03DA2"/>
    <w:rsid w:val="00F050FC"/>
    <w:rsid w:val="00F05BAA"/>
    <w:rsid w:val="00F0684A"/>
    <w:rsid w:val="00F10EBB"/>
    <w:rsid w:val="00F16152"/>
    <w:rsid w:val="00F16F71"/>
    <w:rsid w:val="00F17761"/>
    <w:rsid w:val="00F17A75"/>
    <w:rsid w:val="00F20BB9"/>
    <w:rsid w:val="00F218AB"/>
    <w:rsid w:val="00F23C8C"/>
    <w:rsid w:val="00F25F84"/>
    <w:rsid w:val="00F26612"/>
    <w:rsid w:val="00F30C91"/>
    <w:rsid w:val="00F325CC"/>
    <w:rsid w:val="00F32719"/>
    <w:rsid w:val="00F34178"/>
    <w:rsid w:val="00F3495F"/>
    <w:rsid w:val="00F350A8"/>
    <w:rsid w:val="00F40FA7"/>
    <w:rsid w:val="00F42674"/>
    <w:rsid w:val="00F442AD"/>
    <w:rsid w:val="00F443FC"/>
    <w:rsid w:val="00F44475"/>
    <w:rsid w:val="00F44CA2"/>
    <w:rsid w:val="00F462D8"/>
    <w:rsid w:val="00F47715"/>
    <w:rsid w:val="00F5013D"/>
    <w:rsid w:val="00F505AC"/>
    <w:rsid w:val="00F5196A"/>
    <w:rsid w:val="00F51E00"/>
    <w:rsid w:val="00F52961"/>
    <w:rsid w:val="00F53F9F"/>
    <w:rsid w:val="00F548FA"/>
    <w:rsid w:val="00F55479"/>
    <w:rsid w:val="00F55C39"/>
    <w:rsid w:val="00F5798E"/>
    <w:rsid w:val="00F57B43"/>
    <w:rsid w:val="00F623F3"/>
    <w:rsid w:val="00F6309B"/>
    <w:rsid w:val="00F65CB7"/>
    <w:rsid w:val="00F661FE"/>
    <w:rsid w:val="00F66910"/>
    <w:rsid w:val="00F66E88"/>
    <w:rsid w:val="00F67B1B"/>
    <w:rsid w:val="00F72A5D"/>
    <w:rsid w:val="00F72B98"/>
    <w:rsid w:val="00F73F21"/>
    <w:rsid w:val="00F73FEA"/>
    <w:rsid w:val="00F74C3E"/>
    <w:rsid w:val="00F75520"/>
    <w:rsid w:val="00F803FC"/>
    <w:rsid w:val="00F82192"/>
    <w:rsid w:val="00F82CFB"/>
    <w:rsid w:val="00F8385C"/>
    <w:rsid w:val="00F842B3"/>
    <w:rsid w:val="00F8486B"/>
    <w:rsid w:val="00F84F75"/>
    <w:rsid w:val="00F85181"/>
    <w:rsid w:val="00F85F5A"/>
    <w:rsid w:val="00F85FF4"/>
    <w:rsid w:val="00F861FD"/>
    <w:rsid w:val="00F87D19"/>
    <w:rsid w:val="00F900CF"/>
    <w:rsid w:val="00F90D09"/>
    <w:rsid w:val="00F91180"/>
    <w:rsid w:val="00F91BC9"/>
    <w:rsid w:val="00F91D9A"/>
    <w:rsid w:val="00F92C80"/>
    <w:rsid w:val="00F9364B"/>
    <w:rsid w:val="00FA0B27"/>
    <w:rsid w:val="00FA0C3F"/>
    <w:rsid w:val="00FA28E6"/>
    <w:rsid w:val="00FA2E1B"/>
    <w:rsid w:val="00FA53F2"/>
    <w:rsid w:val="00FA5B6B"/>
    <w:rsid w:val="00FB1921"/>
    <w:rsid w:val="00FB237C"/>
    <w:rsid w:val="00FB4E20"/>
    <w:rsid w:val="00FB59EC"/>
    <w:rsid w:val="00FB5FFB"/>
    <w:rsid w:val="00FB6991"/>
    <w:rsid w:val="00FC0B67"/>
    <w:rsid w:val="00FC151E"/>
    <w:rsid w:val="00FC2EAF"/>
    <w:rsid w:val="00FC3A60"/>
    <w:rsid w:val="00FC6222"/>
    <w:rsid w:val="00FD041A"/>
    <w:rsid w:val="00FD107E"/>
    <w:rsid w:val="00FD1653"/>
    <w:rsid w:val="00FD6494"/>
    <w:rsid w:val="00FD74EA"/>
    <w:rsid w:val="00FE03E2"/>
    <w:rsid w:val="00FE0AEC"/>
    <w:rsid w:val="00FE130E"/>
    <w:rsid w:val="00FE2FA7"/>
    <w:rsid w:val="00FE3F35"/>
    <w:rsid w:val="00FE402A"/>
    <w:rsid w:val="00FE5B27"/>
    <w:rsid w:val="00FE6664"/>
    <w:rsid w:val="00FE6A00"/>
    <w:rsid w:val="00FF09D5"/>
    <w:rsid w:val="00FF4966"/>
    <w:rsid w:val="00FF4AFD"/>
    <w:rsid w:val="00FF575E"/>
    <w:rsid w:val="00FF5832"/>
    <w:rsid w:val="00FF62F6"/>
    <w:rsid w:val="00FF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8160F"/>
  <w15:chartTrackingRefBased/>
  <w15:docId w15:val="{9C7FDC43-7487-404A-AF2D-7B138AD8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Hyperlink" w:uiPriority="99"/>
    <w:lsdException w:name="Strong"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254"/>
    <w:pPr>
      <w:spacing w:before="180"/>
    </w:pPr>
    <w:rPr>
      <w:rFonts w:ascii="Arial" w:hAnsi="Arial"/>
    </w:rPr>
  </w:style>
  <w:style w:type="paragraph" w:styleId="Heading1">
    <w:name w:val="heading 1"/>
    <w:next w:val="Normal"/>
    <w:qFormat/>
    <w:rsid w:val="00C7167D"/>
    <w:pPr>
      <w:keepNext/>
      <w:numPr>
        <w:numId w:val="20"/>
      </w:numPr>
      <w:suppressAutoHyphens/>
      <w:spacing w:before="360"/>
      <w:outlineLvl w:val="0"/>
    </w:pPr>
    <w:rPr>
      <w:rFonts w:ascii="Arial" w:hAnsi="Arial"/>
      <w:b/>
      <w:sz w:val="28"/>
    </w:rPr>
  </w:style>
  <w:style w:type="paragraph" w:styleId="Heading2">
    <w:name w:val="heading 2"/>
    <w:next w:val="Normal"/>
    <w:link w:val="Heading2Char"/>
    <w:qFormat/>
    <w:rsid w:val="00C7167D"/>
    <w:pPr>
      <w:keepNext/>
      <w:numPr>
        <w:ilvl w:val="1"/>
        <w:numId w:val="20"/>
      </w:numPr>
      <w:spacing w:before="240"/>
      <w:outlineLvl w:val="1"/>
    </w:pPr>
    <w:rPr>
      <w:rFonts w:ascii="Arial" w:hAnsi="Arial"/>
      <w:b/>
      <w:sz w:val="24"/>
    </w:rPr>
  </w:style>
  <w:style w:type="paragraph" w:styleId="Heading3">
    <w:name w:val="heading 3"/>
    <w:basedOn w:val="Heading2"/>
    <w:next w:val="Normal"/>
    <w:link w:val="Heading3Char"/>
    <w:qFormat/>
    <w:rsid w:val="00C7167D"/>
    <w:pPr>
      <w:numPr>
        <w:ilvl w:val="2"/>
      </w:numPr>
      <w:outlineLvl w:val="2"/>
    </w:pPr>
    <w:rPr>
      <w:sz w:val="22"/>
    </w:rPr>
  </w:style>
  <w:style w:type="paragraph" w:styleId="Heading4">
    <w:name w:val="heading 4"/>
    <w:basedOn w:val="Heading3"/>
    <w:next w:val="Normal"/>
    <w:qFormat/>
    <w:rsid w:val="00C7167D"/>
    <w:pPr>
      <w:numPr>
        <w:ilvl w:val="3"/>
      </w:numPr>
      <w:suppressAutoHyphens/>
      <w:outlineLvl w:val="3"/>
    </w:pPr>
    <w:rPr>
      <w:sz w:val="20"/>
    </w:rPr>
  </w:style>
  <w:style w:type="paragraph" w:styleId="Heading5">
    <w:name w:val="heading 5"/>
    <w:basedOn w:val="Heading4"/>
    <w:next w:val="Normal"/>
    <w:qFormat/>
    <w:rsid w:val="00C7167D"/>
    <w:pPr>
      <w:numPr>
        <w:ilvl w:val="4"/>
      </w:numPr>
      <w:spacing w:before="200"/>
      <w:outlineLvl w:val="4"/>
    </w:pPr>
  </w:style>
  <w:style w:type="paragraph" w:styleId="Heading6">
    <w:name w:val="heading 6"/>
    <w:next w:val="Normal"/>
    <w:qFormat/>
    <w:rsid w:val="00C7167D"/>
    <w:pPr>
      <w:keepNext/>
      <w:numPr>
        <w:ilvl w:val="5"/>
        <w:numId w:val="20"/>
      </w:numPr>
      <w:spacing w:before="200"/>
      <w:outlineLvl w:val="5"/>
    </w:pPr>
    <w:rPr>
      <w:rFonts w:ascii="Arial" w:eastAsia="Arial Unicode MS" w:hAnsi="Arial"/>
      <w:b/>
      <w:szCs w:val="28"/>
    </w:rPr>
  </w:style>
  <w:style w:type="paragraph" w:styleId="Heading7">
    <w:name w:val="heading 7"/>
    <w:basedOn w:val="Heading6"/>
    <w:next w:val="Normal"/>
    <w:qFormat/>
    <w:rsid w:val="00C7167D"/>
    <w:pPr>
      <w:pageBreakBefore/>
      <w:numPr>
        <w:ilvl w:val="6"/>
      </w:numPr>
      <w:spacing w:before="0" w:after="360"/>
      <w:jc w:val="center"/>
      <w:outlineLvl w:val="6"/>
    </w:pPr>
    <w:rPr>
      <w:sz w:val="28"/>
    </w:rPr>
  </w:style>
  <w:style w:type="paragraph" w:styleId="Heading8">
    <w:name w:val="heading 8"/>
    <w:basedOn w:val="Heading7"/>
    <w:next w:val="Normal"/>
    <w:qFormat/>
    <w:rsid w:val="00C7167D"/>
    <w:pPr>
      <w:pageBreakBefore w:val="0"/>
      <w:numPr>
        <w:ilvl w:val="7"/>
      </w:numPr>
      <w:spacing w:before="240" w:after="0"/>
      <w:jc w:val="left"/>
      <w:outlineLvl w:val="7"/>
    </w:pPr>
    <w:rPr>
      <w:sz w:val="24"/>
    </w:rPr>
  </w:style>
  <w:style w:type="paragraph" w:styleId="Heading9">
    <w:name w:val="heading 9"/>
    <w:basedOn w:val="Heading8"/>
    <w:next w:val="Normal"/>
    <w:qFormat/>
    <w:rsid w:val="00C7167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1 Char,Body Text Char Char Char,Body Text Char1 Char Char Char,Body Text Char Char1 Char Char Char, Char Char Char Char Char Char,Body Text Char Char Char Char Char Char"/>
    <w:basedOn w:val="Normal"/>
    <w:link w:val="BodyTextChar1"/>
    <w:semiHidden/>
    <w:pPr>
      <w:spacing w:before="120"/>
    </w:pPr>
  </w:style>
  <w:style w:type="paragraph" w:customStyle="1" w:styleId="List-Alpha01NoIndent">
    <w:name w:val="List - Alpha 01 (No Indent)"/>
    <w:pPr>
      <w:numPr>
        <w:numId w:val="11"/>
      </w:numPr>
      <w:spacing w:before="120"/>
    </w:pPr>
    <w:rPr>
      <w:sz w:val="24"/>
    </w:rPr>
  </w:style>
  <w:style w:type="paragraph" w:customStyle="1" w:styleId="List-Alpha021stIndent">
    <w:name w:val="List - Alpha 02 (1st Indent)"/>
    <w:pPr>
      <w:numPr>
        <w:ilvl w:val="1"/>
        <w:numId w:val="11"/>
      </w:numPr>
      <w:spacing w:before="120"/>
    </w:pPr>
    <w:rPr>
      <w:sz w:val="24"/>
    </w:rPr>
  </w:style>
  <w:style w:type="paragraph" w:customStyle="1" w:styleId="List-Alpha032ndIndent">
    <w:name w:val="List - Alpha 03 (2nd Indent)"/>
    <w:pPr>
      <w:numPr>
        <w:ilvl w:val="2"/>
        <w:numId w:val="11"/>
      </w:numPr>
      <w:spacing w:before="120"/>
    </w:pPr>
    <w:rPr>
      <w:sz w:val="24"/>
    </w:rPr>
  </w:style>
  <w:style w:type="paragraph" w:customStyle="1" w:styleId="List-Alpha043rdIndent">
    <w:name w:val="List - Alpha 04 (3rd Indent)"/>
    <w:pPr>
      <w:numPr>
        <w:ilvl w:val="3"/>
        <w:numId w:val="11"/>
      </w:numPr>
      <w:spacing w:before="120"/>
    </w:pPr>
    <w:rPr>
      <w:sz w:val="24"/>
    </w:rPr>
  </w:style>
  <w:style w:type="paragraph" w:customStyle="1" w:styleId="List-Alpha054thIndent">
    <w:name w:val="List - Alpha 05 (4th Indent)"/>
    <w:pPr>
      <w:numPr>
        <w:ilvl w:val="4"/>
        <w:numId w:val="11"/>
      </w:numPr>
      <w:spacing w:before="120"/>
    </w:pPr>
    <w:rPr>
      <w:sz w:val="24"/>
    </w:rPr>
  </w:style>
  <w:style w:type="paragraph" w:customStyle="1" w:styleId="List-Alpha06NoIndent">
    <w:name w:val="List - Alpha 06 (No Indent)"/>
    <w:pPr>
      <w:numPr>
        <w:ilvl w:val="5"/>
        <w:numId w:val="11"/>
      </w:numPr>
      <w:spacing w:before="120"/>
    </w:pPr>
    <w:rPr>
      <w:sz w:val="24"/>
    </w:rPr>
  </w:style>
  <w:style w:type="paragraph" w:customStyle="1" w:styleId="List-Alpha071stIndent">
    <w:name w:val="List - Alpha 07 (1st Indent)"/>
    <w:pPr>
      <w:numPr>
        <w:ilvl w:val="6"/>
        <w:numId w:val="11"/>
      </w:numPr>
      <w:spacing w:before="120"/>
    </w:pPr>
    <w:rPr>
      <w:sz w:val="24"/>
    </w:rPr>
  </w:style>
  <w:style w:type="paragraph" w:customStyle="1" w:styleId="List-Alpha082ndIndent">
    <w:name w:val="List - Alpha 08 (2nd Indent)"/>
    <w:pPr>
      <w:numPr>
        <w:ilvl w:val="7"/>
        <w:numId w:val="11"/>
      </w:numPr>
      <w:spacing w:before="120"/>
    </w:pPr>
    <w:rPr>
      <w:sz w:val="24"/>
    </w:rPr>
  </w:style>
  <w:style w:type="paragraph" w:customStyle="1" w:styleId="List-Alpha093rdIndent">
    <w:name w:val="List - Alpha 09 (3rd Indent)"/>
    <w:pPr>
      <w:numPr>
        <w:ilvl w:val="8"/>
        <w:numId w:val="11"/>
      </w:numPr>
      <w:spacing w:before="120"/>
    </w:pPr>
    <w:rPr>
      <w:sz w:val="24"/>
    </w:rPr>
  </w:style>
  <w:style w:type="paragraph" w:customStyle="1" w:styleId="List-Bullet01NoIndent">
    <w:name w:val="List - Bullet 01 (No Indent)"/>
    <w:rsid w:val="00571E69"/>
    <w:pPr>
      <w:numPr>
        <w:numId w:val="9"/>
      </w:numPr>
      <w:spacing w:before="120"/>
    </w:pPr>
    <w:rPr>
      <w:rFonts w:ascii="Arial" w:hAnsi="Arial"/>
    </w:rPr>
  </w:style>
  <w:style w:type="paragraph" w:customStyle="1" w:styleId="List-Bullet021stIndent">
    <w:name w:val="List - Bullet 02 (1st Indent)"/>
    <w:pPr>
      <w:numPr>
        <w:ilvl w:val="1"/>
        <w:numId w:val="9"/>
      </w:numPr>
      <w:spacing w:before="120"/>
    </w:pPr>
    <w:rPr>
      <w:sz w:val="24"/>
    </w:rPr>
  </w:style>
  <w:style w:type="paragraph" w:customStyle="1" w:styleId="List-Bullet032ndIndent">
    <w:name w:val="List - Bullet 03 (2nd Indent)"/>
    <w:pPr>
      <w:numPr>
        <w:ilvl w:val="2"/>
        <w:numId w:val="9"/>
      </w:numPr>
      <w:spacing w:before="120"/>
    </w:pPr>
    <w:rPr>
      <w:sz w:val="24"/>
    </w:rPr>
  </w:style>
  <w:style w:type="paragraph" w:customStyle="1" w:styleId="List-Bullet043rdIndent">
    <w:name w:val="List - Bullet 04 (3rd Indent)"/>
    <w:pPr>
      <w:numPr>
        <w:ilvl w:val="3"/>
        <w:numId w:val="9"/>
      </w:numPr>
      <w:spacing w:before="120"/>
    </w:pPr>
    <w:rPr>
      <w:sz w:val="24"/>
    </w:rPr>
  </w:style>
  <w:style w:type="paragraph" w:customStyle="1" w:styleId="List-Bullet054thIndent">
    <w:name w:val="List - Bullet 05 (4th Indent)"/>
    <w:pPr>
      <w:numPr>
        <w:ilvl w:val="4"/>
        <w:numId w:val="9"/>
      </w:numPr>
      <w:spacing w:before="120"/>
    </w:pPr>
    <w:rPr>
      <w:sz w:val="24"/>
    </w:rPr>
  </w:style>
  <w:style w:type="paragraph" w:customStyle="1" w:styleId="List-Circle01NoIndent">
    <w:name w:val="List - Circle 01 (No Indent)"/>
    <w:pPr>
      <w:numPr>
        <w:ilvl w:val="5"/>
        <w:numId w:val="9"/>
      </w:numPr>
      <w:spacing w:before="120"/>
    </w:pPr>
    <w:rPr>
      <w:sz w:val="24"/>
    </w:rPr>
  </w:style>
  <w:style w:type="paragraph" w:customStyle="1" w:styleId="List-Circle021stIndent">
    <w:name w:val="List - Circle 02 (1st Indent)"/>
    <w:pPr>
      <w:numPr>
        <w:ilvl w:val="6"/>
        <w:numId w:val="9"/>
      </w:numPr>
      <w:spacing w:before="120"/>
    </w:pPr>
    <w:rPr>
      <w:sz w:val="24"/>
    </w:rPr>
  </w:style>
  <w:style w:type="paragraph" w:customStyle="1" w:styleId="List-Circle032ndIndent">
    <w:name w:val="List - Circle 03 (2nd Indent)"/>
    <w:pPr>
      <w:numPr>
        <w:ilvl w:val="7"/>
        <w:numId w:val="9"/>
      </w:numPr>
      <w:spacing w:before="120"/>
    </w:pPr>
    <w:rPr>
      <w:sz w:val="24"/>
    </w:rPr>
  </w:style>
  <w:style w:type="paragraph" w:customStyle="1" w:styleId="List-Circle043rdIndent">
    <w:name w:val="List - Circle 04 (3rd Indent)"/>
    <w:pPr>
      <w:numPr>
        <w:ilvl w:val="8"/>
        <w:numId w:val="9"/>
      </w:numPr>
      <w:spacing w:before="120"/>
    </w:pPr>
    <w:rPr>
      <w:sz w:val="24"/>
    </w:rPr>
  </w:style>
  <w:style w:type="paragraph" w:customStyle="1" w:styleId="List-Dash01NoIndent">
    <w:name w:val="List - Dash 01 (No Indent)"/>
    <w:pPr>
      <w:numPr>
        <w:numId w:val="12"/>
      </w:numPr>
      <w:spacing w:before="120"/>
    </w:pPr>
    <w:rPr>
      <w:sz w:val="24"/>
    </w:rPr>
  </w:style>
  <w:style w:type="paragraph" w:customStyle="1" w:styleId="List-Dash021stIndent">
    <w:name w:val="List - Dash 02 (1st Indent)"/>
    <w:pPr>
      <w:numPr>
        <w:ilvl w:val="1"/>
        <w:numId w:val="12"/>
      </w:numPr>
      <w:spacing w:before="120"/>
    </w:pPr>
    <w:rPr>
      <w:sz w:val="24"/>
    </w:rPr>
  </w:style>
  <w:style w:type="paragraph" w:customStyle="1" w:styleId="List-Dash032ndIndent">
    <w:name w:val="List - Dash 03 (2nd Indent)"/>
    <w:pPr>
      <w:numPr>
        <w:ilvl w:val="2"/>
        <w:numId w:val="12"/>
      </w:numPr>
      <w:spacing w:before="120"/>
    </w:pPr>
    <w:rPr>
      <w:sz w:val="24"/>
    </w:rPr>
  </w:style>
  <w:style w:type="paragraph" w:customStyle="1" w:styleId="List-Dash043rdIndent">
    <w:name w:val="List - Dash 04 (3rd Indent)"/>
    <w:pPr>
      <w:numPr>
        <w:ilvl w:val="3"/>
        <w:numId w:val="12"/>
      </w:numPr>
      <w:spacing w:before="120"/>
    </w:pPr>
    <w:rPr>
      <w:sz w:val="24"/>
    </w:rPr>
  </w:style>
  <w:style w:type="paragraph" w:customStyle="1" w:styleId="List-Dash054thIndent">
    <w:name w:val="List - Dash 05 (4th Indent)"/>
    <w:pPr>
      <w:numPr>
        <w:ilvl w:val="4"/>
        <w:numId w:val="12"/>
      </w:numPr>
      <w:spacing w:before="120"/>
    </w:pPr>
    <w:rPr>
      <w:sz w:val="24"/>
    </w:rPr>
  </w:style>
  <w:style w:type="paragraph" w:customStyle="1" w:styleId="List-Diamond01NoIndent">
    <w:name w:val="List - Diamond 01 (No Indent)"/>
    <w:pPr>
      <w:numPr>
        <w:ilvl w:val="5"/>
        <w:numId w:val="12"/>
      </w:numPr>
      <w:spacing w:before="120"/>
    </w:pPr>
    <w:rPr>
      <w:sz w:val="24"/>
    </w:rPr>
  </w:style>
  <w:style w:type="paragraph" w:customStyle="1" w:styleId="List-Diamond021stIndent">
    <w:name w:val="List - Diamond 02 (1st Indent)"/>
    <w:pPr>
      <w:numPr>
        <w:ilvl w:val="6"/>
        <w:numId w:val="12"/>
      </w:numPr>
      <w:spacing w:before="120"/>
    </w:pPr>
    <w:rPr>
      <w:sz w:val="24"/>
    </w:rPr>
  </w:style>
  <w:style w:type="paragraph" w:customStyle="1" w:styleId="List-Diamond032ndIndent">
    <w:name w:val="List - Diamond 03 (2nd Indent)"/>
    <w:pPr>
      <w:numPr>
        <w:ilvl w:val="7"/>
        <w:numId w:val="12"/>
      </w:numPr>
      <w:spacing w:before="120"/>
    </w:pPr>
    <w:rPr>
      <w:sz w:val="24"/>
    </w:rPr>
  </w:style>
  <w:style w:type="paragraph" w:customStyle="1" w:styleId="List-Diamond043rdIndent">
    <w:name w:val="List - Diamond 04 (3rd Indent)"/>
    <w:pPr>
      <w:numPr>
        <w:ilvl w:val="8"/>
        <w:numId w:val="12"/>
      </w:numPr>
      <w:spacing w:before="120"/>
    </w:pPr>
    <w:rPr>
      <w:sz w:val="24"/>
    </w:rPr>
  </w:style>
  <w:style w:type="paragraph" w:customStyle="1" w:styleId="DMTF">
    <w:name w:val="DMTF"/>
    <w:rsid w:val="00C7167D"/>
    <w:pPr>
      <w:spacing w:after="120"/>
      <w:jc w:val="center"/>
    </w:pPr>
    <w:rPr>
      <w:rFonts w:ascii="Courier New" w:hAnsi="Courier New" w:cs="Courier New"/>
      <w:kern w:val="2"/>
    </w:rPr>
  </w:style>
  <w:style w:type="paragraph" w:customStyle="1" w:styleId="Issue-Group">
    <w:name w:val="Issue - Group"/>
    <w:next w:val="Normal"/>
    <w:pPr>
      <w:spacing w:before="120"/>
    </w:pPr>
    <w:rPr>
      <w:rFonts w:ascii="Courier New" w:hAnsi="Courier New"/>
      <w:color w:val="FF0000"/>
    </w:rPr>
  </w:style>
  <w:style w:type="character" w:styleId="Hyperlink">
    <w:name w:val="Hyperlink"/>
    <w:uiPriority w:val="99"/>
    <w:rsid w:val="00C7167D"/>
    <w:rPr>
      <w:rFonts w:ascii="Arial" w:hAnsi="Arial"/>
      <w:color w:val="0000FF"/>
      <w:sz w:val="20"/>
      <w:u w:val="single"/>
    </w:rPr>
  </w:style>
  <w:style w:type="paragraph" w:customStyle="1" w:styleId="HiddenText">
    <w:name w:val="Hidden Text"/>
    <w:rPr>
      <w:vanish/>
    </w:rPr>
  </w:style>
  <w:style w:type="paragraph" w:styleId="TOC1">
    <w:name w:val="toc 1"/>
    <w:next w:val="Normal"/>
    <w:autoRedefine/>
    <w:uiPriority w:val="39"/>
    <w:rsid w:val="00C7167D"/>
    <w:pPr>
      <w:tabs>
        <w:tab w:val="left" w:pos="432"/>
        <w:tab w:val="right" w:leader="dot" w:pos="9360"/>
      </w:tabs>
      <w:suppressAutoHyphens/>
      <w:spacing w:before="40"/>
      <w:ind w:left="432" w:right="504" w:hanging="432"/>
    </w:pPr>
    <w:rPr>
      <w:rFonts w:ascii="Arial" w:hAnsi="Arial"/>
      <w:noProof/>
      <w:szCs w:val="28"/>
    </w:rPr>
  </w:style>
  <w:style w:type="paragraph" w:styleId="TOC2">
    <w:name w:val="toc 2"/>
    <w:basedOn w:val="TOC1"/>
    <w:next w:val="Normal"/>
    <w:uiPriority w:val="39"/>
    <w:rsid w:val="00C7167D"/>
    <w:pPr>
      <w:tabs>
        <w:tab w:val="clear" w:pos="432"/>
        <w:tab w:val="left" w:pos="1008"/>
      </w:tabs>
      <w:spacing w:before="0"/>
      <w:ind w:left="1008" w:hanging="576"/>
    </w:pPr>
  </w:style>
  <w:style w:type="paragraph" w:styleId="TOC3">
    <w:name w:val="toc 3"/>
    <w:basedOn w:val="TOC2"/>
    <w:next w:val="Normal"/>
    <w:autoRedefine/>
    <w:uiPriority w:val="39"/>
    <w:rsid w:val="00C7167D"/>
    <w:pPr>
      <w:tabs>
        <w:tab w:val="clear" w:pos="1008"/>
        <w:tab w:val="left" w:pos="1728"/>
      </w:tabs>
      <w:ind w:left="1728" w:hanging="720"/>
    </w:pPr>
  </w:style>
  <w:style w:type="paragraph" w:styleId="TableofFigures">
    <w:name w:val="table of figures"/>
    <w:basedOn w:val="Normal"/>
    <w:next w:val="Normal"/>
    <w:uiPriority w:val="99"/>
    <w:rsid w:val="00C7167D"/>
    <w:pPr>
      <w:tabs>
        <w:tab w:val="left" w:pos="1440"/>
        <w:tab w:val="right" w:leader="dot" w:pos="9360"/>
      </w:tabs>
      <w:spacing w:before="40"/>
      <w:ind w:left="1440" w:hanging="1440"/>
    </w:pPr>
  </w:style>
  <w:style w:type="paragraph" w:customStyle="1" w:styleId="Issue">
    <w:name w:val="Issue"/>
    <w:next w:val="Normal"/>
    <w:pPr>
      <w:spacing w:before="120"/>
    </w:pPr>
    <w:rPr>
      <w:rFonts w:ascii="Courier New" w:hAnsi="Courier New"/>
      <w:color w:val="FF0000"/>
    </w:rPr>
  </w:style>
  <w:style w:type="paragraph" w:customStyle="1" w:styleId="IssueText">
    <w:name w:val="Issue Text"/>
    <w:next w:val="Normal"/>
    <w:pPr>
      <w:spacing w:before="120"/>
      <w:ind w:left="360"/>
    </w:pPr>
    <w:rPr>
      <w:rFonts w:ascii="Courier New" w:hAnsi="Courier New"/>
      <w:color w:val="FF0000"/>
    </w:rPr>
  </w:style>
  <w:style w:type="paragraph" w:customStyle="1" w:styleId="IssueResolution">
    <w:name w:val="Issue Resolution"/>
    <w:next w:val="Normal"/>
    <w:pPr>
      <w:spacing w:before="120"/>
    </w:pPr>
    <w:rPr>
      <w:rFonts w:ascii="Courier New" w:hAnsi="Courier New"/>
      <w:color w:val="800080"/>
    </w:rPr>
  </w:style>
  <w:style w:type="paragraph" w:customStyle="1" w:styleId="Figure">
    <w:name w:val="Figure"/>
    <w:rsid w:val="00C7167D"/>
    <w:pPr>
      <w:keepNext/>
      <w:keepLines/>
      <w:spacing w:before="240" w:after="120"/>
      <w:jc w:val="center"/>
    </w:pPr>
    <w:rPr>
      <w:rFonts w:ascii="Arial" w:hAnsi="Arial"/>
    </w:rPr>
  </w:style>
  <w:style w:type="paragraph" w:customStyle="1" w:styleId="Title-Figure">
    <w:name w:val="Title - Figure"/>
    <w:basedOn w:val="Normal"/>
    <w:next w:val="Normal"/>
    <w:rsid w:val="00C7167D"/>
    <w:pPr>
      <w:suppressAutoHyphens/>
      <w:spacing w:before="240" w:after="240"/>
      <w:jc w:val="center"/>
    </w:pPr>
    <w:rPr>
      <w:b/>
    </w:rPr>
  </w:style>
  <w:style w:type="paragraph" w:customStyle="1" w:styleId="Title-Table">
    <w:name w:val="Title - Table"/>
    <w:rsid w:val="00C7167D"/>
    <w:pPr>
      <w:keepNext/>
      <w:keepLines/>
      <w:spacing w:before="240" w:after="120"/>
      <w:jc w:val="center"/>
    </w:pPr>
    <w:rPr>
      <w:rFonts w:ascii="Arial" w:hAnsi="Arial"/>
      <w:b/>
    </w:rPr>
  </w:style>
  <w:style w:type="paragraph" w:customStyle="1" w:styleId="TableText">
    <w:name w:val="Table Text"/>
    <w:link w:val="TableTextChar"/>
    <w:rsid w:val="00C7167D"/>
    <w:pPr>
      <w:spacing w:before="60" w:after="60"/>
    </w:pPr>
    <w:rPr>
      <w:rFonts w:ascii="Arial" w:hAnsi="Arial"/>
      <w:sz w:val="18"/>
    </w:rPr>
  </w:style>
  <w:style w:type="paragraph" w:customStyle="1" w:styleId="BodyText-Indent1">
    <w:name w:val="Body Text - Indent 1"/>
    <w:basedOn w:val="Normal"/>
    <w:pPr>
      <w:spacing w:before="120"/>
      <w:ind w:left="432"/>
    </w:pPr>
  </w:style>
  <w:style w:type="paragraph" w:customStyle="1" w:styleId="BodyText-Indent2">
    <w:name w:val="Body Text - Indent 2"/>
    <w:basedOn w:val="BodyText-Indent1"/>
    <w:pPr>
      <w:ind w:left="864"/>
    </w:pPr>
  </w:style>
  <w:style w:type="paragraph" w:customStyle="1" w:styleId="BodyText-Indent3">
    <w:name w:val="Body Text - Indent 3"/>
    <w:basedOn w:val="BodyText-Indent2"/>
    <w:pPr>
      <w:ind w:left="1296"/>
    </w:pPr>
  </w:style>
  <w:style w:type="paragraph" w:customStyle="1" w:styleId="BodyText-Indent4">
    <w:name w:val="Body Text - Indent 4"/>
    <w:basedOn w:val="BodyText-Indent3"/>
    <w:pPr>
      <w:ind w:left="1728"/>
    </w:pPr>
  </w:style>
  <w:style w:type="paragraph" w:customStyle="1" w:styleId="List-Number01NoIndent">
    <w:name w:val="List - Number 01 (No Indent)"/>
    <w:pPr>
      <w:numPr>
        <w:numId w:val="10"/>
      </w:numPr>
      <w:spacing w:before="120"/>
    </w:pPr>
    <w:rPr>
      <w:sz w:val="24"/>
    </w:rPr>
  </w:style>
  <w:style w:type="paragraph" w:customStyle="1" w:styleId="List-Number021stIndent">
    <w:name w:val="List - Number 02 (1st Indent)"/>
    <w:pPr>
      <w:numPr>
        <w:ilvl w:val="1"/>
        <w:numId w:val="10"/>
      </w:numPr>
      <w:spacing w:before="120"/>
    </w:pPr>
    <w:rPr>
      <w:sz w:val="24"/>
    </w:rPr>
  </w:style>
  <w:style w:type="paragraph" w:customStyle="1" w:styleId="List-Number032ndIndent">
    <w:name w:val="List - Number 03 (2nd Indent)"/>
    <w:pPr>
      <w:numPr>
        <w:ilvl w:val="2"/>
        <w:numId w:val="10"/>
      </w:numPr>
      <w:spacing w:before="120"/>
    </w:pPr>
    <w:rPr>
      <w:sz w:val="24"/>
    </w:rPr>
  </w:style>
  <w:style w:type="paragraph" w:customStyle="1" w:styleId="List-Number043rdIndent">
    <w:name w:val="List - Number 04 (3rd Indent)"/>
    <w:pPr>
      <w:numPr>
        <w:ilvl w:val="3"/>
        <w:numId w:val="10"/>
      </w:numPr>
      <w:spacing w:before="120"/>
    </w:pPr>
    <w:rPr>
      <w:sz w:val="24"/>
    </w:rPr>
  </w:style>
  <w:style w:type="paragraph" w:customStyle="1" w:styleId="List-Number06NoIndent">
    <w:name w:val="List - Number 06 (No Indent)"/>
    <w:pPr>
      <w:numPr>
        <w:ilvl w:val="5"/>
        <w:numId w:val="10"/>
      </w:numPr>
      <w:spacing w:before="120"/>
    </w:pPr>
    <w:rPr>
      <w:sz w:val="24"/>
    </w:rPr>
  </w:style>
  <w:style w:type="paragraph" w:customStyle="1" w:styleId="List-Number071stIndent">
    <w:name w:val="List - Number 07 (1st Indent)"/>
    <w:pPr>
      <w:numPr>
        <w:ilvl w:val="6"/>
        <w:numId w:val="10"/>
      </w:numPr>
      <w:spacing w:before="120"/>
    </w:pPr>
    <w:rPr>
      <w:sz w:val="24"/>
    </w:rPr>
  </w:style>
  <w:style w:type="paragraph" w:customStyle="1" w:styleId="List-Number082ndIndent">
    <w:name w:val="List - Number 08 (2nd Indent)"/>
    <w:pPr>
      <w:numPr>
        <w:ilvl w:val="7"/>
        <w:numId w:val="10"/>
      </w:numPr>
      <w:spacing w:before="120"/>
    </w:pPr>
    <w:rPr>
      <w:sz w:val="24"/>
    </w:rPr>
  </w:style>
  <w:style w:type="paragraph" w:customStyle="1" w:styleId="List-Number093rdIndent">
    <w:name w:val="List - Number 09 (3rd Indent)"/>
    <w:pPr>
      <w:numPr>
        <w:ilvl w:val="8"/>
        <w:numId w:val="10"/>
      </w:numPr>
      <w:spacing w:before="120"/>
    </w:pPr>
    <w:rPr>
      <w:sz w:val="24"/>
    </w:rPr>
  </w:style>
  <w:style w:type="paragraph" w:customStyle="1" w:styleId="ReferenceNumbering">
    <w:name w:val="Reference Numbering"/>
    <w:basedOn w:val="Normal"/>
    <w:pPr>
      <w:numPr>
        <w:numId w:val="21"/>
      </w:numPr>
      <w:spacing w:before="120"/>
    </w:pPr>
  </w:style>
  <w:style w:type="paragraph" w:styleId="Header">
    <w:name w:val="header"/>
    <w:basedOn w:val="Normal"/>
    <w:rsid w:val="00C7167D"/>
    <w:pPr>
      <w:tabs>
        <w:tab w:val="center" w:pos="4320"/>
        <w:tab w:val="right" w:pos="8640"/>
      </w:tabs>
    </w:pPr>
  </w:style>
  <w:style w:type="paragraph" w:styleId="Footer">
    <w:name w:val="footer"/>
    <w:basedOn w:val="Normal"/>
    <w:rsid w:val="00C7167D"/>
    <w:pPr>
      <w:spacing w:line="-220" w:lineRule="auto"/>
    </w:pPr>
  </w:style>
  <w:style w:type="paragraph" w:customStyle="1" w:styleId="List-Number054thIndent">
    <w:name w:val="List - Number 05 (4th Indent)"/>
    <w:basedOn w:val="Normal"/>
    <w:pPr>
      <w:numPr>
        <w:ilvl w:val="4"/>
        <w:numId w:val="10"/>
      </w:numPr>
    </w:pPr>
  </w:style>
  <w:style w:type="paragraph" w:styleId="TOC4">
    <w:name w:val="toc 4"/>
    <w:basedOn w:val="TOC2"/>
    <w:next w:val="Normal"/>
    <w:uiPriority w:val="39"/>
    <w:rsid w:val="00C7167D"/>
    <w:pPr>
      <w:tabs>
        <w:tab w:val="left" w:pos="1140"/>
      </w:tabs>
      <w:ind w:left="1140" w:hanging="1140"/>
    </w:pPr>
    <w:rPr>
      <w:noProof w:val="0"/>
    </w:rPr>
  </w:style>
  <w:style w:type="paragraph" w:styleId="TOC5">
    <w:name w:val="toc 5"/>
    <w:basedOn w:val="TOC4"/>
    <w:next w:val="Normal"/>
    <w:uiPriority w:val="39"/>
    <w:rsid w:val="00C7167D"/>
  </w:style>
  <w:style w:type="paragraph" w:styleId="TOC6">
    <w:name w:val="toc 6"/>
    <w:basedOn w:val="TOC4"/>
    <w:next w:val="Normal"/>
    <w:uiPriority w:val="39"/>
    <w:rsid w:val="00C7167D"/>
    <w:pPr>
      <w:tabs>
        <w:tab w:val="clear" w:pos="1140"/>
        <w:tab w:val="left" w:pos="1440"/>
      </w:tabs>
      <w:ind w:left="1440" w:hanging="1440"/>
    </w:pPr>
  </w:style>
  <w:style w:type="paragraph" w:styleId="TOC7">
    <w:name w:val="toc 7"/>
    <w:basedOn w:val="Normal"/>
    <w:next w:val="Normal"/>
    <w:autoRedefine/>
    <w:uiPriority w:val="39"/>
    <w:rsid w:val="00C7167D"/>
    <w:pPr>
      <w:ind w:left="1200"/>
    </w:pPr>
  </w:style>
  <w:style w:type="paragraph" w:styleId="TOC8">
    <w:name w:val="toc 8"/>
    <w:basedOn w:val="Normal"/>
    <w:next w:val="Normal"/>
    <w:autoRedefine/>
    <w:uiPriority w:val="39"/>
    <w:rsid w:val="00C7167D"/>
    <w:pPr>
      <w:ind w:left="1400"/>
    </w:pPr>
  </w:style>
  <w:style w:type="paragraph" w:styleId="TOC9">
    <w:name w:val="toc 9"/>
    <w:basedOn w:val="TOC1"/>
    <w:next w:val="Normal"/>
    <w:uiPriority w:val="39"/>
    <w:rsid w:val="00C7167D"/>
    <w:pPr>
      <w:numPr>
        <w:numId w:val="1"/>
      </w:numPr>
    </w:pPr>
  </w:style>
  <w:style w:type="paragraph" w:customStyle="1" w:styleId="DMTF-TOC">
    <w:name w:val="DMTF - TOC"/>
    <w:pPr>
      <w:pageBreakBefore/>
      <w:tabs>
        <w:tab w:val="left" w:pos="1620"/>
      </w:tabs>
      <w:ind w:left="1627" w:hanging="1627"/>
    </w:pPr>
    <w:rPr>
      <w:rFonts w:ascii="Arial" w:hAnsi="Arial" w:cs="Arial"/>
      <w:b/>
      <w:bCs/>
    </w:r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rsid w:val="00B80BDF"/>
    <w:pPr>
      <w:numPr>
        <w:numId w:val="2"/>
      </w:numPr>
      <w:spacing w:before="60"/>
      <w:contextualSpacing/>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customStyle="1" w:styleId="OpenIssueNumber">
    <w:name w:val="Open Issue Number"/>
    <w:basedOn w:val="Header"/>
    <w:next w:val="Normal"/>
    <w:pPr>
      <w:widowControl w:val="0"/>
      <w:numPr>
        <w:numId w:val="8"/>
      </w:numPr>
      <w:tabs>
        <w:tab w:val="clear" w:pos="720"/>
        <w:tab w:val="num" w:pos="360"/>
      </w:tabs>
      <w:autoSpaceDE w:val="0"/>
      <w:autoSpaceDN w:val="0"/>
      <w:adjustRightInd w:val="0"/>
      <w:spacing w:before="0"/>
      <w:ind w:left="0" w:firstLine="0"/>
    </w:pPr>
    <w:rPr>
      <w:rFonts w:cs="Arial"/>
    </w:rPr>
  </w:style>
  <w:style w:type="paragraph" w:customStyle="1" w:styleId="TableHeading">
    <w:name w:val="Table Heading"/>
    <w:basedOn w:val="Normal"/>
    <w:link w:val="TableHeadingChar"/>
    <w:rsid w:val="00F9364B"/>
    <w:pPr>
      <w:widowControl w:val="0"/>
      <w:suppressLineNumbers/>
      <w:suppressAutoHyphens/>
      <w:spacing w:before="60" w:after="60"/>
      <w:jc w:val="center"/>
    </w:pPr>
    <w:rPr>
      <w:rFonts w:eastAsia="HG Mincho Light J"/>
      <w:b/>
      <w:i/>
      <w:color w:val="000000"/>
      <w:sz w:val="18"/>
    </w:rPr>
  </w:style>
  <w:style w:type="paragraph" w:customStyle="1" w:styleId="TableContents">
    <w:name w:val="Table Contents"/>
    <w:basedOn w:val="Normal"/>
    <w:rsid w:val="00C7167D"/>
    <w:pPr>
      <w:widowControl w:val="0"/>
      <w:suppressLineNumbers/>
      <w:suppressAutoHyphens/>
      <w:spacing w:before="0" w:after="120"/>
    </w:pPr>
    <w:rPr>
      <w:rFonts w:eastAsia="HG Mincho Light J"/>
      <w:color w:val="000000"/>
      <w:sz w:val="24"/>
    </w:rPr>
  </w:style>
  <w:style w:type="paragraph" w:customStyle="1" w:styleId="BodyPara">
    <w:name w:val="Body Para"/>
    <w:link w:val="BodyParaChar"/>
    <w:pPr>
      <w:spacing w:after="120"/>
    </w:pPr>
    <w:rPr>
      <w:sz w:val="24"/>
    </w:rPr>
  </w:style>
  <w:style w:type="paragraph" w:styleId="BalloonText">
    <w:name w:val="Balloon Text"/>
    <w:basedOn w:val="Normal"/>
    <w:semiHidden/>
    <w:rsid w:val="00C7167D"/>
    <w:rPr>
      <w:rFonts w:ascii="Tahoma" w:hAnsi="Tahoma" w:cs="Tahoma"/>
      <w:sz w:val="16"/>
      <w:szCs w:val="16"/>
    </w:rPr>
  </w:style>
  <w:style w:type="paragraph" w:customStyle="1" w:styleId="TableText-Left">
    <w:name w:val="Table Text - Left"/>
    <w:link w:val="TableText-LeftChar"/>
    <w:pPr>
      <w:spacing w:before="40" w:after="40"/>
    </w:pPr>
    <w:rPr>
      <w:rFonts w:ascii="Arial" w:eastAsia="MS Mincho" w:hAnsi="Arial"/>
    </w:rPr>
  </w:style>
  <w:style w:type="paragraph" w:customStyle="1" w:styleId="TableText-Center">
    <w:name w:val="Table Text - Center"/>
    <w:basedOn w:val="TableText"/>
    <w:rsid w:val="00545B7E"/>
    <w:pPr>
      <w:jc w:val="center"/>
    </w:pPr>
  </w:style>
  <w:style w:type="paragraph" w:customStyle="1" w:styleId="BoxedText">
    <w:name w:val="Boxed Text"/>
    <w:basedOn w:val="Normal"/>
    <w:rsid w:val="001051A5"/>
    <w:pPr>
      <w:pBdr>
        <w:top w:val="single" w:sz="6" w:space="6" w:color="auto"/>
        <w:left w:val="single" w:sz="6" w:space="4" w:color="auto"/>
        <w:bottom w:val="single" w:sz="6" w:space="6" w:color="auto"/>
        <w:right w:val="single" w:sz="6" w:space="4" w:color="auto"/>
      </w:pBdr>
      <w:spacing w:before="0"/>
    </w:pPr>
  </w:style>
  <w:style w:type="character" w:styleId="LineNumber">
    <w:name w:val="line number"/>
    <w:basedOn w:val="DefaultParagraphFont"/>
    <w:rsid w:val="00C7167D"/>
  </w:style>
  <w:style w:type="paragraph" w:customStyle="1" w:styleId="Style3">
    <w:name w:val="Style3"/>
    <w:basedOn w:val="Heading1"/>
    <w:pPr>
      <w:keepNext w:val="0"/>
      <w:numPr>
        <w:numId w:val="0"/>
      </w:numPr>
      <w:spacing w:before="100" w:beforeAutospacing="1" w:after="100" w:afterAutospacing="1"/>
    </w:pPr>
    <w:rPr>
      <w:rFonts w:eastAsia="MS Mincho"/>
      <w:kern w:val="36"/>
      <w:sz w:val="40"/>
      <w:szCs w:val="48"/>
    </w:rPr>
  </w:style>
  <w:style w:type="paragraph" w:customStyle="1" w:styleId="TableCellListBullet2">
    <w:name w:val="Table Cell List Bullet 2"/>
    <w:basedOn w:val="Normal"/>
    <w:qFormat/>
    <w:pPr>
      <w:numPr>
        <w:numId w:val="16"/>
      </w:numPr>
    </w:pPr>
  </w:style>
  <w:style w:type="paragraph" w:customStyle="1" w:styleId="StyleCodeLeft075">
    <w:name w:val="Style Code + Left:  0.75&quot;"/>
    <w:basedOn w:val="Normal"/>
    <w:link w:val="StyleCodeLeft075Char"/>
    <w:rsid w:val="0013552B"/>
    <w:pPr>
      <w:tabs>
        <w:tab w:val="left" w:pos="480"/>
        <w:tab w:val="left" w:pos="960"/>
        <w:tab w:val="left" w:pos="1440"/>
        <w:tab w:val="left" w:pos="1920"/>
        <w:tab w:val="left" w:pos="2400"/>
        <w:tab w:val="left" w:pos="2880"/>
        <w:tab w:val="left" w:pos="3360"/>
        <w:tab w:val="left" w:pos="3840"/>
        <w:tab w:val="left" w:pos="4320"/>
      </w:tabs>
      <w:spacing w:before="0"/>
      <w:ind w:left="1080"/>
    </w:pPr>
    <w:rPr>
      <w:rFonts w:ascii="Courier New" w:hAnsi="Courier New"/>
      <w:sz w:val="18"/>
    </w:rPr>
  </w:style>
  <w:style w:type="paragraph" w:customStyle="1" w:styleId="StyleStyleCodeLeft075Italic">
    <w:name w:val="Style Style Code + Left:  0.75&quot; + Italic"/>
    <w:basedOn w:val="StyleCodeLeft075"/>
    <w:link w:val="StyleStyleCodeLeft075ItalicChar"/>
    <w:pPr>
      <w:ind w:left="720"/>
    </w:pPr>
    <w:rPr>
      <w:i/>
      <w:iCs/>
    </w:rPr>
  </w:style>
  <w:style w:type="paragraph" w:customStyle="1" w:styleId="StyleBodyTextBodyTextCharBodyTextChar1CharBodyTextChar1">
    <w:name w:val="Style Body TextBody Text CharBody Text Char1 CharBody Text Char ...1"/>
    <w:basedOn w:val="BodyText"/>
    <w:rsid w:val="001051A5"/>
    <w:rPr>
      <w:i/>
      <w:iCs/>
    </w:rPr>
  </w:style>
  <w:style w:type="character" w:customStyle="1" w:styleId="StyleCodeLeft075Char">
    <w:name w:val="Style Code + Left:  0.75&quot; Char"/>
    <w:basedOn w:val="DefaultParagraphFont"/>
    <w:link w:val="StyleCodeLeft075"/>
    <w:rsid w:val="0013552B"/>
    <w:rPr>
      <w:rFonts w:ascii="Courier New" w:hAnsi="Courier New"/>
      <w:sz w:val="18"/>
      <w:lang w:val="en-US" w:eastAsia="en-US" w:bidi="ar-SA"/>
    </w:rPr>
  </w:style>
  <w:style w:type="character" w:customStyle="1" w:styleId="StyleStyleCodeLeft075ItalicChar">
    <w:name w:val="Style Style Code + Left:  0.75&quot; + Italic Char"/>
    <w:link w:val="StyleStyleCodeLeft075Italic"/>
    <w:rPr>
      <w:rFonts w:ascii="Courier New" w:hAnsi="Courier New"/>
      <w:i/>
      <w:iCs/>
      <w:sz w:val="18"/>
      <w:lang w:val="en-US" w:eastAsia="en-US" w:bidi="ar-SA"/>
    </w:rPr>
  </w:style>
  <w:style w:type="character" w:customStyle="1" w:styleId="m1">
    <w:name w:val="m1"/>
    <w:rPr>
      <w:color w:val="0000FF"/>
    </w:rPr>
  </w:style>
  <w:style w:type="character" w:customStyle="1" w:styleId="t1">
    <w:name w:val="t1"/>
    <w:rPr>
      <w:color w:val="990000"/>
    </w:rPr>
  </w:style>
  <w:style w:type="paragraph" w:customStyle="1" w:styleId="tabletext-left0">
    <w:name w:val="tabletext-left"/>
    <w:basedOn w:val="Normal"/>
    <w:pPr>
      <w:spacing w:before="40" w:after="40"/>
    </w:pPr>
    <w:rPr>
      <w:rFonts w:cs="Arial"/>
    </w:rPr>
  </w:style>
  <w:style w:type="character" w:customStyle="1" w:styleId="BodyParaChar">
    <w:name w:val="Body Para Char"/>
    <w:link w:val="BodyPara"/>
    <w:rPr>
      <w:sz w:val="24"/>
      <w:lang w:val="en-US" w:eastAsia="en-US" w:bidi="ar-SA"/>
    </w:rPr>
  </w:style>
  <w:style w:type="character" w:styleId="FollowedHyperlink">
    <w:name w:val="FollowedHyperlink"/>
    <w:rsid w:val="00C7167D"/>
    <w:rPr>
      <w:color w:val="606420"/>
      <w:u w:val="single"/>
    </w:rPr>
  </w:style>
  <w:style w:type="paragraph" w:styleId="Caption">
    <w:name w:val="caption"/>
    <w:aliases w:val="fig and tbl,fighead2,fighead21,fighead22,fighead23,fighead24,fighead211,fighead221,fighead231,fighead25,fighead212,fighead222,fighead232,fighead26,fighead213,fighead223,fighead233,fighead27,fighead214,fighead224,fighead234,fighead28,fighead215"/>
    <w:basedOn w:val="Normal"/>
    <w:next w:val="Normal"/>
    <w:link w:val="CaptionChar"/>
    <w:qFormat/>
    <w:rsid w:val="00775B79"/>
    <w:pPr>
      <w:spacing w:before="120" w:after="120"/>
      <w:jc w:val="center"/>
    </w:pPr>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ableTextChar">
    <w:name w:val="Table Text Char"/>
    <w:link w:val="TableText"/>
    <w:rPr>
      <w:rFonts w:ascii="Arial" w:hAnsi="Arial"/>
      <w:sz w:val="18"/>
      <w:lang w:val="en-US" w:eastAsia="en-US" w:bidi="ar-SA"/>
    </w:rPr>
  </w:style>
  <w:style w:type="character" w:customStyle="1" w:styleId="TableText-LeftChar">
    <w:name w:val="Table Text - Left Char"/>
    <w:link w:val="TableText-Left"/>
    <w:rPr>
      <w:rFonts w:ascii="Arial" w:eastAsia="MS Mincho" w:hAnsi="Arial"/>
      <w:lang w:val="en-US" w:eastAsia="en-US" w:bidi="ar-SA"/>
    </w:rPr>
  </w:style>
  <w:style w:type="character" w:styleId="FootnoteReference">
    <w:name w:val="footnote reference"/>
    <w:semiHidden/>
    <w:rsid w:val="00C7167D"/>
    <w:rPr>
      <w:position w:val="6"/>
      <w:sz w:val="16"/>
      <w:vertAlign w:val="baseline"/>
    </w:rPr>
  </w:style>
  <w:style w:type="paragraph" w:customStyle="1" w:styleId="Term-Definition">
    <w:name w:val="Term - Definition"/>
    <w:basedOn w:val="Normal"/>
    <w:next w:val="Normal"/>
    <w:rsid w:val="00C7167D"/>
    <w:pPr>
      <w:spacing w:before="40"/>
    </w:pPr>
  </w:style>
  <w:style w:type="paragraph" w:customStyle="1" w:styleId="Example">
    <w:name w:val="Example"/>
    <w:pPr>
      <w:spacing w:before="120"/>
      <w:ind w:left="1080" w:hanging="1080"/>
    </w:pPr>
    <w:rPr>
      <w:rFonts w:ascii="Arial" w:hAnsi="Arial"/>
      <w:sz w:val="18"/>
    </w:rPr>
  </w:style>
  <w:style w:type="paragraph" w:customStyle="1" w:styleId="FigureFootnote-Numbered">
    <w:name w:val="Figure Footnote - Numbered"/>
    <w:pPr>
      <w:keepNext/>
      <w:tabs>
        <w:tab w:val="left" w:pos="216"/>
      </w:tabs>
      <w:spacing w:before="120"/>
      <w:ind w:left="216" w:hanging="216"/>
    </w:pPr>
    <w:rPr>
      <w:rFonts w:ascii="Arial" w:hAnsi="Arial"/>
      <w:sz w:val="18"/>
    </w:rPr>
  </w:style>
  <w:style w:type="paragraph" w:customStyle="1" w:styleId="Equation">
    <w:name w:val="Equation"/>
    <w:basedOn w:val="Normal"/>
    <w:next w:val="Normal"/>
    <w:rsid w:val="00C7167D"/>
    <w:pPr>
      <w:tabs>
        <w:tab w:val="center" w:pos="4680"/>
        <w:tab w:val="right" w:pos="9360"/>
      </w:tabs>
    </w:pPr>
  </w:style>
  <w:style w:type="paragraph" w:styleId="Index1">
    <w:name w:val="index 1"/>
    <w:basedOn w:val="Normal"/>
    <w:semiHidden/>
    <w:pPr>
      <w:spacing w:line="210" w:lineRule="atLeast"/>
      <w:ind w:left="340" w:hanging="340"/>
    </w:pPr>
    <w:rPr>
      <w:b/>
      <w:sz w:val="18"/>
    </w:rPr>
  </w:style>
  <w:style w:type="paragraph" w:customStyle="1" w:styleId="FigureNote-Numbered">
    <w:name w:val="Figure Note - Numbered"/>
    <w:pPr>
      <w:tabs>
        <w:tab w:val="left" w:pos="936"/>
      </w:tabs>
      <w:spacing w:before="120"/>
      <w:ind w:left="936" w:hanging="936"/>
    </w:pPr>
    <w:rPr>
      <w:rFonts w:ascii="Arial" w:hAnsi="Arial"/>
      <w:sz w:val="18"/>
    </w:rPr>
  </w:style>
  <w:style w:type="paragraph" w:styleId="FootnoteText">
    <w:name w:val="footnote text"/>
    <w:basedOn w:val="Normal"/>
    <w:semiHidden/>
    <w:rsid w:val="00C7167D"/>
    <w:pPr>
      <w:tabs>
        <w:tab w:val="left" w:pos="340"/>
      </w:tabs>
      <w:spacing w:after="120" w:line="210" w:lineRule="atLeast"/>
    </w:pPr>
    <w:rPr>
      <w:sz w:val="18"/>
    </w:rPr>
  </w:style>
  <w:style w:type="paragraph" w:customStyle="1" w:styleId="FigureKey">
    <w:name w:val="Figure Key"/>
    <w:basedOn w:val="Normal"/>
    <w:next w:val="Normal"/>
    <w:rsid w:val="00C7167D"/>
    <w:pPr>
      <w:keepNext/>
      <w:spacing w:before="120"/>
    </w:pPr>
    <w:rPr>
      <w:b/>
    </w:rPr>
  </w:style>
  <w:style w:type="paragraph" w:customStyle="1" w:styleId="TableFootnote-Numbered">
    <w:name w:val="Table Footnote - Numbered"/>
    <w:pPr>
      <w:tabs>
        <w:tab w:val="left" w:pos="216"/>
      </w:tabs>
      <w:spacing w:before="40" w:after="40"/>
      <w:ind w:left="216" w:hanging="216"/>
    </w:pPr>
    <w:rPr>
      <w:rFonts w:ascii="Arial" w:hAnsi="Arial"/>
      <w:sz w:val="16"/>
    </w:rPr>
  </w:style>
  <w:style w:type="paragraph" w:customStyle="1" w:styleId="Term-Name">
    <w:name w:val="Term - Name"/>
    <w:basedOn w:val="Normal"/>
    <w:next w:val="Term-Definition"/>
    <w:rsid w:val="00C7167D"/>
    <w:pPr>
      <w:keepNext/>
      <w:suppressAutoHyphens/>
      <w:spacing w:before="40"/>
    </w:pPr>
    <w:rPr>
      <w:b/>
    </w:rPr>
  </w:style>
  <w:style w:type="paragraph" w:styleId="IndexHeading">
    <w:name w:val="index heading"/>
    <w:basedOn w:val="Normal"/>
    <w:next w:val="Index1"/>
    <w:semiHidden/>
    <w:pPr>
      <w:keepNext/>
      <w:spacing w:before="480" w:after="210"/>
      <w:jc w:val="center"/>
    </w:pPr>
  </w:style>
  <w:style w:type="paragraph" w:customStyle="1" w:styleId="zzBiblio">
    <w:name w:val="zzBiblio"/>
    <w:basedOn w:val="Normal"/>
    <w:next w:val="Normal"/>
    <w:semiHidden/>
    <w:rsid w:val="00C7167D"/>
    <w:pPr>
      <w:pageBreakBefore/>
      <w:spacing w:after="760" w:line="-310" w:lineRule="auto"/>
      <w:jc w:val="center"/>
    </w:pPr>
    <w:rPr>
      <w:b/>
      <w:sz w:val="28"/>
    </w:rPr>
  </w:style>
  <w:style w:type="paragraph" w:customStyle="1" w:styleId="zzCopyright">
    <w:name w:val="zzCopyright"/>
    <w:basedOn w:val="Normal"/>
    <w:next w:val="Normal"/>
    <w:semiHidden/>
    <w:rsid w:val="00C7167D"/>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semiHidden/>
    <w:rsid w:val="00C7167D"/>
    <w:pPr>
      <w:spacing w:before="240"/>
      <w:jc w:val="right"/>
    </w:pPr>
    <w:rPr>
      <w:b/>
      <w:color w:val="000000"/>
      <w:sz w:val="24"/>
    </w:rPr>
  </w:style>
  <w:style w:type="paragraph" w:customStyle="1" w:styleId="FrontMatter">
    <w:name w:val="Front Matter"/>
    <w:semiHidden/>
    <w:rsid w:val="00C7167D"/>
    <w:pPr>
      <w:pageBreakBefore/>
      <w:spacing w:after="360"/>
      <w:jc w:val="center"/>
    </w:pPr>
    <w:rPr>
      <w:rFonts w:ascii="Arial" w:hAnsi="Arial"/>
      <w:b/>
      <w:sz w:val="28"/>
    </w:rPr>
  </w:style>
  <w:style w:type="paragraph" w:customStyle="1" w:styleId="zzIndex">
    <w:name w:val="zzIndex"/>
    <w:basedOn w:val="zzBiblio"/>
    <w:next w:val="Normal"/>
    <w:semiHidden/>
    <w:rsid w:val="00C7167D"/>
    <w:pPr>
      <w:spacing w:line="310" w:lineRule="exact"/>
    </w:pPr>
  </w:style>
  <w:style w:type="paragraph" w:customStyle="1" w:styleId="zzSTDTitle">
    <w:name w:val="zzSTDTitle"/>
    <w:basedOn w:val="Normal"/>
    <w:next w:val="Normal"/>
    <w:semiHidden/>
    <w:rsid w:val="00C7167D"/>
    <w:pPr>
      <w:suppressAutoHyphens/>
      <w:spacing w:before="400" w:after="760" w:line="-350" w:lineRule="auto"/>
    </w:pPr>
    <w:rPr>
      <w:b/>
      <w:color w:val="0000FF"/>
      <w:sz w:val="32"/>
    </w:rPr>
  </w:style>
  <w:style w:type="paragraph" w:customStyle="1" w:styleId="zzCoverLeft">
    <w:name w:val="zzCoverLeft"/>
    <w:basedOn w:val="zzCover"/>
    <w:semiHidden/>
    <w:rsid w:val="00C7167D"/>
    <w:pPr>
      <w:jc w:val="left"/>
    </w:pPr>
    <w:rPr>
      <w:sz w:val="20"/>
    </w:rPr>
  </w:style>
  <w:style w:type="paragraph" w:customStyle="1" w:styleId="zzCoverTitle">
    <w:name w:val="zzCoverTitle"/>
    <w:basedOn w:val="zzCover"/>
    <w:semiHidden/>
    <w:rsid w:val="00C7167D"/>
    <w:pPr>
      <w:spacing w:before="3000" w:after="5000"/>
      <w:jc w:val="left"/>
    </w:pPr>
    <w:rPr>
      <w:sz w:val="40"/>
    </w:rPr>
  </w:style>
  <w:style w:type="paragraph" w:customStyle="1" w:styleId="Term-RefNum">
    <w:name w:val="Term - Ref Num"/>
    <w:rsid w:val="00C7167D"/>
    <w:pPr>
      <w:keepNext/>
      <w:numPr>
        <w:numId w:val="22"/>
      </w:numPr>
      <w:spacing w:before="180"/>
    </w:pPr>
    <w:rPr>
      <w:rFonts w:ascii="Arial" w:hAnsi="Arial"/>
      <w:b/>
    </w:rPr>
  </w:style>
  <w:style w:type="paragraph" w:customStyle="1" w:styleId="List-Alpha">
    <w:name w:val="List - Alpha"/>
    <w:rsid w:val="00C7167D"/>
    <w:pPr>
      <w:tabs>
        <w:tab w:val="num" w:pos="720"/>
      </w:tabs>
      <w:spacing w:before="120"/>
      <w:ind w:left="720" w:hanging="360"/>
    </w:pPr>
    <w:rPr>
      <w:rFonts w:ascii="Arial" w:hAnsi="Arial"/>
    </w:rPr>
  </w:style>
  <w:style w:type="paragraph" w:customStyle="1" w:styleId="List-Alpha1stIndent">
    <w:name w:val="List - Alpha 1st Indent"/>
    <w:basedOn w:val="List-Alpha"/>
    <w:rsid w:val="00C7167D"/>
    <w:pPr>
      <w:numPr>
        <w:ilvl w:val="1"/>
      </w:numPr>
      <w:tabs>
        <w:tab w:val="num" w:pos="720"/>
      </w:tabs>
      <w:ind w:left="720" w:hanging="360"/>
    </w:pPr>
  </w:style>
  <w:style w:type="paragraph" w:customStyle="1" w:styleId="List-Alpha2ndIndent">
    <w:name w:val="List - Alpha 2nd Indent"/>
    <w:basedOn w:val="List-Alpha"/>
    <w:rsid w:val="00C7167D"/>
    <w:pPr>
      <w:numPr>
        <w:ilvl w:val="2"/>
      </w:numPr>
      <w:tabs>
        <w:tab w:val="num" w:pos="720"/>
      </w:tabs>
      <w:ind w:left="720" w:hanging="360"/>
    </w:pPr>
  </w:style>
  <w:style w:type="paragraph" w:customStyle="1" w:styleId="List-Alpha3rdIndent">
    <w:name w:val="List - Alpha 3rd Indent"/>
    <w:basedOn w:val="List-Alpha"/>
    <w:rsid w:val="00C7167D"/>
    <w:pPr>
      <w:numPr>
        <w:ilvl w:val="3"/>
      </w:numPr>
      <w:tabs>
        <w:tab w:val="num" w:pos="720"/>
      </w:tabs>
      <w:ind w:left="720" w:hanging="360"/>
    </w:pPr>
  </w:style>
  <w:style w:type="paragraph" w:customStyle="1" w:styleId="List-Dash">
    <w:name w:val="List - Dash"/>
    <w:rsid w:val="00C7167D"/>
    <w:pPr>
      <w:numPr>
        <w:numId w:val="19"/>
      </w:numPr>
      <w:spacing w:before="120"/>
    </w:pPr>
    <w:rPr>
      <w:rFonts w:ascii="Arial" w:hAnsi="Arial"/>
    </w:rPr>
  </w:style>
  <w:style w:type="paragraph" w:customStyle="1" w:styleId="List-Dash1stIndent">
    <w:name w:val="List - Dash 1st Indent"/>
    <w:basedOn w:val="List-Dash"/>
    <w:rsid w:val="00C7167D"/>
    <w:pPr>
      <w:numPr>
        <w:ilvl w:val="1"/>
      </w:numPr>
    </w:pPr>
  </w:style>
  <w:style w:type="paragraph" w:customStyle="1" w:styleId="List-Dash2ndIndent">
    <w:name w:val="List - Dash 2nd Indent"/>
    <w:basedOn w:val="List-Dash"/>
    <w:rsid w:val="00C7167D"/>
    <w:pPr>
      <w:numPr>
        <w:ilvl w:val="2"/>
      </w:numPr>
    </w:pPr>
  </w:style>
  <w:style w:type="paragraph" w:customStyle="1" w:styleId="List-Dash3rdIndent">
    <w:name w:val="List - Dash 3rd Indent"/>
    <w:basedOn w:val="List-Dash"/>
    <w:rsid w:val="00C7167D"/>
    <w:pPr>
      <w:numPr>
        <w:ilvl w:val="3"/>
      </w:numPr>
    </w:pPr>
  </w:style>
  <w:style w:type="paragraph" w:customStyle="1" w:styleId="List-Bullet">
    <w:name w:val="List - Bullet"/>
    <w:rsid w:val="00C7167D"/>
    <w:pPr>
      <w:numPr>
        <w:numId w:val="17"/>
      </w:numPr>
      <w:spacing w:before="120"/>
    </w:pPr>
    <w:rPr>
      <w:rFonts w:ascii="Arial" w:hAnsi="Arial"/>
    </w:rPr>
  </w:style>
  <w:style w:type="paragraph" w:customStyle="1" w:styleId="List-Bullet1stIndent">
    <w:name w:val="List - Bullet 1st Indent"/>
    <w:basedOn w:val="List-Bullet"/>
    <w:rsid w:val="00640517"/>
    <w:pPr>
      <w:numPr>
        <w:ilvl w:val="1"/>
      </w:numPr>
      <w:spacing w:before="60"/>
    </w:pPr>
  </w:style>
  <w:style w:type="paragraph" w:customStyle="1" w:styleId="List-Bullet2ndIndent">
    <w:name w:val="List - Bullet 2nd Indent"/>
    <w:basedOn w:val="List-Bullet"/>
    <w:rsid w:val="00C7167D"/>
    <w:pPr>
      <w:numPr>
        <w:ilvl w:val="2"/>
      </w:numPr>
    </w:pPr>
  </w:style>
  <w:style w:type="paragraph" w:customStyle="1" w:styleId="List-Bullet3rdIndent">
    <w:name w:val="List - Bullet 3rd Indent"/>
    <w:basedOn w:val="List-Bullet"/>
    <w:rsid w:val="00C7167D"/>
    <w:pPr>
      <w:numPr>
        <w:ilvl w:val="3"/>
      </w:numPr>
    </w:pPr>
  </w:style>
  <w:style w:type="paragraph" w:customStyle="1" w:styleId="List-Bullet4thIndent">
    <w:name w:val="List - Bullet 4th Indent"/>
    <w:basedOn w:val="List-Bullet"/>
    <w:rsid w:val="00C7167D"/>
    <w:pPr>
      <w:numPr>
        <w:ilvl w:val="4"/>
      </w:numPr>
    </w:pPr>
  </w:style>
  <w:style w:type="paragraph" w:customStyle="1" w:styleId="List-Bullet5thIndent">
    <w:name w:val="List - Bullet 5th Indent"/>
    <w:basedOn w:val="List-Bullet"/>
    <w:rsid w:val="00C7167D"/>
    <w:pPr>
      <w:numPr>
        <w:ilvl w:val="5"/>
      </w:numPr>
    </w:pPr>
  </w:style>
  <w:style w:type="paragraph" w:customStyle="1" w:styleId="List-Bullet6thIndent">
    <w:name w:val="List - Bullet 6th Indent"/>
    <w:basedOn w:val="List-Bullet"/>
    <w:rsid w:val="00C7167D"/>
    <w:pPr>
      <w:numPr>
        <w:ilvl w:val="6"/>
      </w:numPr>
    </w:pPr>
  </w:style>
  <w:style w:type="paragraph" w:customStyle="1" w:styleId="List-Bullet7thIndent">
    <w:name w:val="List - Bullet 7th Indent"/>
    <w:basedOn w:val="List-Bullet"/>
    <w:rsid w:val="00C7167D"/>
    <w:pPr>
      <w:numPr>
        <w:ilvl w:val="7"/>
      </w:numPr>
    </w:pPr>
  </w:style>
  <w:style w:type="paragraph" w:customStyle="1" w:styleId="List-Bullet8thIndent">
    <w:name w:val="List - Bullet 8th Indent"/>
    <w:basedOn w:val="List-Bullet"/>
    <w:rsid w:val="00C7167D"/>
    <w:pPr>
      <w:numPr>
        <w:ilvl w:val="8"/>
      </w:numPr>
    </w:pPr>
  </w:style>
  <w:style w:type="paragraph" w:customStyle="1" w:styleId="List-Dash4thIndent">
    <w:name w:val="List - Dash 4th Indent"/>
    <w:basedOn w:val="List-Dash"/>
    <w:rsid w:val="00C7167D"/>
    <w:pPr>
      <w:numPr>
        <w:ilvl w:val="4"/>
      </w:numPr>
    </w:pPr>
  </w:style>
  <w:style w:type="paragraph" w:customStyle="1" w:styleId="List-Dash5thIndent">
    <w:name w:val="List - Dash 5th Indent"/>
    <w:basedOn w:val="List-Dash"/>
    <w:rsid w:val="00C7167D"/>
    <w:pPr>
      <w:numPr>
        <w:ilvl w:val="5"/>
      </w:numPr>
    </w:pPr>
  </w:style>
  <w:style w:type="paragraph" w:customStyle="1" w:styleId="List-Dash6thIndent">
    <w:name w:val="List - Dash 6th Indent"/>
    <w:basedOn w:val="List-Dash"/>
    <w:rsid w:val="00C7167D"/>
    <w:pPr>
      <w:numPr>
        <w:ilvl w:val="6"/>
      </w:numPr>
    </w:pPr>
  </w:style>
  <w:style w:type="paragraph" w:customStyle="1" w:styleId="List-Dash7thIndent">
    <w:name w:val="List - Dash 7th Indent"/>
    <w:basedOn w:val="List-Dash"/>
    <w:rsid w:val="00C7167D"/>
    <w:pPr>
      <w:numPr>
        <w:ilvl w:val="7"/>
      </w:numPr>
    </w:pPr>
  </w:style>
  <w:style w:type="paragraph" w:customStyle="1" w:styleId="List-Dash8thIndent">
    <w:name w:val="List - Dash 8th Indent"/>
    <w:basedOn w:val="List-Dash"/>
    <w:rsid w:val="00C7167D"/>
    <w:pPr>
      <w:numPr>
        <w:ilvl w:val="8"/>
      </w:numPr>
    </w:pPr>
  </w:style>
  <w:style w:type="paragraph" w:customStyle="1" w:styleId="List-Num">
    <w:name w:val="List - Num"/>
    <w:rsid w:val="00C7167D"/>
    <w:pPr>
      <w:numPr>
        <w:numId w:val="18"/>
      </w:numPr>
      <w:spacing w:before="120"/>
    </w:pPr>
    <w:rPr>
      <w:rFonts w:ascii="Arial" w:hAnsi="Arial"/>
    </w:rPr>
  </w:style>
  <w:style w:type="paragraph" w:customStyle="1" w:styleId="List-Num1stIndent">
    <w:name w:val="List - Num 1st Indent"/>
    <w:basedOn w:val="List-Num"/>
    <w:rsid w:val="00C7167D"/>
    <w:pPr>
      <w:numPr>
        <w:ilvl w:val="1"/>
      </w:numPr>
    </w:pPr>
  </w:style>
  <w:style w:type="paragraph" w:customStyle="1" w:styleId="List-Num2ndIndent">
    <w:name w:val="List - Num 2nd Indent"/>
    <w:basedOn w:val="List-Num"/>
    <w:rsid w:val="00C7167D"/>
    <w:pPr>
      <w:numPr>
        <w:ilvl w:val="2"/>
      </w:numPr>
    </w:pPr>
  </w:style>
  <w:style w:type="paragraph" w:customStyle="1" w:styleId="List-Num3rdIndent">
    <w:name w:val="List - Num 3rd Indent"/>
    <w:basedOn w:val="List-Num"/>
    <w:rsid w:val="00C7167D"/>
    <w:pPr>
      <w:numPr>
        <w:ilvl w:val="3"/>
      </w:numPr>
    </w:pPr>
  </w:style>
  <w:style w:type="paragraph" w:customStyle="1" w:styleId="List-Num5thIndent">
    <w:name w:val="List - Num 5th Indent"/>
    <w:basedOn w:val="List-Num"/>
    <w:rsid w:val="00C7167D"/>
    <w:pPr>
      <w:numPr>
        <w:ilvl w:val="5"/>
      </w:numPr>
    </w:pPr>
  </w:style>
  <w:style w:type="paragraph" w:customStyle="1" w:styleId="List-Num6thIndent">
    <w:name w:val="List - Num 6th Indent"/>
    <w:basedOn w:val="List-Num"/>
    <w:rsid w:val="00C7167D"/>
    <w:pPr>
      <w:numPr>
        <w:ilvl w:val="6"/>
      </w:numPr>
    </w:pPr>
  </w:style>
  <w:style w:type="paragraph" w:customStyle="1" w:styleId="List-Num7thIndent">
    <w:name w:val="List - Num 7th Indent"/>
    <w:basedOn w:val="List-Num"/>
    <w:rsid w:val="00C7167D"/>
    <w:pPr>
      <w:numPr>
        <w:ilvl w:val="7"/>
      </w:numPr>
    </w:pPr>
  </w:style>
  <w:style w:type="paragraph" w:customStyle="1" w:styleId="List-Num8thIndent">
    <w:name w:val="List - Num 8th Indent"/>
    <w:basedOn w:val="List-Num"/>
    <w:rsid w:val="00C7167D"/>
    <w:pPr>
      <w:numPr>
        <w:ilvl w:val="8"/>
      </w:numPr>
    </w:pPr>
  </w:style>
  <w:style w:type="paragraph" w:customStyle="1" w:styleId="List-Num4thIndent">
    <w:name w:val="List - Num 4th Indent"/>
    <w:basedOn w:val="List-Num"/>
    <w:rsid w:val="00C7167D"/>
    <w:pPr>
      <w:numPr>
        <w:ilvl w:val="4"/>
      </w:numPr>
    </w:pPr>
  </w:style>
  <w:style w:type="paragraph" w:customStyle="1" w:styleId="FigureComponent">
    <w:name w:val="Figure Component"/>
    <w:rsid w:val="00C7167D"/>
    <w:pPr>
      <w:keepNext/>
      <w:spacing w:before="120"/>
    </w:pPr>
    <w:rPr>
      <w:rFonts w:ascii="Arial" w:hAnsi="Arial"/>
      <w:bCs/>
      <w:sz w:val="18"/>
    </w:rPr>
  </w:style>
  <w:style w:type="paragraph" w:customStyle="1" w:styleId="FigureDimensions">
    <w:name w:val="Figure Dimensions"/>
    <w:rsid w:val="00C7167D"/>
    <w:pPr>
      <w:keepNext/>
      <w:spacing w:before="120" w:after="120"/>
      <w:jc w:val="right"/>
    </w:pPr>
    <w:rPr>
      <w:rFonts w:ascii="Arial" w:hAnsi="Arial"/>
      <w:sz w:val="18"/>
    </w:rPr>
  </w:style>
  <w:style w:type="paragraph" w:customStyle="1" w:styleId="TableDimensions">
    <w:name w:val="Table Dimensions"/>
    <w:rsid w:val="00C7167D"/>
    <w:pPr>
      <w:spacing w:after="120"/>
      <w:jc w:val="right"/>
    </w:pPr>
    <w:rPr>
      <w:rFonts w:ascii="Arial" w:hAnsi="Arial"/>
      <w:sz w:val="18"/>
    </w:rPr>
  </w:style>
  <w:style w:type="paragraph" w:customStyle="1" w:styleId="TableNote-Numbered">
    <w:name w:val="Table Note - Numbered"/>
    <w:pPr>
      <w:keepNext/>
      <w:tabs>
        <w:tab w:val="left" w:pos="792"/>
      </w:tabs>
      <w:spacing w:before="40" w:after="40"/>
      <w:ind w:left="792" w:hanging="792"/>
    </w:pPr>
    <w:rPr>
      <w:rFonts w:ascii="Arial" w:hAnsi="Arial"/>
      <w:sz w:val="16"/>
    </w:rPr>
  </w:style>
  <w:style w:type="paragraph" w:customStyle="1" w:styleId="EquationValues">
    <w:name w:val="Equation Values"/>
    <w:pPr>
      <w:tabs>
        <w:tab w:val="left" w:pos="720"/>
        <w:tab w:val="left" w:pos="990"/>
      </w:tabs>
      <w:spacing w:before="120" w:line="280" w:lineRule="exact"/>
      <w:ind w:left="720" w:hanging="720"/>
      <w:contextualSpacing/>
    </w:pPr>
    <w:rPr>
      <w:rFonts w:ascii="Arial" w:hAnsi="Arial"/>
      <w:sz w:val="18"/>
    </w:rPr>
  </w:style>
  <w:style w:type="paragraph" w:customStyle="1" w:styleId="List-Alpha4thIndent">
    <w:name w:val="List - Alpha 4th Indent"/>
    <w:basedOn w:val="List-Alpha"/>
    <w:rsid w:val="00C7167D"/>
    <w:pPr>
      <w:numPr>
        <w:ilvl w:val="4"/>
      </w:numPr>
      <w:tabs>
        <w:tab w:val="num" w:pos="720"/>
      </w:tabs>
      <w:ind w:left="720" w:hanging="360"/>
    </w:pPr>
  </w:style>
  <w:style w:type="paragraph" w:customStyle="1" w:styleId="List-Alpha5thIndent">
    <w:name w:val="List - Alpha 5th Indent"/>
    <w:basedOn w:val="List-Alpha"/>
    <w:rsid w:val="00C7167D"/>
    <w:pPr>
      <w:numPr>
        <w:ilvl w:val="5"/>
      </w:numPr>
      <w:tabs>
        <w:tab w:val="num" w:pos="720"/>
      </w:tabs>
      <w:ind w:left="720" w:hanging="360"/>
    </w:pPr>
  </w:style>
  <w:style w:type="paragraph" w:customStyle="1" w:styleId="List-Alpha6thIndent">
    <w:name w:val="List - Alpha 6th Indent"/>
    <w:basedOn w:val="List-Alpha"/>
    <w:rsid w:val="00C7167D"/>
    <w:pPr>
      <w:numPr>
        <w:ilvl w:val="6"/>
      </w:numPr>
      <w:tabs>
        <w:tab w:val="num" w:pos="720"/>
      </w:tabs>
      <w:ind w:left="720" w:hanging="360"/>
    </w:pPr>
  </w:style>
  <w:style w:type="paragraph" w:customStyle="1" w:styleId="List-Alpha7thIndent">
    <w:name w:val="List - Alpha 7th Indent"/>
    <w:basedOn w:val="List-Alpha"/>
    <w:rsid w:val="00C7167D"/>
    <w:pPr>
      <w:numPr>
        <w:ilvl w:val="7"/>
      </w:numPr>
      <w:tabs>
        <w:tab w:val="num" w:pos="720"/>
      </w:tabs>
      <w:ind w:left="720" w:hanging="360"/>
    </w:pPr>
  </w:style>
  <w:style w:type="paragraph" w:customStyle="1" w:styleId="List-Alpha8thIndent">
    <w:name w:val="List - Alpha 8th Indent"/>
    <w:basedOn w:val="List-Alpha"/>
    <w:rsid w:val="00C7167D"/>
    <w:pPr>
      <w:numPr>
        <w:ilvl w:val="8"/>
      </w:numPr>
      <w:tabs>
        <w:tab w:val="num" w:pos="720"/>
      </w:tabs>
      <w:ind w:left="720" w:hanging="360"/>
    </w:pPr>
  </w:style>
  <w:style w:type="paragraph" w:customStyle="1" w:styleId="Normal-Indent1">
    <w:name w:val="Normal - Indent 1"/>
    <w:basedOn w:val="Normal"/>
    <w:rsid w:val="00C7167D"/>
    <w:pPr>
      <w:ind w:left="432"/>
    </w:pPr>
  </w:style>
  <w:style w:type="paragraph" w:customStyle="1" w:styleId="Normal-Indent2">
    <w:name w:val="Normal - Indent 2"/>
    <w:basedOn w:val="Normal"/>
    <w:rsid w:val="00C7167D"/>
    <w:pPr>
      <w:ind w:left="864"/>
    </w:pPr>
  </w:style>
  <w:style w:type="paragraph" w:customStyle="1" w:styleId="Normal-Indent3">
    <w:name w:val="Normal - Indent 3"/>
    <w:basedOn w:val="Normal"/>
    <w:rsid w:val="00C7167D"/>
    <w:pPr>
      <w:ind w:left="1296"/>
    </w:pPr>
  </w:style>
  <w:style w:type="paragraph" w:customStyle="1" w:styleId="Normal-Indent4">
    <w:name w:val="Normal - Indent 4"/>
    <w:basedOn w:val="Normal"/>
    <w:rsid w:val="00C7167D"/>
    <w:pPr>
      <w:ind w:left="1728"/>
    </w:pPr>
  </w:style>
  <w:style w:type="paragraph" w:customStyle="1" w:styleId="Normal-Indent5">
    <w:name w:val="Normal - Indent 5"/>
    <w:basedOn w:val="Normal"/>
    <w:rsid w:val="00C7167D"/>
    <w:pPr>
      <w:ind w:left="2160"/>
    </w:pPr>
  </w:style>
  <w:style w:type="paragraph" w:customStyle="1" w:styleId="Normal-Indent6">
    <w:name w:val="Normal - Indent 6"/>
    <w:basedOn w:val="Normal"/>
    <w:rsid w:val="00C7167D"/>
    <w:pPr>
      <w:ind w:left="2592"/>
    </w:pPr>
  </w:style>
  <w:style w:type="paragraph" w:customStyle="1" w:styleId="Normal-Indent7">
    <w:name w:val="Normal - Indent 7"/>
    <w:basedOn w:val="Normal"/>
    <w:rsid w:val="00C7167D"/>
    <w:pPr>
      <w:ind w:left="3024"/>
    </w:pPr>
  </w:style>
  <w:style w:type="paragraph" w:customStyle="1" w:styleId="Normal-Indent8">
    <w:name w:val="Normal - Indent 8"/>
    <w:basedOn w:val="Normal"/>
    <w:rsid w:val="00C7167D"/>
    <w:pPr>
      <w:ind w:left="3456"/>
    </w:pPr>
  </w:style>
  <w:style w:type="paragraph" w:customStyle="1" w:styleId="Normal-Indent9">
    <w:name w:val="Normal - Indent 9"/>
    <w:basedOn w:val="Normal"/>
    <w:rsid w:val="00C7167D"/>
    <w:pPr>
      <w:ind w:left="3888"/>
    </w:pPr>
  </w:style>
  <w:style w:type="paragraph" w:customStyle="1" w:styleId="TextNote-Numbered">
    <w:name w:val="Text Note - Numbered"/>
    <w:basedOn w:val="FigureNote-Numbered"/>
    <w:pPr>
      <w:ind w:left="0" w:firstLine="0"/>
    </w:pPr>
  </w:style>
  <w:style w:type="paragraph" w:customStyle="1" w:styleId="TextNote">
    <w:name w:val="Text Note"/>
    <w:basedOn w:val="Normal"/>
    <w:pPr>
      <w:spacing w:before="120"/>
    </w:pPr>
    <w:rPr>
      <w:sz w:val="18"/>
    </w:rPr>
  </w:style>
  <w:style w:type="paragraph" w:customStyle="1" w:styleId="Example-Numbered">
    <w:name w:val="Example - Numbered"/>
    <w:pPr>
      <w:spacing w:before="120"/>
      <w:ind w:left="1296" w:hanging="1296"/>
    </w:pPr>
    <w:rPr>
      <w:rFonts w:ascii="Arial" w:hAnsi="Arial"/>
      <w:sz w:val="18"/>
    </w:rPr>
  </w:style>
  <w:style w:type="paragraph" w:customStyle="1" w:styleId="TableNote">
    <w:name w:val="Table Note"/>
    <w:basedOn w:val="Normal"/>
    <w:rsid w:val="00C7167D"/>
    <w:pPr>
      <w:keepNext/>
      <w:tabs>
        <w:tab w:val="left" w:pos="576"/>
        <w:tab w:val="left" w:pos="792"/>
      </w:tabs>
      <w:spacing w:before="40" w:after="40"/>
      <w:ind w:left="576" w:hanging="576"/>
    </w:pPr>
    <w:rPr>
      <w:sz w:val="16"/>
    </w:rPr>
  </w:style>
  <w:style w:type="paragraph" w:customStyle="1" w:styleId="FigureNote">
    <w:name w:val="Figure Note"/>
    <w:basedOn w:val="Normal"/>
    <w:rsid w:val="00C7167D"/>
    <w:pPr>
      <w:tabs>
        <w:tab w:val="left" w:pos="720"/>
        <w:tab w:val="left" w:pos="936"/>
      </w:tabs>
      <w:spacing w:before="120"/>
      <w:ind w:left="720" w:hanging="720"/>
    </w:pPr>
    <w:rPr>
      <w:sz w:val="18"/>
    </w:rPr>
  </w:style>
  <w:style w:type="paragraph" w:customStyle="1" w:styleId="Heading9-NoTOC">
    <w:name w:val="Heading 9 - No TOC"/>
    <w:basedOn w:val="Heading9"/>
    <w:rsid w:val="00C7167D"/>
    <w:rPr>
      <w:b w:val="0"/>
    </w:rPr>
  </w:style>
  <w:style w:type="paragraph" w:styleId="PlainText">
    <w:name w:val="Plain Text"/>
    <w:basedOn w:val="Normal"/>
    <w:rPr>
      <w:rFonts w:ascii="Courier New" w:hAnsi="Courier New" w:cs="Courier New"/>
    </w:rPr>
  </w:style>
  <w:style w:type="character" w:customStyle="1" w:styleId="Heading2Char">
    <w:name w:val="Heading 2 Char"/>
    <w:link w:val="Heading2"/>
    <w:rsid w:val="00085B14"/>
    <w:rPr>
      <w:rFonts w:ascii="Arial" w:hAnsi="Arial"/>
      <w:b/>
      <w:sz w:val="24"/>
    </w:rPr>
  </w:style>
  <w:style w:type="character" w:customStyle="1" w:styleId="Heading3Char">
    <w:name w:val="Heading 3 Char"/>
    <w:link w:val="Heading3"/>
    <w:rsid w:val="00085B14"/>
    <w:rPr>
      <w:rFonts w:ascii="Arial" w:hAnsi="Arial"/>
      <w:b/>
      <w:sz w:val="22"/>
    </w:rPr>
  </w:style>
  <w:style w:type="character" w:styleId="CommentReference">
    <w:name w:val="annotation reference"/>
    <w:semiHidden/>
    <w:rsid w:val="00C7167D"/>
    <w:rPr>
      <w:sz w:val="16"/>
      <w:szCs w:val="16"/>
    </w:rPr>
  </w:style>
  <w:style w:type="paragraph" w:styleId="CommentText">
    <w:name w:val="annotation text"/>
    <w:basedOn w:val="Normal"/>
    <w:semiHidden/>
    <w:rsid w:val="00C7167D"/>
  </w:style>
  <w:style w:type="paragraph" w:styleId="CommentSubject">
    <w:name w:val="annotation subject"/>
    <w:basedOn w:val="CommentText"/>
    <w:next w:val="CommentText"/>
    <w:semiHidden/>
    <w:rsid w:val="00C7167D"/>
    <w:rPr>
      <w:b/>
      <w:bCs/>
    </w:rPr>
  </w:style>
  <w:style w:type="paragraph" w:customStyle="1" w:styleId="Default">
    <w:name w:val="Default"/>
    <w:rsid w:val="0013338B"/>
    <w:pPr>
      <w:autoSpaceDE w:val="0"/>
      <w:autoSpaceDN w:val="0"/>
      <w:adjustRightInd w:val="0"/>
    </w:pPr>
    <w:rPr>
      <w:rFonts w:ascii="Arial" w:hAnsi="Arial" w:cs="Arial"/>
      <w:color w:val="000000"/>
      <w:sz w:val="24"/>
      <w:szCs w:val="24"/>
    </w:rPr>
  </w:style>
  <w:style w:type="paragraph" w:customStyle="1" w:styleId="TableText-Heading">
    <w:name w:val="Table Text - Heading"/>
    <w:basedOn w:val="Normal"/>
    <w:rsid w:val="00C7167D"/>
    <w:pPr>
      <w:keepNext/>
      <w:widowControl w:val="0"/>
      <w:suppressLineNumbers/>
      <w:suppressAutoHyphens/>
      <w:spacing w:before="60" w:after="60"/>
    </w:pPr>
    <w:rPr>
      <w:rFonts w:eastAsia="HG Mincho Light J"/>
      <w:b/>
      <w:color w:val="000000"/>
      <w:kern w:val="2"/>
      <w:sz w:val="18"/>
    </w:rPr>
  </w:style>
  <w:style w:type="paragraph" w:customStyle="1" w:styleId="StyleHeading2Before18pt">
    <w:name w:val="Style Heading 2 + Before:  18 pt"/>
    <w:basedOn w:val="Heading2"/>
    <w:rsid w:val="007A2AD6"/>
    <w:pPr>
      <w:keepNext w:val="0"/>
      <w:spacing w:before="360"/>
    </w:pPr>
    <w:rPr>
      <w:bCs/>
    </w:rPr>
  </w:style>
  <w:style w:type="paragraph" w:styleId="DocumentMap">
    <w:name w:val="Document Map"/>
    <w:basedOn w:val="Normal"/>
    <w:semiHidden/>
    <w:rsid w:val="008509AA"/>
    <w:pPr>
      <w:shd w:val="clear" w:color="auto" w:fill="000080"/>
    </w:pPr>
    <w:rPr>
      <w:rFonts w:ascii="Tahoma" w:hAnsi="Tahoma" w:cs="Tahoma"/>
    </w:rPr>
  </w:style>
  <w:style w:type="paragraph" w:customStyle="1" w:styleId="EXAMPLE0">
    <w:name w:val="EXAMPLE"/>
    <w:rsid w:val="00C7167D"/>
    <w:pPr>
      <w:spacing w:before="120"/>
      <w:ind w:left="1080" w:hanging="1080"/>
    </w:pPr>
    <w:rPr>
      <w:rFonts w:ascii="Arial" w:hAnsi="Arial"/>
      <w:sz w:val="18"/>
    </w:rPr>
  </w:style>
  <w:style w:type="paragraph" w:customStyle="1" w:styleId="Rule">
    <w:name w:val="Rule"/>
    <w:rsid w:val="00C7167D"/>
    <w:pPr>
      <w:tabs>
        <w:tab w:val="left" w:pos="1152"/>
      </w:tabs>
      <w:spacing w:before="180"/>
      <w:ind w:left="360"/>
    </w:pPr>
    <w:rPr>
      <w:rFonts w:ascii="Arial" w:hAnsi="Arial"/>
    </w:rPr>
  </w:style>
  <w:style w:type="paragraph" w:customStyle="1" w:styleId="DeprecatedStart">
    <w:name w:val="Deprecated Start"/>
    <w:basedOn w:val="Normal"/>
    <w:rsid w:val="00C7167D"/>
    <w:pPr>
      <w:keepNext/>
      <w:pBdr>
        <w:top w:val="single" w:sz="12" w:space="6" w:color="auto"/>
      </w:pBdr>
    </w:pPr>
    <w:rPr>
      <w:rFonts w:cs="Arial"/>
      <w:b/>
      <w:bCs/>
      <w:color w:val="808080"/>
    </w:rPr>
  </w:style>
  <w:style w:type="paragraph" w:customStyle="1" w:styleId="FigureFootnote">
    <w:name w:val="Figure Footnote"/>
    <w:rsid w:val="00C7167D"/>
    <w:pPr>
      <w:keepNext/>
      <w:tabs>
        <w:tab w:val="left" w:pos="216"/>
      </w:tabs>
      <w:spacing w:before="120"/>
      <w:ind w:left="216" w:hanging="216"/>
    </w:pPr>
    <w:rPr>
      <w:rFonts w:ascii="Arial" w:hAnsi="Arial"/>
      <w:sz w:val="18"/>
    </w:rPr>
  </w:style>
  <w:style w:type="paragraph" w:customStyle="1" w:styleId="TableFootnote">
    <w:name w:val="Table Footnote"/>
    <w:rsid w:val="00C7167D"/>
    <w:pPr>
      <w:tabs>
        <w:tab w:val="left" w:pos="216"/>
      </w:tabs>
      <w:spacing w:before="40" w:after="40"/>
      <w:ind w:left="216" w:hanging="216"/>
    </w:pPr>
    <w:rPr>
      <w:rFonts w:ascii="Arial" w:hAnsi="Arial"/>
      <w:sz w:val="16"/>
    </w:rPr>
  </w:style>
  <w:style w:type="paragraph" w:customStyle="1" w:styleId="code">
    <w:name w:val="code"/>
    <w:basedOn w:val="Normal"/>
    <w:rsid w:val="007E441E"/>
    <w:pPr>
      <w:widowControl w:val="0"/>
      <w:shd w:val="clear" w:color="auto" w:fill="E6E6E6"/>
      <w:tabs>
        <w:tab w:val="left" w:pos="360"/>
        <w:tab w:val="left" w:pos="720"/>
        <w:tab w:val="left" w:pos="1080"/>
        <w:tab w:val="left" w:pos="1440"/>
        <w:tab w:val="left" w:pos="1800"/>
        <w:tab w:val="left" w:pos="2160"/>
        <w:tab w:val="left" w:pos="2520"/>
        <w:tab w:val="left" w:pos="2880"/>
      </w:tabs>
      <w:adjustRightInd w:val="0"/>
      <w:spacing w:before="120"/>
      <w:ind w:left="576"/>
      <w:contextualSpacing/>
      <w:textAlignment w:val="baseline"/>
    </w:pPr>
    <w:rPr>
      <w:rFonts w:ascii="Courier New" w:hAnsi="Courier New" w:cs="Courier New"/>
      <w:noProof/>
      <w:sz w:val="16"/>
      <w:szCs w:val="16"/>
    </w:rPr>
  </w:style>
  <w:style w:type="paragraph" w:customStyle="1" w:styleId="NOTE">
    <w:name w:val="NOTE"/>
    <w:rsid w:val="00C7167D"/>
    <w:pPr>
      <w:tabs>
        <w:tab w:val="left" w:pos="576"/>
      </w:tabs>
      <w:spacing w:before="120"/>
    </w:pPr>
    <w:rPr>
      <w:rFonts w:ascii="Arial" w:hAnsi="Arial"/>
      <w:sz w:val="18"/>
    </w:rPr>
  </w:style>
  <w:style w:type="paragraph" w:customStyle="1" w:styleId="Sym-RefNum">
    <w:name w:val="Sym - RefNum"/>
    <w:rsid w:val="00C7167D"/>
    <w:pPr>
      <w:keepNext/>
      <w:numPr>
        <w:numId w:val="24"/>
      </w:numPr>
      <w:spacing w:before="180"/>
    </w:pPr>
    <w:rPr>
      <w:rFonts w:ascii="Arial" w:hAnsi="Arial"/>
      <w:b/>
    </w:rPr>
  </w:style>
  <w:style w:type="paragraph" w:customStyle="1" w:styleId="Sym-Definition">
    <w:name w:val="Sym - Definition"/>
    <w:rsid w:val="00C7167D"/>
    <w:pPr>
      <w:spacing w:before="40"/>
    </w:pPr>
    <w:rPr>
      <w:rFonts w:ascii="Arial" w:hAnsi="Arial"/>
    </w:rPr>
  </w:style>
  <w:style w:type="paragraph" w:customStyle="1" w:styleId="Sym-Name">
    <w:name w:val="Sym - Name"/>
    <w:rsid w:val="00C7167D"/>
    <w:pPr>
      <w:keepNext/>
      <w:spacing w:before="40"/>
    </w:pPr>
    <w:rPr>
      <w:rFonts w:ascii="Arial" w:hAnsi="Arial"/>
      <w:b/>
    </w:rPr>
  </w:style>
  <w:style w:type="paragraph" w:customStyle="1" w:styleId="DeprecatedEnd">
    <w:name w:val="Deprecated End"/>
    <w:basedOn w:val="DeprecatedStart"/>
    <w:rsid w:val="00C7167D"/>
    <w:pPr>
      <w:keepNext w:val="0"/>
      <w:pBdr>
        <w:top w:val="none" w:sz="0" w:space="0" w:color="auto"/>
        <w:bottom w:val="single" w:sz="12" w:space="6" w:color="auto"/>
      </w:pBdr>
    </w:pPr>
  </w:style>
  <w:style w:type="paragraph" w:customStyle="1" w:styleId="ExperimentalStart">
    <w:name w:val="Experimental Start"/>
    <w:basedOn w:val="DeprecatedStart"/>
    <w:rsid w:val="00C7167D"/>
    <w:pPr>
      <w:pBdr>
        <w:top w:val="double" w:sz="4" w:space="6" w:color="auto"/>
      </w:pBdr>
    </w:pPr>
    <w:rPr>
      <w:color w:val="auto"/>
    </w:rPr>
  </w:style>
  <w:style w:type="paragraph" w:customStyle="1" w:styleId="ExperimentalEnd">
    <w:name w:val="Experimental End"/>
    <w:basedOn w:val="DeprecatedEnd"/>
    <w:rsid w:val="00C7167D"/>
    <w:pPr>
      <w:pBdr>
        <w:bottom w:val="double" w:sz="4" w:space="6" w:color="auto"/>
      </w:pBdr>
    </w:pPr>
    <w:rPr>
      <w:color w:val="auto"/>
    </w:rPr>
  </w:style>
  <w:style w:type="character" w:customStyle="1" w:styleId="CaptionChar">
    <w:name w:val="Caption Char"/>
    <w:aliases w:val="fig and tbl Char,fighead2 Char,fighead21 Char,fighead22 Char,fighead23 Char,fighead24 Char,fighead211 Char,fighead221 Char,fighead231 Char,fighead25 Char,fighead212 Char,fighead222 Char,fighead232 Char,fighead26 Char,fighead213 Char"/>
    <w:link w:val="Caption"/>
    <w:rsid w:val="00775B79"/>
    <w:rPr>
      <w:rFonts w:ascii="Arial" w:hAnsi="Arial"/>
      <w:b/>
      <w:bCs/>
    </w:rPr>
  </w:style>
  <w:style w:type="character" w:customStyle="1" w:styleId="TableHeadingChar">
    <w:name w:val="Table Heading Char"/>
    <w:link w:val="TableHeading"/>
    <w:rsid w:val="00F9364B"/>
    <w:rPr>
      <w:rFonts w:ascii="Arial" w:eastAsia="HG Mincho Light J" w:hAnsi="Arial"/>
      <w:b/>
      <w:i/>
      <w:color w:val="000000"/>
      <w:sz w:val="18"/>
      <w:lang w:eastAsia="en-US"/>
    </w:rPr>
  </w:style>
  <w:style w:type="numbering" w:customStyle="1" w:styleId="CurrentList1">
    <w:name w:val="Current List1"/>
    <w:rsid w:val="00B73F2E"/>
    <w:pPr>
      <w:numPr>
        <w:numId w:val="25"/>
      </w:numPr>
    </w:pPr>
  </w:style>
  <w:style w:type="paragraph" w:customStyle="1" w:styleId="TableListBullet">
    <w:name w:val="Table List Bullet"/>
    <w:basedOn w:val="TableText"/>
    <w:qFormat/>
    <w:rsid w:val="004518C0"/>
    <w:pPr>
      <w:keepLines/>
      <w:numPr>
        <w:numId w:val="26"/>
      </w:numPr>
      <w:tabs>
        <w:tab w:val="clear" w:pos="0"/>
        <w:tab w:val="left" w:pos="216"/>
      </w:tabs>
      <w:spacing w:before="40" w:after="40"/>
    </w:pPr>
    <w:rPr>
      <w:rFonts w:cs="Arial"/>
    </w:rPr>
  </w:style>
  <w:style w:type="paragraph" w:customStyle="1" w:styleId="TableListNumbered">
    <w:name w:val="Table List Numbered"/>
    <w:basedOn w:val="TableText"/>
    <w:qFormat/>
    <w:rsid w:val="004518C0"/>
    <w:pPr>
      <w:numPr>
        <w:numId w:val="27"/>
      </w:numPr>
      <w:tabs>
        <w:tab w:val="left" w:pos="360"/>
      </w:tabs>
      <w:spacing w:before="40" w:after="40"/>
    </w:pPr>
  </w:style>
  <w:style w:type="paragraph" w:customStyle="1" w:styleId="TableListBullet2">
    <w:name w:val="Table List Bullet 2"/>
    <w:basedOn w:val="TableListBullet"/>
    <w:rsid w:val="00B73F2E"/>
    <w:pPr>
      <w:ind w:left="576"/>
    </w:pPr>
  </w:style>
  <w:style w:type="paragraph" w:customStyle="1" w:styleId="spacer4pt">
    <w:name w:val="spacer 4pt"/>
    <w:basedOn w:val="Normal"/>
    <w:rsid w:val="008352C4"/>
    <w:pPr>
      <w:tabs>
        <w:tab w:val="left" w:pos="2552"/>
      </w:tabs>
      <w:spacing w:before="20" w:line="60" w:lineRule="exact"/>
      <w:jc w:val="both"/>
    </w:pPr>
    <w:rPr>
      <w:rFonts w:ascii="Times New Roman" w:hAnsi="Times New Roman"/>
      <w:sz w:val="8"/>
    </w:rPr>
  </w:style>
  <w:style w:type="paragraph" w:customStyle="1" w:styleId="ListBullet1">
    <w:name w:val="List Bullet 1"/>
    <w:basedOn w:val="Normal"/>
    <w:rsid w:val="00571E69"/>
  </w:style>
  <w:style w:type="character" w:customStyle="1" w:styleId="BodyTextChar1">
    <w:name w:val="Body Text Char1"/>
    <w:aliases w:val="Body Text Char Char,Body Text Char1 Char Char,Body Text Char Char Char Char,Body Text Char1 Char Char Char Char,Body Text Char Char1 Char Char Char Char, Char Char Char Char Char Char Char,Body Text Char Char Char Char Char Char Char"/>
    <w:link w:val="BodyText"/>
    <w:semiHidden/>
    <w:rsid w:val="004219D9"/>
    <w:rPr>
      <w:rFonts w:ascii="Arial" w:hAnsi="Arial"/>
    </w:rPr>
  </w:style>
  <w:style w:type="paragraph" w:customStyle="1" w:styleId="StyleBodyTextBodyTextCharBodyTextChar1CharBodyTextChar">
    <w:name w:val="Style Body TextBody Text CharBody Text Char1 CharBody Text Char ..."/>
    <w:basedOn w:val="BodyText"/>
    <w:rsid w:val="00094858"/>
  </w:style>
  <w:style w:type="paragraph" w:customStyle="1" w:styleId="TableTextList">
    <w:name w:val="Table Text List"/>
    <w:basedOn w:val="Normal"/>
    <w:rsid w:val="00AC030B"/>
    <w:pPr>
      <w:spacing w:before="60" w:after="60"/>
    </w:pPr>
    <w:rPr>
      <w:sz w:val="18"/>
    </w:rPr>
  </w:style>
  <w:style w:type="paragraph" w:styleId="HTMLPreformatted">
    <w:name w:val="HTML Preformatted"/>
    <w:basedOn w:val="Normal"/>
    <w:link w:val="HTMLPreformattedChar"/>
    <w:uiPriority w:val="99"/>
    <w:unhideWhenUsed/>
    <w:rsid w:val="008F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rsid w:val="008F16AD"/>
    <w:rPr>
      <w:rFonts w:ascii="Courier New" w:eastAsiaTheme="minorHAnsi"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215">
      <w:bodyDiv w:val="1"/>
      <w:marLeft w:val="0"/>
      <w:marRight w:val="0"/>
      <w:marTop w:val="0"/>
      <w:marBottom w:val="0"/>
      <w:divBdr>
        <w:top w:val="none" w:sz="0" w:space="0" w:color="auto"/>
        <w:left w:val="none" w:sz="0" w:space="0" w:color="auto"/>
        <w:bottom w:val="none" w:sz="0" w:space="0" w:color="auto"/>
        <w:right w:val="none" w:sz="0" w:space="0" w:color="auto"/>
      </w:divBdr>
      <w:divsChild>
        <w:div w:id="1167788753">
          <w:marLeft w:val="0"/>
          <w:marRight w:val="0"/>
          <w:marTop w:val="0"/>
          <w:marBottom w:val="0"/>
          <w:divBdr>
            <w:top w:val="none" w:sz="0" w:space="0" w:color="auto"/>
            <w:left w:val="none" w:sz="0" w:space="0" w:color="auto"/>
            <w:bottom w:val="none" w:sz="0" w:space="0" w:color="auto"/>
            <w:right w:val="none" w:sz="0" w:space="0" w:color="auto"/>
          </w:divBdr>
        </w:div>
      </w:divsChild>
    </w:div>
    <w:div w:id="59376477">
      <w:bodyDiv w:val="1"/>
      <w:marLeft w:val="0"/>
      <w:marRight w:val="0"/>
      <w:marTop w:val="0"/>
      <w:marBottom w:val="0"/>
      <w:divBdr>
        <w:top w:val="none" w:sz="0" w:space="0" w:color="auto"/>
        <w:left w:val="none" w:sz="0" w:space="0" w:color="auto"/>
        <w:bottom w:val="none" w:sz="0" w:space="0" w:color="auto"/>
        <w:right w:val="none" w:sz="0" w:space="0" w:color="auto"/>
      </w:divBdr>
      <w:divsChild>
        <w:div w:id="660424532">
          <w:marLeft w:val="0"/>
          <w:marRight w:val="0"/>
          <w:marTop w:val="0"/>
          <w:marBottom w:val="0"/>
          <w:divBdr>
            <w:top w:val="none" w:sz="0" w:space="0" w:color="auto"/>
            <w:left w:val="none" w:sz="0" w:space="0" w:color="auto"/>
            <w:bottom w:val="none" w:sz="0" w:space="0" w:color="auto"/>
            <w:right w:val="none" w:sz="0" w:space="0" w:color="auto"/>
          </w:divBdr>
        </w:div>
      </w:divsChild>
    </w:div>
    <w:div w:id="63796777">
      <w:bodyDiv w:val="1"/>
      <w:marLeft w:val="0"/>
      <w:marRight w:val="0"/>
      <w:marTop w:val="0"/>
      <w:marBottom w:val="0"/>
      <w:divBdr>
        <w:top w:val="none" w:sz="0" w:space="0" w:color="auto"/>
        <w:left w:val="none" w:sz="0" w:space="0" w:color="auto"/>
        <w:bottom w:val="none" w:sz="0" w:space="0" w:color="auto"/>
        <w:right w:val="none" w:sz="0" w:space="0" w:color="auto"/>
      </w:divBdr>
      <w:divsChild>
        <w:div w:id="1990476594">
          <w:marLeft w:val="0"/>
          <w:marRight w:val="0"/>
          <w:marTop w:val="0"/>
          <w:marBottom w:val="0"/>
          <w:divBdr>
            <w:top w:val="none" w:sz="0" w:space="0" w:color="auto"/>
            <w:left w:val="none" w:sz="0" w:space="0" w:color="auto"/>
            <w:bottom w:val="none" w:sz="0" w:space="0" w:color="auto"/>
            <w:right w:val="none" w:sz="0" w:space="0" w:color="auto"/>
          </w:divBdr>
        </w:div>
      </w:divsChild>
    </w:div>
    <w:div w:id="122114265">
      <w:bodyDiv w:val="1"/>
      <w:marLeft w:val="0"/>
      <w:marRight w:val="0"/>
      <w:marTop w:val="0"/>
      <w:marBottom w:val="0"/>
      <w:divBdr>
        <w:top w:val="none" w:sz="0" w:space="0" w:color="auto"/>
        <w:left w:val="none" w:sz="0" w:space="0" w:color="auto"/>
        <w:bottom w:val="none" w:sz="0" w:space="0" w:color="auto"/>
        <w:right w:val="none" w:sz="0" w:space="0" w:color="auto"/>
      </w:divBdr>
      <w:divsChild>
        <w:div w:id="1744571206">
          <w:marLeft w:val="0"/>
          <w:marRight w:val="0"/>
          <w:marTop w:val="0"/>
          <w:marBottom w:val="0"/>
          <w:divBdr>
            <w:top w:val="none" w:sz="0" w:space="0" w:color="auto"/>
            <w:left w:val="none" w:sz="0" w:space="0" w:color="auto"/>
            <w:bottom w:val="none" w:sz="0" w:space="0" w:color="auto"/>
            <w:right w:val="none" w:sz="0" w:space="0" w:color="auto"/>
          </w:divBdr>
        </w:div>
      </w:divsChild>
    </w:div>
    <w:div w:id="180582848">
      <w:bodyDiv w:val="1"/>
      <w:marLeft w:val="0"/>
      <w:marRight w:val="0"/>
      <w:marTop w:val="0"/>
      <w:marBottom w:val="0"/>
      <w:divBdr>
        <w:top w:val="none" w:sz="0" w:space="0" w:color="auto"/>
        <w:left w:val="none" w:sz="0" w:space="0" w:color="auto"/>
        <w:bottom w:val="none" w:sz="0" w:space="0" w:color="auto"/>
        <w:right w:val="none" w:sz="0" w:space="0" w:color="auto"/>
      </w:divBdr>
      <w:divsChild>
        <w:div w:id="74978839">
          <w:marLeft w:val="0"/>
          <w:marRight w:val="0"/>
          <w:marTop w:val="0"/>
          <w:marBottom w:val="0"/>
          <w:divBdr>
            <w:top w:val="none" w:sz="0" w:space="0" w:color="auto"/>
            <w:left w:val="none" w:sz="0" w:space="0" w:color="auto"/>
            <w:bottom w:val="none" w:sz="0" w:space="0" w:color="auto"/>
            <w:right w:val="none" w:sz="0" w:space="0" w:color="auto"/>
          </w:divBdr>
        </w:div>
      </w:divsChild>
    </w:div>
    <w:div w:id="361981592">
      <w:bodyDiv w:val="1"/>
      <w:marLeft w:val="0"/>
      <w:marRight w:val="0"/>
      <w:marTop w:val="0"/>
      <w:marBottom w:val="0"/>
      <w:divBdr>
        <w:top w:val="none" w:sz="0" w:space="0" w:color="auto"/>
        <w:left w:val="none" w:sz="0" w:space="0" w:color="auto"/>
        <w:bottom w:val="none" w:sz="0" w:space="0" w:color="auto"/>
        <w:right w:val="none" w:sz="0" w:space="0" w:color="auto"/>
      </w:divBdr>
    </w:div>
    <w:div w:id="713651352">
      <w:bodyDiv w:val="1"/>
      <w:marLeft w:val="0"/>
      <w:marRight w:val="0"/>
      <w:marTop w:val="0"/>
      <w:marBottom w:val="0"/>
      <w:divBdr>
        <w:top w:val="none" w:sz="0" w:space="0" w:color="auto"/>
        <w:left w:val="none" w:sz="0" w:space="0" w:color="auto"/>
        <w:bottom w:val="none" w:sz="0" w:space="0" w:color="auto"/>
        <w:right w:val="none" w:sz="0" w:space="0" w:color="auto"/>
      </w:divBdr>
      <w:divsChild>
        <w:div w:id="1104035332">
          <w:marLeft w:val="0"/>
          <w:marRight w:val="0"/>
          <w:marTop w:val="0"/>
          <w:marBottom w:val="0"/>
          <w:divBdr>
            <w:top w:val="none" w:sz="0" w:space="0" w:color="auto"/>
            <w:left w:val="none" w:sz="0" w:space="0" w:color="auto"/>
            <w:bottom w:val="none" w:sz="0" w:space="0" w:color="auto"/>
            <w:right w:val="none" w:sz="0" w:space="0" w:color="auto"/>
          </w:divBdr>
        </w:div>
      </w:divsChild>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31572216">
          <w:marLeft w:val="0"/>
          <w:marRight w:val="0"/>
          <w:marTop w:val="0"/>
          <w:marBottom w:val="0"/>
          <w:divBdr>
            <w:top w:val="none" w:sz="0" w:space="0" w:color="auto"/>
            <w:left w:val="none" w:sz="0" w:space="0" w:color="auto"/>
            <w:bottom w:val="none" w:sz="0" w:space="0" w:color="auto"/>
            <w:right w:val="none" w:sz="0" w:space="0" w:color="auto"/>
          </w:divBdr>
        </w:div>
      </w:divsChild>
    </w:div>
    <w:div w:id="808670438">
      <w:bodyDiv w:val="1"/>
      <w:marLeft w:val="0"/>
      <w:marRight w:val="0"/>
      <w:marTop w:val="0"/>
      <w:marBottom w:val="0"/>
      <w:divBdr>
        <w:top w:val="none" w:sz="0" w:space="0" w:color="auto"/>
        <w:left w:val="none" w:sz="0" w:space="0" w:color="auto"/>
        <w:bottom w:val="none" w:sz="0" w:space="0" w:color="auto"/>
        <w:right w:val="none" w:sz="0" w:space="0" w:color="auto"/>
      </w:divBdr>
      <w:divsChild>
        <w:div w:id="1345860846">
          <w:marLeft w:val="0"/>
          <w:marRight w:val="0"/>
          <w:marTop w:val="0"/>
          <w:marBottom w:val="0"/>
          <w:divBdr>
            <w:top w:val="none" w:sz="0" w:space="0" w:color="auto"/>
            <w:left w:val="none" w:sz="0" w:space="0" w:color="auto"/>
            <w:bottom w:val="none" w:sz="0" w:space="0" w:color="auto"/>
            <w:right w:val="none" w:sz="0" w:space="0" w:color="auto"/>
          </w:divBdr>
        </w:div>
      </w:divsChild>
    </w:div>
    <w:div w:id="808858347">
      <w:bodyDiv w:val="1"/>
      <w:marLeft w:val="0"/>
      <w:marRight w:val="0"/>
      <w:marTop w:val="0"/>
      <w:marBottom w:val="0"/>
      <w:divBdr>
        <w:top w:val="none" w:sz="0" w:space="0" w:color="auto"/>
        <w:left w:val="none" w:sz="0" w:space="0" w:color="auto"/>
        <w:bottom w:val="none" w:sz="0" w:space="0" w:color="auto"/>
        <w:right w:val="none" w:sz="0" w:space="0" w:color="auto"/>
      </w:divBdr>
      <w:divsChild>
        <w:div w:id="1764260373">
          <w:marLeft w:val="0"/>
          <w:marRight w:val="0"/>
          <w:marTop w:val="0"/>
          <w:marBottom w:val="0"/>
          <w:divBdr>
            <w:top w:val="none" w:sz="0" w:space="0" w:color="auto"/>
            <w:left w:val="none" w:sz="0" w:space="0" w:color="auto"/>
            <w:bottom w:val="none" w:sz="0" w:space="0" w:color="auto"/>
            <w:right w:val="none" w:sz="0" w:space="0" w:color="auto"/>
          </w:divBdr>
        </w:div>
      </w:divsChild>
    </w:div>
    <w:div w:id="809521980">
      <w:bodyDiv w:val="1"/>
      <w:marLeft w:val="0"/>
      <w:marRight w:val="0"/>
      <w:marTop w:val="0"/>
      <w:marBottom w:val="0"/>
      <w:divBdr>
        <w:top w:val="none" w:sz="0" w:space="0" w:color="auto"/>
        <w:left w:val="none" w:sz="0" w:space="0" w:color="auto"/>
        <w:bottom w:val="none" w:sz="0" w:space="0" w:color="auto"/>
        <w:right w:val="none" w:sz="0" w:space="0" w:color="auto"/>
      </w:divBdr>
    </w:div>
    <w:div w:id="840198271">
      <w:bodyDiv w:val="1"/>
      <w:marLeft w:val="0"/>
      <w:marRight w:val="0"/>
      <w:marTop w:val="0"/>
      <w:marBottom w:val="0"/>
      <w:divBdr>
        <w:top w:val="none" w:sz="0" w:space="0" w:color="auto"/>
        <w:left w:val="none" w:sz="0" w:space="0" w:color="auto"/>
        <w:bottom w:val="none" w:sz="0" w:space="0" w:color="auto"/>
        <w:right w:val="none" w:sz="0" w:space="0" w:color="auto"/>
      </w:divBdr>
      <w:divsChild>
        <w:div w:id="1998875800">
          <w:marLeft w:val="0"/>
          <w:marRight w:val="0"/>
          <w:marTop w:val="0"/>
          <w:marBottom w:val="0"/>
          <w:divBdr>
            <w:top w:val="none" w:sz="0" w:space="0" w:color="auto"/>
            <w:left w:val="none" w:sz="0" w:space="0" w:color="auto"/>
            <w:bottom w:val="none" w:sz="0" w:space="0" w:color="auto"/>
            <w:right w:val="none" w:sz="0" w:space="0" w:color="auto"/>
          </w:divBdr>
        </w:div>
      </w:divsChild>
    </w:div>
    <w:div w:id="934438400">
      <w:bodyDiv w:val="1"/>
      <w:marLeft w:val="0"/>
      <w:marRight w:val="0"/>
      <w:marTop w:val="0"/>
      <w:marBottom w:val="0"/>
      <w:divBdr>
        <w:top w:val="none" w:sz="0" w:space="0" w:color="auto"/>
        <w:left w:val="none" w:sz="0" w:space="0" w:color="auto"/>
        <w:bottom w:val="none" w:sz="0" w:space="0" w:color="auto"/>
        <w:right w:val="none" w:sz="0" w:space="0" w:color="auto"/>
      </w:divBdr>
    </w:div>
    <w:div w:id="937131603">
      <w:bodyDiv w:val="1"/>
      <w:marLeft w:val="0"/>
      <w:marRight w:val="0"/>
      <w:marTop w:val="0"/>
      <w:marBottom w:val="0"/>
      <w:divBdr>
        <w:top w:val="none" w:sz="0" w:space="0" w:color="auto"/>
        <w:left w:val="none" w:sz="0" w:space="0" w:color="auto"/>
        <w:bottom w:val="none" w:sz="0" w:space="0" w:color="auto"/>
        <w:right w:val="none" w:sz="0" w:space="0" w:color="auto"/>
      </w:divBdr>
    </w:div>
    <w:div w:id="1008364148">
      <w:bodyDiv w:val="1"/>
      <w:marLeft w:val="0"/>
      <w:marRight w:val="0"/>
      <w:marTop w:val="0"/>
      <w:marBottom w:val="0"/>
      <w:divBdr>
        <w:top w:val="none" w:sz="0" w:space="0" w:color="auto"/>
        <w:left w:val="none" w:sz="0" w:space="0" w:color="auto"/>
        <w:bottom w:val="none" w:sz="0" w:space="0" w:color="auto"/>
        <w:right w:val="none" w:sz="0" w:space="0" w:color="auto"/>
      </w:divBdr>
      <w:divsChild>
        <w:div w:id="737476633">
          <w:marLeft w:val="0"/>
          <w:marRight w:val="0"/>
          <w:marTop w:val="0"/>
          <w:marBottom w:val="0"/>
          <w:divBdr>
            <w:top w:val="none" w:sz="0" w:space="0" w:color="auto"/>
            <w:left w:val="none" w:sz="0" w:space="0" w:color="auto"/>
            <w:bottom w:val="none" w:sz="0" w:space="0" w:color="auto"/>
            <w:right w:val="none" w:sz="0" w:space="0" w:color="auto"/>
          </w:divBdr>
        </w:div>
      </w:divsChild>
    </w:div>
    <w:div w:id="1303576866">
      <w:bodyDiv w:val="1"/>
      <w:marLeft w:val="0"/>
      <w:marRight w:val="0"/>
      <w:marTop w:val="0"/>
      <w:marBottom w:val="0"/>
      <w:divBdr>
        <w:top w:val="none" w:sz="0" w:space="0" w:color="auto"/>
        <w:left w:val="none" w:sz="0" w:space="0" w:color="auto"/>
        <w:bottom w:val="none" w:sz="0" w:space="0" w:color="auto"/>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1413090705">
      <w:bodyDiv w:val="1"/>
      <w:marLeft w:val="0"/>
      <w:marRight w:val="0"/>
      <w:marTop w:val="0"/>
      <w:marBottom w:val="0"/>
      <w:divBdr>
        <w:top w:val="none" w:sz="0" w:space="0" w:color="auto"/>
        <w:left w:val="none" w:sz="0" w:space="0" w:color="auto"/>
        <w:bottom w:val="none" w:sz="0" w:space="0" w:color="auto"/>
        <w:right w:val="none" w:sz="0" w:space="0" w:color="auto"/>
      </w:divBdr>
      <w:divsChild>
        <w:div w:id="1391805440">
          <w:marLeft w:val="0"/>
          <w:marRight w:val="0"/>
          <w:marTop w:val="0"/>
          <w:marBottom w:val="0"/>
          <w:divBdr>
            <w:top w:val="none" w:sz="0" w:space="0" w:color="auto"/>
            <w:left w:val="none" w:sz="0" w:space="0" w:color="auto"/>
            <w:bottom w:val="none" w:sz="0" w:space="0" w:color="auto"/>
            <w:right w:val="none" w:sz="0" w:space="0" w:color="auto"/>
          </w:divBdr>
        </w:div>
      </w:divsChild>
    </w:div>
    <w:div w:id="1486697719">
      <w:bodyDiv w:val="1"/>
      <w:marLeft w:val="0"/>
      <w:marRight w:val="0"/>
      <w:marTop w:val="0"/>
      <w:marBottom w:val="0"/>
      <w:divBdr>
        <w:top w:val="none" w:sz="0" w:space="0" w:color="auto"/>
        <w:left w:val="none" w:sz="0" w:space="0" w:color="auto"/>
        <w:bottom w:val="none" w:sz="0" w:space="0" w:color="auto"/>
        <w:right w:val="none" w:sz="0" w:space="0" w:color="auto"/>
      </w:divBdr>
      <w:divsChild>
        <w:div w:id="724642024">
          <w:marLeft w:val="0"/>
          <w:marRight w:val="0"/>
          <w:marTop w:val="0"/>
          <w:marBottom w:val="0"/>
          <w:divBdr>
            <w:top w:val="none" w:sz="0" w:space="0" w:color="auto"/>
            <w:left w:val="none" w:sz="0" w:space="0" w:color="auto"/>
            <w:bottom w:val="none" w:sz="0" w:space="0" w:color="auto"/>
            <w:right w:val="none" w:sz="0" w:space="0" w:color="auto"/>
          </w:divBdr>
        </w:div>
      </w:divsChild>
    </w:div>
    <w:div w:id="1724406182">
      <w:bodyDiv w:val="1"/>
      <w:marLeft w:val="0"/>
      <w:marRight w:val="0"/>
      <w:marTop w:val="0"/>
      <w:marBottom w:val="0"/>
      <w:divBdr>
        <w:top w:val="none" w:sz="0" w:space="0" w:color="auto"/>
        <w:left w:val="none" w:sz="0" w:space="0" w:color="auto"/>
        <w:bottom w:val="none" w:sz="0" w:space="0" w:color="auto"/>
        <w:right w:val="none" w:sz="0" w:space="0" w:color="auto"/>
      </w:divBdr>
      <w:divsChild>
        <w:div w:id="853304029">
          <w:marLeft w:val="0"/>
          <w:marRight w:val="0"/>
          <w:marTop w:val="0"/>
          <w:marBottom w:val="0"/>
          <w:divBdr>
            <w:top w:val="none" w:sz="0" w:space="0" w:color="auto"/>
            <w:left w:val="none" w:sz="0" w:space="0" w:color="auto"/>
            <w:bottom w:val="none" w:sz="0" w:space="0" w:color="auto"/>
            <w:right w:val="none" w:sz="0" w:space="0" w:color="auto"/>
          </w:divBdr>
        </w:div>
      </w:divsChild>
    </w:div>
    <w:div w:id="1823346703">
      <w:bodyDiv w:val="1"/>
      <w:marLeft w:val="0"/>
      <w:marRight w:val="0"/>
      <w:marTop w:val="0"/>
      <w:marBottom w:val="0"/>
      <w:divBdr>
        <w:top w:val="none" w:sz="0" w:space="0" w:color="auto"/>
        <w:left w:val="none" w:sz="0" w:space="0" w:color="auto"/>
        <w:bottom w:val="none" w:sz="0" w:space="0" w:color="auto"/>
        <w:right w:val="none" w:sz="0" w:space="0" w:color="auto"/>
      </w:divBdr>
    </w:div>
    <w:div w:id="1900091014">
      <w:bodyDiv w:val="1"/>
      <w:marLeft w:val="0"/>
      <w:marRight w:val="0"/>
      <w:marTop w:val="0"/>
      <w:marBottom w:val="0"/>
      <w:divBdr>
        <w:top w:val="none" w:sz="0" w:space="0" w:color="auto"/>
        <w:left w:val="none" w:sz="0" w:space="0" w:color="auto"/>
        <w:bottom w:val="none" w:sz="0" w:space="0" w:color="auto"/>
        <w:right w:val="none" w:sz="0" w:space="0" w:color="auto"/>
      </w:divBdr>
      <w:divsChild>
        <w:div w:id="439689772">
          <w:marLeft w:val="0"/>
          <w:marRight w:val="0"/>
          <w:marTop w:val="0"/>
          <w:marBottom w:val="0"/>
          <w:divBdr>
            <w:top w:val="none" w:sz="0" w:space="0" w:color="auto"/>
            <w:left w:val="none" w:sz="0" w:space="0" w:color="auto"/>
            <w:bottom w:val="none" w:sz="0" w:space="0" w:color="auto"/>
            <w:right w:val="none" w:sz="0" w:space="0" w:color="auto"/>
          </w:divBdr>
        </w:div>
      </w:divsChild>
    </w:div>
    <w:div w:id="2079397218">
      <w:bodyDiv w:val="1"/>
      <w:marLeft w:val="0"/>
      <w:marRight w:val="0"/>
      <w:marTop w:val="0"/>
      <w:marBottom w:val="0"/>
      <w:divBdr>
        <w:top w:val="none" w:sz="0" w:space="0" w:color="auto"/>
        <w:left w:val="none" w:sz="0" w:space="0" w:color="auto"/>
        <w:bottom w:val="none" w:sz="0" w:space="0" w:color="auto"/>
        <w:right w:val="none" w:sz="0" w:space="0" w:color="auto"/>
      </w:divBdr>
    </w:div>
    <w:div w:id="2080712217">
      <w:bodyDiv w:val="1"/>
      <w:marLeft w:val="0"/>
      <w:marRight w:val="0"/>
      <w:marTop w:val="0"/>
      <w:marBottom w:val="0"/>
      <w:divBdr>
        <w:top w:val="none" w:sz="0" w:space="0" w:color="auto"/>
        <w:left w:val="none" w:sz="0" w:space="0" w:color="auto"/>
        <w:bottom w:val="none" w:sz="0" w:space="0" w:color="auto"/>
        <w:right w:val="none" w:sz="0" w:space="0" w:color="auto"/>
      </w:divBdr>
      <w:divsChild>
        <w:div w:id="16935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mtf.org/standards/redfis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ols.ietf.org/html/rfc6020"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isotc.iso.org/livelink/livelink.exe?func=ll&amp;objId=4230456&amp;objAction=browse&amp;sort=subtyp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mtf.org/about/policies/disclosures.ph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nats\Desktop\cPubs\CPubs%202006\DMTF\DSP1000macros_v8-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1A157-32AE-4A07-A609-825AF45A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DSP1000macros_v8-7.dot</Template>
  <TotalTime>593</TotalTime>
  <Pages>47</Pages>
  <Words>11996</Words>
  <Characters>84760</Characters>
  <Application>Microsoft Office Word</Application>
  <DocSecurity>0</DocSecurity>
  <Lines>2609</Lines>
  <Paragraphs>2241</Paragraphs>
  <ScaleCrop>false</ScaleCrop>
  <HeadingPairs>
    <vt:vector size="2" baseType="variant">
      <vt:variant>
        <vt:lpstr>Title</vt:lpstr>
      </vt:variant>
      <vt:variant>
        <vt:i4>1</vt:i4>
      </vt:variant>
    </vt:vector>
  </HeadingPairs>
  <TitlesOfParts>
    <vt:vector size="1" baseType="lpstr">
      <vt:lpstr>Boot Control Profile</vt:lpstr>
    </vt:vector>
  </TitlesOfParts>
  <Company>Intel Corporation</Company>
  <LinksUpToDate>false</LinksUpToDate>
  <CharactersWithSpaces>99026</CharactersWithSpaces>
  <SharedDoc>false</SharedDoc>
  <HLinks>
    <vt:vector size="156" baseType="variant">
      <vt:variant>
        <vt:i4>7012396</vt:i4>
      </vt:variant>
      <vt:variant>
        <vt:i4>199</vt:i4>
      </vt:variant>
      <vt:variant>
        <vt:i4>0</vt:i4>
      </vt:variant>
      <vt:variant>
        <vt:i4>5</vt:i4>
      </vt:variant>
      <vt:variant>
        <vt:lpwstr>http://isotc.iso.org/livelink/livelink.exe?func=ll&amp;objId=4230456&amp;objAction=browse&amp;sort=subtype</vt:lpwstr>
      </vt:variant>
      <vt:variant>
        <vt:lpwstr/>
      </vt:variant>
      <vt:variant>
        <vt:i4>1179700</vt:i4>
      </vt:variant>
      <vt:variant>
        <vt:i4>175</vt:i4>
      </vt:variant>
      <vt:variant>
        <vt:i4>0</vt:i4>
      </vt:variant>
      <vt:variant>
        <vt:i4>5</vt:i4>
      </vt:variant>
      <vt:variant>
        <vt:lpwstr/>
      </vt:variant>
      <vt:variant>
        <vt:lpwstr>_Toc425411427</vt:lpwstr>
      </vt:variant>
      <vt:variant>
        <vt:i4>1179700</vt:i4>
      </vt:variant>
      <vt:variant>
        <vt:i4>169</vt:i4>
      </vt:variant>
      <vt:variant>
        <vt:i4>0</vt:i4>
      </vt:variant>
      <vt:variant>
        <vt:i4>5</vt:i4>
      </vt:variant>
      <vt:variant>
        <vt:lpwstr/>
      </vt:variant>
      <vt:variant>
        <vt:lpwstr>_Toc425411426</vt:lpwstr>
      </vt:variant>
      <vt:variant>
        <vt:i4>1179700</vt:i4>
      </vt:variant>
      <vt:variant>
        <vt:i4>163</vt:i4>
      </vt:variant>
      <vt:variant>
        <vt:i4>0</vt:i4>
      </vt:variant>
      <vt:variant>
        <vt:i4>5</vt:i4>
      </vt:variant>
      <vt:variant>
        <vt:lpwstr/>
      </vt:variant>
      <vt:variant>
        <vt:lpwstr>_Toc425411425</vt:lpwstr>
      </vt:variant>
      <vt:variant>
        <vt:i4>1179700</vt:i4>
      </vt:variant>
      <vt:variant>
        <vt:i4>157</vt:i4>
      </vt:variant>
      <vt:variant>
        <vt:i4>0</vt:i4>
      </vt:variant>
      <vt:variant>
        <vt:i4>5</vt:i4>
      </vt:variant>
      <vt:variant>
        <vt:lpwstr/>
      </vt:variant>
      <vt:variant>
        <vt:lpwstr>_Toc425411424</vt:lpwstr>
      </vt:variant>
      <vt:variant>
        <vt:i4>1179700</vt:i4>
      </vt:variant>
      <vt:variant>
        <vt:i4>151</vt:i4>
      </vt:variant>
      <vt:variant>
        <vt:i4>0</vt:i4>
      </vt:variant>
      <vt:variant>
        <vt:i4>5</vt:i4>
      </vt:variant>
      <vt:variant>
        <vt:lpwstr/>
      </vt:variant>
      <vt:variant>
        <vt:lpwstr>_Toc425411423</vt:lpwstr>
      </vt:variant>
      <vt:variant>
        <vt:i4>1179700</vt:i4>
      </vt:variant>
      <vt:variant>
        <vt:i4>145</vt:i4>
      </vt:variant>
      <vt:variant>
        <vt:i4>0</vt:i4>
      </vt:variant>
      <vt:variant>
        <vt:i4>5</vt:i4>
      </vt:variant>
      <vt:variant>
        <vt:lpwstr/>
      </vt:variant>
      <vt:variant>
        <vt:lpwstr>_Toc425411422</vt:lpwstr>
      </vt:variant>
      <vt:variant>
        <vt:i4>1179700</vt:i4>
      </vt:variant>
      <vt:variant>
        <vt:i4>139</vt:i4>
      </vt:variant>
      <vt:variant>
        <vt:i4>0</vt:i4>
      </vt:variant>
      <vt:variant>
        <vt:i4>5</vt:i4>
      </vt:variant>
      <vt:variant>
        <vt:lpwstr/>
      </vt:variant>
      <vt:variant>
        <vt:lpwstr>_Toc425411421</vt:lpwstr>
      </vt:variant>
      <vt:variant>
        <vt:i4>1179700</vt:i4>
      </vt:variant>
      <vt:variant>
        <vt:i4>127</vt:i4>
      </vt:variant>
      <vt:variant>
        <vt:i4>0</vt:i4>
      </vt:variant>
      <vt:variant>
        <vt:i4>5</vt:i4>
      </vt:variant>
      <vt:variant>
        <vt:lpwstr/>
      </vt:variant>
      <vt:variant>
        <vt:lpwstr>_Toc425411420</vt:lpwstr>
      </vt:variant>
      <vt:variant>
        <vt:i4>1114164</vt:i4>
      </vt:variant>
      <vt:variant>
        <vt:i4>121</vt:i4>
      </vt:variant>
      <vt:variant>
        <vt:i4>0</vt:i4>
      </vt:variant>
      <vt:variant>
        <vt:i4>5</vt:i4>
      </vt:variant>
      <vt:variant>
        <vt:lpwstr/>
      </vt:variant>
      <vt:variant>
        <vt:lpwstr>_Toc425411419</vt:lpwstr>
      </vt:variant>
      <vt:variant>
        <vt:i4>1114164</vt:i4>
      </vt:variant>
      <vt:variant>
        <vt:i4>115</vt:i4>
      </vt:variant>
      <vt:variant>
        <vt:i4>0</vt:i4>
      </vt:variant>
      <vt:variant>
        <vt:i4>5</vt:i4>
      </vt:variant>
      <vt:variant>
        <vt:lpwstr/>
      </vt:variant>
      <vt:variant>
        <vt:lpwstr>_Toc425411418</vt:lpwstr>
      </vt:variant>
      <vt:variant>
        <vt:i4>1114164</vt:i4>
      </vt:variant>
      <vt:variant>
        <vt:i4>109</vt:i4>
      </vt:variant>
      <vt:variant>
        <vt:i4>0</vt:i4>
      </vt:variant>
      <vt:variant>
        <vt:i4>5</vt:i4>
      </vt:variant>
      <vt:variant>
        <vt:lpwstr/>
      </vt:variant>
      <vt:variant>
        <vt:lpwstr>_Toc425411417</vt:lpwstr>
      </vt:variant>
      <vt:variant>
        <vt:i4>1114164</vt:i4>
      </vt:variant>
      <vt:variant>
        <vt:i4>103</vt:i4>
      </vt:variant>
      <vt:variant>
        <vt:i4>0</vt:i4>
      </vt:variant>
      <vt:variant>
        <vt:i4>5</vt:i4>
      </vt:variant>
      <vt:variant>
        <vt:lpwstr/>
      </vt:variant>
      <vt:variant>
        <vt:lpwstr>_Toc425411416</vt:lpwstr>
      </vt:variant>
      <vt:variant>
        <vt:i4>1114164</vt:i4>
      </vt:variant>
      <vt:variant>
        <vt:i4>97</vt:i4>
      </vt:variant>
      <vt:variant>
        <vt:i4>0</vt:i4>
      </vt:variant>
      <vt:variant>
        <vt:i4>5</vt:i4>
      </vt:variant>
      <vt:variant>
        <vt:lpwstr/>
      </vt:variant>
      <vt:variant>
        <vt:lpwstr>_Toc425411415</vt:lpwstr>
      </vt:variant>
      <vt:variant>
        <vt:i4>1114164</vt:i4>
      </vt:variant>
      <vt:variant>
        <vt:i4>91</vt:i4>
      </vt:variant>
      <vt:variant>
        <vt:i4>0</vt:i4>
      </vt:variant>
      <vt:variant>
        <vt:i4>5</vt:i4>
      </vt:variant>
      <vt:variant>
        <vt:lpwstr/>
      </vt:variant>
      <vt:variant>
        <vt:lpwstr>_Toc425411414</vt:lpwstr>
      </vt:variant>
      <vt:variant>
        <vt:i4>1114164</vt:i4>
      </vt:variant>
      <vt:variant>
        <vt:i4>85</vt:i4>
      </vt:variant>
      <vt:variant>
        <vt:i4>0</vt:i4>
      </vt:variant>
      <vt:variant>
        <vt:i4>5</vt:i4>
      </vt:variant>
      <vt:variant>
        <vt:lpwstr/>
      </vt:variant>
      <vt:variant>
        <vt:lpwstr>_Toc425411413</vt:lpwstr>
      </vt:variant>
      <vt:variant>
        <vt:i4>1114164</vt:i4>
      </vt:variant>
      <vt:variant>
        <vt:i4>79</vt:i4>
      </vt:variant>
      <vt:variant>
        <vt:i4>0</vt:i4>
      </vt:variant>
      <vt:variant>
        <vt:i4>5</vt:i4>
      </vt:variant>
      <vt:variant>
        <vt:lpwstr/>
      </vt:variant>
      <vt:variant>
        <vt:lpwstr>_Toc425411412</vt:lpwstr>
      </vt:variant>
      <vt:variant>
        <vt:i4>1114164</vt:i4>
      </vt:variant>
      <vt:variant>
        <vt:i4>73</vt:i4>
      </vt:variant>
      <vt:variant>
        <vt:i4>0</vt:i4>
      </vt:variant>
      <vt:variant>
        <vt:i4>5</vt:i4>
      </vt:variant>
      <vt:variant>
        <vt:lpwstr/>
      </vt:variant>
      <vt:variant>
        <vt:lpwstr>_Toc425411411</vt:lpwstr>
      </vt:variant>
      <vt:variant>
        <vt:i4>1114164</vt:i4>
      </vt:variant>
      <vt:variant>
        <vt:i4>67</vt:i4>
      </vt:variant>
      <vt:variant>
        <vt:i4>0</vt:i4>
      </vt:variant>
      <vt:variant>
        <vt:i4>5</vt:i4>
      </vt:variant>
      <vt:variant>
        <vt:lpwstr/>
      </vt:variant>
      <vt:variant>
        <vt:lpwstr>_Toc425411410</vt:lpwstr>
      </vt:variant>
      <vt:variant>
        <vt:i4>1048628</vt:i4>
      </vt:variant>
      <vt:variant>
        <vt:i4>61</vt:i4>
      </vt:variant>
      <vt:variant>
        <vt:i4>0</vt:i4>
      </vt:variant>
      <vt:variant>
        <vt:i4>5</vt:i4>
      </vt:variant>
      <vt:variant>
        <vt:lpwstr/>
      </vt:variant>
      <vt:variant>
        <vt:lpwstr>_Toc425411409</vt:lpwstr>
      </vt:variant>
      <vt:variant>
        <vt:i4>1048628</vt:i4>
      </vt:variant>
      <vt:variant>
        <vt:i4>55</vt:i4>
      </vt:variant>
      <vt:variant>
        <vt:i4>0</vt:i4>
      </vt:variant>
      <vt:variant>
        <vt:i4>5</vt:i4>
      </vt:variant>
      <vt:variant>
        <vt:lpwstr/>
      </vt:variant>
      <vt:variant>
        <vt:lpwstr>_Toc425411408</vt:lpwstr>
      </vt:variant>
      <vt:variant>
        <vt:i4>1048628</vt:i4>
      </vt:variant>
      <vt:variant>
        <vt:i4>49</vt:i4>
      </vt:variant>
      <vt:variant>
        <vt:i4>0</vt:i4>
      </vt:variant>
      <vt:variant>
        <vt:i4>5</vt:i4>
      </vt:variant>
      <vt:variant>
        <vt:lpwstr/>
      </vt:variant>
      <vt:variant>
        <vt:lpwstr>_Toc425411407</vt:lpwstr>
      </vt:variant>
      <vt:variant>
        <vt:i4>1048628</vt:i4>
      </vt:variant>
      <vt:variant>
        <vt:i4>43</vt:i4>
      </vt:variant>
      <vt:variant>
        <vt:i4>0</vt:i4>
      </vt:variant>
      <vt:variant>
        <vt:i4>5</vt:i4>
      </vt:variant>
      <vt:variant>
        <vt:lpwstr/>
      </vt:variant>
      <vt:variant>
        <vt:lpwstr>_Toc425411406</vt:lpwstr>
      </vt:variant>
      <vt:variant>
        <vt:i4>1048628</vt:i4>
      </vt:variant>
      <vt:variant>
        <vt:i4>37</vt:i4>
      </vt:variant>
      <vt:variant>
        <vt:i4>0</vt:i4>
      </vt:variant>
      <vt:variant>
        <vt:i4>5</vt:i4>
      </vt:variant>
      <vt:variant>
        <vt:lpwstr/>
      </vt:variant>
      <vt:variant>
        <vt:lpwstr>_Toc425411405</vt:lpwstr>
      </vt:variant>
      <vt:variant>
        <vt:i4>1048628</vt:i4>
      </vt:variant>
      <vt:variant>
        <vt:i4>31</vt:i4>
      </vt:variant>
      <vt:variant>
        <vt:i4>0</vt:i4>
      </vt:variant>
      <vt:variant>
        <vt:i4>5</vt:i4>
      </vt:variant>
      <vt:variant>
        <vt:lpwstr/>
      </vt:variant>
      <vt:variant>
        <vt:lpwstr>_Toc425411404</vt:lpwstr>
      </vt:variant>
      <vt:variant>
        <vt:i4>6619183</vt:i4>
      </vt:variant>
      <vt:variant>
        <vt:i4>26</vt:i4>
      </vt:variant>
      <vt:variant>
        <vt:i4>0</vt:i4>
      </vt:variant>
      <vt:variant>
        <vt:i4>5</vt:i4>
      </vt:variant>
      <vt:variant>
        <vt:lpwstr>http://www.dmtf.org/about/policies/disclosures.php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 Control Profile</dc:title>
  <dc:subject/>
  <dc:creator>John Leung</dc:creator>
  <cp:keywords>CTPClassification=CTP_IC:VisualMarkings=</cp:keywords>
  <cp:lastModifiedBy>Leung, John</cp:lastModifiedBy>
  <cp:revision>25</cp:revision>
  <cp:lastPrinted>2014-06-02T18:16:00Z</cp:lastPrinted>
  <dcterms:created xsi:type="dcterms:W3CDTF">2016-06-08T16:08:00Z</dcterms:created>
  <dcterms:modified xsi:type="dcterms:W3CDTF">2016-06-15T17:13:00Z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YANG to Redfish Mapping Specification</vt:lpwstr>
  </property>
  <property fmtid="{D5CDD505-2E9C-101B-9397-08002B2CF9AE}" pid="3" name="DocCompTitle">
    <vt:lpwstr/>
  </property>
  <property fmtid="{D5CDD505-2E9C-101B-9397-08002B2CF9AE}" pid="4" name="DocVersion">
    <vt:lpwstr>0.5.6</vt:lpwstr>
  </property>
  <property fmtid="{D5CDD505-2E9C-101B-9397-08002B2CF9AE}" pid="5" name="DocNumber">
    <vt:lpwstr>DSPxxxx</vt:lpwstr>
  </property>
  <property fmtid="{D5CDD505-2E9C-101B-9397-08002B2CF9AE}" pid="6" name="DocStatus">
    <vt:lpwstr>Chinook draft</vt:lpwstr>
  </property>
  <property fmtid="{D5CDD505-2E9C-101B-9397-08002B2CF9AE}" pid="7" name="DocType">
    <vt:lpwstr>Requirements Specification</vt:lpwstr>
  </property>
  <property fmtid="{D5CDD505-2E9C-101B-9397-08002B2CF9AE}" pid="8" name="DocLanguage">
    <vt:lpwstr>E</vt:lpwstr>
  </property>
  <property fmtid="{D5CDD505-2E9C-101B-9397-08002B2CF9AE}" pid="9" name="DocOwningWG">
    <vt:lpwstr>Chinook Technical Work Group</vt:lpwstr>
  </property>
  <property fmtid="{D5CDD505-2E9C-101B-9397-08002B2CF9AE}" pid="10" name="DocRegVersion">
    <vt:lpwstr>0.5.6</vt:lpwstr>
  </property>
  <property fmtid="{D5CDD505-2E9C-101B-9397-08002B2CF9AE}" pid="11" name="TitusGUID">
    <vt:lpwstr>2ae8d2cc-4096-4d32-935b-2f6ec18f454a</vt:lpwstr>
  </property>
  <property fmtid="{D5CDD505-2E9C-101B-9397-08002B2CF9AE}" pid="12" name="CTP_BU">
    <vt:lpwstr>IPA GROUP</vt:lpwstr>
  </property>
  <property fmtid="{D5CDD505-2E9C-101B-9397-08002B2CF9AE}" pid="13" name="CTP_TimeStamp">
    <vt:lpwstr>2016-06-15 17:12:53Z</vt:lpwstr>
  </property>
  <property fmtid="{D5CDD505-2E9C-101B-9397-08002B2CF9AE}" pid="14" name="DellClassification">
    <vt:lpwstr>No Restrictions</vt:lpwstr>
  </property>
  <property fmtid="{D5CDD505-2E9C-101B-9397-08002B2CF9AE}" pid="15" name="DellSubLabels">
    <vt:lpwstr/>
  </property>
  <property fmtid="{D5CDD505-2E9C-101B-9397-08002B2CF9AE}" pid="16" name="CTPClassification">
    <vt:lpwstr>CTP_IC</vt:lpwstr>
  </property>
</Properties>
</file>