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E077E" w14:textId="77777777" w:rsidR="00EA61A8" w:rsidRDefault="00000000">
      <w:pPr>
        <w:spacing w:after="200"/>
        <w:jc w:val="center"/>
      </w:pPr>
      <w:r>
        <w:rPr>
          <w:noProof/>
        </w:rPr>
        <w:drawing>
          <wp:inline distT="0" distB="0" distL="0" distR="0" wp14:anchorId="518E9FCA" wp14:editId="6794E49E">
            <wp:extent cx="2095500" cy="866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866775"/>
                    </a:xfrm>
                    <a:prstGeom prst="rect">
                      <a:avLst/>
                    </a:prstGeom>
                  </pic:spPr>
                </pic:pic>
              </a:graphicData>
            </a:graphic>
          </wp:inline>
        </w:drawing>
      </w:r>
    </w:p>
    <w:p w14:paraId="0D423C47" w14:textId="77777777" w:rsidR="00EA61A8" w:rsidRDefault="00EA61A8">
      <w:pPr>
        <w:spacing w:after="200"/>
      </w:pPr>
    </w:p>
    <w:p w14:paraId="410F188E" w14:textId="77777777" w:rsidR="00EA61A8" w:rsidRDefault="00000000">
      <w:pPr>
        <w:spacing w:after="120"/>
        <w:jc w:val="center"/>
      </w:pPr>
      <w:r>
        <w:rPr>
          <w:b/>
          <w:bCs/>
          <w:color w:val="000000"/>
          <w:sz w:val="32"/>
          <w:szCs w:val="32"/>
        </w:rPr>
        <w:t>INTERNSHIP REPORT</w:t>
      </w:r>
    </w:p>
    <w:p w14:paraId="7B2DD23B" w14:textId="77777777" w:rsidR="00EA61A8" w:rsidRDefault="00EA61A8">
      <w:pPr>
        <w:spacing w:after="100"/>
      </w:pPr>
    </w:p>
    <w:p w14:paraId="27E708B0" w14:textId="77777777" w:rsidR="00EA61A8" w:rsidRDefault="00000000">
      <w:pPr>
        <w:spacing w:after="120"/>
        <w:jc w:val="center"/>
      </w:pPr>
      <w:r>
        <w:rPr>
          <w:b/>
          <w:bCs/>
          <w:color w:val="000000"/>
        </w:rPr>
        <w:t>On</w:t>
      </w:r>
    </w:p>
    <w:p w14:paraId="6545071A" w14:textId="77777777" w:rsidR="00EA61A8" w:rsidRDefault="00EA61A8">
      <w:pPr>
        <w:spacing w:after="100"/>
      </w:pPr>
    </w:p>
    <w:p w14:paraId="242E4F02" w14:textId="77777777" w:rsidR="00EA61A8" w:rsidRDefault="00000000">
      <w:pPr>
        <w:spacing w:after="120"/>
        <w:jc w:val="center"/>
      </w:pPr>
      <w:r>
        <w:rPr>
          <w:b/>
          <w:bCs/>
          <w:color w:val="000000"/>
          <w:sz w:val="30"/>
          <w:szCs w:val="30"/>
        </w:rPr>
        <w:t>Prompt Engineering Research and Integration</w:t>
      </w:r>
    </w:p>
    <w:p w14:paraId="1F99BC0C" w14:textId="77777777" w:rsidR="00EA61A8" w:rsidRDefault="00EA61A8">
      <w:pPr>
        <w:spacing w:after="400"/>
      </w:pPr>
    </w:p>
    <w:p w14:paraId="67CFD44D" w14:textId="77777777" w:rsidR="00EA61A8" w:rsidRDefault="00000000">
      <w:pPr>
        <w:spacing w:after="120"/>
        <w:jc w:val="center"/>
      </w:pPr>
      <w:r>
        <w:rPr>
          <w:color w:val="000000"/>
        </w:rPr>
        <w:t>Submitted in partial fulfilment of the requirement for the award of the degree of</w:t>
      </w:r>
    </w:p>
    <w:p w14:paraId="2B1073CD" w14:textId="77777777" w:rsidR="00EA61A8" w:rsidRDefault="00000000">
      <w:pPr>
        <w:spacing w:after="120"/>
        <w:jc w:val="center"/>
      </w:pPr>
      <w:r>
        <w:rPr>
          <w:b/>
          <w:bCs/>
          <w:color w:val="000000"/>
        </w:rPr>
        <w:t>Bachelor of Technology in Computer Science and Engineering</w:t>
      </w:r>
    </w:p>
    <w:p w14:paraId="3137538B" w14:textId="77777777" w:rsidR="00EA61A8" w:rsidRDefault="00EA61A8">
      <w:pPr>
        <w:spacing w:after="400"/>
      </w:pPr>
    </w:p>
    <w:p w14:paraId="328CCDB2" w14:textId="77777777" w:rsidR="00EA61A8" w:rsidRDefault="00000000">
      <w:pPr>
        <w:spacing w:after="120"/>
        <w:jc w:val="center"/>
      </w:pPr>
      <w:r>
        <w:rPr>
          <w:color w:val="000000"/>
          <w:sz w:val="22"/>
          <w:szCs w:val="22"/>
        </w:rPr>
        <w:t>Submitted To</w:t>
      </w:r>
    </w:p>
    <w:p w14:paraId="5EBBE31B" w14:textId="77777777" w:rsidR="00EA61A8" w:rsidRDefault="00000000">
      <w:pPr>
        <w:spacing w:after="120"/>
        <w:jc w:val="center"/>
      </w:pPr>
      <w:r>
        <w:rPr>
          <w:b/>
          <w:bCs/>
          <w:color w:val="000000"/>
        </w:rPr>
        <w:t>School of Computer Science and Engineering</w:t>
      </w:r>
    </w:p>
    <w:p w14:paraId="69045A8C" w14:textId="77777777" w:rsidR="00EA61A8" w:rsidRDefault="00000000">
      <w:pPr>
        <w:spacing w:after="120"/>
        <w:jc w:val="center"/>
      </w:pPr>
      <w:r>
        <w:rPr>
          <w:b/>
          <w:bCs/>
          <w:color w:val="000000"/>
        </w:rPr>
        <w:t>IILM University, Greater Noida, U.P.</w:t>
      </w:r>
    </w:p>
    <w:p w14:paraId="6712A198" w14:textId="77777777" w:rsidR="00EA61A8" w:rsidRDefault="00EA61A8">
      <w:pPr>
        <w:spacing w:after="600"/>
      </w:pPr>
    </w:p>
    <w:p w14:paraId="50CE4445" w14:textId="77777777" w:rsidR="00EA61A8" w:rsidRDefault="00000000">
      <w:pPr>
        <w:spacing w:after="120"/>
        <w:jc w:val="center"/>
      </w:pPr>
      <w:r>
        <w:rPr>
          <w:color w:val="000000"/>
          <w:sz w:val="22"/>
          <w:szCs w:val="22"/>
        </w:rPr>
        <w:t>By</w:t>
      </w:r>
    </w:p>
    <w:p w14:paraId="141DF52B" w14:textId="77777777" w:rsidR="00EA61A8" w:rsidRDefault="00EA61A8">
      <w:pPr>
        <w:spacing w:after="100"/>
      </w:pPr>
    </w:p>
    <w:p w14:paraId="5C532DE3" w14:textId="77777777" w:rsidR="00EA61A8" w:rsidRDefault="00000000">
      <w:pPr>
        <w:spacing w:after="120"/>
        <w:jc w:val="center"/>
      </w:pPr>
      <w:r>
        <w:rPr>
          <w:b/>
          <w:bCs/>
          <w:color w:val="000000"/>
          <w:sz w:val="26"/>
          <w:szCs w:val="26"/>
        </w:rPr>
        <w:t>ABHISHEK RAJ BHARTI</w:t>
      </w:r>
    </w:p>
    <w:p w14:paraId="7E14514D" w14:textId="77777777" w:rsidR="00EA61A8" w:rsidRDefault="00000000">
      <w:pPr>
        <w:spacing w:after="120"/>
        <w:jc w:val="center"/>
      </w:pPr>
      <w:r>
        <w:rPr>
          <w:color w:val="000000"/>
        </w:rPr>
        <w:t>Roll Number: 25SCS1003004568</w:t>
      </w:r>
    </w:p>
    <w:p w14:paraId="6C7FF021" w14:textId="77777777" w:rsidR="00EA61A8" w:rsidRDefault="00000000">
      <w:pPr>
        <w:spacing w:after="120"/>
        <w:jc w:val="center"/>
      </w:pPr>
      <w:r>
        <w:rPr>
          <w:color w:val="000000"/>
        </w:rPr>
        <w:t xml:space="preserve">Program: </w:t>
      </w:r>
      <w:proofErr w:type="spellStart"/>
      <w:proofErr w:type="gramStart"/>
      <w:r>
        <w:rPr>
          <w:color w:val="000000"/>
        </w:rPr>
        <w:t>B.Tech</w:t>
      </w:r>
      <w:proofErr w:type="spellEnd"/>
      <w:proofErr w:type="gramEnd"/>
      <w:r>
        <w:rPr>
          <w:color w:val="000000"/>
        </w:rPr>
        <w:t xml:space="preserve"> CSE | Semester: 3rd | Section: 2CSE9</w:t>
      </w:r>
    </w:p>
    <w:p w14:paraId="032C1741" w14:textId="77777777" w:rsidR="00EA61A8" w:rsidRDefault="00EA61A8">
      <w:pPr>
        <w:spacing w:after="600"/>
      </w:pPr>
    </w:p>
    <w:p w14:paraId="4D84D66E" w14:textId="77777777" w:rsidR="00EA61A8" w:rsidRDefault="00000000">
      <w:pPr>
        <w:spacing w:after="120"/>
        <w:jc w:val="center"/>
      </w:pPr>
      <w:r>
        <w:rPr>
          <w:b/>
          <w:bCs/>
          <w:color w:val="000000"/>
        </w:rPr>
        <w:t>2026–27</w:t>
      </w:r>
    </w:p>
    <w:p w14:paraId="7C230E2E" w14:textId="77777777" w:rsidR="00EA61A8" w:rsidRDefault="00EA61A8">
      <w:pPr>
        <w:sectPr w:rsidR="00EA61A8">
          <w:headerReference w:type="default" r:id="rId8"/>
          <w:footerReference w:type="default" r:id="rId9"/>
          <w:pgSz w:w="11906" w:h="16838"/>
          <w:pgMar w:top="1080" w:right="1440" w:bottom="1440" w:left="2160" w:header="708" w:footer="708" w:gutter="0"/>
          <w:cols w:space="720"/>
          <w:docGrid w:linePitch="360"/>
        </w:sectPr>
      </w:pPr>
    </w:p>
    <w:p w14:paraId="67E3F1D8" w14:textId="77777777" w:rsidR="00EA61A8" w:rsidRDefault="00000000">
      <w:pPr>
        <w:spacing w:after="120"/>
        <w:jc w:val="center"/>
      </w:pPr>
      <w:r>
        <w:rPr>
          <w:b/>
          <w:bCs/>
          <w:color w:val="000000"/>
          <w:sz w:val="28"/>
          <w:szCs w:val="28"/>
        </w:rPr>
        <w:lastRenderedPageBreak/>
        <w:t>CANDIDATE'S DECLARATION</w:t>
      </w:r>
    </w:p>
    <w:p w14:paraId="2EC1E47B" w14:textId="77777777" w:rsidR="00EA61A8" w:rsidRDefault="00EA61A8">
      <w:pPr>
        <w:spacing w:after="300"/>
      </w:pPr>
    </w:p>
    <w:p w14:paraId="5F670392" w14:textId="77777777" w:rsidR="00EA61A8" w:rsidRDefault="00000000">
      <w:pPr>
        <w:spacing w:after="200" w:line="360" w:lineRule="auto"/>
        <w:jc w:val="both"/>
      </w:pPr>
      <w:r>
        <w:rPr>
          <w:color w:val="000000"/>
        </w:rPr>
        <w:t>I, Abhishek Raj Bharti, Roll Number 25SCS1003004568, do hereby declare that the internship report titled “Prompt Engineering Research and Integration” has been completed by me to fulfil the requirement for the award of the degree of Bachelor of Technology in Computer Science and Engineering.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14:paraId="0E00DD6C" w14:textId="77777777" w:rsidR="00EA61A8" w:rsidRDefault="00EA61A8">
      <w:pPr>
        <w:spacing w:after="600"/>
      </w:pPr>
    </w:p>
    <w:p w14:paraId="523B227E" w14:textId="77777777" w:rsidR="00EA61A8" w:rsidRDefault="00000000">
      <w:pPr>
        <w:jc w:val="right"/>
      </w:pPr>
      <w:r>
        <w:t>Signature: _______________________</w:t>
      </w:r>
    </w:p>
    <w:p w14:paraId="41A726B2" w14:textId="77777777" w:rsidR="00EA61A8" w:rsidRDefault="00000000">
      <w:pPr>
        <w:jc w:val="right"/>
      </w:pPr>
      <w:r>
        <w:t>Student Name: Abhishek Raj Bharti</w:t>
      </w:r>
    </w:p>
    <w:p w14:paraId="44845C39" w14:textId="77777777" w:rsidR="00EA61A8" w:rsidRDefault="00000000">
      <w:pPr>
        <w:jc w:val="right"/>
      </w:pPr>
      <w:r>
        <w:t>Roll No.: 25SCS1003004568</w:t>
      </w:r>
    </w:p>
    <w:p w14:paraId="24D2BD37" w14:textId="77777777" w:rsidR="00EA61A8" w:rsidRDefault="00000000">
      <w:r>
        <w:br w:type="page"/>
      </w:r>
    </w:p>
    <w:p w14:paraId="43B1BDE6" w14:textId="77777777" w:rsidR="00EA61A8" w:rsidRDefault="00000000">
      <w:pPr>
        <w:spacing w:after="120"/>
        <w:jc w:val="center"/>
      </w:pPr>
      <w:r>
        <w:rPr>
          <w:b/>
          <w:bCs/>
          <w:color w:val="000000"/>
          <w:sz w:val="28"/>
          <w:szCs w:val="28"/>
        </w:rPr>
        <w:lastRenderedPageBreak/>
        <w:t>ACKNOWLEDGEMENT</w:t>
      </w:r>
    </w:p>
    <w:p w14:paraId="14CEEF02" w14:textId="77777777" w:rsidR="00EA61A8" w:rsidRDefault="00EA61A8">
      <w:pPr>
        <w:spacing w:after="300"/>
      </w:pPr>
    </w:p>
    <w:p w14:paraId="61B3DA05" w14:textId="77777777" w:rsidR="00EA61A8" w:rsidRDefault="00000000">
      <w:pPr>
        <w:spacing w:after="200" w:line="360" w:lineRule="auto"/>
        <w:jc w:val="both"/>
      </w:pPr>
      <w:r>
        <w:rPr>
          <w:color w:val="000000"/>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4BBFD7CB" w14:textId="77777777" w:rsidR="00EA61A8" w:rsidRDefault="00000000">
      <w:pPr>
        <w:spacing w:after="200" w:line="360" w:lineRule="auto"/>
        <w:jc w:val="both"/>
      </w:pPr>
      <w:r>
        <w:rPr>
          <w:color w:val="000000"/>
        </w:rPr>
        <w:t xml:space="preserve">I would like to thank </w:t>
      </w:r>
      <w:proofErr w:type="spellStart"/>
      <w:r>
        <w:rPr>
          <w:color w:val="000000"/>
        </w:rPr>
        <w:t>Excelerate</w:t>
      </w:r>
      <w:proofErr w:type="spellEnd"/>
      <w:r>
        <w:rPr>
          <w:color w:val="000000"/>
        </w:rPr>
        <w:t xml:space="preserve"> for providing me the opportunity to undertake this remote internship on Prompt Engineering Research and Integration, and for the guidance and evaluation support extended throughout its duration. I also extend my sincere thanks to the faculty of the School of Computer Science and Engineering, IILM University, for their continuous support and encouragement.</w:t>
      </w:r>
    </w:p>
    <w:p w14:paraId="19C668C1" w14:textId="77777777" w:rsidR="00EA61A8" w:rsidRDefault="00000000">
      <w:pPr>
        <w:spacing w:after="200" w:line="360" w:lineRule="auto"/>
        <w:jc w:val="both"/>
      </w:pPr>
      <w:r>
        <w:rPr>
          <w:color w:val="000000"/>
        </w:rPr>
        <w:t>I express my gratitude to my parents for their blessings.</w:t>
      </w:r>
    </w:p>
    <w:p w14:paraId="6BAD7E11" w14:textId="77777777" w:rsidR="00EA61A8" w:rsidRDefault="00EA61A8">
      <w:pPr>
        <w:spacing w:after="600"/>
      </w:pPr>
    </w:p>
    <w:p w14:paraId="79CA36BA" w14:textId="77777777" w:rsidR="00EA61A8" w:rsidRDefault="00000000">
      <w:pPr>
        <w:jc w:val="right"/>
      </w:pPr>
      <w:r>
        <w:t>Signature: _______________________</w:t>
      </w:r>
    </w:p>
    <w:p w14:paraId="5DA274C8" w14:textId="77777777" w:rsidR="00EA61A8" w:rsidRDefault="00000000">
      <w:pPr>
        <w:jc w:val="right"/>
      </w:pPr>
      <w:r>
        <w:t>Student Name: Abhishek Raj Bharti</w:t>
      </w:r>
    </w:p>
    <w:p w14:paraId="3C66F632" w14:textId="77777777" w:rsidR="00EA61A8" w:rsidRDefault="00000000">
      <w:pPr>
        <w:jc w:val="right"/>
      </w:pPr>
      <w:r>
        <w:t>Roll No.: 25SCS1003004568</w:t>
      </w:r>
    </w:p>
    <w:p w14:paraId="54FFB853" w14:textId="77777777" w:rsidR="00EA61A8" w:rsidRDefault="00000000">
      <w:r>
        <w:br w:type="page"/>
      </w:r>
    </w:p>
    <w:p w14:paraId="714F3206" w14:textId="77777777" w:rsidR="00EA61A8" w:rsidRDefault="00000000">
      <w:pPr>
        <w:spacing w:after="120"/>
        <w:jc w:val="center"/>
      </w:pPr>
      <w:r>
        <w:rPr>
          <w:b/>
          <w:bCs/>
          <w:color w:val="000000"/>
          <w:sz w:val="28"/>
          <w:szCs w:val="28"/>
        </w:rPr>
        <w:lastRenderedPageBreak/>
        <w:t>TABLE OF CONTENTS</w:t>
      </w:r>
    </w:p>
    <w:p w14:paraId="063F0346" w14:textId="77777777" w:rsidR="00EA61A8" w:rsidRDefault="00EA61A8">
      <w:pPr>
        <w:spacing w:after="3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600"/>
        <w:gridCol w:w="1500"/>
      </w:tblGrid>
      <w:tr w:rsidR="00EA61A8" w14:paraId="7EB4E321" w14:textId="77777777">
        <w:tblPrEx>
          <w:tblCellMar>
            <w:top w:w="0" w:type="dxa"/>
            <w:bottom w:w="0" w:type="dxa"/>
          </w:tblCellMar>
        </w:tblPrEx>
        <w:tc>
          <w:tcPr>
            <w:tcW w:w="1400" w:type="dxa"/>
            <w:shd w:val="clear" w:color="auto" w:fill="D9D9D9"/>
            <w:tcMar>
              <w:top w:w="100" w:type="dxa"/>
              <w:left w:w="120" w:type="dxa"/>
              <w:bottom w:w="100" w:type="dxa"/>
              <w:right w:w="120" w:type="dxa"/>
            </w:tcMar>
            <w:vAlign w:val="center"/>
          </w:tcPr>
          <w:p w14:paraId="3A6D47E8" w14:textId="77777777" w:rsidR="00EA61A8" w:rsidRDefault="00000000">
            <w:pPr>
              <w:jc w:val="center"/>
            </w:pPr>
            <w:r>
              <w:rPr>
                <w:b/>
                <w:bCs/>
                <w:color w:val="000000"/>
                <w:sz w:val="22"/>
                <w:szCs w:val="22"/>
              </w:rPr>
              <w:t>Chapter No.</w:t>
            </w:r>
          </w:p>
        </w:tc>
        <w:tc>
          <w:tcPr>
            <w:tcW w:w="6600" w:type="dxa"/>
            <w:shd w:val="clear" w:color="auto" w:fill="D9D9D9"/>
            <w:tcMar>
              <w:top w:w="100" w:type="dxa"/>
              <w:left w:w="120" w:type="dxa"/>
              <w:bottom w:w="100" w:type="dxa"/>
              <w:right w:w="120" w:type="dxa"/>
            </w:tcMar>
            <w:vAlign w:val="center"/>
          </w:tcPr>
          <w:p w14:paraId="0D6C60F5" w14:textId="77777777" w:rsidR="00EA61A8" w:rsidRDefault="00000000">
            <w:r>
              <w:rPr>
                <w:b/>
                <w:bCs/>
                <w:color w:val="000000"/>
                <w:sz w:val="22"/>
                <w:szCs w:val="22"/>
              </w:rPr>
              <w:t>Chapter Name</w:t>
            </w:r>
          </w:p>
        </w:tc>
        <w:tc>
          <w:tcPr>
            <w:tcW w:w="1500" w:type="dxa"/>
            <w:shd w:val="clear" w:color="auto" w:fill="D9D9D9"/>
            <w:tcMar>
              <w:top w:w="100" w:type="dxa"/>
              <w:left w:w="120" w:type="dxa"/>
              <w:bottom w:w="100" w:type="dxa"/>
              <w:right w:w="120" w:type="dxa"/>
            </w:tcMar>
            <w:vAlign w:val="center"/>
          </w:tcPr>
          <w:p w14:paraId="11D04A09" w14:textId="77777777" w:rsidR="00EA61A8" w:rsidRDefault="00000000">
            <w:pPr>
              <w:jc w:val="center"/>
            </w:pPr>
            <w:r>
              <w:rPr>
                <w:b/>
                <w:bCs/>
                <w:color w:val="000000"/>
                <w:sz w:val="22"/>
                <w:szCs w:val="22"/>
              </w:rPr>
              <w:t>Page Nos.</w:t>
            </w:r>
          </w:p>
        </w:tc>
      </w:tr>
      <w:tr w:rsidR="00EA61A8" w14:paraId="6860F545" w14:textId="77777777">
        <w:tblPrEx>
          <w:tblCellMar>
            <w:top w:w="0" w:type="dxa"/>
            <w:bottom w:w="0" w:type="dxa"/>
          </w:tblCellMar>
        </w:tblPrEx>
        <w:tc>
          <w:tcPr>
            <w:tcW w:w="1400" w:type="dxa"/>
            <w:tcMar>
              <w:top w:w="100" w:type="dxa"/>
              <w:left w:w="120" w:type="dxa"/>
              <w:bottom w:w="100" w:type="dxa"/>
              <w:right w:w="120" w:type="dxa"/>
            </w:tcMar>
            <w:vAlign w:val="center"/>
          </w:tcPr>
          <w:p w14:paraId="7C7A5B1A" w14:textId="77777777" w:rsidR="00EA61A8" w:rsidRDefault="00EA61A8">
            <w:pPr>
              <w:jc w:val="center"/>
            </w:pPr>
          </w:p>
        </w:tc>
        <w:tc>
          <w:tcPr>
            <w:tcW w:w="6600" w:type="dxa"/>
            <w:tcMar>
              <w:top w:w="100" w:type="dxa"/>
              <w:left w:w="120" w:type="dxa"/>
              <w:bottom w:w="100" w:type="dxa"/>
              <w:right w:w="120" w:type="dxa"/>
            </w:tcMar>
            <w:vAlign w:val="center"/>
          </w:tcPr>
          <w:p w14:paraId="7D05E6DB" w14:textId="77777777" w:rsidR="00EA61A8" w:rsidRDefault="00000000">
            <w:r>
              <w:rPr>
                <w:color w:val="000000"/>
                <w:sz w:val="22"/>
                <w:szCs w:val="22"/>
              </w:rPr>
              <w:t>Cover Page</w:t>
            </w:r>
          </w:p>
        </w:tc>
        <w:tc>
          <w:tcPr>
            <w:tcW w:w="1500" w:type="dxa"/>
            <w:tcMar>
              <w:top w:w="100" w:type="dxa"/>
              <w:left w:w="120" w:type="dxa"/>
              <w:bottom w:w="100" w:type="dxa"/>
              <w:right w:w="120" w:type="dxa"/>
            </w:tcMar>
            <w:vAlign w:val="center"/>
          </w:tcPr>
          <w:p w14:paraId="66766DD8" w14:textId="77777777" w:rsidR="00EA61A8" w:rsidRDefault="00000000">
            <w:pPr>
              <w:jc w:val="center"/>
            </w:pPr>
            <w:r>
              <w:rPr>
                <w:color w:val="000000"/>
                <w:sz w:val="22"/>
                <w:szCs w:val="22"/>
              </w:rPr>
              <w:t>—</w:t>
            </w:r>
          </w:p>
        </w:tc>
      </w:tr>
      <w:tr w:rsidR="00EA61A8" w14:paraId="7289CA4F" w14:textId="77777777">
        <w:tblPrEx>
          <w:tblCellMar>
            <w:top w:w="0" w:type="dxa"/>
            <w:bottom w:w="0" w:type="dxa"/>
          </w:tblCellMar>
        </w:tblPrEx>
        <w:tc>
          <w:tcPr>
            <w:tcW w:w="1400" w:type="dxa"/>
            <w:tcMar>
              <w:top w:w="100" w:type="dxa"/>
              <w:left w:w="120" w:type="dxa"/>
              <w:bottom w:w="100" w:type="dxa"/>
              <w:right w:w="120" w:type="dxa"/>
            </w:tcMar>
            <w:vAlign w:val="center"/>
          </w:tcPr>
          <w:p w14:paraId="6AAE574B" w14:textId="77777777" w:rsidR="00EA61A8" w:rsidRDefault="00000000">
            <w:pPr>
              <w:jc w:val="center"/>
            </w:pPr>
            <w:r>
              <w:rPr>
                <w:color w:val="000000"/>
                <w:sz w:val="22"/>
                <w:szCs w:val="22"/>
              </w:rPr>
              <w:t>1.</w:t>
            </w:r>
          </w:p>
        </w:tc>
        <w:tc>
          <w:tcPr>
            <w:tcW w:w="6600" w:type="dxa"/>
            <w:tcMar>
              <w:top w:w="100" w:type="dxa"/>
              <w:left w:w="120" w:type="dxa"/>
              <w:bottom w:w="100" w:type="dxa"/>
              <w:right w:w="120" w:type="dxa"/>
            </w:tcMar>
            <w:vAlign w:val="center"/>
          </w:tcPr>
          <w:p w14:paraId="3D57C26C" w14:textId="77777777" w:rsidR="00EA61A8" w:rsidRDefault="00000000">
            <w:r>
              <w:rPr>
                <w:color w:val="000000"/>
                <w:sz w:val="22"/>
                <w:szCs w:val="22"/>
              </w:rPr>
              <w:t>Candidate's Declaration</w:t>
            </w:r>
          </w:p>
        </w:tc>
        <w:tc>
          <w:tcPr>
            <w:tcW w:w="1500" w:type="dxa"/>
            <w:tcMar>
              <w:top w:w="100" w:type="dxa"/>
              <w:left w:w="120" w:type="dxa"/>
              <w:bottom w:w="100" w:type="dxa"/>
              <w:right w:w="120" w:type="dxa"/>
            </w:tcMar>
            <w:vAlign w:val="center"/>
          </w:tcPr>
          <w:p w14:paraId="6ACA6B78" w14:textId="77777777" w:rsidR="00EA61A8" w:rsidRDefault="00000000">
            <w:pPr>
              <w:jc w:val="center"/>
            </w:pPr>
            <w:proofErr w:type="spellStart"/>
            <w:r>
              <w:rPr>
                <w:color w:val="000000"/>
                <w:sz w:val="22"/>
                <w:szCs w:val="22"/>
              </w:rPr>
              <w:t>i</w:t>
            </w:r>
            <w:proofErr w:type="spellEnd"/>
          </w:p>
        </w:tc>
      </w:tr>
      <w:tr w:rsidR="00EA61A8" w14:paraId="38C1A829" w14:textId="77777777">
        <w:tblPrEx>
          <w:tblCellMar>
            <w:top w:w="0" w:type="dxa"/>
            <w:bottom w:w="0" w:type="dxa"/>
          </w:tblCellMar>
        </w:tblPrEx>
        <w:tc>
          <w:tcPr>
            <w:tcW w:w="1400" w:type="dxa"/>
            <w:tcMar>
              <w:top w:w="100" w:type="dxa"/>
              <w:left w:w="120" w:type="dxa"/>
              <w:bottom w:w="100" w:type="dxa"/>
              <w:right w:w="120" w:type="dxa"/>
            </w:tcMar>
            <w:vAlign w:val="center"/>
          </w:tcPr>
          <w:p w14:paraId="2B23324F" w14:textId="77777777" w:rsidR="00EA61A8" w:rsidRDefault="00000000">
            <w:pPr>
              <w:jc w:val="center"/>
            </w:pPr>
            <w:r>
              <w:rPr>
                <w:color w:val="000000"/>
                <w:sz w:val="22"/>
                <w:szCs w:val="22"/>
              </w:rPr>
              <w:t>2.</w:t>
            </w:r>
          </w:p>
        </w:tc>
        <w:tc>
          <w:tcPr>
            <w:tcW w:w="6600" w:type="dxa"/>
            <w:tcMar>
              <w:top w:w="100" w:type="dxa"/>
              <w:left w:w="120" w:type="dxa"/>
              <w:bottom w:w="100" w:type="dxa"/>
              <w:right w:w="120" w:type="dxa"/>
            </w:tcMar>
            <w:vAlign w:val="center"/>
          </w:tcPr>
          <w:p w14:paraId="004DD30D" w14:textId="77777777" w:rsidR="00EA61A8" w:rsidRDefault="00000000">
            <w:r>
              <w:rPr>
                <w:color w:val="000000"/>
                <w:sz w:val="22"/>
                <w:szCs w:val="22"/>
              </w:rPr>
              <w:t>Acknowledgment</w:t>
            </w:r>
          </w:p>
        </w:tc>
        <w:tc>
          <w:tcPr>
            <w:tcW w:w="1500" w:type="dxa"/>
            <w:tcMar>
              <w:top w:w="100" w:type="dxa"/>
              <w:left w:w="120" w:type="dxa"/>
              <w:bottom w:w="100" w:type="dxa"/>
              <w:right w:w="120" w:type="dxa"/>
            </w:tcMar>
            <w:vAlign w:val="center"/>
          </w:tcPr>
          <w:p w14:paraId="44A63EBD" w14:textId="77777777" w:rsidR="00EA61A8" w:rsidRDefault="00000000">
            <w:pPr>
              <w:jc w:val="center"/>
            </w:pPr>
            <w:r>
              <w:rPr>
                <w:color w:val="000000"/>
                <w:sz w:val="22"/>
                <w:szCs w:val="22"/>
              </w:rPr>
              <w:t>ii</w:t>
            </w:r>
          </w:p>
        </w:tc>
      </w:tr>
      <w:tr w:rsidR="00EA61A8" w14:paraId="5BD37714" w14:textId="77777777">
        <w:tblPrEx>
          <w:tblCellMar>
            <w:top w:w="0" w:type="dxa"/>
            <w:bottom w:w="0" w:type="dxa"/>
          </w:tblCellMar>
        </w:tblPrEx>
        <w:tc>
          <w:tcPr>
            <w:tcW w:w="1400" w:type="dxa"/>
            <w:tcMar>
              <w:top w:w="100" w:type="dxa"/>
              <w:left w:w="120" w:type="dxa"/>
              <w:bottom w:w="100" w:type="dxa"/>
              <w:right w:w="120" w:type="dxa"/>
            </w:tcMar>
            <w:vAlign w:val="center"/>
          </w:tcPr>
          <w:p w14:paraId="785D0A67" w14:textId="77777777" w:rsidR="00EA61A8" w:rsidRDefault="00000000">
            <w:pPr>
              <w:jc w:val="center"/>
            </w:pPr>
            <w:r>
              <w:rPr>
                <w:color w:val="000000"/>
                <w:sz w:val="22"/>
                <w:szCs w:val="22"/>
              </w:rPr>
              <w:t>3.</w:t>
            </w:r>
          </w:p>
        </w:tc>
        <w:tc>
          <w:tcPr>
            <w:tcW w:w="6600" w:type="dxa"/>
            <w:tcMar>
              <w:top w:w="100" w:type="dxa"/>
              <w:left w:w="120" w:type="dxa"/>
              <w:bottom w:w="100" w:type="dxa"/>
              <w:right w:w="120" w:type="dxa"/>
            </w:tcMar>
            <w:vAlign w:val="center"/>
          </w:tcPr>
          <w:p w14:paraId="246505A2" w14:textId="77777777" w:rsidR="00EA61A8" w:rsidRDefault="00000000">
            <w:r>
              <w:rPr>
                <w:color w:val="000000"/>
                <w:sz w:val="22"/>
                <w:szCs w:val="22"/>
              </w:rPr>
              <w:t>Internship Completion Certificate</w:t>
            </w:r>
          </w:p>
        </w:tc>
        <w:tc>
          <w:tcPr>
            <w:tcW w:w="1500" w:type="dxa"/>
            <w:tcMar>
              <w:top w:w="100" w:type="dxa"/>
              <w:left w:w="120" w:type="dxa"/>
              <w:bottom w:w="100" w:type="dxa"/>
              <w:right w:w="120" w:type="dxa"/>
            </w:tcMar>
            <w:vAlign w:val="center"/>
          </w:tcPr>
          <w:p w14:paraId="5295E733" w14:textId="77777777" w:rsidR="00EA61A8" w:rsidRDefault="00000000">
            <w:pPr>
              <w:jc w:val="center"/>
            </w:pPr>
            <w:r>
              <w:rPr>
                <w:color w:val="000000"/>
                <w:sz w:val="22"/>
                <w:szCs w:val="22"/>
              </w:rPr>
              <w:t>iii</w:t>
            </w:r>
          </w:p>
        </w:tc>
      </w:tr>
      <w:tr w:rsidR="00EA61A8" w14:paraId="0F0C1AF8" w14:textId="77777777">
        <w:tblPrEx>
          <w:tblCellMar>
            <w:top w:w="0" w:type="dxa"/>
            <w:bottom w:w="0" w:type="dxa"/>
          </w:tblCellMar>
        </w:tblPrEx>
        <w:tc>
          <w:tcPr>
            <w:tcW w:w="1400" w:type="dxa"/>
            <w:tcMar>
              <w:top w:w="100" w:type="dxa"/>
              <w:left w:w="120" w:type="dxa"/>
              <w:bottom w:w="100" w:type="dxa"/>
              <w:right w:w="120" w:type="dxa"/>
            </w:tcMar>
            <w:vAlign w:val="center"/>
          </w:tcPr>
          <w:p w14:paraId="5A8C1527" w14:textId="77777777" w:rsidR="00EA61A8" w:rsidRDefault="00000000">
            <w:pPr>
              <w:jc w:val="center"/>
            </w:pPr>
            <w:r>
              <w:rPr>
                <w:color w:val="000000"/>
                <w:sz w:val="22"/>
                <w:szCs w:val="22"/>
              </w:rPr>
              <w:t>4.</w:t>
            </w:r>
          </w:p>
        </w:tc>
        <w:tc>
          <w:tcPr>
            <w:tcW w:w="6600" w:type="dxa"/>
            <w:tcMar>
              <w:top w:w="100" w:type="dxa"/>
              <w:left w:w="120" w:type="dxa"/>
              <w:bottom w:w="100" w:type="dxa"/>
              <w:right w:w="120" w:type="dxa"/>
            </w:tcMar>
            <w:vAlign w:val="center"/>
          </w:tcPr>
          <w:p w14:paraId="4B145FAB" w14:textId="77777777" w:rsidR="00EA61A8" w:rsidRDefault="00000000">
            <w:r>
              <w:rPr>
                <w:color w:val="000000"/>
                <w:sz w:val="22"/>
                <w:szCs w:val="22"/>
              </w:rPr>
              <w:t>Project Description</w:t>
            </w:r>
          </w:p>
        </w:tc>
        <w:tc>
          <w:tcPr>
            <w:tcW w:w="1500" w:type="dxa"/>
            <w:tcMar>
              <w:top w:w="100" w:type="dxa"/>
              <w:left w:w="120" w:type="dxa"/>
              <w:bottom w:w="100" w:type="dxa"/>
              <w:right w:w="120" w:type="dxa"/>
            </w:tcMar>
            <w:vAlign w:val="center"/>
          </w:tcPr>
          <w:p w14:paraId="67A70F8A" w14:textId="77777777" w:rsidR="00EA61A8" w:rsidRDefault="00EA61A8">
            <w:pPr>
              <w:jc w:val="center"/>
            </w:pPr>
          </w:p>
        </w:tc>
      </w:tr>
      <w:tr w:rsidR="00EA61A8" w14:paraId="7CFD9D8A" w14:textId="77777777">
        <w:tblPrEx>
          <w:tblCellMar>
            <w:top w:w="0" w:type="dxa"/>
            <w:bottom w:w="0" w:type="dxa"/>
          </w:tblCellMar>
        </w:tblPrEx>
        <w:tc>
          <w:tcPr>
            <w:tcW w:w="1400" w:type="dxa"/>
            <w:tcMar>
              <w:top w:w="100" w:type="dxa"/>
              <w:left w:w="120" w:type="dxa"/>
              <w:bottom w:w="100" w:type="dxa"/>
              <w:right w:w="120" w:type="dxa"/>
            </w:tcMar>
            <w:vAlign w:val="center"/>
          </w:tcPr>
          <w:p w14:paraId="5E735CE8" w14:textId="77777777" w:rsidR="00EA61A8" w:rsidRDefault="00EA61A8">
            <w:pPr>
              <w:jc w:val="center"/>
            </w:pPr>
          </w:p>
        </w:tc>
        <w:tc>
          <w:tcPr>
            <w:tcW w:w="6600" w:type="dxa"/>
            <w:tcMar>
              <w:top w:w="100" w:type="dxa"/>
              <w:left w:w="120" w:type="dxa"/>
              <w:bottom w:w="100" w:type="dxa"/>
              <w:right w:w="120" w:type="dxa"/>
            </w:tcMar>
            <w:vAlign w:val="center"/>
          </w:tcPr>
          <w:p w14:paraId="0AC00EB2" w14:textId="77777777" w:rsidR="00EA61A8" w:rsidRDefault="00000000">
            <w:r>
              <w:rPr>
                <w:color w:val="000000"/>
                <w:sz w:val="22"/>
                <w:szCs w:val="22"/>
              </w:rPr>
              <w:t xml:space="preserve">     4.1 Introduction</w:t>
            </w:r>
          </w:p>
        </w:tc>
        <w:tc>
          <w:tcPr>
            <w:tcW w:w="1500" w:type="dxa"/>
            <w:tcMar>
              <w:top w:w="100" w:type="dxa"/>
              <w:left w:w="120" w:type="dxa"/>
              <w:bottom w:w="100" w:type="dxa"/>
              <w:right w:w="120" w:type="dxa"/>
            </w:tcMar>
            <w:vAlign w:val="center"/>
          </w:tcPr>
          <w:p w14:paraId="0500710C" w14:textId="77777777" w:rsidR="00EA61A8" w:rsidRDefault="00EA61A8">
            <w:pPr>
              <w:jc w:val="center"/>
            </w:pPr>
          </w:p>
        </w:tc>
      </w:tr>
      <w:tr w:rsidR="00EA61A8" w14:paraId="79206895" w14:textId="77777777">
        <w:tblPrEx>
          <w:tblCellMar>
            <w:top w:w="0" w:type="dxa"/>
            <w:bottom w:w="0" w:type="dxa"/>
          </w:tblCellMar>
        </w:tblPrEx>
        <w:tc>
          <w:tcPr>
            <w:tcW w:w="1400" w:type="dxa"/>
            <w:tcMar>
              <w:top w:w="100" w:type="dxa"/>
              <w:left w:w="120" w:type="dxa"/>
              <w:bottom w:w="100" w:type="dxa"/>
              <w:right w:w="120" w:type="dxa"/>
            </w:tcMar>
            <w:vAlign w:val="center"/>
          </w:tcPr>
          <w:p w14:paraId="2891C293" w14:textId="77777777" w:rsidR="00EA61A8" w:rsidRDefault="00EA61A8">
            <w:pPr>
              <w:jc w:val="center"/>
            </w:pPr>
          </w:p>
        </w:tc>
        <w:tc>
          <w:tcPr>
            <w:tcW w:w="6600" w:type="dxa"/>
            <w:tcMar>
              <w:top w:w="100" w:type="dxa"/>
              <w:left w:w="120" w:type="dxa"/>
              <w:bottom w:w="100" w:type="dxa"/>
              <w:right w:w="120" w:type="dxa"/>
            </w:tcMar>
            <w:vAlign w:val="center"/>
          </w:tcPr>
          <w:p w14:paraId="7AE25C96" w14:textId="77777777" w:rsidR="00EA61A8" w:rsidRDefault="00000000">
            <w:r>
              <w:rPr>
                <w:color w:val="000000"/>
                <w:sz w:val="22"/>
                <w:szCs w:val="22"/>
              </w:rPr>
              <w:t xml:space="preserve">     4.2 Organization Profile</w:t>
            </w:r>
          </w:p>
        </w:tc>
        <w:tc>
          <w:tcPr>
            <w:tcW w:w="1500" w:type="dxa"/>
            <w:tcMar>
              <w:top w:w="100" w:type="dxa"/>
              <w:left w:w="120" w:type="dxa"/>
              <w:bottom w:w="100" w:type="dxa"/>
              <w:right w:w="120" w:type="dxa"/>
            </w:tcMar>
            <w:vAlign w:val="center"/>
          </w:tcPr>
          <w:p w14:paraId="5906E8DE" w14:textId="77777777" w:rsidR="00EA61A8" w:rsidRDefault="00EA61A8">
            <w:pPr>
              <w:jc w:val="center"/>
            </w:pPr>
          </w:p>
        </w:tc>
      </w:tr>
      <w:tr w:rsidR="00EA61A8" w14:paraId="694B87BB" w14:textId="77777777">
        <w:tblPrEx>
          <w:tblCellMar>
            <w:top w:w="0" w:type="dxa"/>
            <w:bottom w:w="0" w:type="dxa"/>
          </w:tblCellMar>
        </w:tblPrEx>
        <w:tc>
          <w:tcPr>
            <w:tcW w:w="1400" w:type="dxa"/>
            <w:tcMar>
              <w:top w:w="100" w:type="dxa"/>
              <w:left w:w="120" w:type="dxa"/>
              <w:bottom w:w="100" w:type="dxa"/>
              <w:right w:w="120" w:type="dxa"/>
            </w:tcMar>
            <w:vAlign w:val="center"/>
          </w:tcPr>
          <w:p w14:paraId="6B591775" w14:textId="77777777" w:rsidR="00EA61A8" w:rsidRDefault="00EA61A8">
            <w:pPr>
              <w:jc w:val="center"/>
            </w:pPr>
          </w:p>
        </w:tc>
        <w:tc>
          <w:tcPr>
            <w:tcW w:w="6600" w:type="dxa"/>
            <w:tcMar>
              <w:top w:w="100" w:type="dxa"/>
              <w:left w:w="120" w:type="dxa"/>
              <w:bottom w:w="100" w:type="dxa"/>
              <w:right w:w="120" w:type="dxa"/>
            </w:tcMar>
            <w:vAlign w:val="center"/>
          </w:tcPr>
          <w:p w14:paraId="53E5E31B" w14:textId="77777777" w:rsidR="00EA61A8" w:rsidRDefault="00000000">
            <w:r>
              <w:rPr>
                <w:color w:val="000000"/>
                <w:sz w:val="22"/>
                <w:szCs w:val="22"/>
              </w:rPr>
              <w:t xml:space="preserve">     4.3 Problem Statement</w:t>
            </w:r>
          </w:p>
        </w:tc>
        <w:tc>
          <w:tcPr>
            <w:tcW w:w="1500" w:type="dxa"/>
            <w:tcMar>
              <w:top w:w="100" w:type="dxa"/>
              <w:left w:w="120" w:type="dxa"/>
              <w:bottom w:w="100" w:type="dxa"/>
              <w:right w:w="120" w:type="dxa"/>
            </w:tcMar>
            <w:vAlign w:val="center"/>
          </w:tcPr>
          <w:p w14:paraId="35466989" w14:textId="77777777" w:rsidR="00EA61A8" w:rsidRDefault="00EA61A8">
            <w:pPr>
              <w:jc w:val="center"/>
            </w:pPr>
          </w:p>
        </w:tc>
      </w:tr>
      <w:tr w:rsidR="00EA61A8" w14:paraId="1F129698" w14:textId="77777777">
        <w:tblPrEx>
          <w:tblCellMar>
            <w:top w:w="0" w:type="dxa"/>
            <w:bottom w:w="0" w:type="dxa"/>
          </w:tblCellMar>
        </w:tblPrEx>
        <w:tc>
          <w:tcPr>
            <w:tcW w:w="1400" w:type="dxa"/>
            <w:tcMar>
              <w:top w:w="100" w:type="dxa"/>
              <w:left w:w="120" w:type="dxa"/>
              <w:bottom w:w="100" w:type="dxa"/>
              <w:right w:w="120" w:type="dxa"/>
            </w:tcMar>
            <w:vAlign w:val="center"/>
          </w:tcPr>
          <w:p w14:paraId="11A2FE68" w14:textId="77777777" w:rsidR="00EA61A8" w:rsidRDefault="00EA61A8">
            <w:pPr>
              <w:jc w:val="center"/>
            </w:pPr>
          </w:p>
        </w:tc>
        <w:tc>
          <w:tcPr>
            <w:tcW w:w="6600" w:type="dxa"/>
            <w:tcMar>
              <w:top w:w="100" w:type="dxa"/>
              <w:left w:w="120" w:type="dxa"/>
              <w:bottom w:w="100" w:type="dxa"/>
              <w:right w:w="120" w:type="dxa"/>
            </w:tcMar>
            <w:vAlign w:val="center"/>
          </w:tcPr>
          <w:p w14:paraId="35069DB8" w14:textId="77777777" w:rsidR="00EA61A8" w:rsidRDefault="00000000">
            <w:r>
              <w:rPr>
                <w:color w:val="000000"/>
                <w:sz w:val="22"/>
                <w:szCs w:val="22"/>
              </w:rPr>
              <w:t xml:space="preserve">     4.4 Project Objectives</w:t>
            </w:r>
          </w:p>
        </w:tc>
        <w:tc>
          <w:tcPr>
            <w:tcW w:w="1500" w:type="dxa"/>
            <w:tcMar>
              <w:top w:w="100" w:type="dxa"/>
              <w:left w:w="120" w:type="dxa"/>
              <w:bottom w:w="100" w:type="dxa"/>
              <w:right w:w="120" w:type="dxa"/>
            </w:tcMar>
            <w:vAlign w:val="center"/>
          </w:tcPr>
          <w:p w14:paraId="59DD6FB0" w14:textId="77777777" w:rsidR="00EA61A8" w:rsidRDefault="00EA61A8">
            <w:pPr>
              <w:jc w:val="center"/>
            </w:pPr>
          </w:p>
        </w:tc>
      </w:tr>
      <w:tr w:rsidR="00EA61A8" w14:paraId="7DCB837F" w14:textId="77777777">
        <w:tblPrEx>
          <w:tblCellMar>
            <w:top w:w="0" w:type="dxa"/>
            <w:bottom w:w="0" w:type="dxa"/>
          </w:tblCellMar>
        </w:tblPrEx>
        <w:tc>
          <w:tcPr>
            <w:tcW w:w="1400" w:type="dxa"/>
            <w:tcMar>
              <w:top w:w="100" w:type="dxa"/>
              <w:left w:w="120" w:type="dxa"/>
              <w:bottom w:w="100" w:type="dxa"/>
              <w:right w:w="120" w:type="dxa"/>
            </w:tcMar>
            <w:vAlign w:val="center"/>
          </w:tcPr>
          <w:p w14:paraId="27280F06" w14:textId="77777777" w:rsidR="00EA61A8" w:rsidRDefault="00EA61A8">
            <w:pPr>
              <w:jc w:val="center"/>
            </w:pPr>
          </w:p>
        </w:tc>
        <w:tc>
          <w:tcPr>
            <w:tcW w:w="6600" w:type="dxa"/>
            <w:tcMar>
              <w:top w:w="100" w:type="dxa"/>
              <w:left w:w="120" w:type="dxa"/>
              <w:bottom w:w="100" w:type="dxa"/>
              <w:right w:w="120" w:type="dxa"/>
            </w:tcMar>
            <w:vAlign w:val="center"/>
          </w:tcPr>
          <w:p w14:paraId="46D52FCC" w14:textId="77777777" w:rsidR="00EA61A8" w:rsidRDefault="00000000">
            <w:r>
              <w:rPr>
                <w:color w:val="000000"/>
                <w:sz w:val="22"/>
                <w:szCs w:val="22"/>
              </w:rPr>
              <w:t xml:space="preserve">     4.5 Scope of the Project</w:t>
            </w:r>
          </w:p>
        </w:tc>
        <w:tc>
          <w:tcPr>
            <w:tcW w:w="1500" w:type="dxa"/>
            <w:tcMar>
              <w:top w:w="100" w:type="dxa"/>
              <w:left w:w="120" w:type="dxa"/>
              <w:bottom w:w="100" w:type="dxa"/>
              <w:right w:w="120" w:type="dxa"/>
            </w:tcMar>
            <w:vAlign w:val="center"/>
          </w:tcPr>
          <w:p w14:paraId="7B977E0C" w14:textId="77777777" w:rsidR="00EA61A8" w:rsidRDefault="00EA61A8">
            <w:pPr>
              <w:jc w:val="center"/>
            </w:pPr>
          </w:p>
        </w:tc>
      </w:tr>
      <w:tr w:rsidR="00EA61A8" w14:paraId="1614D78B" w14:textId="77777777">
        <w:tblPrEx>
          <w:tblCellMar>
            <w:top w:w="0" w:type="dxa"/>
            <w:bottom w:w="0" w:type="dxa"/>
          </w:tblCellMar>
        </w:tblPrEx>
        <w:tc>
          <w:tcPr>
            <w:tcW w:w="1400" w:type="dxa"/>
            <w:tcMar>
              <w:top w:w="100" w:type="dxa"/>
              <w:left w:w="120" w:type="dxa"/>
              <w:bottom w:w="100" w:type="dxa"/>
              <w:right w:w="120" w:type="dxa"/>
            </w:tcMar>
            <w:vAlign w:val="center"/>
          </w:tcPr>
          <w:p w14:paraId="0380AA22" w14:textId="77777777" w:rsidR="00EA61A8" w:rsidRDefault="00EA61A8">
            <w:pPr>
              <w:jc w:val="center"/>
            </w:pPr>
          </w:p>
        </w:tc>
        <w:tc>
          <w:tcPr>
            <w:tcW w:w="6600" w:type="dxa"/>
            <w:tcMar>
              <w:top w:w="100" w:type="dxa"/>
              <w:left w:w="120" w:type="dxa"/>
              <w:bottom w:w="100" w:type="dxa"/>
              <w:right w:w="120" w:type="dxa"/>
            </w:tcMar>
            <w:vAlign w:val="center"/>
          </w:tcPr>
          <w:p w14:paraId="7A0B8BBA" w14:textId="77777777" w:rsidR="00EA61A8" w:rsidRDefault="00000000">
            <w:r>
              <w:rPr>
                <w:color w:val="000000"/>
                <w:sz w:val="22"/>
                <w:szCs w:val="22"/>
              </w:rPr>
              <w:t xml:space="preserve">     4.6 Technologies and Tools Used</w:t>
            </w:r>
          </w:p>
        </w:tc>
        <w:tc>
          <w:tcPr>
            <w:tcW w:w="1500" w:type="dxa"/>
            <w:tcMar>
              <w:top w:w="100" w:type="dxa"/>
              <w:left w:w="120" w:type="dxa"/>
              <w:bottom w:w="100" w:type="dxa"/>
              <w:right w:w="120" w:type="dxa"/>
            </w:tcMar>
            <w:vAlign w:val="center"/>
          </w:tcPr>
          <w:p w14:paraId="27FC534F" w14:textId="77777777" w:rsidR="00EA61A8" w:rsidRDefault="00EA61A8">
            <w:pPr>
              <w:jc w:val="center"/>
            </w:pPr>
          </w:p>
        </w:tc>
      </w:tr>
      <w:tr w:rsidR="00EA61A8" w14:paraId="3050CC5D" w14:textId="77777777">
        <w:tblPrEx>
          <w:tblCellMar>
            <w:top w:w="0" w:type="dxa"/>
            <w:bottom w:w="0" w:type="dxa"/>
          </w:tblCellMar>
        </w:tblPrEx>
        <w:tc>
          <w:tcPr>
            <w:tcW w:w="1400" w:type="dxa"/>
            <w:tcMar>
              <w:top w:w="100" w:type="dxa"/>
              <w:left w:w="120" w:type="dxa"/>
              <w:bottom w:w="100" w:type="dxa"/>
              <w:right w:w="120" w:type="dxa"/>
            </w:tcMar>
            <w:vAlign w:val="center"/>
          </w:tcPr>
          <w:p w14:paraId="389D9ACE" w14:textId="77777777" w:rsidR="00EA61A8" w:rsidRDefault="00EA61A8">
            <w:pPr>
              <w:jc w:val="center"/>
            </w:pPr>
          </w:p>
        </w:tc>
        <w:tc>
          <w:tcPr>
            <w:tcW w:w="6600" w:type="dxa"/>
            <w:tcMar>
              <w:top w:w="100" w:type="dxa"/>
              <w:left w:w="120" w:type="dxa"/>
              <w:bottom w:w="100" w:type="dxa"/>
              <w:right w:w="120" w:type="dxa"/>
            </w:tcMar>
            <w:vAlign w:val="center"/>
          </w:tcPr>
          <w:p w14:paraId="1148AA3B" w14:textId="77777777" w:rsidR="00EA61A8" w:rsidRDefault="00000000">
            <w:r>
              <w:rPr>
                <w:color w:val="000000"/>
                <w:sz w:val="22"/>
                <w:szCs w:val="22"/>
              </w:rPr>
              <w:t xml:space="preserve">     4.7 System Architecture</w:t>
            </w:r>
          </w:p>
        </w:tc>
        <w:tc>
          <w:tcPr>
            <w:tcW w:w="1500" w:type="dxa"/>
            <w:tcMar>
              <w:top w:w="100" w:type="dxa"/>
              <w:left w:w="120" w:type="dxa"/>
              <w:bottom w:w="100" w:type="dxa"/>
              <w:right w:w="120" w:type="dxa"/>
            </w:tcMar>
            <w:vAlign w:val="center"/>
          </w:tcPr>
          <w:p w14:paraId="2BB7414C" w14:textId="77777777" w:rsidR="00EA61A8" w:rsidRDefault="00EA61A8">
            <w:pPr>
              <w:jc w:val="center"/>
            </w:pPr>
          </w:p>
        </w:tc>
      </w:tr>
      <w:tr w:rsidR="00EA61A8" w14:paraId="0BFCC238" w14:textId="77777777">
        <w:tblPrEx>
          <w:tblCellMar>
            <w:top w:w="0" w:type="dxa"/>
            <w:bottom w:w="0" w:type="dxa"/>
          </w:tblCellMar>
        </w:tblPrEx>
        <w:tc>
          <w:tcPr>
            <w:tcW w:w="1400" w:type="dxa"/>
            <w:tcMar>
              <w:top w:w="100" w:type="dxa"/>
              <w:left w:w="120" w:type="dxa"/>
              <w:bottom w:w="100" w:type="dxa"/>
              <w:right w:w="120" w:type="dxa"/>
            </w:tcMar>
            <w:vAlign w:val="center"/>
          </w:tcPr>
          <w:p w14:paraId="26BCD7C4" w14:textId="77777777" w:rsidR="00EA61A8" w:rsidRDefault="00EA61A8">
            <w:pPr>
              <w:jc w:val="center"/>
            </w:pPr>
          </w:p>
        </w:tc>
        <w:tc>
          <w:tcPr>
            <w:tcW w:w="6600" w:type="dxa"/>
            <w:tcMar>
              <w:top w:w="100" w:type="dxa"/>
              <w:left w:w="120" w:type="dxa"/>
              <w:bottom w:w="100" w:type="dxa"/>
              <w:right w:w="120" w:type="dxa"/>
            </w:tcMar>
            <w:vAlign w:val="center"/>
          </w:tcPr>
          <w:p w14:paraId="35AE34B9" w14:textId="77777777" w:rsidR="00EA61A8" w:rsidRDefault="00000000">
            <w:r>
              <w:rPr>
                <w:color w:val="000000"/>
                <w:sz w:val="22"/>
                <w:szCs w:val="22"/>
              </w:rPr>
              <w:t xml:space="preserve">     4.8 Methodology</w:t>
            </w:r>
          </w:p>
        </w:tc>
        <w:tc>
          <w:tcPr>
            <w:tcW w:w="1500" w:type="dxa"/>
            <w:tcMar>
              <w:top w:w="100" w:type="dxa"/>
              <w:left w:w="120" w:type="dxa"/>
              <w:bottom w:w="100" w:type="dxa"/>
              <w:right w:w="120" w:type="dxa"/>
            </w:tcMar>
            <w:vAlign w:val="center"/>
          </w:tcPr>
          <w:p w14:paraId="772971B9" w14:textId="77777777" w:rsidR="00EA61A8" w:rsidRDefault="00EA61A8">
            <w:pPr>
              <w:jc w:val="center"/>
            </w:pPr>
          </w:p>
        </w:tc>
      </w:tr>
      <w:tr w:rsidR="00EA61A8" w14:paraId="07497CB4" w14:textId="77777777">
        <w:tblPrEx>
          <w:tblCellMar>
            <w:top w:w="0" w:type="dxa"/>
            <w:bottom w:w="0" w:type="dxa"/>
          </w:tblCellMar>
        </w:tblPrEx>
        <w:tc>
          <w:tcPr>
            <w:tcW w:w="1400" w:type="dxa"/>
            <w:tcMar>
              <w:top w:w="100" w:type="dxa"/>
              <w:left w:w="120" w:type="dxa"/>
              <w:bottom w:w="100" w:type="dxa"/>
              <w:right w:w="120" w:type="dxa"/>
            </w:tcMar>
            <w:vAlign w:val="center"/>
          </w:tcPr>
          <w:p w14:paraId="7AB38321" w14:textId="77777777" w:rsidR="00EA61A8" w:rsidRDefault="00EA61A8">
            <w:pPr>
              <w:jc w:val="center"/>
            </w:pPr>
          </w:p>
        </w:tc>
        <w:tc>
          <w:tcPr>
            <w:tcW w:w="6600" w:type="dxa"/>
            <w:tcMar>
              <w:top w:w="100" w:type="dxa"/>
              <w:left w:w="120" w:type="dxa"/>
              <w:bottom w:w="100" w:type="dxa"/>
              <w:right w:w="120" w:type="dxa"/>
            </w:tcMar>
            <w:vAlign w:val="center"/>
          </w:tcPr>
          <w:p w14:paraId="53BA904F" w14:textId="77777777" w:rsidR="00EA61A8" w:rsidRDefault="00000000">
            <w:r>
              <w:rPr>
                <w:color w:val="000000"/>
                <w:sz w:val="22"/>
                <w:szCs w:val="22"/>
              </w:rPr>
              <w:t xml:space="preserve">     4.9 Expected Outcomes</w:t>
            </w:r>
          </w:p>
        </w:tc>
        <w:tc>
          <w:tcPr>
            <w:tcW w:w="1500" w:type="dxa"/>
            <w:tcMar>
              <w:top w:w="100" w:type="dxa"/>
              <w:left w:w="120" w:type="dxa"/>
              <w:bottom w:w="100" w:type="dxa"/>
              <w:right w:w="120" w:type="dxa"/>
            </w:tcMar>
            <w:vAlign w:val="center"/>
          </w:tcPr>
          <w:p w14:paraId="373F0256" w14:textId="77777777" w:rsidR="00EA61A8" w:rsidRDefault="00EA61A8">
            <w:pPr>
              <w:jc w:val="center"/>
            </w:pPr>
          </w:p>
        </w:tc>
      </w:tr>
      <w:tr w:rsidR="00EA61A8" w14:paraId="78771284" w14:textId="77777777">
        <w:tblPrEx>
          <w:tblCellMar>
            <w:top w:w="0" w:type="dxa"/>
            <w:bottom w:w="0" w:type="dxa"/>
          </w:tblCellMar>
        </w:tblPrEx>
        <w:tc>
          <w:tcPr>
            <w:tcW w:w="1400" w:type="dxa"/>
            <w:tcMar>
              <w:top w:w="100" w:type="dxa"/>
              <w:left w:w="120" w:type="dxa"/>
              <w:bottom w:w="100" w:type="dxa"/>
              <w:right w:w="120" w:type="dxa"/>
            </w:tcMar>
            <w:vAlign w:val="center"/>
          </w:tcPr>
          <w:p w14:paraId="2941C89A" w14:textId="77777777" w:rsidR="00EA61A8" w:rsidRDefault="00EA61A8">
            <w:pPr>
              <w:jc w:val="center"/>
            </w:pPr>
          </w:p>
        </w:tc>
        <w:tc>
          <w:tcPr>
            <w:tcW w:w="6600" w:type="dxa"/>
            <w:tcMar>
              <w:top w:w="100" w:type="dxa"/>
              <w:left w:w="120" w:type="dxa"/>
              <w:bottom w:w="100" w:type="dxa"/>
              <w:right w:w="120" w:type="dxa"/>
            </w:tcMar>
            <w:vAlign w:val="center"/>
          </w:tcPr>
          <w:p w14:paraId="5BB99329" w14:textId="77777777" w:rsidR="00EA61A8" w:rsidRDefault="00000000">
            <w:r>
              <w:rPr>
                <w:color w:val="000000"/>
                <w:sz w:val="22"/>
                <w:szCs w:val="22"/>
              </w:rPr>
              <w:t xml:space="preserve">     4.10 Certificates of Completion and Other Communication Mail Proof</w:t>
            </w:r>
          </w:p>
        </w:tc>
        <w:tc>
          <w:tcPr>
            <w:tcW w:w="1500" w:type="dxa"/>
            <w:tcMar>
              <w:top w:w="100" w:type="dxa"/>
              <w:left w:w="120" w:type="dxa"/>
              <w:bottom w:w="100" w:type="dxa"/>
              <w:right w:w="120" w:type="dxa"/>
            </w:tcMar>
            <w:vAlign w:val="center"/>
          </w:tcPr>
          <w:p w14:paraId="794F7637" w14:textId="77777777" w:rsidR="00EA61A8" w:rsidRDefault="00EA61A8">
            <w:pPr>
              <w:jc w:val="center"/>
            </w:pPr>
          </w:p>
        </w:tc>
      </w:tr>
      <w:tr w:rsidR="00EA61A8" w14:paraId="091BBDC5" w14:textId="77777777">
        <w:tblPrEx>
          <w:tblCellMar>
            <w:top w:w="0" w:type="dxa"/>
            <w:bottom w:w="0" w:type="dxa"/>
          </w:tblCellMar>
        </w:tblPrEx>
        <w:tc>
          <w:tcPr>
            <w:tcW w:w="1400" w:type="dxa"/>
            <w:tcMar>
              <w:top w:w="100" w:type="dxa"/>
              <w:left w:w="120" w:type="dxa"/>
              <w:bottom w:w="100" w:type="dxa"/>
              <w:right w:w="120" w:type="dxa"/>
            </w:tcMar>
            <w:vAlign w:val="center"/>
          </w:tcPr>
          <w:p w14:paraId="0B0E3995" w14:textId="77777777" w:rsidR="00EA61A8" w:rsidRDefault="00000000">
            <w:pPr>
              <w:jc w:val="center"/>
            </w:pPr>
            <w:r>
              <w:rPr>
                <w:color w:val="000000"/>
                <w:sz w:val="22"/>
                <w:szCs w:val="22"/>
              </w:rPr>
              <w:t>5.</w:t>
            </w:r>
          </w:p>
        </w:tc>
        <w:tc>
          <w:tcPr>
            <w:tcW w:w="6600" w:type="dxa"/>
            <w:tcMar>
              <w:top w:w="100" w:type="dxa"/>
              <w:left w:w="120" w:type="dxa"/>
              <w:bottom w:w="100" w:type="dxa"/>
              <w:right w:w="120" w:type="dxa"/>
            </w:tcMar>
            <w:vAlign w:val="center"/>
          </w:tcPr>
          <w:p w14:paraId="3BC3C4B3" w14:textId="77777777" w:rsidR="00EA61A8" w:rsidRDefault="00000000">
            <w:r>
              <w:rPr>
                <w:color w:val="000000"/>
                <w:sz w:val="22"/>
                <w:szCs w:val="22"/>
              </w:rPr>
              <w:t>Bibliography/References</w:t>
            </w:r>
          </w:p>
        </w:tc>
        <w:tc>
          <w:tcPr>
            <w:tcW w:w="1500" w:type="dxa"/>
            <w:tcMar>
              <w:top w:w="100" w:type="dxa"/>
              <w:left w:w="120" w:type="dxa"/>
              <w:bottom w:w="100" w:type="dxa"/>
              <w:right w:w="120" w:type="dxa"/>
            </w:tcMar>
            <w:vAlign w:val="center"/>
          </w:tcPr>
          <w:p w14:paraId="605DCA03" w14:textId="77777777" w:rsidR="00EA61A8" w:rsidRDefault="00EA61A8">
            <w:pPr>
              <w:jc w:val="center"/>
            </w:pPr>
          </w:p>
        </w:tc>
      </w:tr>
    </w:tbl>
    <w:p w14:paraId="084BD888" w14:textId="77777777" w:rsidR="00EA61A8" w:rsidRDefault="00EA61A8">
      <w:pPr>
        <w:sectPr w:rsidR="00EA61A8">
          <w:headerReference w:type="default" r:id="rId10"/>
          <w:footerReference w:type="default" r:id="rId11"/>
          <w:pgSz w:w="11906" w:h="16838"/>
          <w:pgMar w:top="1080" w:right="1440" w:bottom="1440" w:left="2160" w:header="708" w:footer="708" w:gutter="0"/>
          <w:pgNumType w:fmt="lowerRoman" w:start="1"/>
          <w:cols w:space="720"/>
          <w:docGrid w:linePitch="360"/>
        </w:sectPr>
      </w:pPr>
    </w:p>
    <w:p w14:paraId="60BE8217" w14:textId="77777777" w:rsidR="00EA61A8" w:rsidRDefault="00000000">
      <w:pPr>
        <w:spacing w:after="120"/>
        <w:jc w:val="center"/>
      </w:pPr>
      <w:r>
        <w:rPr>
          <w:b/>
          <w:bCs/>
          <w:color w:val="000000"/>
          <w:sz w:val="28"/>
          <w:szCs w:val="28"/>
        </w:rPr>
        <w:lastRenderedPageBreak/>
        <w:t>INTERNSHIP COMPLETION CERTIFICATE</w:t>
      </w:r>
    </w:p>
    <w:p w14:paraId="07919E66" w14:textId="77777777" w:rsidR="00EA61A8" w:rsidRDefault="00EA61A8">
      <w:pPr>
        <w:spacing w:after="200"/>
      </w:pPr>
    </w:p>
    <w:p w14:paraId="7876740F" w14:textId="77777777" w:rsidR="00EA61A8" w:rsidRDefault="00000000">
      <w:pPr>
        <w:spacing w:after="200"/>
        <w:jc w:val="center"/>
      </w:pPr>
      <w:r>
        <w:rPr>
          <w:noProof/>
        </w:rPr>
        <w:drawing>
          <wp:inline distT="0" distB="0" distL="0" distR="0" wp14:anchorId="5613723D" wp14:editId="43127D21">
            <wp:extent cx="4191000" cy="3238500"/>
            <wp:effectExtent l="0" t="0" r="0" b="0"/>
            <wp:docPr id="2026344983" name="Picture 2026344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3238500"/>
                    </a:xfrm>
                    <a:prstGeom prst="rect">
                      <a:avLst/>
                    </a:prstGeom>
                  </pic:spPr>
                </pic:pic>
              </a:graphicData>
            </a:graphic>
          </wp:inline>
        </w:drawing>
      </w:r>
    </w:p>
    <w:p w14:paraId="734F6ED0" w14:textId="77777777" w:rsidR="00EA61A8" w:rsidRDefault="00000000">
      <w:pPr>
        <w:spacing w:after="120"/>
        <w:jc w:val="center"/>
      </w:pPr>
      <w:r>
        <w:rPr>
          <w:color w:val="000000"/>
          <w:sz w:val="22"/>
          <w:szCs w:val="22"/>
        </w:rPr>
        <w:t xml:space="preserve">Organization: </w:t>
      </w:r>
      <w:proofErr w:type="spellStart"/>
      <w:r>
        <w:rPr>
          <w:color w:val="000000"/>
          <w:sz w:val="22"/>
          <w:szCs w:val="22"/>
        </w:rPr>
        <w:t>Excelerate</w:t>
      </w:r>
      <w:proofErr w:type="spellEnd"/>
      <w:r>
        <w:rPr>
          <w:color w:val="000000"/>
          <w:sz w:val="22"/>
          <w:szCs w:val="22"/>
        </w:rPr>
        <w:t xml:space="preserve"> (in partnership with Rochester Institute of Technology – Tiger STRIPES Program)</w:t>
      </w:r>
    </w:p>
    <w:p w14:paraId="495B1C12" w14:textId="77777777" w:rsidR="00EA61A8" w:rsidRDefault="00000000">
      <w:pPr>
        <w:spacing w:after="120"/>
        <w:jc w:val="center"/>
      </w:pPr>
      <w:r>
        <w:rPr>
          <w:color w:val="000000"/>
          <w:sz w:val="22"/>
          <w:szCs w:val="22"/>
        </w:rPr>
        <w:t>Internship Role: Prompt Engineering Research Intern</w:t>
      </w:r>
    </w:p>
    <w:p w14:paraId="4750B7C7" w14:textId="77777777" w:rsidR="00EA61A8" w:rsidRDefault="00000000">
      <w:pPr>
        <w:spacing w:after="120"/>
        <w:jc w:val="center"/>
      </w:pPr>
      <w:r>
        <w:rPr>
          <w:color w:val="000000"/>
          <w:sz w:val="22"/>
          <w:szCs w:val="22"/>
        </w:rPr>
        <w:t>Duration: June 08, 2026 – July 08, 2026</w:t>
      </w:r>
    </w:p>
    <w:p w14:paraId="7EA733F1" w14:textId="77777777" w:rsidR="00EA61A8" w:rsidRDefault="00EA61A8">
      <w:pPr>
        <w:sectPr w:rsidR="00EA61A8">
          <w:headerReference w:type="default" r:id="rId13"/>
          <w:footerReference w:type="default" r:id="rId14"/>
          <w:pgSz w:w="11906" w:h="16838"/>
          <w:pgMar w:top="1080" w:right="1440" w:bottom="1440" w:left="2160" w:header="708" w:footer="708" w:gutter="0"/>
          <w:cols w:space="720"/>
          <w:docGrid w:linePitch="360"/>
        </w:sectPr>
      </w:pPr>
    </w:p>
    <w:p w14:paraId="6F809EE8" w14:textId="77777777" w:rsidR="00EA61A8" w:rsidRDefault="00000000">
      <w:pPr>
        <w:pStyle w:val="Heading1"/>
        <w:spacing w:line="360" w:lineRule="auto"/>
      </w:pPr>
      <w:r>
        <w:lastRenderedPageBreak/>
        <w:t>4. PROJECT DESCRIPTION</w:t>
      </w:r>
    </w:p>
    <w:p w14:paraId="345D1BF3" w14:textId="77777777" w:rsidR="00EA61A8" w:rsidRDefault="00000000">
      <w:pPr>
        <w:pStyle w:val="Heading2"/>
        <w:spacing w:line="360" w:lineRule="auto"/>
      </w:pPr>
      <w:r>
        <w:t>4.1 Introduction</w:t>
      </w:r>
    </w:p>
    <w:p w14:paraId="730601E1" w14:textId="77777777" w:rsidR="00EA61A8" w:rsidRDefault="00000000">
      <w:pPr>
        <w:spacing w:after="200" w:line="360" w:lineRule="auto"/>
        <w:jc w:val="both"/>
      </w:pPr>
      <w:r>
        <w:rPr>
          <w:color w:val="000000"/>
        </w:rPr>
        <w:t xml:space="preserve">Large Language Models (LLMs) have become central to modern AI-assisted applications, and the quality of their output is determined largely by how the input instructions, or “prompts”, are constructed. Prompt engineering is the discipline of systematically designing, testing, and refining these inputs to elicit accurate, relevant, and consistently structured responses from an LLM. This internship, undertaken remotely with </w:t>
      </w:r>
      <w:proofErr w:type="spellStart"/>
      <w:r>
        <w:rPr>
          <w:color w:val="000000"/>
        </w:rPr>
        <w:t>Excelerate</w:t>
      </w:r>
      <w:proofErr w:type="spellEnd"/>
      <w:r>
        <w:rPr>
          <w:color w:val="000000"/>
        </w:rPr>
        <w:t xml:space="preserve"> under the role of Prompt Engineering Research Intern, focused on applying prompt engineering principles to a real-world domain: AI-assisted digital learning platforms.</w:t>
      </w:r>
    </w:p>
    <w:p w14:paraId="48831551" w14:textId="77777777" w:rsidR="00EA61A8" w:rsidRDefault="00000000">
      <w:pPr>
        <w:spacing w:after="200" w:line="360" w:lineRule="auto"/>
        <w:jc w:val="both"/>
      </w:pPr>
      <w:r>
        <w:rPr>
          <w:color w:val="000000"/>
        </w:rPr>
        <w:t>The internship was structured across four weekly deliverables — literature research and use-case identification, prompt template design and iterative refinement, prompt evaluation and performance benchmarking, and a final consolidated prompt suite with strategic recommendations. Over the course of the internship, five distinct AI use cases were identified, designed, tested across three prompt versions each, and evaluated using a structured, multi-criteria scoring matrix, resulting in a production-ready prompt framework.</w:t>
      </w:r>
    </w:p>
    <w:p w14:paraId="67D59293" w14:textId="77777777" w:rsidR="00EA61A8" w:rsidRDefault="00000000">
      <w:pPr>
        <w:pStyle w:val="Heading2"/>
        <w:spacing w:line="360" w:lineRule="auto"/>
      </w:pPr>
      <w:r>
        <w:t>4.2 Organization Profile</w:t>
      </w:r>
    </w:p>
    <w:p w14:paraId="0764FC8E" w14:textId="77777777" w:rsidR="00EA61A8" w:rsidRDefault="00000000">
      <w:pPr>
        <w:spacing w:after="200" w:line="360" w:lineRule="auto"/>
        <w:jc w:val="both"/>
      </w:pPr>
      <w:proofErr w:type="spellStart"/>
      <w:r>
        <w:rPr>
          <w:color w:val="000000"/>
        </w:rPr>
        <w:t>Excelerate</w:t>
      </w:r>
      <w:proofErr w:type="spellEnd"/>
      <w:r>
        <w:rPr>
          <w:color w:val="000000"/>
        </w:rPr>
        <w:t xml:space="preserve"> is a global talent-development and virtual internship platform, headquartered with operations spanning Dubai and the USA, that connects students and early-career professionals with structured, mentor-guided remote internship programmes across a range of domains including AI, data, business, and technology. The platform emphasises outcome-based learning, structured weekly deliverables, and a 360-degree feedback and evaluation process that assesses interns on both technical output and professional competencies such as ownership, communication, and time management.</w:t>
      </w:r>
    </w:p>
    <w:p w14:paraId="48397D52" w14:textId="77777777" w:rsidR="00EA61A8" w:rsidRDefault="00000000">
      <w:pPr>
        <w:spacing w:after="200" w:line="360" w:lineRule="auto"/>
        <w:jc w:val="both"/>
        <w:rPr>
          <w:color w:val="000000"/>
        </w:rPr>
      </w:pPr>
      <w:r>
        <w:rPr>
          <w:color w:val="000000"/>
        </w:rPr>
        <w:t xml:space="preserve">As part of its AI-assisted learning initiatives, </w:t>
      </w:r>
      <w:proofErr w:type="spellStart"/>
      <w:r>
        <w:rPr>
          <w:color w:val="000000"/>
        </w:rPr>
        <w:t>Excelerate</w:t>
      </w:r>
      <w:proofErr w:type="spellEnd"/>
      <w:r>
        <w:rPr>
          <w:color w:val="000000"/>
        </w:rPr>
        <w:t xml:space="preserve"> hosts internship tracks focused on prompt engineering, where interns research, design, and evaluate structured prompt templates intended for deployment in AI-powered educational products.</w:t>
      </w:r>
    </w:p>
    <w:p w14:paraId="469B348E" w14:textId="77777777" w:rsidR="00F74509" w:rsidRDefault="00F74509">
      <w:pPr>
        <w:spacing w:after="200" w:line="360" w:lineRule="auto"/>
        <w:jc w:val="both"/>
      </w:pPr>
    </w:p>
    <w:p w14:paraId="6089934C" w14:textId="77777777" w:rsidR="00EA61A8" w:rsidRDefault="00000000">
      <w:pPr>
        <w:pStyle w:val="Heading2"/>
        <w:spacing w:line="360" w:lineRule="auto"/>
      </w:pPr>
      <w:r>
        <w:lastRenderedPageBreak/>
        <w:t>4.3 Problem Statement</w:t>
      </w:r>
    </w:p>
    <w:p w14:paraId="18E4A2A7" w14:textId="77777777" w:rsidR="00EA61A8" w:rsidRDefault="00000000">
      <w:pPr>
        <w:spacing w:after="200" w:line="360" w:lineRule="auto"/>
        <w:jc w:val="both"/>
      </w:pPr>
      <w:r>
        <w:rPr>
          <w:color w:val="000000"/>
        </w:rPr>
        <w:t>The internship addressed four key problems identified through literature review and platform analysis in AI-assisted learning environments:</w:t>
      </w:r>
    </w:p>
    <w:p w14:paraId="1640A48E" w14:textId="77777777" w:rsidR="00EA61A8" w:rsidRDefault="00000000">
      <w:pPr>
        <w:pStyle w:val="ListParagraph"/>
        <w:numPr>
          <w:ilvl w:val="0"/>
          <w:numId w:val="2"/>
        </w:numPr>
        <w:spacing w:after="120" w:line="360" w:lineRule="auto"/>
        <w:jc w:val="both"/>
      </w:pPr>
      <w:r>
        <w:rPr>
          <w:color w:val="000000"/>
        </w:rPr>
        <w:t>Inconsistent Quality of AI-Generated Learning Content: Unstructured prompts produce outputs with variable accuracy, inappropriate reading levels, and factual errors (hallucination), eroding learner trust.</w:t>
      </w:r>
    </w:p>
    <w:p w14:paraId="48F5A4CA" w14:textId="77777777" w:rsidR="00EA61A8" w:rsidRDefault="00000000">
      <w:pPr>
        <w:pStyle w:val="ListParagraph"/>
        <w:numPr>
          <w:ilvl w:val="0"/>
          <w:numId w:val="2"/>
        </w:numPr>
        <w:spacing w:after="120" w:line="360" w:lineRule="auto"/>
        <w:jc w:val="both"/>
      </w:pPr>
      <w:r>
        <w:rPr>
          <w:color w:val="000000"/>
        </w:rPr>
        <w:t>Limited Personalisation and Declining Learner Engagement: Generic, one-size-fits-all AI content fails to adapt to individual learner profiles, reducing intrinsic motivation and increasing drop-off.</w:t>
      </w:r>
    </w:p>
    <w:p w14:paraId="12BFC4FC" w14:textId="77777777" w:rsidR="00EA61A8" w:rsidRDefault="00000000">
      <w:pPr>
        <w:pStyle w:val="ListParagraph"/>
        <w:numPr>
          <w:ilvl w:val="0"/>
          <w:numId w:val="2"/>
        </w:numPr>
        <w:spacing w:after="120" w:line="360" w:lineRule="auto"/>
        <w:jc w:val="both"/>
      </w:pPr>
      <w:r>
        <w:rPr>
          <w:color w:val="000000"/>
        </w:rPr>
        <w:t>Poorly Structured and Non-Sequential Learning Pathways: Without explicit structural constraints, AI-generated pathways lack prerequisite logic and scaffolded progression, causing cognitive overload.</w:t>
      </w:r>
    </w:p>
    <w:p w14:paraId="61F4A4BA" w14:textId="77777777" w:rsidR="00EA61A8" w:rsidRDefault="00000000">
      <w:pPr>
        <w:pStyle w:val="ListParagraph"/>
        <w:numPr>
          <w:ilvl w:val="0"/>
          <w:numId w:val="2"/>
        </w:numPr>
        <w:spacing w:after="120" w:line="360" w:lineRule="auto"/>
        <w:jc w:val="both"/>
      </w:pPr>
      <w:r>
        <w:rPr>
          <w:color w:val="000000"/>
        </w:rPr>
        <w:t>Inconsistency in Opportunity and Programme Descriptions: Ad hoc AI drafting of scholarship and programme announcements produces tonal inconsistency, missing fields, and added editorial burden.</w:t>
      </w:r>
    </w:p>
    <w:p w14:paraId="016061B8" w14:textId="77777777" w:rsidR="00EA61A8" w:rsidRDefault="00000000">
      <w:pPr>
        <w:pStyle w:val="Heading2"/>
        <w:spacing w:line="360" w:lineRule="auto"/>
      </w:pPr>
      <w:r>
        <w:t>4.4 Project Objectives</w:t>
      </w:r>
    </w:p>
    <w:p w14:paraId="699183C4" w14:textId="77777777" w:rsidR="00EA61A8" w:rsidRDefault="00000000">
      <w:pPr>
        <w:pStyle w:val="ListParagraph"/>
        <w:numPr>
          <w:ilvl w:val="0"/>
          <w:numId w:val="2"/>
        </w:numPr>
        <w:spacing w:after="120" w:line="360" w:lineRule="auto"/>
        <w:jc w:val="both"/>
      </w:pPr>
      <w:r>
        <w:rPr>
          <w:color w:val="000000"/>
        </w:rPr>
        <w:t>To research established prompt engineering techniques (zero-shot, few-shot, Chain-of-Thought, role/persona, constraint-based, and iterative refinement) and their applicability to educational AI systems.</w:t>
      </w:r>
    </w:p>
    <w:p w14:paraId="0E78F1B1" w14:textId="77777777" w:rsidR="00EA61A8" w:rsidRDefault="00000000">
      <w:pPr>
        <w:pStyle w:val="ListParagraph"/>
        <w:numPr>
          <w:ilvl w:val="0"/>
          <w:numId w:val="2"/>
        </w:numPr>
        <w:spacing w:after="120" w:line="360" w:lineRule="auto"/>
        <w:jc w:val="both"/>
      </w:pPr>
      <w:r>
        <w:rPr>
          <w:color w:val="000000"/>
        </w:rPr>
        <w:t>To design structured prompt templates for five representative AI use cases relevant to an AI-assisted learning platform.</w:t>
      </w:r>
    </w:p>
    <w:p w14:paraId="50DCB910" w14:textId="77777777" w:rsidR="00EA61A8" w:rsidRDefault="00000000">
      <w:pPr>
        <w:pStyle w:val="ListParagraph"/>
        <w:numPr>
          <w:ilvl w:val="0"/>
          <w:numId w:val="2"/>
        </w:numPr>
        <w:spacing w:after="120" w:line="360" w:lineRule="auto"/>
        <w:jc w:val="both"/>
      </w:pPr>
      <w:r>
        <w:rPr>
          <w:color w:val="000000"/>
        </w:rPr>
        <w:t>To iteratively evolve each prompt from a vague, unstructured draft (Version A) through an intermediate constrained version (Version B) to a fully refined, schema-compliant final version (Version C).</w:t>
      </w:r>
    </w:p>
    <w:p w14:paraId="3EB489A2" w14:textId="77777777" w:rsidR="00EA61A8" w:rsidRDefault="00000000">
      <w:pPr>
        <w:pStyle w:val="ListParagraph"/>
        <w:numPr>
          <w:ilvl w:val="0"/>
          <w:numId w:val="2"/>
        </w:numPr>
        <w:spacing w:after="120" w:line="360" w:lineRule="auto"/>
        <w:jc w:val="both"/>
      </w:pPr>
      <w:r>
        <w:rPr>
          <w:color w:val="000000"/>
        </w:rPr>
        <w:t>To evaluate each prompt version against a multi-criteria rubric (Clarity, Personalisation, Engagement, Learning-Outcome Alignment, and Consistency) using a standardised scoring matrix.</w:t>
      </w:r>
    </w:p>
    <w:p w14:paraId="2F10D821" w14:textId="77777777" w:rsidR="00EA61A8" w:rsidRPr="00F74509" w:rsidRDefault="00000000">
      <w:pPr>
        <w:pStyle w:val="ListParagraph"/>
        <w:numPr>
          <w:ilvl w:val="0"/>
          <w:numId w:val="2"/>
        </w:numPr>
        <w:spacing w:after="120" w:line="360" w:lineRule="auto"/>
        <w:jc w:val="both"/>
      </w:pPr>
      <w:r>
        <w:rPr>
          <w:color w:val="000000"/>
        </w:rPr>
        <w:t>To consolidate findings into a production-ready prompt suite with strategic, phased recommendations for platform deployment.</w:t>
      </w:r>
    </w:p>
    <w:p w14:paraId="58B477C0" w14:textId="549EBF8A" w:rsidR="00F74509" w:rsidRDefault="00F74509" w:rsidP="00F74509">
      <w:pPr>
        <w:pStyle w:val="ListParagraph"/>
        <w:spacing w:after="120" w:line="360" w:lineRule="auto"/>
        <w:ind w:left="576"/>
        <w:jc w:val="both"/>
      </w:pPr>
    </w:p>
    <w:p w14:paraId="34404062" w14:textId="77777777" w:rsidR="00EA61A8" w:rsidRDefault="00000000">
      <w:pPr>
        <w:pStyle w:val="Heading2"/>
        <w:spacing w:line="360" w:lineRule="auto"/>
      </w:pPr>
      <w:r>
        <w:lastRenderedPageBreak/>
        <w:t>4.5 Scope of the Project</w:t>
      </w:r>
    </w:p>
    <w:p w14:paraId="1FF2B3A4" w14:textId="77777777" w:rsidR="00EA61A8" w:rsidRDefault="00000000">
      <w:pPr>
        <w:spacing w:after="200" w:line="360" w:lineRule="auto"/>
        <w:jc w:val="both"/>
      </w:pPr>
      <w:r>
        <w:rPr>
          <w:color w:val="000000"/>
        </w:rPr>
        <w:t xml:space="preserve">The scope of the project was limited to prompt design, experimentation, and evaluation — it did not involve building or deploying a live software application. The work covered five use cases: an Adaptive Quiz Generator, a Concept Explanation Generator, a Structured Learning Pathway Generator, a Programme/Opportunity Description Generator, and a Badge &amp; Visual Identity Content Generator. For each use case, three prompt versions were drafted and tested, and outputs were assessed using a fixed rubric across 18 documented test runs. The project also produced strategic, phased recommendations (immediate, short-term, and strategic horizons) for integrating the finalised prompts into </w:t>
      </w:r>
      <w:proofErr w:type="spellStart"/>
      <w:r>
        <w:rPr>
          <w:color w:val="000000"/>
        </w:rPr>
        <w:t>Excelerate's</w:t>
      </w:r>
      <w:proofErr w:type="spellEnd"/>
      <w:r>
        <w:rPr>
          <w:color w:val="000000"/>
        </w:rPr>
        <w:t xml:space="preserve"> AI-assisted learning platform.</w:t>
      </w:r>
    </w:p>
    <w:p w14:paraId="3CE24B5B" w14:textId="77777777" w:rsidR="00EA61A8" w:rsidRDefault="00000000">
      <w:pPr>
        <w:pStyle w:val="Heading2"/>
        <w:spacing w:line="360" w:lineRule="auto"/>
      </w:pPr>
      <w:r>
        <w:t>4.6 Technologies and Tools Used</w:t>
      </w:r>
    </w:p>
    <w:p w14:paraId="5071C56A" w14:textId="77777777" w:rsidR="00EA61A8" w:rsidRDefault="00000000">
      <w:pPr>
        <w:pStyle w:val="ListParagraph"/>
        <w:numPr>
          <w:ilvl w:val="0"/>
          <w:numId w:val="2"/>
        </w:numPr>
        <w:spacing w:after="120" w:line="360" w:lineRule="auto"/>
        <w:jc w:val="both"/>
      </w:pPr>
      <w:r>
        <w:rPr>
          <w:color w:val="000000"/>
        </w:rPr>
        <w:t>Large Language Models (LLM) accessed via conversational AI interfaces for prompt testing and output generation.</w:t>
      </w:r>
    </w:p>
    <w:p w14:paraId="37AF47CE" w14:textId="77777777" w:rsidR="00EA61A8" w:rsidRDefault="00000000">
      <w:pPr>
        <w:pStyle w:val="ListParagraph"/>
        <w:numPr>
          <w:ilvl w:val="0"/>
          <w:numId w:val="2"/>
        </w:numPr>
        <w:spacing w:after="120" w:line="360" w:lineRule="auto"/>
        <w:jc w:val="both"/>
      </w:pPr>
      <w:r>
        <w:rPr>
          <w:color w:val="000000"/>
        </w:rPr>
        <w:t>Prompt engineering techniques: zero-shot, few-shot, Chain-of-Thought (</w:t>
      </w:r>
      <w:proofErr w:type="spellStart"/>
      <w:r>
        <w:rPr>
          <w:color w:val="000000"/>
        </w:rPr>
        <w:t>CoT</w:t>
      </w:r>
      <w:proofErr w:type="spellEnd"/>
      <w:r>
        <w:rPr>
          <w:color w:val="000000"/>
        </w:rPr>
        <w:t>), role/persona prompting, constraint-based prompting, and self-validation instructions.</w:t>
      </w:r>
    </w:p>
    <w:p w14:paraId="5A626A93" w14:textId="77777777" w:rsidR="00EA61A8" w:rsidRDefault="00000000">
      <w:pPr>
        <w:pStyle w:val="ListParagraph"/>
        <w:numPr>
          <w:ilvl w:val="0"/>
          <w:numId w:val="2"/>
        </w:numPr>
        <w:spacing w:after="120" w:line="360" w:lineRule="auto"/>
        <w:jc w:val="both"/>
      </w:pPr>
      <w:r>
        <w:rPr>
          <w:color w:val="000000"/>
        </w:rPr>
        <w:t>Structured output formats: JSON schemas and fixed multi-section templates for programmatic parsing and format compliance.</w:t>
      </w:r>
    </w:p>
    <w:p w14:paraId="0C9F60D9" w14:textId="77777777" w:rsidR="00EA61A8" w:rsidRDefault="00000000">
      <w:pPr>
        <w:pStyle w:val="ListParagraph"/>
        <w:numPr>
          <w:ilvl w:val="0"/>
          <w:numId w:val="2"/>
        </w:numPr>
        <w:spacing w:after="120" w:line="360" w:lineRule="auto"/>
        <w:jc w:val="both"/>
      </w:pPr>
      <w:r>
        <w:rPr>
          <w:color w:val="000000"/>
        </w:rPr>
        <w:t>Bloom's Taxonomy as a framework for tagging and validating pedagogical/cognitive alignment of generated content.</w:t>
      </w:r>
    </w:p>
    <w:p w14:paraId="59531755" w14:textId="77777777" w:rsidR="00EA61A8" w:rsidRDefault="00000000">
      <w:pPr>
        <w:pStyle w:val="ListParagraph"/>
        <w:numPr>
          <w:ilvl w:val="0"/>
          <w:numId w:val="2"/>
        </w:numPr>
        <w:spacing w:after="120" w:line="360" w:lineRule="auto"/>
        <w:jc w:val="both"/>
      </w:pPr>
      <w:r>
        <w:rPr>
          <w:color w:val="000000"/>
        </w:rPr>
        <w:t>Microsoft Excel, for compiling and analysing the 18-record Performance Dataset and multi-criteria Evaluation Matrix.</w:t>
      </w:r>
    </w:p>
    <w:p w14:paraId="63B3020D" w14:textId="77777777" w:rsidR="00EA61A8" w:rsidRDefault="00000000">
      <w:pPr>
        <w:pStyle w:val="ListParagraph"/>
        <w:numPr>
          <w:ilvl w:val="0"/>
          <w:numId w:val="2"/>
        </w:numPr>
        <w:spacing w:after="120" w:line="360" w:lineRule="auto"/>
        <w:jc w:val="both"/>
      </w:pPr>
      <w:r>
        <w:rPr>
          <w:color w:val="000000"/>
        </w:rPr>
        <w:t>Microsoft PowerPoint, for consolidating research, design, and evaluation findings into a final stakeholder-facing prompt suite presentation.</w:t>
      </w:r>
    </w:p>
    <w:p w14:paraId="65629552" w14:textId="77777777" w:rsidR="00EA61A8" w:rsidRDefault="00000000">
      <w:pPr>
        <w:pStyle w:val="Heading2"/>
        <w:spacing w:line="360" w:lineRule="auto"/>
      </w:pPr>
      <w:r>
        <w:t>4.7 System Architecture</w:t>
      </w:r>
    </w:p>
    <w:p w14:paraId="12075A83" w14:textId="77777777" w:rsidR="00EA61A8" w:rsidRDefault="00000000">
      <w:pPr>
        <w:spacing w:after="200" w:line="360" w:lineRule="auto"/>
        <w:jc w:val="both"/>
      </w:pPr>
      <w:r>
        <w:rPr>
          <w:color w:val="000000"/>
        </w:rPr>
        <w:t>Although this project did not involve building a deployed software system, the prompt-based workflow designed for each use case follows a consistent conceptual architecture:</w:t>
      </w:r>
    </w:p>
    <w:p w14:paraId="3F280066" w14:textId="77777777" w:rsidR="00EA61A8" w:rsidRDefault="00000000">
      <w:pPr>
        <w:pStyle w:val="ListParagraph"/>
        <w:numPr>
          <w:ilvl w:val="0"/>
          <w:numId w:val="2"/>
        </w:numPr>
        <w:spacing w:after="120" w:line="360" w:lineRule="auto"/>
        <w:jc w:val="both"/>
      </w:pPr>
      <w:r>
        <w:rPr>
          <w:color w:val="000000"/>
        </w:rPr>
        <w:t>Input Layer: Raw contextual data (learner profile, competency goal, opportunity details, badge context, etc.) is captured as structured variables.</w:t>
      </w:r>
    </w:p>
    <w:p w14:paraId="7CA4145B" w14:textId="77777777" w:rsidR="00EA61A8" w:rsidRDefault="00000000">
      <w:pPr>
        <w:pStyle w:val="ListParagraph"/>
        <w:numPr>
          <w:ilvl w:val="0"/>
          <w:numId w:val="2"/>
        </w:numPr>
        <w:spacing w:after="120" w:line="360" w:lineRule="auto"/>
        <w:jc w:val="both"/>
      </w:pPr>
      <w:r>
        <w:rPr>
          <w:color w:val="000000"/>
        </w:rPr>
        <w:lastRenderedPageBreak/>
        <w:t>Prompt Template Layer: A fixed template combines a Role definition, Task instruction, explicit Constraints (format, length, reading level), and — where needed — Chain-of-Thought reasoning steps and few-shot examples.</w:t>
      </w:r>
    </w:p>
    <w:p w14:paraId="3DADD5F4" w14:textId="77777777" w:rsidR="00EA61A8" w:rsidRDefault="00000000">
      <w:pPr>
        <w:pStyle w:val="ListParagraph"/>
        <w:numPr>
          <w:ilvl w:val="0"/>
          <w:numId w:val="2"/>
        </w:numPr>
        <w:spacing w:after="120" w:line="360" w:lineRule="auto"/>
        <w:jc w:val="both"/>
      </w:pPr>
      <w:r>
        <w:rPr>
          <w:color w:val="000000"/>
        </w:rPr>
        <w:t>LLM Processing Layer: The composed prompt is submitted to the language model, which generates the response.</w:t>
      </w:r>
    </w:p>
    <w:p w14:paraId="50F5C4E3" w14:textId="77777777" w:rsidR="00EA61A8" w:rsidRDefault="00000000">
      <w:pPr>
        <w:pStyle w:val="ListParagraph"/>
        <w:numPr>
          <w:ilvl w:val="0"/>
          <w:numId w:val="2"/>
        </w:numPr>
        <w:spacing w:after="120" w:line="360" w:lineRule="auto"/>
        <w:jc w:val="both"/>
      </w:pPr>
      <w:r>
        <w:rPr>
          <w:color w:val="000000"/>
        </w:rPr>
        <w:t>Output Validation Layer: The response is checked against the expected schema (JSON fields or section headers); a self-validation instruction embedded in the prompt asks the model to confirm all required fields are present before finalising output.</w:t>
      </w:r>
    </w:p>
    <w:p w14:paraId="7F8F0ABC" w14:textId="77777777" w:rsidR="00EA61A8" w:rsidRDefault="00000000">
      <w:pPr>
        <w:pStyle w:val="ListParagraph"/>
        <w:numPr>
          <w:ilvl w:val="0"/>
          <w:numId w:val="2"/>
        </w:numPr>
        <w:spacing w:after="120" w:line="360" w:lineRule="auto"/>
        <w:jc w:val="both"/>
      </w:pPr>
      <w:r>
        <w:rPr>
          <w:color w:val="000000"/>
        </w:rPr>
        <w:t>Consumption Layer: The validated, structured output (quiz JSON, pathway JSON, formatted description, or badge brief) is ready for direct use in a downstream application without manual reformatting.</w:t>
      </w:r>
    </w:p>
    <w:p w14:paraId="2D9BB912" w14:textId="77777777" w:rsidR="00EA61A8" w:rsidRDefault="00000000">
      <w:pPr>
        <w:pStyle w:val="Heading2"/>
        <w:spacing w:line="360" w:lineRule="auto"/>
      </w:pPr>
      <w:r>
        <w:t>4.8 Methodology</w:t>
      </w:r>
    </w:p>
    <w:p w14:paraId="4A17BB3C" w14:textId="77777777" w:rsidR="00EA61A8" w:rsidRDefault="00000000">
      <w:pPr>
        <w:spacing w:after="200" w:line="360" w:lineRule="auto"/>
        <w:jc w:val="both"/>
      </w:pPr>
      <w:r>
        <w:rPr>
          <w:color w:val="000000"/>
        </w:rPr>
        <w:t>The internship followed an empirical, iterative methodology modelled on software debugging practice — draft, test, analyse failure modes, and revise:</w:t>
      </w:r>
    </w:p>
    <w:p w14:paraId="0B76C285" w14:textId="77777777" w:rsidR="00EA61A8" w:rsidRDefault="00000000">
      <w:pPr>
        <w:pStyle w:val="ListParagraph"/>
        <w:numPr>
          <w:ilvl w:val="0"/>
          <w:numId w:val="2"/>
        </w:numPr>
        <w:spacing w:after="120" w:line="360" w:lineRule="auto"/>
        <w:jc w:val="both"/>
      </w:pPr>
      <w:r>
        <w:rPr>
          <w:color w:val="000000"/>
        </w:rPr>
        <w:t>Week 1 — Research &amp; Use-Case Identification: Literature review of prompt engineering principles and AI-in-education research; identification of four core problems and five corresponding use cases.</w:t>
      </w:r>
    </w:p>
    <w:p w14:paraId="661113FF" w14:textId="77777777" w:rsidR="00EA61A8" w:rsidRDefault="00000000">
      <w:pPr>
        <w:pStyle w:val="ListParagraph"/>
        <w:numPr>
          <w:ilvl w:val="0"/>
          <w:numId w:val="2"/>
        </w:numPr>
        <w:spacing w:after="120" w:line="360" w:lineRule="auto"/>
        <w:jc w:val="both"/>
      </w:pPr>
      <w:r>
        <w:rPr>
          <w:color w:val="000000"/>
        </w:rPr>
        <w:t>Week 2 — Prompt Design &amp; Experimentation: For each use case, a Version A (zero-shot, unstructured) prompt was drafted first, followed by a Version B (role + basic constraints) and a Version C (role + few-shot/</w:t>
      </w:r>
      <w:proofErr w:type="spellStart"/>
      <w:r>
        <w:rPr>
          <w:color w:val="000000"/>
        </w:rPr>
        <w:t>CoT</w:t>
      </w:r>
      <w:proofErr w:type="spellEnd"/>
      <w:r>
        <w:rPr>
          <w:color w:val="000000"/>
        </w:rPr>
        <w:t xml:space="preserve"> + structured output schema). Each version's output was observed and annotated.</w:t>
      </w:r>
    </w:p>
    <w:p w14:paraId="383919DE" w14:textId="77777777" w:rsidR="00EA61A8" w:rsidRDefault="00000000">
      <w:pPr>
        <w:pStyle w:val="ListParagraph"/>
        <w:numPr>
          <w:ilvl w:val="0"/>
          <w:numId w:val="2"/>
        </w:numPr>
        <w:spacing w:after="120" w:line="360" w:lineRule="auto"/>
        <w:jc w:val="both"/>
      </w:pPr>
      <w:r>
        <w:rPr>
          <w:color w:val="000000"/>
        </w:rPr>
        <w:t>Week 3 — Prompt Evaluation &amp; Insight Documentation: Representative outputs were generated for each use case and scored across five criteria — Clarity, Personalisation, Engagement, Learning-Outcome Alignment, and Consistency — on a 1–5 scale, producing an 18-record Performance Dataset and Evaluation Matrix.</w:t>
      </w:r>
    </w:p>
    <w:p w14:paraId="01A239A3" w14:textId="77777777" w:rsidR="00EA61A8" w:rsidRDefault="00000000">
      <w:pPr>
        <w:pStyle w:val="ListParagraph"/>
        <w:numPr>
          <w:ilvl w:val="0"/>
          <w:numId w:val="2"/>
        </w:numPr>
        <w:spacing w:after="120" w:line="360" w:lineRule="auto"/>
        <w:jc w:val="both"/>
      </w:pPr>
      <w:r>
        <w:rPr>
          <w:color w:val="000000"/>
        </w:rPr>
        <w:t>Week 4 — Consolidation &amp; Strategic Recommendations: Findings were synthesised into a final, production-ready prompt suite, with prompting strategies ranked by impact and phased deployment recommendations (immediate, short-term, strategic) proposed for the platform.</w:t>
      </w:r>
    </w:p>
    <w:p w14:paraId="4789C97A" w14:textId="77777777" w:rsidR="00EA61A8" w:rsidRDefault="00000000">
      <w:pPr>
        <w:spacing w:after="200" w:line="360" w:lineRule="auto"/>
        <w:jc w:val="both"/>
      </w:pPr>
      <w:r>
        <w:rPr>
          <w:color w:val="000000"/>
        </w:rPr>
        <w:lastRenderedPageBreak/>
        <w:t>This structured version-comparison approach (A → B → C) allowed the isolated effect of each technique — role prompting, output schemas, Chain-of-Thought reasoning, few-shot examples, and self-validation — to be observed and measured rather than assumed.</w:t>
      </w:r>
    </w:p>
    <w:p w14:paraId="0C032E0F" w14:textId="77777777" w:rsidR="00EA61A8" w:rsidRDefault="00000000">
      <w:pPr>
        <w:pStyle w:val="Heading2"/>
        <w:spacing w:line="360" w:lineRule="auto"/>
      </w:pPr>
      <w:r>
        <w:t>4.9 Expected Outcomes</w:t>
      </w:r>
    </w:p>
    <w:p w14:paraId="710AA121" w14:textId="77777777" w:rsidR="00EA61A8" w:rsidRDefault="00000000">
      <w:pPr>
        <w:pStyle w:val="ListParagraph"/>
        <w:numPr>
          <w:ilvl w:val="0"/>
          <w:numId w:val="2"/>
        </w:numPr>
        <w:spacing w:after="120" w:line="360" w:lineRule="auto"/>
        <w:jc w:val="both"/>
      </w:pPr>
      <w:r>
        <w:rPr>
          <w:color w:val="000000"/>
        </w:rPr>
        <w:t>A validated, reusable prompt suite covering five high-value AI use cases, each rated 4.4/5 or higher in the final evaluation (overall average improvement from 1.5 to 4.7 across versions).</w:t>
      </w:r>
    </w:p>
    <w:p w14:paraId="3FD46B38" w14:textId="77777777" w:rsidR="00EA61A8" w:rsidRDefault="00000000">
      <w:pPr>
        <w:pStyle w:val="ListParagraph"/>
        <w:numPr>
          <w:ilvl w:val="0"/>
          <w:numId w:val="2"/>
        </w:numPr>
        <w:spacing w:after="120" w:line="360" w:lineRule="auto"/>
        <w:jc w:val="both"/>
      </w:pPr>
      <w:r>
        <w:rPr>
          <w:color w:val="000000"/>
        </w:rPr>
        <w:t>Demonstrated evidence that output schema specification and role/persona prompting are the highest-impact, lowest-effort techniques for improving format consistency and tone.</w:t>
      </w:r>
    </w:p>
    <w:p w14:paraId="5322237A" w14:textId="77777777" w:rsidR="00EA61A8" w:rsidRDefault="00000000">
      <w:pPr>
        <w:pStyle w:val="ListParagraph"/>
        <w:numPr>
          <w:ilvl w:val="0"/>
          <w:numId w:val="2"/>
        </w:numPr>
        <w:spacing w:after="120" w:line="360" w:lineRule="auto"/>
        <w:jc w:val="both"/>
      </w:pPr>
      <w:r>
        <w:rPr>
          <w:color w:val="000000"/>
        </w:rPr>
        <w:t>A documented, ranked framework of prompting strategies (schema specification, role prompting, Chain-of-Thought, Bloom's tagging, few-shot examples, self-validation, length constraints) that can guide future prompt design work.</w:t>
      </w:r>
    </w:p>
    <w:p w14:paraId="5FB7DAE2" w14:textId="77777777" w:rsidR="00EA61A8" w:rsidRDefault="00000000">
      <w:pPr>
        <w:pStyle w:val="ListParagraph"/>
        <w:numPr>
          <w:ilvl w:val="0"/>
          <w:numId w:val="2"/>
        </w:numPr>
        <w:spacing w:after="120" w:line="360" w:lineRule="auto"/>
        <w:jc w:val="both"/>
      </w:pPr>
      <w:r>
        <w:rPr>
          <w:color w:val="000000"/>
        </w:rPr>
        <w:t>Identification of personalisation as the current ceiling for prompt-only solutions, with a clear recommendation that runtime learner-profile variables be integrated at the system level.</w:t>
      </w:r>
    </w:p>
    <w:p w14:paraId="2B54E898" w14:textId="77777777" w:rsidR="00EA61A8" w:rsidRDefault="00000000">
      <w:pPr>
        <w:pStyle w:val="ListParagraph"/>
        <w:numPr>
          <w:ilvl w:val="0"/>
          <w:numId w:val="2"/>
        </w:numPr>
        <w:spacing w:after="120" w:line="360" w:lineRule="auto"/>
        <w:jc w:val="both"/>
      </w:pPr>
      <w:r>
        <w:rPr>
          <w:color w:val="000000"/>
        </w:rPr>
        <w:t xml:space="preserve">A phased roadmap for </w:t>
      </w:r>
      <w:proofErr w:type="spellStart"/>
      <w:r>
        <w:rPr>
          <w:color w:val="000000"/>
        </w:rPr>
        <w:t>Excelerate</w:t>
      </w:r>
      <w:proofErr w:type="spellEnd"/>
      <w:r>
        <w:rPr>
          <w:color w:val="000000"/>
        </w:rPr>
        <w:t xml:space="preserve"> to deploy the Programme Description and Quiz Generator prompts immediately (highest ROI, ~85% reduction in editorial review time), with pathway personalisation and governance processes planned for the short and strategic term.</w:t>
      </w:r>
    </w:p>
    <w:p w14:paraId="736BD68C" w14:textId="77777777" w:rsidR="00EA61A8" w:rsidRDefault="00000000">
      <w:pPr>
        <w:pStyle w:val="Heading2"/>
        <w:spacing w:line="360" w:lineRule="auto"/>
      </w:pPr>
      <w:r>
        <w:t>4.10 Certificates of Completion and Other Communication Mail Proof</w:t>
      </w:r>
    </w:p>
    <w:p w14:paraId="0B12B611" w14:textId="77777777" w:rsidR="00EA61A8" w:rsidRDefault="00000000">
      <w:pPr>
        <w:spacing w:after="200" w:line="360" w:lineRule="auto"/>
        <w:jc w:val="both"/>
      </w:pPr>
      <w:r>
        <w:rPr>
          <w:color w:val="000000"/>
        </w:rPr>
        <w:t xml:space="preserve">The Internship Completion Certificate and the 360-Degree Evaluation Report issued by </w:t>
      </w:r>
      <w:proofErr w:type="spellStart"/>
      <w:r>
        <w:rPr>
          <w:color w:val="000000"/>
        </w:rPr>
        <w:t>Excelerate</w:t>
      </w:r>
      <w:proofErr w:type="spellEnd"/>
      <w:r>
        <w:rPr>
          <w:color w:val="000000"/>
        </w:rPr>
        <w:t xml:space="preserve"> are attached as part of this report (see Chapter 3 and the annexure that follows). The 360-degree evaluation, conducted between June 08, 2026 and July 08, 2026, recorded an overall performance score of 69%, with a self-evaluation score of 88%, and peer and manager evaluation scores of 60% each, along with qualitative feedback on ownership, time management, quality of work, and communication.</w:t>
      </w:r>
    </w:p>
    <w:p w14:paraId="67DF71BB" w14:textId="77777777" w:rsidR="00EA61A8" w:rsidRDefault="00000000">
      <w:r>
        <w:br w:type="page"/>
      </w:r>
    </w:p>
    <w:p w14:paraId="021AFEAF" w14:textId="77777777" w:rsidR="00EA61A8" w:rsidRDefault="00000000">
      <w:pPr>
        <w:pStyle w:val="Heading1"/>
        <w:spacing w:line="360" w:lineRule="auto"/>
      </w:pPr>
      <w:r>
        <w:lastRenderedPageBreak/>
        <w:t>5. BIBLIOGRAPHY / REFERENCES</w:t>
      </w:r>
    </w:p>
    <w:p w14:paraId="60A93AB1" w14:textId="77777777" w:rsidR="00EA61A8" w:rsidRDefault="00000000">
      <w:pPr>
        <w:spacing w:after="160"/>
        <w:jc w:val="both"/>
      </w:pPr>
      <w:r>
        <w:rPr>
          <w:color w:val="000000"/>
        </w:rPr>
        <w:t>Ausubel, D. P. (1968). Educational Psychology: A Cognitive View. Holt, Rinehart and Winston.</w:t>
      </w:r>
    </w:p>
    <w:p w14:paraId="573D7E34" w14:textId="77777777" w:rsidR="00EA61A8" w:rsidRDefault="00000000">
      <w:pPr>
        <w:spacing w:after="160"/>
        <w:jc w:val="both"/>
      </w:pPr>
      <w:r>
        <w:rPr>
          <w:color w:val="000000"/>
        </w:rPr>
        <w:t xml:space="preserve">Bender, E. M., Gebru, T., McMillan-Major, A., &amp; </w:t>
      </w:r>
      <w:proofErr w:type="spellStart"/>
      <w:r>
        <w:rPr>
          <w:color w:val="000000"/>
        </w:rPr>
        <w:t>Shmitchell</w:t>
      </w:r>
      <w:proofErr w:type="spellEnd"/>
      <w:r>
        <w:rPr>
          <w:color w:val="000000"/>
        </w:rPr>
        <w:t xml:space="preserve">, S. (2021). On the Dangers of Stochastic Parrots. Proceedings of </w:t>
      </w:r>
      <w:proofErr w:type="spellStart"/>
      <w:r>
        <w:rPr>
          <w:color w:val="000000"/>
        </w:rPr>
        <w:t>FAccT</w:t>
      </w:r>
      <w:proofErr w:type="spellEnd"/>
      <w:r>
        <w:rPr>
          <w:color w:val="000000"/>
        </w:rPr>
        <w:t xml:space="preserve"> '21.</w:t>
      </w:r>
    </w:p>
    <w:p w14:paraId="6D1F82EE" w14:textId="77777777" w:rsidR="00EA61A8" w:rsidRDefault="00000000">
      <w:pPr>
        <w:spacing w:after="160"/>
        <w:jc w:val="both"/>
      </w:pPr>
      <w:r>
        <w:rPr>
          <w:color w:val="000000"/>
        </w:rPr>
        <w:t>Brown, T. B., et al. (2020). Language Models are Few-Shot Learners. Advances in Neural Information Processing Systems (</w:t>
      </w:r>
      <w:proofErr w:type="spellStart"/>
      <w:r>
        <w:rPr>
          <w:color w:val="000000"/>
        </w:rPr>
        <w:t>NeurIPS</w:t>
      </w:r>
      <w:proofErr w:type="spellEnd"/>
      <w:r>
        <w:rPr>
          <w:color w:val="000000"/>
        </w:rPr>
        <w:t>) 2020.</w:t>
      </w:r>
    </w:p>
    <w:p w14:paraId="6CEECFD5" w14:textId="77777777" w:rsidR="00EA61A8" w:rsidRDefault="00000000">
      <w:pPr>
        <w:spacing w:after="160"/>
        <w:jc w:val="both"/>
      </w:pPr>
      <w:r>
        <w:rPr>
          <w:color w:val="000000"/>
        </w:rPr>
        <w:t>Cornelissen, J. P. (2020). Corporate Communication: A Guide to Theory and Practice. SAGE Publications.</w:t>
      </w:r>
    </w:p>
    <w:p w14:paraId="20A80376" w14:textId="77777777" w:rsidR="00EA61A8" w:rsidRDefault="00000000">
      <w:pPr>
        <w:spacing w:after="160"/>
        <w:jc w:val="both"/>
      </w:pPr>
      <w:r>
        <w:rPr>
          <w:color w:val="000000"/>
        </w:rPr>
        <w:t xml:space="preserve">Deci, E. L., &amp; Ryan, R. M. (1985). Intrinsic Motivation and Self-Determination in Human </w:t>
      </w:r>
      <w:proofErr w:type="spellStart"/>
      <w:r>
        <w:rPr>
          <w:color w:val="000000"/>
        </w:rPr>
        <w:t>Behavior</w:t>
      </w:r>
      <w:proofErr w:type="spellEnd"/>
      <w:r>
        <w:rPr>
          <w:color w:val="000000"/>
        </w:rPr>
        <w:t>. Plenum Press.</w:t>
      </w:r>
    </w:p>
    <w:p w14:paraId="68997AB1" w14:textId="77777777" w:rsidR="00EA61A8" w:rsidRDefault="00000000">
      <w:pPr>
        <w:spacing w:after="160"/>
        <w:jc w:val="both"/>
      </w:pPr>
      <w:r>
        <w:rPr>
          <w:color w:val="000000"/>
        </w:rPr>
        <w:t>Luckin, R., Holmes, W., Griffiths, M., &amp; Forcier, L. B. (2016). Intelligence Unleashed: An Argument for AI in Education. Pearson.</w:t>
      </w:r>
    </w:p>
    <w:p w14:paraId="6304B450" w14:textId="77777777" w:rsidR="00EA61A8" w:rsidRDefault="00000000">
      <w:pPr>
        <w:spacing w:after="160"/>
        <w:jc w:val="both"/>
      </w:pPr>
      <w:proofErr w:type="spellStart"/>
      <w:r>
        <w:rPr>
          <w:color w:val="000000"/>
        </w:rPr>
        <w:t>Sweller</w:t>
      </w:r>
      <w:proofErr w:type="spellEnd"/>
      <w:r>
        <w:rPr>
          <w:color w:val="000000"/>
        </w:rPr>
        <w:t>, J. (1988). Cognitive Load During Problem Solving: Effects on Learning. Cognitive Science, 12(2), 257–285.</w:t>
      </w:r>
    </w:p>
    <w:p w14:paraId="46863D00" w14:textId="77777777" w:rsidR="00EA61A8" w:rsidRDefault="00000000">
      <w:pPr>
        <w:spacing w:after="160"/>
        <w:jc w:val="both"/>
      </w:pPr>
      <w:r>
        <w:rPr>
          <w:color w:val="000000"/>
        </w:rPr>
        <w:t>Tomlinson, C. A. (2001). How to Differentiate Instruction in Mixed-Ability Classrooms. ASCD.</w:t>
      </w:r>
    </w:p>
    <w:p w14:paraId="26DEFDF8" w14:textId="77777777" w:rsidR="00EA61A8" w:rsidRDefault="00000000">
      <w:pPr>
        <w:spacing w:after="160"/>
        <w:jc w:val="both"/>
      </w:pPr>
      <w:proofErr w:type="spellStart"/>
      <w:r>
        <w:rPr>
          <w:color w:val="000000"/>
        </w:rPr>
        <w:t>VanLehn</w:t>
      </w:r>
      <w:proofErr w:type="spellEnd"/>
      <w:r>
        <w:rPr>
          <w:color w:val="000000"/>
        </w:rPr>
        <w:t>, K. (2011). The Relative Effectiveness of Human Tutoring, Intelligent Tutoring Systems, and Other Tutoring Systems. Educational Psychologist, 46(4), 197–221.</w:t>
      </w:r>
    </w:p>
    <w:p w14:paraId="53C1EC2F" w14:textId="77777777" w:rsidR="00EA61A8" w:rsidRDefault="00000000">
      <w:pPr>
        <w:spacing w:after="160"/>
        <w:jc w:val="both"/>
      </w:pPr>
      <w:r>
        <w:rPr>
          <w:color w:val="000000"/>
        </w:rPr>
        <w:t>Wei, J., et al. (2022). Chain-of-Thought Prompting Elicits Reasoning in Large Language Models. Advances in Neural Information Processing Systems (</w:t>
      </w:r>
      <w:proofErr w:type="spellStart"/>
      <w:r>
        <w:rPr>
          <w:color w:val="000000"/>
        </w:rPr>
        <w:t>NeurIPS</w:t>
      </w:r>
      <w:proofErr w:type="spellEnd"/>
      <w:r>
        <w:rPr>
          <w:color w:val="000000"/>
        </w:rPr>
        <w:t>) 2022.</w:t>
      </w:r>
    </w:p>
    <w:sectPr w:rsidR="00EA61A8">
      <w:headerReference w:type="default" r:id="rId15"/>
      <w:footerReference w:type="default" r:id="rId16"/>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4CC18" w14:textId="77777777" w:rsidR="00C1344C" w:rsidRDefault="00C1344C">
      <w:r>
        <w:separator/>
      </w:r>
    </w:p>
  </w:endnote>
  <w:endnote w:type="continuationSeparator" w:id="0">
    <w:p w14:paraId="137ACA73" w14:textId="77777777" w:rsidR="00C1344C" w:rsidRDefault="00C13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FC895" w14:textId="77777777" w:rsidR="00EA61A8" w:rsidRDefault="00EA61A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104DA" w14:textId="77777777" w:rsidR="00EA61A8" w:rsidRDefault="00000000">
    <w:pPr>
      <w:jc w:val="center"/>
    </w:pPr>
    <w:r>
      <w:rPr>
        <w:color w:val="000000"/>
        <w:sz w:val="22"/>
        <w:szCs w:val="22"/>
      </w:rPr>
      <w:fldChar w:fldCharType="begin"/>
    </w:r>
    <w:r>
      <w:rPr>
        <w:color w:val="000000"/>
        <w:sz w:val="22"/>
        <w:szCs w:val="22"/>
      </w:rPr>
      <w:instrText>PAGE</w:instrText>
    </w:r>
    <w:r>
      <w:rPr>
        <w:color w:val="000000"/>
        <w:sz w:val="22"/>
        <w:szCs w:val="22"/>
      </w:rPr>
      <w:fldChar w:fldCharType="separate"/>
    </w:r>
    <w:r w:rsidR="00F74509">
      <w:rPr>
        <w:noProof/>
        <w:color w:val="000000"/>
        <w:sz w:val="22"/>
        <w:szCs w:val="22"/>
      </w:rPr>
      <w:t>i</w:t>
    </w:r>
    <w:r>
      <w:rPr>
        <w:color w:val="000000"/>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9DC1E" w14:textId="77777777" w:rsidR="00EA61A8" w:rsidRDefault="00EA61A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9F181" w14:textId="5A1CA2E8" w:rsidR="00EA61A8" w:rsidRDefault="00000000">
    <w:pPr>
      <w:jc w:val="center"/>
    </w:pPr>
    <w:r>
      <w:rPr>
        <w:color w:val="000000"/>
        <w:sz w:val="22"/>
        <w:szCs w:val="22"/>
      </w:rPr>
      <w:fldChar w:fldCharType="begin"/>
    </w:r>
    <w:r>
      <w:rPr>
        <w:color w:val="000000"/>
        <w:sz w:val="22"/>
        <w:szCs w:val="22"/>
      </w:rPr>
      <w:instrText>PAGE</w:instrText>
    </w:r>
    <w:r>
      <w:rPr>
        <w:color w:val="000000"/>
        <w:sz w:val="22"/>
        <w:szCs w:val="22"/>
      </w:rPr>
      <w:fldChar w:fldCharType="separate"/>
    </w:r>
    <w:r w:rsidR="00F74509">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D32E9" w14:textId="77777777" w:rsidR="00C1344C" w:rsidRDefault="00C1344C">
      <w:r>
        <w:separator/>
      </w:r>
    </w:p>
  </w:footnote>
  <w:footnote w:type="continuationSeparator" w:id="0">
    <w:p w14:paraId="757854D8" w14:textId="77777777" w:rsidR="00C1344C" w:rsidRDefault="00C134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7FE92" w14:textId="77777777" w:rsidR="00EA61A8" w:rsidRDefault="00EA61A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8722" w14:textId="77777777" w:rsidR="00EA61A8" w:rsidRDefault="00EA61A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9E464" w14:textId="77777777" w:rsidR="00EA61A8" w:rsidRDefault="00EA61A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C9D31" w14:textId="77777777" w:rsidR="00EA61A8" w:rsidRDefault="00EA61A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226B5"/>
    <w:multiLevelType w:val="hybridMultilevel"/>
    <w:tmpl w:val="92148EC2"/>
    <w:lvl w:ilvl="0" w:tplc="21FC45D2">
      <w:start w:val="1"/>
      <w:numFmt w:val="bullet"/>
      <w:lvlText w:val="●"/>
      <w:lvlJc w:val="left"/>
      <w:pPr>
        <w:ind w:left="720" w:hanging="360"/>
      </w:pPr>
    </w:lvl>
    <w:lvl w:ilvl="1" w:tplc="116A8188">
      <w:start w:val="1"/>
      <w:numFmt w:val="bullet"/>
      <w:lvlText w:val="○"/>
      <w:lvlJc w:val="left"/>
      <w:pPr>
        <w:ind w:left="1440" w:hanging="360"/>
      </w:pPr>
    </w:lvl>
    <w:lvl w:ilvl="2" w:tplc="BAB2F354">
      <w:start w:val="1"/>
      <w:numFmt w:val="bullet"/>
      <w:lvlText w:val="■"/>
      <w:lvlJc w:val="left"/>
      <w:pPr>
        <w:ind w:left="2160" w:hanging="360"/>
      </w:pPr>
    </w:lvl>
    <w:lvl w:ilvl="3" w:tplc="6414AA40">
      <w:start w:val="1"/>
      <w:numFmt w:val="bullet"/>
      <w:lvlText w:val="●"/>
      <w:lvlJc w:val="left"/>
      <w:pPr>
        <w:ind w:left="2880" w:hanging="360"/>
      </w:pPr>
    </w:lvl>
    <w:lvl w:ilvl="4" w:tplc="ED1E30E6">
      <w:start w:val="1"/>
      <w:numFmt w:val="bullet"/>
      <w:lvlText w:val="○"/>
      <w:lvlJc w:val="left"/>
      <w:pPr>
        <w:ind w:left="3600" w:hanging="360"/>
      </w:pPr>
    </w:lvl>
    <w:lvl w:ilvl="5" w:tplc="735E3E3C">
      <w:start w:val="1"/>
      <w:numFmt w:val="bullet"/>
      <w:lvlText w:val="■"/>
      <w:lvlJc w:val="left"/>
      <w:pPr>
        <w:ind w:left="4320" w:hanging="360"/>
      </w:pPr>
    </w:lvl>
    <w:lvl w:ilvl="6" w:tplc="E058483C">
      <w:start w:val="1"/>
      <w:numFmt w:val="bullet"/>
      <w:lvlText w:val="●"/>
      <w:lvlJc w:val="left"/>
      <w:pPr>
        <w:ind w:left="5040" w:hanging="360"/>
      </w:pPr>
    </w:lvl>
    <w:lvl w:ilvl="7" w:tplc="86FE3E1A">
      <w:start w:val="1"/>
      <w:numFmt w:val="bullet"/>
      <w:lvlText w:val="●"/>
      <w:lvlJc w:val="left"/>
      <w:pPr>
        <w:ind w:left="5760" w:hanging="360"/>
      </w:pPr>
    </w:lvl>
    <w:lvl w:ilvl="8" w:tplc="BD7A922E">
      <w:start w:val="1"/>
      <w:numFmt w:val="bullet"/>
      <w:lvlText w:val="●"/>
      <w:lvlJc w:val="left"/>
      <w:pPr>
        <w:ind w:left="6480" w:hanging="360"/>
      </w:pPr>
    </w:lvl>
  </w:abstractNum>
  <w:abstractNum w:abstractNumId="1" w15:restartNumberingAfterBreak="0">
    <w:nsid w:val="7C0F31A1"/>
    <w:multiLevelType w:val="hybridMultilevel"/>
    <w:tmpl w:val="489C1896"/>
    <w:lvl w:ilvl="0" w:tplc="794CCD9A">
      <w:start w:val="1"/>
      <w:numFmt w:val="bullet"/>
      <w:lvlText w:val="•"/>
      <w:lvlJc w:val="left"/>
      <w:pPr>
        <w:ind w:left="576" w:hanging="360"/>
      </w:pPr>
    </w:lvl>
    <w:lvl w:ilvl="1" w:tplc="4AD65D50">
      <w:numFmt w:val="decimal"/>
      <w:lvlText w:val=""/>
      <w:lvlJc w:val="left"/>
    </w:lvl>
    <w:lvl w:ilvl="2" w:tplc="1D30FB1A">
      <w:numFmt w:val="decimal"/>
      <w:lvlText w:val=""/>
      <w:lvlJc w:val="left"/>
    </w:lvl>
    <w:lvl w:ilvl="3" w:tplc="D7EC35FE">
      <w:numFmt w:val="decimal"/>
      <w:lvlText w:val=""/>
      <w:lvlJc w:val="left"/>
    </w:lvl>
    <w:lvl w:ilvl="4" w:tplc="D12073D4">
      <w:numFmt w:val="decimal"/>
      <w:lvlText w:val=""/>
      <w:lvlJc w:val="left"/>
    </w:lvl>
    <w:lvl w:ilvl="5" w:tplc="1FEE3E0C">
      <w:numFmt w:val="decimal"/>
      <w:lvlText w:val=""/>
      <w:lvlJc w:val="left"/>
    </w:lvl>
    <w:lvl w:ilvl="6" w:tplc="D658795A">
      <w:numFmt w:val="decimal"/>
      <w:lvlText w:val=""/>
      <w:lvlJc w:val="left"/>
    </w:lvl>
    <w:lvl w:ilvl="7" w:tplc="E11A4A6C">
      <w:numFmt w:val="decimal"/>
      <w:lvlText w:val=""/>
      <w:lvlJc w:val="left"/>
    </w:lvl>
    <w:lvl w:ilvl="8" w:tplc="8A80B624">
      <w:numFmt w:val="decimal"/>
      <w:lvlText w:val=""/>
      <w:lvlJc w:val="left"/>
    </w:lvl>
  </w:abstractNum>
  <w:num w:numId="1" w16cid:durableId="1610163300">
    <w:abstractNumId w:val="0"/>
    <w:lvlOverride w:ilvl="0">
      <w:startOverride w:val="1"/>
    </w:lvlOverride>
  </w:num>
  <w:num w:numId="2" w16cid:durableId="3697706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1A8"/>
    <w:rsid w:val="002649C0"/>
    <w:rsid w:val="00740AD8"/>
    <w:rsid w:val="00C1344C"/>
    <w:rsid w:val="00EA61A8"/>
    <w:rsid w:val="00F74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EA0D4"/>
  <w15:docId w15:val="{6BCDC449-537F-467A-9D95-1ADFFF9D3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000000"/>
      <w:sz w:val="28"/>
      <w:szCs w:val="28"/>
    </w:rPr>
  </w:style>
  <w:style w:type="paragraph" w:styleId="Heading2">
    <w:name w:val="heading 2"/>
    <w:uiPriority w:val="9"/>
    <w:unhideWhenUsed/>
    <w:qFormat/>
    <w:pPr>
      <w:spacing w:before="240" w:after="16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2053</Words>
  <Characters>11707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Yadav</cp:lastModifiedBy>
  <cp:revision>3</cp:revision>
  <dcterms:created xsi:type="dcterms:W3CDTF">2026-08-18T10:56:00Z</dcterms:created>
  <dcterms:modified xsi:type="dcterms:W3CDTF">2026-08-18T11:26:00Z</dcterms:modified>
</cp:coreProperties>
</file>