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Project Initialization and Planning Phase</w:t>
      </w:r>
      <w:r w:rsidDel="00000000" w:rsidR="00000000" w:rsidRPr="00000000">
        <w:rPr>
          <w:rtl w:val="0"/>
        </w:rPr>
      </w:r>
    </w:p>
    <w:p w:rsidR="00000000" w:rsidDel="00000000" w:rsidP="00000000" w:rsidRDefault="00000000" w:rsidRPr="00000000" w14:paraId="00000002">
      <w:pPr>
        <w:widowControl w:val="1"/>
        <w:spacing w:after="160" w:line="12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
              <w:t>18 September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top"/>
          </w:tcPr>
          <w:p>
            <w:r>
              <w:t>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top"/>
          </w:tcPr>
          <w:p>
            <w:r>
              <w:t>India's Agricultural Crop Production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
              <w:t>3 Marks</w:t>
            </w:r>
          </w:p>
        </w:tc>
      </w:tr>
    </w:tbl>
    <w:p w:rsidR="00000000" w:rsidDel="00000000" w:rsidP="00000000" w:rsidRDefault="00000000" w:rsidRPr="00000000" w14:paraId="0000000B">
      <w:pPr>
        <w:widowControl w:val="1"/>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shd w:fill="auto" w:val="clear"/>
            <w:tcMar>
              <w:top w:w="100.0" w:type="dxa"/>
              <w:left w:w="100.0" w:type="dxa"/>
              <w:bottom w:w="100.0" w:type="dxa"/>
              <w:right w:w="100.0" w:type="dxa"/>
            </w:tcMar>
            <w:vAlign w:val="top"/>
          </w:tcPr>
          <w:p>
            <w:r>
              <w:t>To analyze India's agricultural crop production data using Tableau and create interactive visualizations, dashboards, and a story that help users understand production, cultivated area, yield, seasonal patterns, and state-wise trends.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shd w:fill="auto" w:val="clear"/>
            <w:tcMar>
              <w:top w:w="100.0" w:type="dxa"/>
              <w:left w:w="100.0" w:type="dxa"/>
              <w:bottom w:w="100.0" w:type="dxa"/>
              <w:right w:w="100.0" w:type="dxa"/>
            </w:tcMar>
            <w:vAlign w:val="top"/>
          </w:tcPr>
          <w:p>
            <w:r>
              <w:t>The project covers the analysis of the provided agricultural dataset containing state, district, crop, agricultural year, season, area, production, production units, and yield. It includes data preparation, Tableau visualizations, an interactive dashboard, a Tableau story, performance testing, and Tableau Public web integration. It does not include crop price, cost, or profitability analysis.</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
              <w:t>The agricultural dataset contains a large number of records across Indian states, districts, crops, seasons, and agricultural years. Raw data is difficult to interpret directly, making it challenging to identify production patterns, state-wise differences, cultivated-area trends, and yield changes.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shd w:fill="auto" w:val="clear"/>
            <w:tcMar>
              <w:top w:w="100.0" w:type="dxa"/>
              <w:left w:w="100.0" w:type="dxa"/>
              <w:bottom w:w="100.0" w:type="dxa"/>
              <w:right w:w="100.0" w:type="dxa"/>
            </w:tcMar>
            <w:vAlign w:val="top"/>
          </w:tcPr>
          <w:p>
            <w:r>
              <w:t>A clear visual analysis can make large agricultural datasets easier to understand, help users identify important trends and regional patterns, and support more informed agricultural planning, monitoring, and decision-making.</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shd w:fill="auto" w:val="clear"/>
            <w:tcMar>
              <w:top w:w="100.0" w:type="dxa"/>
              <w:left w:w="100.0" w:type="dxa"/>
              <w:bottom w:w="100.0" w:type="dxa"/>
              <w:right w:w="100.0" w:type="dxa"/>
            </w:tcMar>
            <w:vAlign w:val="top"/>
          </w:tcPr>
          <w:p>
            <w:r>
              <w:t>Collect and load the SkillWallet-provided dataset into Tableau, clean and standardize fields, validate data types and values, create calculated/analysis fields where required, build multiple visualizations, combine them into an interactive dashboard and a single multi-point Tableau story, test performance, and publish the final work to Tableau Public.</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tc>
        <w:tc>
          <w:tcPr>
            <w:shd w:fill="auto" w:val="clear"/>
            <w:tcMar>
              <w:top w:w="100.0" w:type="dxa"/>
              <w:left w:w="100.0" w:type="dxa"/>
              <w:bottom w:w="100.0" w:type="dxa"/>
              <w:right w:w="100.0" w:type="dxa"/>
            </w:tcMar>
            <w:vAlign w:val="top"/>
          </w:tcPr>
          <w:p>
            <w:r>
              <w:t>KPI cards for total production and total yield; agricultural yield trend; India state-wise production map; crop-wise cultivated-area comparison; state-wise cultivated-area treemap; leading-state production packed bubbles; year-wise production trend; season-wise production pie chart; production-unit distribution pie chart; interactive dashboard; and a single Tableau story with eight story points.</w:t>
            </w:r>
          </w:p>
        </w:tc>
      </w:tr>
    </w:tbl>
    <w:p w:rsidR="00000000" w:rsidDel="00000000" w:rsidP="00000000" w:rsidRDefault="00000000" w:rsidRPr="00000000" w14:paraId="00000020">
      <w:pPr>
        <w:widowControl w:val="1"/>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Windows 11 computer; 16 GB RAM; 1 TB SSD; suitable for Tableau Desktop and large datasets.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Computing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CPU/GPU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Intel Core i5 13th Gen processor; dedicated NVIDIA GPU available; used for Tableau Desktop visualization workloads.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16 GB RAM.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Disk 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1 TB SSD; sufficient for the approximately 28 MB dataset, Tableau workbook, extracts, and project files.</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Analytics/Visualization 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Tableau Desktop and Tableau Public.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Additional 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Not required; analysis and visualization are performed primarily in Tableau.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IDE /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Tableau Desktop, Tableau Public, Microsoft Excel, and web browser.</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SkillWallet-provided agricultural dataset; approximately 345,408 rows and 10 columns; Excel/CSV-compatible tabular data, approximately 28 MB.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Source, Size,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SkillWallet-provided agricultural dataset; approximately 345,408 rows and 10 columns; Excel/CSV-compatible tabular data, approximately 28 MB.</w:t>
            </w:r>
          </w:p>
        </w:tc>
      </w:tr>
    </w:tbl>
    <w:p w:rsidR="00000000" w:rsidDel="00000000" w:rsidP="00000000" w:rsidRDefault="00000000" w:rsidRPr="00000000" w14:paraId="00000043">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57150</wp:posOffset>
          </wp:positionH>
          <wp:positionV relativeFrom="page">
            <wp:posOffset>-28574</wp:posOffset>
          </wp:positionV>
          <wp:extent cx="1376363" cy="58987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anchor>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