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highlight w:val="white"/>
          <w:rtl w:val="0"/>
        </w:rPr>
        <w:t xml:space="preserve">ML Lab Assignment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Perform logistic regression on the Iris dataset to predict whether an Iris flower is of class Iris-Virginicia or not.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Load the Iris dataset into a Jupyter Notebook.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Explore the dataset to understand its structure and summary statistics.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Visualize the distribution of the target variable.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Handle missing values (if any) and perform any necessary data preprocessing steps.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Split Iris dataset into training and testing sets (e.g., 80% training, 20% testing).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Implement logistic regression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Train the logistic regression model on the training 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Visualize the cost function over iterations during the training phase.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Evaluate the logistic regression model's performance on the testing 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Calculate accuracy, precision, recall, and F1-score.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Visualize the ROC curve and calculate the AUC-ROC score.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