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44FE" w14:textId="77777777" w:rsidR="00FD62D8" w:rsidRDefault="00FD62D8" w:rsidP="00FD62D8">
      <w:pPr>
        <w:rPr>
          <w:sz w:val="28"/>
          <w:szCs w:val="28"/>
        </w:rPr>
      </w:pPr>
      <w:r w:rsidRPr="00FD62D8">
        <w:rPr>
          <w:b/>
          <w:bCs/>
          <w:sz w:val="28"/>
          <w:szCs w:val="28"/>
        </w:rPr>
        <w:t>Title:</w:t>
      </w:r>
      <w:r w:rsidRPr="00FD62D8">
        <w:rPr>
          <w:sz w:val="28"/>
          <w:szCs w:val="28"/>
        </w:rPr>
        <w:br/>
        <w:t>AI-Based System and Method for Predicting Shark Foraging Hotspots Using Satellite-Derived Oceanographic Indicators and Optional Behavioural Telemetry Tag</w:t>
      </w:r>
    </w:p>
    <w:p w14:paraId="43A619A2" w14:textId="77777777" w:rsidR="00FD62D8" w:rsidRPr="00FD62D8" w:rsidRDefault="00FD62D8" w:rsidP="00FD62D8">
      <w:pPr>
        <w:rPr>
          <w:sz w:val="28"/>
          <w:szCs w:val="28"/>
        </w:rPr>
      </w:pPr>
    </w:p>
    <w:p w14:paraId="1CDCB019" w14:textId="77777777" w:rsidR="00FD62D8" w:rsidRDefault="00FD62D8" w:rsidP="00FD62D8">
      <w:pPr>
        <w:rPr>
          <w:sz w:val="28"/>
          <w:szCs w:val="28"/>
        </w:rPr>
      </w:pPr>
      <w:r w:rsidRPr="00FD62D8">
        <w:rPr>
          <w:b/>
          <w:bCs/>
          <w:sz w:val="28"/>
          <w:szCs w:val="28"/>
        </w:rPr>
        <w:t>Abstract:</w:t>
      </w:r>
      <w:r w:rsidRPr="00FD62D8">
        <w:rPr>
          <w:sz w:val="28"/>
          <w:szCs w:val="28"/>
        </w:rPr>
        <w:br/>
        <w:t>The present invention provides a computer-implemented system and method for identifying high probability foraging zones of predatory sharks in marine environments using remote sensing data and machine learning. Satellite-derived oceanographic indicators such as chlorophyll concentration, sea-surface temperature, sea-surface height anomaly (indicative of mesoscale eddies), and current/gradient metrics are ingested and processed into feature vectors. A trained predictive model estimates foraging probability for sharks across spatial grids and produces visual hotspot maps. An optional tag device concept is also disclosed that can be attached to an animal, detect behavioural and depth/acceleration parameters, transmit telemetry and ingestion-event summaries to a cloud service, and thereby provide real-time data to refine the model. The system supports marine conservation, ecosystem monitoring and fisheries management by enabling proactive identification of shark feeding habitats.</w:t>
      </w:r>
    </w:p>
    <w:p w14:paraId="616D6003" w14:textId="77777777" w:rsidR="00FD62D8" w:rsidRPr="00FD62D8" w:rsidRDefault="00FD62D8" w:rsidP="00FD62D8">
      <w:pPr>
        <w:rPr>
          <w:sz w:val="28"/>
          <w:szCs w:val="28"/>
        </w:rPr>
      </w:pPr>
    </w:p>
    <w:p w14:paraId="595C712B" w14:textId="77777777" w:rsidR="00FD62D8" w:rsidRDefault="00FD62D8" w:rsidP="00FD62D8">
      <w:pPr>
        <w:rPr>
          <w:sz w:val="28"/>
          <w:szCs w:val="28"/>
        </w:rPr>
      </w:pPr>
      <w:r w:rsidRPr="00FD62D8">
        <w:rPr>
          <w:b/>
          <w:bCs/>
          <w:sz w:val="28"/>
          <w:szCs w:val="28"/>
        </w:rPr>
        <w:t>Background:</w:t>
      </w:r>
      <w:r w:rsidRPr="00FD62D8">
        <w:rPr>
          <w:sz w:val="28"/>
          <w:szCs w:val="28"/>
        </w:rPr>
        <w:br/>
        <w:t>Sharks are apex predators whose foraging behaviour plays a pivotal role in marine ecosystem dynamics. Traditional methods of monitoring predator foraging rely on expensive and logistically challenging tagging campaigns. Satellite remote sensing provides global coverage of oceanographic variables but has been under-utilised for predicting predator foraging behaviour. There is a need for a predictive framework that links oceanographic indicators to apex predator foraging zones and provides actionable outputs for conservation and management.</w:t>
      </w:r>
    </w:p>
    <w:p w14:paraId="48860731" w14:textId="77777777" w:rsidR="00FD62D8" w:rsidRPr="00FD62D8" w:rsidRDefault="00FD62D8" w:rsidP="00FD62D8">
      <w:pPr>
        <w:rPr>
          <w:sz w:val="28"/>
          <w:szCs w:val="28"/>
        </w:rPr>
      </w:pPr>
    </w:p>
    <w:p w14:paraId="4A6E6067" w14:textId="77777777" w:rsidR="00FD62D8" w:rsidRDefault="00FD62D8" w:rsidP="00FD62D8">
      <w:pPr>
        <w:rPr>
          <w:sz w:val="28"/>
          <w:szCs w:val="28"/>
        </w:rPr>
      </w:pPr>
      <w:r w:rsidRPr="00FD62D8">
        <w:rPr>
          <w:b/>
          <w:bCs/>
          <w:sz w:val="28"/>
          <w:szCs w:val="28"/>
        </w:rPr>
        <w:t>Summary of the Invention:</w:t>
      </w:r>
      <w:r w:rsidRPr="00FD62D8">
        <w:rPr>
          <w:sz w:val="28"/>
          <w:szCs w:val="28"/>
        </w:rPr>
        <w:br/>
        <w:t xml:space="preserve">In one aspect, the invention comprises a system for predicting shark foraging zones. The system includes a satellite-data ingestion module configured to retrieve oceanographic layers (chlorophyll, SST, SSH </w:t>
      </w:r>
      <w:r w:rsidRPr="00FD62D8">
        <w:rPr>
          <w:sz w:val="28"/>
          <w:szCs w:val="28"/>
        </w:rPr>
        <w:lastRenderedPageBreak/>
        <w:t>anomaly, currents), a preprocessing module to compute derived features (e.g., eddy presence, gradients, temporal lags of phytoplankton to prey proxy), a machine learning model module trained on telemetry/in-situ data or surrogate data to estimate a foraging probability for sharks, and a visualization/alert module to output spatial hotspot maps and provide interface for users.</w:t>
      </w:r>
      <w:r w:rsidRPr="00FD62D8">
        <w:rPr>
          <w:sz w:val="28"/>
          <w:szCs w:val="28"/>
        </w:rPr>
        <w:br/>
        <w:t>In another aspect, a method is disclosed comprising: (</w:t>
      </w:r>
      <w:proofErr w:type="spellStart"/>
      <w:r w:rsidRPr="00FD62D8">
        <w:rPr>
          <w:sz w:val="28"/>
          <w:szCs w:val="28"/>
        </w:rPr>
        <w:t>i</w:t>
      </w:r>
      <w:proofErr w:type="spellEnd"/>
      <w:r w:rsidRPr="00FD62D8">
        <w:rPr>
          <w:sz w:val="28"/>
          <w:szCs w:val="28"/>
        </w:rPr>
        <w:t>) obtaining satellite data for a region and time range; (ii) computing feature vectors for spatial grid cells; (iii) applying the trained model to each grid cell to compute foraging probability; (iv) generating a map of zones with probability above a threshold; (v) optionally receiving telemetry/behavioural tag data and feeding it as feedback to refine the model.</w:t>
      </w:r>
      <w:r w:rsidRPr="00FD62D8">
        <w:rPr>
          <w:sz w:val="28"/>
          <w:szCs w:val="28"/>
        </w:rPr>
        <w:br/>
        <w:t>In yet another aspect, an optional tag device concept is disclosed for future integration. The tag comprises a housing attachable to a shark’s dorsal fin or body, sensors including depth, acceleration/IMU, and ingestion-event detection (via proxy such as stomach temperature, motion signature or fluid sampler), an onboard processor for summarising events, and a communications module for satellite transmission of summaries to the cloud. The tag data are integrated into the system to provide real-time behavioural data that enhance the predictive model’s calibration.</w:t>
      </w:r>
    </w:p>
    <w:p w14:paraId="0DAC16D0" w14:textId="77777777" w:rsidR="00FD62D8" w:rsidRPr="00FD62D8" w:rsidRDefault="00FD62D8" w:rsidP="00FD62D8">
      <w:pPr>
        <w:rPr>
          <w:sz w:val="28"/>
          <w:szCs w:val="28"/>
        </w:rPr>
      </w:pPr>
    </w:p>
    <w:p w14:paraId="07752AD6" w14:textId="77777777" w:rsidR="00FD62D8" w:rsidRDefault="00FD62D8" w:rsidP="00FD62D8">
      <w:pPr>
        <w:rPr>
          <w:sz w:val="28"/>
          <w:szCs w:val="28"/>
        </w:rPr>
      </w:pPr>
      <w:r w:rsidRPr="00FD62D8">
        <w:rPr>
          <w:b/>
          <w:bCs/>
          <w:sz w:val="28"/>
          <w:szCs w:val="28"/>
        </w:rPr>
        <w:t>Brief Description of the Drawings:</w:t>
      </w:r>
      <w:r w:rsidRPr="00FD62D8">
        <w:rPr>
          <w:sz w:val="28"/>
          <w:szCs w:val="28"/>
        </w:rPr>
        <w:br/>
        <w:t>FIG. 1 is a block diagram of the overall system architecture showing satellite data ingestion, feature computation, model module, and visualization module.</w:t>
      </w:r>
      <w:r w:rsidRPr="00FD62D8">
        <w:rPr>
          <w:sz w:val="28"/>
          <w:szCs w:val="28"/>
        </w:rPr>
        <w:br/>
        <w:t>FIG. 2 is a flowchart of the method for predicting shark foraging zones.</w:t>
      </w:r>
      <w:r w:rsidRPr="00FD62D8">
        <w:rPr>
          <w:sz w:val="28"/>
          <w:szCs w:val="28"/>
        </w:rPr>
        <w:br/>
        <w:t>FIG. 3 is a schematic of the optional tag device showing sensors, processor, communications module and attachment to a shark.</w:t>
      </w:r>
    </w:p>
    <w:p w14:paraId="32F19216" w14:textId="77777777" w:rsidR="00FD62D8" w:rsidRPr="00FD62D8" w:rsidRDefault="00FD62D8" w:rsidP="00FD62D8">
      <w:pPr>
        <w:rPr>
          <w:sz w:val="28"/>
          <w:szCs w:val="28"/>
        </w:rPr>
      </w:pPr>
    </w:p>
    <w:p w14:paraId="1993CBDC" w14:textId="77777777" w:rsidR="00FD62D8" w:rsidRDefault="00FD62D8" w:rsidP="00FD62D8">
      <w:pPr>
        <w:rPr>
          <w:sz w:val="28"/>
          <w:szCs w:val="28"/>
        </w:rPr>
      </w:pPr>
      <w:r w:rsidRPr="00FD62D8">
        <w:rPr>
          <w:b/>
          <w:bCs/>
          <w:sz w:val="28"/>
          <w:szCs w:val="28"/>
        </w:rPr>
        <w:t>Detailed Description:</w:t>
      </w:r>
      <w:r w:rsidRPr="00FD62D8">
        <w:rPr>
          <w:sz w:val="28"/>
          <w:szCs w:val="28"/>
        </w:rPr>
        <w:br/>
        <w:t>[Here you would describe each module in more detail: data ingestion, preprocessing (grids, anomalies, eddy detection), feature engineering (chlorophyll lag, eddy metrics, SST gradient), model training (logistic/GBM/NN), deployment, visualization. Then describe the tag sensors, event detection algorithm, telemetry, cloud backend, optional feedback loop.]</w:t>
      </w:r>
    </w:p>
    <w:p w14:paraId="34F8F7EF" w14:textId="787E1FB8" w:rsidR="00FD62D8" w:rsidRPr="00FD62D8" w:rsidRDefault="00FD62D8" w:rsidP="00FD62D8">
      <w:pPr>
        <w:rPr>
          <w:sz w:val="28"/>
          <w:szCs w:val="28"/>
        </w:rPr>
      </w:pPr>
      <w:r w:rsidRPr="00FD62D8">
        <w:rPr>
          <w:sz w:val="28"/>
          <w:szCs w:val="28"/>
        </w:rPr>
        <w:lastRenderedPageBreak/>
        <w:br/>
      </w:r>
      <w:r w:rsidRPr="00FD62D8">
        <w:rPr>
          <w:b/>
          <w:bCs/>
          <w:sz w:val="28"/>
          <w:szCs w:val="28"/>
        </w:rPr>
        <w:t>Claims:</w:t>
      </w:r>
    </w:p>
    <w:p w14:paraId="4E4C5B66" w14:textId="77777777" w:rsidR="00FD62D8" w:rsidRPr="00FD62D8" w:rsidRDefault="00FD62D8" w:rsidP="00FD62D8">
      <w:pPr>
        <w:numPr>
          <w:ilvl w:val="0"/>
          <w:numId w:val="1"/>
        </w:numPr>
        <w:rPr>
          <w:sz w:val="28"/>
          <w:szCs w:val="28"/>
        </w:rPr>
      </w:pPr>
      <w:r w:rsidRPr="00FD62D8">
        <w:rPr>
          <w:sz w:val="28"/>
          <w:szCs w:val="28"/>
        </w:rPr>
        <w:t>A system for predicting apex predator foraging zones in a marine environment, comprising:</w:t>
      </w:r>
      <w:r w:rsidRPr="00FD62D8">
        <w:rPr>
          <w:sz w:val="28"/>
          <w:szCs w:val="28"/>
        </w:rPr>
        <w:br/>
        <w:t>a satellite-data ingestion module configured to retrieve one or more oceanographic data layers including chlorophyll concentration, sea-surface temperature, sea-surface height anomaly and surface current metrics;</w:t>
      </w:r>
      <w:r w:rsidRPr="00FD62D8">
        <w:rPr>
          <w:sz w:val="28"/>
          <w:szCs w:val="28"/>
        </w:rPr>
        <w:br/>
        <w:t>a preprocessing module configured to compute derived features including eddy-presence indicators, temporal lagged phytoplankton proxy, gradient metrics and anomaly fields from the oceanographic layers;</w:t>
      </w:r>
      <w:r w:rsidRPr="00FD62D8">
        <w:rPr>
          <w:sz w:val="28"/>
          <w:szCs w:val="28"/>
        </w:rPr>
        <w:br/>
        <w:t>a predictive model module configured to receive the derived features and output a foraging probability for a predatory shark species in discrete spatial grid cells; and</w:t>
      </w:r>
      <w:r w:rsidRPr="00FD62D8">
        <w:rPr>
          <w:sz w:val="28"/>
          <w:szCs w:val="28"/>
        </w:rPr>
        <w:br/>
        <w:t>a visualization module configured to generate a map of the marine region with zones annotated where the predicted foraging probability exceeds a threshold value.</w:t>
      </w:r>
    </w:p>
    <w:p w14:paraId="625B2E25" w14:textId="77777777" w:rsidR="00FD62D8" w:rsidRPr="00FD62D8" w:rsidRDefault="00FD62D8" w:rsidP="00FD62D8">
      <w:pPr>
        <w:numPr>
          <w:ilvl w:val="0"/>
          <w:numId w:val="1"/>
        </w:numPr>
        <w:rPr>
          <w:sz w:val="28"/>
          <w:szCs w:val="28"/>
        </w:rPr>
      </w:pPr>
      <w:r w:rsidRPr="00FD62D8">
        <w:rPr>
          <w:sz w:val="28"/>
          <w:szCs w:val="28"/>
        </w:rPr>
        <w:t>The system of claim 1, wherein the predictive model module comprises a machine learning algorithm selected from logistic regression, gradient boosted trees or neural networks, trained on telemetry or observational data of shark foraging events.</w:t>
      </w:r>
    </w:p>
    <w:p w14:paraId="5F063654" w14:textId="77777777" w:rsidR="00FD62D8" w:rsidRPr="00FD62D8" w:rsidRDefault="00FD62D8" w:rsidP="00FD62D8">
      <w:pPr>
        <w:numPr>
          <w:ilvl w:val="0"/>
          <w:numId w:val="1"/>
        </w:numPr>
        <w:rPr>
          <w:sz w:val="28"/>
          <w:szCs w:val="28"/>
        </w:rPr>
      </w:pPr>
      <w:r w:rsidRPr="00FD62D8">
        <w:rPr>
          <w:sz w:val="28"/>
          <w:szCs w:val="28"/>
        </w:rPr>
        <w:t>The system of claim 1 or 2, wherein the preprocessing module further computes mixed-layer depth, sea-surface temperature gradient, and chlorophyll gradient as derived features.</w:t>
      </w:r>
    </w:p>
    <w:p w14:paraId="0C5F1C25" w14:textId="77777777" w:rsidR="00FD62D8" w:rsidRPr="00FD62D8" w:rsidRDefault="00FD62D8" w:rsidP="00FD62D8">
      <w:pPr>
        <w:numPr>
          <w:ilvl w:val="0"/>
          <w:numId w:val="1"/>
        </w:numPr>
        <w:rPr>
          <w:sz w:val="28"/>
          <w:szCs w:val="28"/>
        </w:rPr>
      </w:pPr>
      <w:r w:rsidRPr="00FD62D8">
        <w:rPr>
          <w:sz w:val="28"/>
          <w:szCs w:val="28"/>
        </w:rPr>
        <w:t>A method for identifying shark foraging zones, comprising: obtaining satellite-derived oceanographic data layers for a marine region and time window; computing feature vectors for spatial grid cells representing derived indicators of prey-aggregation potential; applying a trained predictive model to the feature vectors to compute a foraging probability for each grid cell; generating and outputting a map indicating zones with foraging probability above a threshold.</w:t>
      </w:r>
    </w:p>
    <w:p w14:paraId="37C772EF" w14:textId="77777777" w:rsidR="00FD62D8" w:rsidRPr="00FD62D8" w:rsidRDefault="00FD62D8" w:rsidP="00FD62D8">
      <w:pPr>
        <w:numPr>
          <w:ilvl w:val="0"/>
          <w:numId w:val="1"/>
        </w:numPr>
        <w:rPr>
          <w:sz w:val="28"/>
          <w:szCs w:val="28"/>
        </w:rPr>
      </w:pPr>
      <w:r w:rsidRPr="00FD62D8">
        <w:rPr>
          <w:sz w:val="28"/>
          <w:szCs w:val="28"/>
        </w:rPr>
        <w:t xml:space="preserve">An optional telemetry tag device for use in combination with the system of claim 1, comprising: a housing attachable to a shark, sensors including a depth sensor, an inertial measurement unit, and </w:t>
      </w:r>
      <w:r w:rsidRPr="00FD62D8">
        <w:rPr>
          <w:sz w:val="28"/>
          <w:szCs w:val="28"/>
        </w:rPr>
        <w:lastRenderedPageBreak/>
        <w:t>an ingestion-event detector; an onboard processor to summarise ingestion-events and telemetry; a communications module configured to transmit ingestion summary and telemetry to a remote cloud server; wherein the cloud server integrates the transmitted data to refine the predictive model.</w:t>
      </w:r>
    </w:p>
    <w:p w14:paraId="79911D34" w14:textId="77777777" w:rsidR="00FD62D8" w:rsidRPr="00FD62D8" w:rsidRDefault="00FD62D8" w:rsidP="00FD62D8">
      <w:pPr>
        <w:numPr>
          <w:ilvl w:val="0"/>
          <w:numId w:val="1"/>
        </w:numPr>
        <w:rPr>
          <w:sz w:val="28"/>
          <w:szCs w:val="28"/>
        </w:rPr>
      </w:pPr>
      <w:r w:rsidRPr="00FD62D8">
        <w:rPr>
          <w:sz w:val="28"/>
          <w:szCs w:val="28"/>
        </w:rPr>
        <w:t>The tag device of claim 5, wherein the ingestion-event detector comprises a micro-fluidic sampler configured to collect a seawater sample proximate to the shark and a molecular assay module configured to detect prey-specific biomarkers in the collected sample.</w:t>
      </w:r>
    </w:p>
    <w:p w14:paraId="4F1A40B0" w14:textId="77777777" w:rsidR="00FD62D8" w:rsidRPr="00FD62D8" w:rsidRDefault="00FD62D8" w:rsidP="00FD62D8">
      <w:pPr>
        <w:numPr>
          <w:ilvl w:val="0"/>
          <w:numId w:val="1"/>
        </w:numPr>
        <w:rPr>
          <w:sz w:val="28"/>
          <w:szCs w:val="28"/>
        </w:rPr>
      </w:pPr>
      <w:r w:rsidRPr="00FD62D8">
        <w:rPr>
          <w:sz w:val="28"/>
          <w:szCs w:val="28"/>
        </w:rPr>
        <w:t>The tag device of claim 5, wherein the ingestion-event detector comprises a temperature/pressure/motion signature logic configured to infer a feeding event based on rapid depth-motion changes.</w:t>
      </w:r>
    </w:p>
    <w:p w14:paraId="58D7094F" w14:textId="77777777" w:rsidR="00341304" w:rsidRPr="00FD62D8" w:rsidRDefault="00341304">
      <w:pPr>
        <w:rPr>
          <w:sz w:val="28"/>
          <w:szCs w:val="28"/>
        </w:rPr>
      </w:pPr>
    </w:p>
    <w:sectPr w:rsidR="00341304" w:rsidRPr="00FD6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543F"/>
    <w:multiLevelType w:val="multilevel"/>
    <w:tmpl w:val="9054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906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06"/>
    <w:rsid w:val="00341304"/>
    <w:rsid w:val="007C7292"/>
    <w:rsid w:val="008C5B06"/>
    <w:rsid w:val="00B11C15"/>
    <w:rsid w:val="00C64223"/>
    <w:rsid w:val="00FD6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AC6C"/>
  <w15:chartTrackingRefBased/>
  <w15:docId w15:val="{1986B223-C8FD-4108-96AC-30418813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B06"/>
    <w:rPr>
      <w:rFonts w:eastAsiaTheme="majorEastAsia" w:cstheme="majorBidi"/>
      <w:color w:val="272727" w:themeColor="text1" w:themeTint="D8"/>
    </w:rPr>
  </w:style>
  <w:style w:type="paragraph" w:styleId="Title">
    <w:name w:val="Title"/>
    <w:basedOn w:val="Normal"/>
    <w:next w:val="Normal"/>
    <w:link w:val="TitleChar"/>
    <w:uiPriority w:val="10"/>
    <w:qFormat/>
    <w:rsid w:val="008C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B06"/>
    <w:pPr>
      <w:spacing w:before="160"/>
      <w:jc w:val="center"/>
    </w:pPr>
    <w:rPr>
      <w:i/>
      <w:iCs/>
      <w:color w:val="404040" w:themeColor="text1" w:themeTint="BF"/>
    </w:rPr>
  </w:style>
  <w:style w:type="character" w:customStyle="1" w:styleId="QuoteChar">
    <w:name w:val="Quote Char"/>
    <w:basedOn w:val="DefaultParagraphFont"/>
    <w:link w:val="Quote"/>
    <w:uiPriority w:val="29"/>
    <w:rsid w:val="008C5B06"/>
    <w:rPr>
      <w:i/>
      <w:iCs/>
      <w:color w:val="404040" w:themeColor="text1" w:themeTint="BF"/>
    </w:rPr>
  </w:style>
  <w:style w:type="paragraph" w:styleId="ListParagraph">
    <w:name w:val="List Paragraph"/>
    <w:basedOn w:val="Normal"/>
    <w:uiPriority w:val="34"/>
    <w:qFormat/>
    <w:rsid w:val="008C5B06"/>
    <w:pPr>
      <w:ind w:left="720"/>
      <w:contextualSpacing/>
    </w:pPr>
  </w:style>
  <w:style w:type="character" w:styleId="IntenseEmphasis">
    <w:name w:val="Intense Emphasis"/>
    <w:basedOn w:val="DefaultParagraphFont"/>
    <w:uiPriority w:val="21"/>
    <w:qFormat/>
    <w:rsid w:val="008C5B06"/>
    <w:rPr>
      <w:i/>
      <w:iCs/>
      <w:color w:val="0F4761" w:themeColor="accent1" w:themeShade="BF"/>
    </w:rPr>
  </w:style>
  <w:style w:type="paragraph" w:styleId="IntenseQuote">
    <w:name w:val="Intense Quote"/>
    <w:basedOn w:val="Normal"/>
    <w:next w:val="Normal"/>
    <w:link w:val="IntenseQuoteChar"/>
    <w:uiPriority w:val="30"/>
    <w:qFormat/>
    <w:rsid w:val="008C5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B06"/>
    <w:rPr>
      <w:i/>
      <w:iCs/>
      <w:color w:val="0F4761" w:themeColor="accent1" w:themeShade="BF"/>
    </w:rPr>
  </w:style>
  <w:style w:type="character" w:styleId="IntenseReference">
    <w:name w:val="Intense Reference"/>
    <w:basedOn w:val="DefaultParagraphFont"/>
    <w:uiPriority w:val="32"/>
    <w:qFormat/>
    <w:rsid w:val="008C5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1010</Words>
  <Characters>5761</Characters>
  <Application>Microsoft Office Word</Application>
  <DocSecurity>0</DocSecurity>
  <Lines>48</Lines>
  <Paragraphs>13</Paragraphs>
  <ScaleCrop>false</ScaleCrop>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2</cp:revision>
  <dcterms:created xsi:type="dcterms:W3CDTF">2025-10-23T11:49:00Z</dcterms:created>
  <dcterms:modified xsi:type="dcterms:W3CDTF">2025-10-23T11:49:00Z</dcterms:modified>
</cp:coreProperties>
</file>