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
        <w:jc w:val="center"/>
      </w:pPr>
      <w:r>
        <w:rPr>
          <w:rFonts w:ascii="Arial" w:cs="Arial" w:eastAsia="Arial" w:hAnsi="Arial"/>
          <w:b/>
          <w:bCs/>
          <w:color w:val="1A3C6E"/>
          <w:sz w:val="96"/>
          <w:szCs w:val="96"/>
        </w:rPr>
        <w:t xml:space="preserve">INDIPIPS</w:t>
      </w:r>
    </w:p>
    <w:p>
      <w:pPr>
        <w:spacing w:before="0" w:after="200"/>
        <w:jc w:val="center"/>
      </w:pPr>
      <w:r>
        <w:rPr>
          <w:rFonts w:ascii="Arial" w:cs="Arial" w:eastAsia="Arial" w:hAnsi="Arial"/>
          <w:i/>
          <w:iCs/>
          <w:color w:val="D4A017"/>
          <w:sz w:val="30"/>
          <w:szCs w:val="30"/>
        </w:rPr>
        <w:t xml:space="preserve">India's Premier Proprietary Trading Platform</w:t>
      </w:r>
    </w:p>
    <w:p>
      <w:pPr>
        <w:pBdr>
          <w:top w:val="single" w:color="D4A017" w:sz="12"/>
          <w:bottom w:val="single" w:color="D4A017" w:sz="12"/>
        </w:pBdr>
        <w:spacing w:before="0" w:after="60"/>
        <w:jc w:val="center"/>
      </w:pPr>
      <w:r>
        <w:rPr>
          <w:rFonts w:ascii="Arial" w:cs="Arial" w:eastAsia="Arial" w:hAnsi="Arial"/>
          <w:b/>
          <w:bCs/>
          <w:color w:val="1A3C6E"/>
          <w:sz w:val="38"/>
          <w:szCs w:val="38"/>
        </w:rPr>
        <w:t xml:space="preserve">BUSINESS REQUIREMENTS DOCUMENT</w:t>
      </w:r>
    </w:p>
    <w:p>
      <w:pPr>
        <w:spacing w:before="100" w:after="100"/>
      </w:pPr>
      <w:r>
        <w:t xml:space="preserve"/>
      </w:r>
    </w:p>
    <w:p>
      <w:pPr>
        <w:spacing w:before="160" w:after="80"/>
        <w:jc w:val="center"/>
      </w:pPr>
      <w:r>
        <w:rPr>
          <w:rFonts w:ascii="Arial" w:cs="Arial" w:eastAsia="Arial" w:hAnsi="Arial"/>
          <w:i/>
          <w:iCs/>
          <w:color w:val="444444"/>
          <w:sz w:val="26"/>
          <w:szCs w:val="26"/>
        </w:rPr>
        <w:t xml:space="preserve">Complete Business Requirements for Indipips Platform</w:t>
      </w:r>
    </w:p>
    <w:p>
      <w:pPr>
        <w:spacing w:before="80" w:after="200"/>
        <w:jc w:val="center"/>
      </w:pPr>
      <w:r>
        <w:rPr>
          <w:rFonts w:ascii="Arial" w:cs="Arial" w:eastAsia="Arial" w:hAnsi="Arial"/>
          <w:color w:val="666666"/>
          <w:sz w:val="20"/>
          <w:szCs w:val="20"/>
        </w:rPr>
        <w:t xml:space="preserve">Document Code: INDI-BRD-001  |  Version: 1.0  |  Date: March 2026</w:t>
      </w:r>
    </w:p>
    <w:p>
      <w:pPr>
        <w:spacing w:before="80" w:after="240"/>
        <w:jc w:val="center"/>
      </w:pPr>
      <w:r>
        <w:rPr>
          <w:rFonts w:ascii="Arial" w:cs="Arial" w:eastAsia="Arial" w:hAnsi="Arial"/>
          <w:b/>
          <w:bCs/>
          <w:color w:val="CC0000"/>
          <w:sz w:val="20"/>
          <w:szCs w:val="20"/>
        </w:rPr>
        <w:t xml:space="preserve">CONFIDENTIAL &amp; PROPRIETARY — NOT FOR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Requirements Document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INDI-BRD-001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Requirements Document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Initial Release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 Approved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Prepared By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Indipips Founding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&amp; Proprietary</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1. Introduction</w:t>
      </w:r>
    </w:p>
    <w:p>
      <w:pPr>
        <w:pStyle w:val="Heading2"/>
        <w:spacing w:before="280" w:after="120"/>
      </w:pPr>
      <w:r>
        <w:rPr>
          <w:rFonts w:ascii="Arial" w:cs="Arial" w:eastAsia="Arial" w:hAnsi="Arial"/>
          <w:b/>
          <w:bCs/>
          <w:color w:val="1A3C6E"/>
          <w:sz w:val="28"/>
          <w:szCs w:val="28"/>
        </w:rPr>
        <w:t xml:space="preserve">1.1 Purpose of This Document</w:t>
      </w:r>
    </w:p>
    <w:p>
      <w:pPr>
        <w:spacing w:before="80" w:after="80"/>
      </w:pPr>
      <w:r>
        <w:rPr>
          <w:rFonts w:ascii="Arial" w:cs="Arial" w:eastAsia="Arial" w:hAnsi="Arial"/>
          <w:sz w:val="22"/>
          <w:szCs w:val="22"/>
        </w:rPr>
        <w:t xml:space="preserve">This Business Requirements Document (BRD) defines the complete business requirements for the Indipips proprietary trading evaluation platform. It serves as the authoritative reference for understanding what Indipips must do from a business perspective — capturing stakeholder needs, market context, business rules, user journeys, and acceptance criteria. All development, design, and investment decisions must align with the requirements defined in this document.</w:t>
      </w:r>
    </w:p>
    <w:p>
      <w:pPr>
        <w:spacing w:before="100" w:after="100"/>
      </w:pPr>
      <w:r>
        <w:t xml:space="preserve"/>
      </w:r>
    </w:p>
    <w:p>
      <w:pPr>
        <w:pStyle w:val="Heading2"/>
        <w:spacing w:before="280" w:after="120"/>
      </w:pPr>
      <w:r>
        <w:rPr>
          <w:rFonts w:ascii="Arial" w:cs="Arial" w:eastAsia="Arial" w:hAnsi="Arial"/>
          <w:b/>
          <w:bCs/>
          <w:color w:val="1A3C6E"/>
          <w:sz w:val="28"/>
          <w:szCs w:val="28"/>
        </w:rPr>
        <w:t xml:space="preserve">1.2 Document Scope</w:t>
      </w:r>
    </w:p>
    <w:p>
      <w:pPr>
        <w:spacing w:before="80" w:after="80"/>
      </w:pPr>
      <w:r>
        <w:rPr>
          <w:rFonts w:ascii="Arial" w:cs="Arial" w:eastAsia="Arial" w:hAnsi="Arial"/>
          <w:sz w:val="22"/>
          <w:szCs w:val="22"/>
        </w:rPr>
        <w:t xml:space="preserve">This BRD covers the complete Indipips platform including the trader-facing web application, the administrative management system, all third-party integrations, and the financial operations layer. It does not cover implementation details, code architecture, or deployment infrastructure — those are addressed in the System Architecture Document (SAD) and Technical Architecture Document (TAD).</w:t>
      </w:r>
    </w:p>
    <w:p>
      <w:pPr>
        <w:spacing w:before="100" w:after="100"/>
      </w:pPr>
      <w:r>
        <w:t xml:space="preserve"/>
      </w:r>
    </w:p>
    <w:p>
      <w:pPr>
        <w:pStyle w:val="Heading2"/>
        <w:spacing w:before="280" w:after="120"/>
      </w:pPr>
      <w:r>
        <w:rPr>
          <w:rFonts w:ascii="Arial" w:cs="Arial" w:eastAsia="Arial" w:hAnsi="Arial"/>
          <w:b/>
          <w:bCs/>
          <w:color w:val="1A3C6E"/>
          <w:sz w:val="28"/>
          <w:szCs w:val="28"/>
        </w:rP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 / 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 Firm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Proprietary Trading Firm — a company that provides traders with virtual capital to trade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 time-bound evaluation period where a trader must meet specific profit and loss targets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Funded Account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virtual trading account awarded to traders who successfully pass the challenge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Drawdown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reduction in account value from the highest peak balance to the current balance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maximum loss a trader is permitted to incur in a single trading day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Drawdown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maximum total loss permitted from the peak balance throughout the challenge lifetime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Target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minimum profit a trader must achieve to pass the challenge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Rule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single trading day can contribute more than 40% of total profits — prevents gambling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Capital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Simulated account balance used for paper trading evaluation — not real market money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Paper Trading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Simulated trading using real market prices but no actual money at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 Your Customer — mandatory identity verification process required before payouts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F&amp;O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Futures and Options — derivative financial instruments traded on NSE and BSE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Indian Standard Time — UTC+5:30 — all platform operations in this timezone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UIDAI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Identification Authority of India — government body that issues Aadhaar cards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NEFT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National Electronic Funds Transfer — bank transfer method used for payouts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IMPS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Payment Service — instant bank transfer used for payouts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Tax Deducted at Source — income tax deducted from payouts as per IT Act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GST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Goods and Services Tax — 18% applicable on all challenge fees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MVP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Viable Product — the first production-ready version of Indipips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Management Engine — Indipips real-time rule enforcement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Promoter Score — measure of customer satisfaction and loyalty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SLA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Level Agreement — committed performance and uptime standards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Acceptance Testing — final testing by real users before launch</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1.4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 Requirements Specification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INDI-SRS-001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functional and non-functional requirements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Architecture Document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INDI-SAD-001</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architecture and infrastructure 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Design 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INDI-DDD-001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database schema and data dictionary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Architecture Document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INDI-TAD-001</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design, coding standards, and development guidelines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Policy 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INDI-SPD-001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security standards and compliance framework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Timeline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INDI-TL-001</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60-day sprint plan and milestone tracker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INDI-API-001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API endpoint reference with examples</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2. Executive Summary</w:t>
      </w:r>
    </w:p>
    <w:p>
      <w:pPr>
        <w:pBdr>
          <w:left w:val="single" w:color="D4A017" w:sz="12" w:space="8"/>
        </w:pBdr>
        <w:spacing w:before="160" w:after="160"/>
        <w:ind w:left="400"/>
      </w:pPr>
      <w:r>
        <w:rPr>
          <w:rFonts w:ascii="Arial" w:cs="Arial" w:eastAsia="Arial" w:hAnsi="Arial"/>
          <w:i/>
          <w:iCs/>
          <w:color w:val="1A3C6E"/>
          <w:sz w:val="24"/>
          <w:szCs w:val="24"/>
        </w:rPr>
        <w:t xml:space="preserve">Indipips is India's first proprietary trading evaluation platform built exclusively for Indian financial markets — empowering skilled traders with the capital they deserve, based purely on proven skill.</w:t>
      </w:r>
    </w:p>
    <w:p>
      <w:pPr>
        <w:spacing w:before="100" w:after="100"/>
      </w:pPr>
      <w:r>
        <w:t xml:space="preserve"/>
      </w:r>
    </w:p>
    <w:p>
      <w:pPr>
        <w:spacing w:before="80" w:after="80"/>
      </w:pPr>
      <w:r>
        <w:rPr>
          <w:rFonts w:ascii="Arial" w:cs="Arial" w:eastAsia="Arial" w:hAnsi="Arial"/>
          <w:sz w:val="22"/>
          <w:szCs w:val="22"/>
        </w:rPr>
        <w:t xml:space="preserve">India has become the world's largest options trading market by volume, with over 50 lakh active F&amp;O traders monthly and a new demat account being opened every second. Despite this extraordinary market size, there exists no dedicated Indian prop firm that supports Indian instruments (Nifty 50, BankNifty, MidcapNifty, F&amp;O, Equity Stocks), operates entirely in INR, accepts UPI/Net Banking payments, or pays out via direct NEFT/IMPS bank transfer.</w:t>
      </w:r>
    </w:p>
    <w:p>
      <w:pPr>
        <w:spacing w:before="100" w:after="100"/>
      </w:pPr>
      <w:r>
        <w:t xml:space="preserve"/>
      </w:r>
    </w:p>
    <w:p>
      <w:pPr>
        <w:spacing w:before="80" w:after="80"/>
      </w:pPr>
      <w:r>
        <w:rPr>
          <w:rFonts w:ascii="Arial" w:cs="Arial" w:eastAsia="Arial" w:hAnsi="Arial"/>
          <w:sz w:val="22"/>
          <w:szCs w:val="22"/>
        </w:rPr>
        <w:t xml:space="preserve">Global prop firms like FTMO and FundedNext charge in USD (Rs. 7,500+ for a basic account), do not support Indian instruments, operate in foreign time zones, require international payment methods, and pay out via Wise or Payoneer — creating massive friction for Indian traders. Indipips eliminates every single one of these friction points.</w:t>
      </w:r>
    </w:p>
    <w:p>
      <w:pPr>
        <w:spacing w:before="100" w:after="100"/>
      </w:pPr>
      <w:r>
        <w:t xml:space="preserve"/>
      </w:r>
    </w:p>
    <w:p>
      <w:pPr>
        <w:spacing w:before="80" w:after="80"/>
      </w:pPr>
      <w:r>
        <w:rPr>
          <w:rFonts w:ascii="Arial" w:cs="Arial" w:eastAsia="Arial" w:hAnsi="Arial"/>
          <w:sz w:val="22"/>
          <w:szCs w:val="22"/>
        </w:rPr>
        <w:t xml:space="preserve">The Indipips business model is inherently profitable and highly scalable. SEBI's own research confirms that 89% of F&amp;O traders lose money — meaning the vast majority of challenge fees represent direct revenue. Even in the most conservative projections (50 traders/month), Indipips achieves profitability from Day 1 with break-even at just 12 traders per month. At 500 traders/month — achievable within 6 months — monthly revenue exceeds Rs. 17.5 Lakh with margins above 73%.</w:t>
      </w:r>
    </w:p>
    <w:p>
      <w:pPr>
        <w:spacing w:before="100" w:after="100"/>
      </w:pPr>
      <w:r>
        <w:t xml:space="preserve"/>
      </w:r>
    </w:p>
    <w:p>
      <w:pPr>
        <w:pStyle w:val="Heading2"/>
        <w:spacing w:before="280" w:after="120"/>
      </w:pPr>
      <w:r>
        <w:rPr>
          <w:rFonts w:ascii="Arial" w:cs="Arial" w:eastAsia="Arial" w:hAnsi="Arial"/>
          <w:b/>
          <w:bCs/>
          <w:color w:val="1A3C6E"/>
          <w:sz w:val="28"/>
          <w:szCs w:val="28"/>
        </w:rPr>
        <w:t xml:space="preserve">2.1 Key Business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Addressable Market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Lakh+ F&amp;O traders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Massive untapped market for Indian prop firm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Indian Prop Firms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 (poorly built)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First-mover advantage — no real competition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 Options Volume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globally by volume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World's largest options market = our playground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F&amp;O Traders Who Lose Money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89% (SEBI report)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profitability driver — most fail the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Break-Even Point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traders/month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Extremely low — profitability from Month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1 Revenue Projection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80 Lakh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Based on 500 traders/month by Month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 Margin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73-78%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High-margin fintech business model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Lowest Entry Price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999</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10x cheaper than cheapest global competitor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 Build Cost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 (AI-assisted)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advantage — zero dev cost</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3. Business Context &amp; Market Analysis</w:t>
      </w:r>
    </w:p>
    <w:p>
      <w:pPr>
        <w:pStyle w:val="Heading2"/>
        <w:spacing w:before="280" w:after="120"/>
      </w:pPr>
      <w:r>
        <w:rPr>
          <w:rFonts w:ascii="Arial" w:cs="Arial" w:eastAsia="Arial" w:hAnsi="Arial"/>
          <w:b/>
          <w:bCs/>
          <w:color w:val="1A3C6E"/>
          <w:sz w:val="28"/>
          <w:szCs w:val="28"/>
        </w:rPr>
        <w:t xml:space="preserve">3.1 Indian Financial Market Overview</w:t>
      </w:r>
    </w:p>
    <w:p>
      <w:pPr>
        <w:spacing w:before="80" w:after="80"/>
      </w:pPr>
      <w:r>
        <w:rPr>
          <w:rFonts w:ascii="Arial" w:cs="Arial" w:eastAsia="Arial" w:hAnsi="Arial"/>
          <w:sz w:val="22"/>
          <w:szCs w:val="22"/>
        </w:rPr>
        <w:t xml:space="preserve">India's financial markets have undergone a revolutionary transformation between 2020 and 2026. The COVID-19 pandemic triggered an unprecedented wave of retail participation, with demat account registrations growing from 4 crore in 2020 to over 14 crore by 2025. More significantly for Indipips, India's derivatives market — specifically options trading — has exploded to become the largest in the world by contract volume, surpassing the United States, Europe, and all Asian markets combined.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15"/>
        <w:gridCol w:w="1215"/>
        <w:gridCol w:w="1715"/>
        <w:gridCol w:w="1215"/>
        <w:gridCol w:w="150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Indicator</w:t>
            </w:r>
          </w:p>
        </w:tc>
        <w:tc>
          <w:tcPr>
            <w:tcW w:type="dxa" w:w="1215"/>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2020</w:t>
            </w:r>
          </w:p>
        </w:tc>
        <w:tc>
          <w:tcPr>
            <w:tcW w:type="dxa" w:w="1215"/>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2023</w:t>
            </w:r>
          </w:p>
        </w:tc>
        <w:tc>
          <w:tcPr>
            <w:tcW w:type="dxa" w:w="1715"/>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2026 (Current)</w:t>
            </w:r>
          </w:p>
        </w:tc>
        <w:tc>
          <w:tcPr>
            <w:tcW w:type="dxa" w:w="1215"/>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Growth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Demat Accounts</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Crore</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Crore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Crore</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F&amp;O Traders</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Lakh</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35 Lakh</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 Lakh</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233%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Options Contracts</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Crore</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Crore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Crore</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 F&amp;O Participation</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65%</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85% growth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 Global Options Rank</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of world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Trader Age</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32 years</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29 years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27 years</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Getting younger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Trading Users</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Mobile-first market</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3.2 The Trader Pain Points — Primary Research</w:t>
      </w:r>
    </w:p>
    <w:p>
      <w:pPr>
        <w:spacing w:before="80" w:after="80"/>
      </w:pPr>
      <w:r>
        <w:rPr>
          <w:rFonts w:ascii="Arial" w:cs="Arial" w:eastAsia="Arial" w:hAnsi="Arial"/>
          <w:sz w:val="22"/>
          <w:szCs w:val="22"/>
        </w:rPr>
        <w:t xml:space="preserve">The following pain points were identified through analysis of Indian trading communities, forums, and social media discussions among F&amp;O traders:</w:t>
      </w:r>
    </w:p>
    <w:p>
      <w:pPr>
        <w:spacing w:before="100" w:after="100"/>
      </w:pPr>
      <w:r>
        <w:t xml:space="preserve"/>
      </w:r>
    </w:p>
    <w:p>
      <w:pPr>
        <w:pStyle w:val="Heading3"/>
        <w:spacing w:before="200" w:after="80"/>
      </w:pPr>
      <w:r>
        <w:rPr>
          <w:rFonts w:ascii="Arial" w:cs="Arial" w:eastAsia="Arial" w:hAnsi="Arial"/>
          <w:b/>
          <w:bCs/>
          <w:color w:val="2C5F8A"/>
          <w:sz w:val="24"/>
          <w:szCs w:val="24"/>
        </w:rPr>
        <w:t xml:space="preserve">3.2.1 Capital Access Problem</w:t>
      </w:r>
    </w:p>
    <w:p>
      <w:pPr>
        <w:spacing w:before="80" w:after="80"/>
      </w:pPr>
      <w:r>
        <w:rPr>
          <w:rFonts w:ascii="Arial" w:cs="Arial" w:eastAsia="Arial" w:hAnsi="Arial"/>
          <w:sz w:val="22"/>
          <w:szCs w:val="22"/>
        </w:rPr>
        <w:t xml:space="preserve">The most fundamental barrier for skilled Indian traders is capital. A trader with a Rs. 1 Lakh account targeting 8% monthly returns earns Rs. 8,000 per month — barely subsistence income. The same skill applied to a Rs. 10 Lakh account generates Rs. 80,000 per month. The mathematical reality is that trading skill without adequate capital produces minimal returns. Indipips solves this by providing virtual capital of Rs. 2.5 Lakh to Rs. 20 Lakh based purely on demonstrated skill.</w:t>
      </w:r>
    </w:p>
    <w:p>
      <w:pPr>
        <w:spacing w:before="100" w:after="100"/>
      </w:pPr>
      <w:r>
        <w:t xml:space="preserve"/>
      </w:r>
    </w:p>
    <w:p>
      <w:pPr>
        <w:pStyle w:val="Heading3"/>
        <w:spacing w:before="200" w:after="80"/>
      </w:pPr>
      <w:r>
        <w:rPr>
          <w:rFonts w:ascii="Arial" w:cs="Arial" w:eastAsia="Arial" w:hAnsi="Arial"/>
          <w:b/>
          <w:bCs/>
          <w:color w:val="2C5F8A"/>
          <w:sz w:val="24"/>
          <w:szCs w:val="24"/>
        </w:rPr>
        <w:t xml:space="preserve">3.2.2 Global Platform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Pain Point</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Global Platforms</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Indipips 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Currency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USD/EUR — conversion fees 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INR — zero conversion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Methods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international cards/wire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UPI, Net Banking, Debit/Credit 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Instruments Supported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Forex, global indices — no Nifty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Nifty 50, BankNifty, MidcapNifty, F&amp;O, Equity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Method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Wise, Payoneer, Wire — 3-5% fees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NEFT/IMPS — zero fees, direct to bank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Hours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CET/EST timezone — 3-9 AM 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AM - 6 PM IST — Indian business hours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English 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English — Hindi Phase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Tax Compliance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TDS, no GST invoice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GST invoice + TDS compliance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Passport-based — complex for Indians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 + PAN — 2-minute verification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Cost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$32-$89 (Rs. 2,700-7,500)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999-5,999 — 70% cheaper</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3.3 Competitive Landscape — Detailed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100"/>
        <w:gridCol w:w="1100"/>
        <w:gridCol w:w="1400"/>
        <w:gridCol w:w="1760"/>
        <w:gridCol w:w="10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FTMO</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FundedNext</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Funding Pips</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 Funded Trader</w:t>
            </w:r>
          </w:p>
        </w:tc>
        <w:tc>
          <w:tcPr>
            <w:tcW w:type="dxa" w:w="1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INDIPIPS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HQ</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Czech Republic</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Bangladesh</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UAE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USA</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Indian Instruments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INR Currency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UPI Payment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NEFT Payout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 Trading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Restricted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Restricted</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Fully 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Price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€89 (~Rs.8K)</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$32 (~Rs.2.7K)</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$29 (~Rs.2.5K)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$65 (~Rs.5.5K)</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Rs. 999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 KYC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IST Operations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Indian Tax Docs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GST+TDS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Indian Community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YouTube+Telegram</w:t>
            </w:r>
          </w:p>
        </w:tc>
      </w:tr>
    </w:tbl>
    <w:p>
      <w:pPr>
        <w:spacing w:before="100" w:after="100"/>
      </w:pPr>
      <w:r>
        <w:t xml:space="preserve"/>
      </w:r>
    </w:p>
    <w:p>
      <w:pPr>
        <w:spacing w:before="80" w:after="80"/>
      </w:pPr>
      <w:r>
        <w:rPr>
          <w:rFonts w:ascii="Arial" w:cs="Arial" w:eastAsia="Arial" w:hAnsi="Arial"/>
          <w:sz w:val="22"/>
          <w:szCs w:val="22"/>
        </w:rPr>
        <w:t xml:space="preserve">Indipips wins on every single dimension that matters to an Indian trader. This is not incremental improvement — it is a fundamentally better product for the Indian market.</w:t>
      </w:r>
    </w:p>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4. Business Objectives &amp; Goals</w:t>
      </w:r>
    </w:p>
    <w:p>
      <w:pPr>
        <w:pStyle w:val="Heading2"/>
        <w:spacing w:before="280" w:after="120"/>
      </w:pPr>
      <w:r>
        <w:rPr>
          <w:rFonts w:ascii="Arial" w:cs="Arial" w:eastAsia="Arial" w:hAnsi="Arial"/>
          <w:b/>
          <w:bCs/>
          <w:color w:val="1A3C6E"/>
          <w:sz w:val="28"/>
          <w:szCs w:val="28"/>
        </w:rPr>
        <w:t xml:space="preserve">4.1 Primary Business Objectives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000"/>
        <w:gridCol w:w="500"/>
        <w:gridCol w:w="3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Entry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 production platform with all core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live with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8 (Day 60)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Traction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 first paying traders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 traders/month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Break-Even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 monthly profitability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traders/month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 trader volume significantly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traders/month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 Building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 Indipips as top Indian prop firm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Indian prop firm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Investment Ready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traction for investor pitch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platform + revenue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Series 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growth capital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2-5 Crore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12-18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 Southeast Asian markets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Malaysia, Singapore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3</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4.2 SMART Goals — Year 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1500"/>
        <w:gridCol w:w="1500"/>
        <w:gridCol w:w="26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Measurable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Achievable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Relevant</w:t>
            </w:r>
          </w:p>
        </w:tc>
        <w:tc>
          <w:tcPr>
            <w:tcW w:type="dxa" w:w="26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Time-Bound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80 Lakh annual revenue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P&amp;L 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500 traders at Rs. 3.5K 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business objective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 Month 12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registered traders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dashboard count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167/month growth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penetration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By Month 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10-15% challenge pass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status analytics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standard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model validation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99.9% platform availability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 tools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robust infrastructure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trust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NPS score above 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 survey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Achievable with quality product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 building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 Month 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10 Lakh+ total payouts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ledger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validates business model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trust and PR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By Month 12</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5. Stakeholder Analysis</w:t>
      </w:r>
    </w:p>
    <w:p>
      <w:pPr>
        <w:pStyle w:val="Heading2"/>
        <w:spacing w:before="280" w:after="120"/>
      </w:pPr>
      <w:r>
        <w:rPr>
          <w:rFonts w:ascii="Arial" w:cs="Arial" w:eastAsia="Arial" w:hAnsi="Arial"/>
          <w:b/>
          <w:bCs/>
          <w:color w:val="1A3C6E"/>
          <w:sz w:val="28"/>
          <w:szCs w:val="28"/>
        </w:rPr>
        <w:t xml:space="preserve">5.1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360"/>
        <w:gridCol w:w="900"/>
        <w:gridCol w:w="33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Influence</w:t>
            </w:r>
          </w:p>
        </w:tc>
        <w:tc>
          <w:tcPr>
            <w:tcW w:type="dxa" w:w="3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Engagement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Traders (Primary Users)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evaluation, funded capital, transparent rules, timely payouts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 communication, leaderboard recognition, community building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Indipips Founders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growth, product quality, investor returns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involvement in all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Angel Investors (Future)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ROI, market share, scalability proof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reports, live platform demo, financial transparency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Partners (Upstox/Zerodha)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usage, user acquisition, compliance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partnership agreements, co-marketing opportunities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UIDAI / KYC Provider (Digio)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API revenue, data security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service agreements, UIDAI compliance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fees (2%), platform growth</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account management, webhook reliability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SEBI / RBI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integrity, consumer protection, compliance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Proactive compliance, legal consultation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Influencers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Commission income, audience value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Affiliate program, performance tracking, regular 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 / Legal Advisor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Professional fees, reputation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consultation, compliance filing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Team (AI-assisted)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excellence, product quality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collaboration on all features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5.2 Stakeholder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1500"/>
        <w:gridCol w:w="26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Communication Type</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26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Traders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P&amp;L updates, rule alerts, payout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SMS, In-app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(automated)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Traders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Welcome series, how-to guides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 + Day 3/7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Funded Traders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reminders, scaling opportunities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Bi-weekly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WhatsApp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Investors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Progress reports, financials, KPIs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report + call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Affiliates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Commission statements, performance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dashboard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updates, maintenance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 needed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 banner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6. Business Model — Full Detail</w:t>
      </w:r>
    </w:p>
    <w:p>
      <w:pPr>
        <w:pStyle w:val="Heading2"/>
        <w:spacing w:before="280" w:after="120"/>
      </w:pPr>
      <w:r>
        <w:rPr>
          <w:rFonts w:ascii="Arial" w:cs="Arial" w:eastAsia="Arial" w:hAnsi="Arial"/>
          <w:b/>
          <w:bCs/>
          <w:color w:val="1A3C6E"/>
          <w:sz w:val="28"/>
          <w:szCs w:val="28"/>
        </w:rPr>
        <w:t xml:space="preserve">6.1 Revenue Model Deep Dive</w:t>
      </w:r>
    </w:p>
    <w:p>
      <w:pPr>
        <w:pStyle w:val="Heading3"/>
        <w:spacing w:before="200" w:after="80"/>
      </w:pPr>
      <w:r>
        <w:rPr>
          <w:rFonts w:ascii="Arial" w:cs="Arial" w:eastAsia="Arial" w:hAnsi="Arial"/>
          <w:b/>
          <w:bCs/>
          <w:color w:val="2C5F8A"/>
          <w:sz w:val="24"/>
          <w:szCs w:val="24"/>
        </w:rPr>
        <w:t xml:space="preserve">6.1.1 Primary Revenue — Challenge Fees</w:t>
      </w:r>
    </w:p>
    <w:p>
      <w:pPr>
        <w:spacing w:before="80" w:after="80"/>
      </w:pPr>
      <w:r>
        <w:rPr>
          <w:rFonts w:ascii="Arial" w:cs="Arial" w:eastAsia="Arial" w:hAnsi="Arial"/>
          <w:sz w:val="22"/>
          <w:szCs w:val="22"/>
        </w:rPr>
        <w:t xml:space="preserve">Challenge fees are the primary and most reliable revenue stream. Every trader pays a one-time fee to activate their challenge account. This fee is non-refundable if the trader fails (which 85-90% do statistically). The fee is refunded as a credit in the first successful payout for traders who pass.</w:t>
      </w:r>
    </w:p>
    <w:p>
      <w:pPr>
        <w:spacing w:before="100" w:after="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800"/>
        <w:gridCol w:w="1200"/>
        <w:gridCol w:w="34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 Size</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Fee as % of Account</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Rate</w:t>
            </w:r>
          </w:p>
        </w:tc>
        <w:tc>
          <w:tcPr>
            <w:tcW w:type="dxa" w:w="3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Kept per 100 Challengers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2.5 Lakh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999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86,914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 Lakh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1,799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1,56,513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10 Lakh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3,299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2,87,013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Elite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15 Lakh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4,799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0.32%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4,17,513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 Lakh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5,999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5,27,912</w:t>
            </w:r>
          </w:p>
        </w:tc>
      </w:tr>
    </w:tbl>
    <w:p>
      <w:pPr>
        <w:spacing w:before="100" w:after="100"/>
      </w:pPr>
      <w:r>
        <w:t xml:space="preserve"/>
      </w:r>
    </w:p>
    <w:p>
      <w:pPr>
        <w:pStyle w:val="Heading3"/>
        <w:spacing w:before="200" w:after="80"/>
      </w:pPr>
      <w:r>
        <w:rPr>
          <w:rFonts w:ascii="Arial" w:cs="Arial" w:eastAsia="Arial" w:hAnsi="Arial"/>
          <w:b/>
          <w:bCs/>
          <w:color w:val="2C5F8A"/>
          <w:sz w:val="24"/>
          <w:szCs w:val="24"/>
        </w:rPr>
        <w:t xml:space="preserve">6.1.2 Revenue Streams — Complete List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500"/>
        <w:gridCol w:w="2560"/>
        <w:gridCol w:w="4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Monthly (Month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One-time per challenge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999-5,999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Day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15-17 Lakh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Fees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Discounted retake — 20% off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799-4,799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Day 1</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1-2 Lakh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of referee's first fee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Day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Viral growth driver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Affiliate Commission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per referred sale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2+</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50K-2L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Educational Courses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price per course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2,000-10,000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20-50K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Tools Sub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subscription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299-999/month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50K-2L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Certificate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Verified physical certificate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10-20K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Community Membership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Discord/group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199/month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20-50K</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6.2 Financial Projections — Detailed</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900"/>
        <w:gridCol w:w="1300"/>
        <w:gridCol w:w="1100"/>
        <w:gridCol w:w="1200"/>
        <w:gridCol w:w="1000"/>
        <w:gridCol w:w="900"/>
        <w:gridCol w:w="1060"/>
        <w:gridCol w:w="70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Challengers</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Fee</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Gross Revenue</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GST (18%)</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 Revenue</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Payouts</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 Costs</w:t>
            </w:r>
          </w:p>
        </w:tc>
        <w:tc>
          <w:tcPr>
            <w:tcW w:type="dxa" w:w="1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 Profit</w:t>
            </w:r>
          </w:p>
        </w:tc>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Margin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Rs.1,50,000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Rs.27,000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Rs.1,23,000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Rs.20,000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Rs.35,000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Rs.68,000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Rs.3,000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Rs.2,25,000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Rs.40,500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Rs.1,84,500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Rs.30,000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Rs.35,000</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Rs.1,19,500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Rs.3,00,000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Rs.54,000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Rs.2,46,000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Rs.40,000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Rs.35,000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Rs.1,71,000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Rs.3,200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Rs.4,80,000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Rs.86,400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Rs.3,93,600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Rs.65,000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Rs.40,000</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Rs.2,88,600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Rs.3,200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Rs.8,00,000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Rs.1,44,000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Rs.6,56,000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Rs.1,08,000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Rs.50,000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Rs.4,98,000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Rs.3,500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Rs.17,50,000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Rs.3,15,000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Rs.14,35,000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Rs.2,36,000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Rs.60,000</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Rs.11,39,000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Rs.3,500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Rs.26,25,000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Rs.4,72,500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Rs.21,52,500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Rs.3,54,000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Rs.75,000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Rs.17,23,500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Rs.4,000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Rs.40,00,000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Rs.7,20,000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Rs.32,80,000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Rs.5,40,000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Rs.1,00,000</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Rs.26,40,000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81%</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6.3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rPr>
          <w:tblHeader/>
        </w:trP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Component</w:t>
            </w:r>
          </w:p>
        </w:tc>
        <w:tc>
          <w:tcPr>
            <w:tcW w:type="dxa" w:w="243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Amount</w:t>
            </w:r>
          </w:p>
        </w:tc>
        <w:tc>
          <w:tcPr>
            <w:tcW w:type="dxa" w:w="343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&amp; Hosting (Railway/Vercel)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7,000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scales post-investment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(Supabase)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1,500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free tier initially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Service (SendGrid)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free tier 100/day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Service (MSG91)</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 scales with users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API (Digio/Signzy)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3,000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 Rs. 5-10/verification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Gateway (Razorpay)</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3,000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 2% per transaction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&amp; SSL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85</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annual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 (Sentry)</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free tier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Miscellaneous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tools, subscriptions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Total Monthly Fixed Cost</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18,585</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Break-Even (Rs.3,000 avg fee)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traders/month</w:t>
            </w:r>
          </w:p>
        </w:tc>
        <w:tc>
          <w:tcPr>
            <w:tcW w:type="dxa" w:w="343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Extremely low barrier</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7. Complete User Journey Maps</w:t>
      </w:r>
    </w:p>
    <w:p>
      <w:pPr>
        <w:pStyle w:val="Heading2"/>
        <w:spacing w:before="280" w:after="120"/>
      </w:pPr>
      <w:r>
        <w:rPr>
          <w:rFonts w:ascii="Arial" w:cs="Arial" w:eastAsia="Arial" w:hAnsi="Arial"/>
          <w:b/>
          <w:bCs/>
          <w:color w:val="1A3C6E"/>
          <w:sz w:val="28"/>
          <w:szCs w:val="28"/>
        </w:rPr>
        <w:t xml:space="preserve">7.1 New Trader — Complete Registration Journey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2160"/>
        <w:gridCol w:w="800"/>
      </w:tblGrid>
      <w:tr>
        <w:trPr>
          <w:tblHeader/>
        </w:trPr>
        <w:tc>
          <w:tcPr>
            <w:tcW w:type="dxa" w:w="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Action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Response</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Visits indipips.com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 page loads with hero, plans, how it works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load &lt; 2 seconds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Clicks 'Start Your Challenge'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Scroll to plans section or navigate to /register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CTA visible above fold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Selects a plan (e.g.,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detail modal opens — shows all rules and fees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details accurate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Clicks 'Buy Challenge'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Redirected to /register if not logged 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state check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0:35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Fills registration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validation on each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format, phone 10 digits, password strength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Submits registration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sent to mobile, email verification sent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email/phone check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Enters mobile OTP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verified, phone marked as verified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valid within 10 minutes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Verifies 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link clicked, email marked verified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 valid 24 hours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Redirected to checkout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pre-selected, GST shown, total displayed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not required yet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Pays via UPI/Card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checkout opens in modal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amount matches plan fee + GST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account created, dashboard unlocked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verified within 3 seconds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Welcome email received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with challenge details, rules, broker connect guide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plan details accurate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2:35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Connects broker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Upstox OAuth flow, API key stored encrypted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connection verified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Views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P&amp;L, rules checklist, timer all visible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values match plan specs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5:30</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7.2 Challenge Pass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Action</w:t>
            </w:r>
          </w:p>
        </w:tc>
        <w:tc>
          <w:tcPr>
            <w:tcW w:type="dxa" w:w="26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RME activated, broker sync started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Welcome email + SMS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 Trade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trade via broker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P&amp;L updated, daysTraded = 1, dashboard refreshed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 real-time update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Profit Target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totalPnl &gt;= accountSize *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alert sent, dashboard progress bar updated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75% Profit Target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totalPnl &gt;= accountSize * 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 alert, dashboard highlights green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 + in-app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Days Met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daysTraded &gt;=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 pass eligibility, show 'Almost There' badge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 notification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Target Met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totalPnl &gt;= accountSize * 8% AND daysTraded &gt;= 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RME triggers pass evaluation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 popup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Rules Checked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Post-close evaluation at 3:31 PM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8 rules verified — no violations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validation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PASSED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conditions met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 PASSED, funded account created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Congratulations email + SMS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Generated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PASSED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certificate generated, uploaded to S3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with certificate link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Funded Account Live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generated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challenge record with funded account size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with funded account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Payout Eligible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days after funded account activation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request button enabled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reminder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Requested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submits request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validation, amount validation, queue entry</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Confirmation 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Approved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approves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Payout API initiated, TDS calculated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Approval email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Fee Refunded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payout transferred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fee credited to payout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with breakdown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Transfer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NEFT/IMPS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 minus TDS transferred to bank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confirmation SMS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7.3 Challenge Fail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1800"/>
        <w:gridCol w:w="10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 Scenario</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 Action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Within 5 Minutes</w:t>
            </w:r>
          </w:p>
        </w:tc>
        <w:tc>
          <w:tcPr>
            <w:tcW w:type="dxa" w:w="1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Next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 Hit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dailyPnl &lt;= -(accountSize*0.04)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suspended for day — no new trades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 with reason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auto-reinstates at 9:15 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Drawdown Hit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Peak-Current &gt;= accountSize*0.08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PERMANENTLY closed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 with reason + retry offer</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 discount code 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Expired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date &gt; expiryDate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 EXPIRED at midnight cron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with summary + retry offer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discount code 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Violation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day &gt; 40% of total profit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first (3 warnings allowed)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email with explanation</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3rd violation = account closure</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7.4 Admin — Daily Operations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860"/>
        <w:gridCol w:w="4000"/>
      </w:tblGrid>
      <w:tr>
        <w:trPr>
          <w:tblHeader/>
        </w:trPr>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 Action</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Support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Morning review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overnight alerts, review any breached accounts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 alerts, admin dashboard KPIs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9:15 AM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open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real-time risk exposure dashboard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monitor — color-coded drawdown table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Throughout 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queue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and process pending payout requests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queue with trader KYC 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 PM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check</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daily revenue and new registrations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dashboard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 PM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close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end-of-day challenge evaluations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Cron job results in admin log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PM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queue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pending KYC document reviews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queue with document viewer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PM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tickets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Respond to trader queries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ticket system</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6:00 PM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report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day's metrics and plan next day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Exportable daily report</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8. Business Rules — Exhaustive Definition</w:t>
      </w:r>
    </w:p>
    <w:p>
      <w:pPr>
        <w:pStyle w:val="Heading2"/>
        <w:spacing w:before="280" w:after="120"/>
      </w:pPr>
      <w:r>
        <w:rPr>
          <w:rFonts w:ascii="Arial" w:cs="Arial" w:eastAsia="Arial" w:hAnsi="Arial"/>
          <w:b/>
          <w:bCs/>
          <w:color w:val="1A3C6E"/>
          <w:sz w:val="28"/>
          <w:szCs w:val="28"/>
        </w:rPr>
        <w:t xml:space="preserve">8.1 Challenge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2500"/>
        <w:gridCol w:w="1200"/>
        <w:gridCol w:w="146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Name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Reset</w:t>
            </w:r>
          </w:p>
        </w:tc>
        <w:tc>
          <w:tcPr>
            <w:tcW w:type="dxa" w:w="1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Violation 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Target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of account 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(currentBalance - accountSize) / accountSize *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cumulative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trigger when met + all other rules complied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Daily Loss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of account size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dailyPnl / accountSize * 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9:15 AM IST daily</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suspended for rest of trading day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Overall Drawdown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of account 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(peakBalance - currentBalance) / accountSize *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resets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permanently closed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Trading Days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calendar days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distinct dates with &gt;= 1 trade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pass — blocks pass not fails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Challenge 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calendar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date - startDate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auto-expires — status EXPIRED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Rule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day &lt;= 40% of total profit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single day P&amp;L / totalPnl * 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cumulative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x3 then account closure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Hours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9:15 AM - 3:15 PM 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entry and exit timestamps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Out-of-hours trade flagged — 3 violations = disqualification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Overnight Positions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positions closed by 3:15 PM IST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position check at 3:31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at 3:31 PM</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positions at close = warning, P&amp;L counted against daily loss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News Trading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 before/after major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RBI policy, Union Budget, Election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event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for first violation, disqualification for second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BR-010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Martingale Strategy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Auto-detected pattern analysis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sizing pattern analysis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account closure — no warning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Copy Trading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and pattern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trades within 5 seconds across accounts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account closure — no warning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BR-012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Algo/Bot Trading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permitted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restriction — major Indipips advantage</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8.2 Payout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60"/>
        <w:gridCol w:w="380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3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on Violation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Payout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500 minimum withdrawal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 with message — minimum not met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Payout Timing</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 calendar days after funded account activation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button disabled until day 14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Frequency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Bi-weekly maximum (every 14 days)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 payout blocked until 14 days elapsed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Requirement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KYC must be VERIFIED before any payout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request blocked — redirect to KYC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 Requirement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 required for payouts above Rs. 50,000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blocked — request PAN submission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Verification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account must be verified before payout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blocked — request bank details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Account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must not be suspended to request payout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blocked — show suspension reason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TDS Deduction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 TDS on net profit portion of payout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Auto-calculated — shown before confirmation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on Fee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GST included in challenge fee — not separate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invoice auto-generated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PR-010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Fee Refund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fee refunded with FIRST payout only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Auto-applied — shows in payout breakdown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Split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trader / 20% Indipips at funded stage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Auto-calculated in payout amount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PR-012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 Time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must process within 3 business days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SLA alert to admin after 48 hours pending</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8.3 Account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6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Active Challenge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can have only 1 active challenge per plan at a time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Plans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can run challenges on different plans simultaneously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Suspension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Suspended accounts cannot login, trade, or request payouts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Reinstatement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SUPER_ADMIN can permanently reinstate a suspended account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Suspension Auto-Lift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 suspension auto-lifts at 9:15 AM next trading day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Lock</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Aadhaar verification — name is locked and cannot be changed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Lock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cannot be changed after registration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Update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can be updated — requires new OTP verification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Code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code is permanent — cannot be changed after generation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AR-010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Wallet Balance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Wallet balance can only be used at challenge purchase — not redeemed as cash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Deletion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deletion requests processed within 30 days — financial records retained per law</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AR-012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Age Restriction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age 18 — enforced via Aadhaar date of birth verification</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9. Acceptance Criteria — Feature by Feature</w:t>
      </w:r>
    </w:p>
    <w:p>
      <w:pPr>
        <w:pStyle w:val="Heading2"/>
        <w:spacing w:before="280" w:after="120"/>
      </w:pPr>
      <w:r>
        <w:rPr>
          <w:rFonts w:ascii="Arial" w:cs="Arial" w:eastAsia="Arial" w:hAnsi="Arial"/>
          <w:b/>
          <w:bCs/>
          <w:color w:val="1A3C6E"/>
          <w:sz w:val="28"/>
          <w:szCs w:val="28"/>
        </w:rPr>
        <w:t xml:space="preserve">9.1 Authentication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2500"/>
        <w:gridCol w:w="2000"/>
        <w:gridCol w:w="100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Condition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registers with valid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/auth/register with valid fullName, email, phone,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 response, user created in DB, OTP sent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Email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email rejected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/auth/register with existing 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response, 'Email already registered' message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Strength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passwords rejected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/auth/register with password '12345'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response, password strength error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credentials accepted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/auth/login with correct email+password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response, accessToken + refreshToken returned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Password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credentials rejected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/auth/login with wrong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 response, 'Invalid email or password'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Suspended Account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Suspended accounts blocked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/auth/login with suspended account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403 response, suspension message shown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Protection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Protected routes require token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/auth/profile without Authorization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 response, 'Access denied. No token provided'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Expiry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Expired tokens rejected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with expired JWT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401 response, 'Invalid or expired token'</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9.2 Challenge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2500"/>
        <w:gridCol w:w="2000"/>
        <w:gridCol w:w="100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Condition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Display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plans displayed correctly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/plans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plans returned with correct amounts, percentages, fees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Purchase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creates challenge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/challenges/purchase → payment → verify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record created with correct accountSize, dates, status ACTIVE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stats correct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/challenges/:id/dashboard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currentBalance, totalPnl, dailyPnl, daysTraded, rules status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Sync</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trades update dashboard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Simulated trade via Upstox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stored in DB, P&amp;L updated, Socket.io event emitted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Trigger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suspended on 4% daily loss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trades hitting 4% daily loss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status → SUSPENDED, email sent within 5 minutes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Drawdown Trigger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closed on 8% drawdown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trades hitting 8% drawdown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status → FAILED, email + SMS sent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Trigger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passes when all conditions met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8% profit + 5 days + all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status → PASSED, funded account created, certificate generated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Expiry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Expired challenges auto-closed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expiryDate to past, run cron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status → EXPIRED, email sent</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9.3 KYC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2200"/>
        <w:gridCol w:w="2000"/>
        <w:gridCol w:w="10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 OTP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sent to Aadhaar-linked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/kyc/aadhaar/initiate with valid Aadhaar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sent, kycStatus remains PENDING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 Verify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OTP verifies Aadhaar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/kyc/aadhaar/verify with correct OTP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aadhaarVerified = true, name auto-populated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OTP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OTP rejected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/kyc/aadhaar/verify with wrong OTP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response, verification failed message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Verify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bank details accepted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/kyc/bank with valid account+IFSC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details saved, kycStatus → VERIFIED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Gating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blocked without KYC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/payouts without complete KYC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response, KYC required message</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9.4 Payment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2200"/>
        <w:gridCol w:w="2000"/>
        <w:gridCol w:w="10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Creation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order created correctly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/challenges/purchase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order ID returned, amount matches plan fee + 18% GST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Verification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confirms payment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test payment + webhook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created, payment record stored, welcome email 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Payment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payment handled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Razorpay payment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response, payment record with FAILED status, retry prompt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Invoice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auto-generated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payment flow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invoice emailed with correct 18% amount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 Refund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 refunded with first payout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challenge → payout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payout includes challenge fee refund in breakdown</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10. Non-Functional Business Requirements</w:t>
      </w:r>
    </w:p>
    <w:p>
      <w:pPr>
        <w:pStyle w:val="Heading2"/>
        <w:spacing w:before="280" w:after="120"/>
      </w:pPr>
      <w:r>
        <w:rPr>
          <w:rFonts w:ascii="Arial" w:cs="Arial" w:eastAsia="Arial" w:hAnsi="Arial"/>
          <w:b/>
          <w:bCs/>
          <w:color w:val="1A3C6E"/>
          <w:sz w:val="28"/>
          <w:szCs w:val="28"/>
        </w:rPr>
        <w:t xml:space="preserve">10.1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00"/>
        <w:gridCol w:w="1800"/>
        <w:gridCol w:w="3400"/>
      </w:tblGrid>
      <w:tr>
        <w:trPr>
          <w:tblHeader/>
        </w:trPr>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Method</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Load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to Interactive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seconds on 4G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Lighthouse audit</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95th percentile response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500ms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 Sentry performance</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Updates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P&amp;L update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 seconds from trade execution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timing test</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Processing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to challenge creation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 seconds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webhook logs</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dashboard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second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 monitoring</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Concurrent Users (MVP)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Simultaneous active users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users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k6 load testing</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query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100ms P95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EXPLAIN ANALYZE</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Generation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generation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 seconds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Timed generation test</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10.2 Availability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00"/>
        <w:gridCol w:w="2800"/>
        <w:gridCol w:w="2400"/>
      </w:tblGrid>
      <w:tr>
        <w:trPr>
          <w:tblHeader/>
        </w:trPr>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Calculation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Maintenance Window</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Uptime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 SLA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8.7 hours downtime per 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Sundays 1:00-4:00 AM IST</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Availability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99.9%</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8.7 hours downtime per year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as platform</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4.4 hours downtime per 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failover</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Gateway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SLA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99.99% (Razorpay guarantee)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managed</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Time (RTO)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hours maximum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from failure to recovery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Disaster recovery plan</w:t>
            </w:r>
          </w:p>
        </w:tc>
      </w:tr>
      <w:tr>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Point (RPO)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 maximum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data loss window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Hourly DB snapshots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10.3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60"/>
        <w:gridCol w:w="25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Regulation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Act 2017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GST on all challenge fees, monthly GSTR filing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 GST invoices via Razorpay, CA-managed filing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GST return filed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Tax Act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TDS deduction on payouts, Form 16A issuance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Auto-calculate TDS, integrate with payout flow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TDS certificate issued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PMLA 2002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for transactions above Rs. 50,000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Mandatory PAN for payouts above Rs. 50K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audit quarterly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UIDAI Guidelines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Aadhaar storage, OTP-based only, consent required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only verification status + masked last 4 digits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UIDAI compliance checklist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PDPB (India)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minimization, purpose limitation, deletion rights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 policy, consent flows, data deletion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privacy audit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Companies Act 2013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compliance for Pvt Ltd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CA-managed filings, board minutes, statutory registers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ROC filing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Act 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Cybersecurity standards, data retention 7 years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AES-256 encryption, 7-year retention policy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audit annually</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11. Risk Register — Business Risks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000"/>
        <w:gridCol w:w="1000"/>
        <w:gridCol w:w="2860"/>
        <w:gridCol w:w="70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ID</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than expected pass rate reduces profitability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Tighten challenge rules if pass rate exceeds 20%; add consistency rule enforcement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demand exceeds revenue 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minimum 3-month payout reserve fund; stagger payout approvals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SEBI classifies platform as investment advisor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clear T&amp;C that all accounts are simulated; legal opinion obtained pre-launch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account suspended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backup payment gateway (PayU/Cashfree); comply with all Razorpay KYC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API changes break trade sync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Integrate 2 brokers (Upstox + Zerodha); build manual trade entry fallback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fraud — coordinated account passing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 fingerprinting, IP monitoring, pattern analysis across accounts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social media campaign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strong community, respond quickly to issues, maintain transparent operations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founder unavailability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all processes, build team, AI-assisted development reduces single-point dependency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UIDAI API provider shutdown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relationship with 2 KYC providers; manual KYC fallback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BR-R010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response from global firms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First-mover advantage + deep India focus + INR pricing creates moat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12. Glossary of Business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virtual capital allocated to a trader's challenge account — not real money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Challenge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 challenge currently in progress — status =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 Trading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trading using computer programs/bots — fully permitted on Indipips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API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Programming interface provided by broker (Upstox/Zerodha) to access trading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Fee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One-time payment to activate a challenge account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Rule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single trading day can account for more than 40% of total profits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loss permitted in a single trading day — resets at 9:15 AM IST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P&amp;L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profit or loss for the current trading day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Traded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distinct calendar days on which at least one trade was executed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Drawdown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Reduction in account value from highest peak to current balance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 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date on which an uncompleted challenge automatically expires (start + 45 days)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F&amp;O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Futures and Options — financial derivatives traded on NSE/BSE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Funded Account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trading account with higher capital awarded after passing the challenge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Invoice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Tax invoice issued for challenge fee collection — 18% GST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 Your Customer — mandatory identity verification required for payouts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Drawdown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maximum permitted total loss from peak balance — 8% of account size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Paper Trading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Simulated trading using real market prices but no real capital at risk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Rate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challengers who successfully meet all challenge conditions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 Balance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account balance ever reached — used to calculate drawdown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Split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Division of profits between trader and Indipips — starts at 80%/20%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Target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profit required to pass the challenge — 8% of account size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Discount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 discount on challenge fee offered to traders who fail their challenge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Increasing funded account size upon achieving profit milestones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Simulated Account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 virtual trading account — all profits/losses are tracked but not real market positions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Tax Deducted at Source — auto-deducted from payouts per Income Tax Act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Capital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Simulated account balance — used for evaluation only, not real market funds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Wallet Balance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Accumulated referral earnings — redeemable at challenge purchase only</w:t>
            </w:r>
          </w:p>
        </w:tc>
      </w:tr>
    </w:tbl>
    <w:p>
      <w:r>
        <w:br w:type="page"/>
      </w:r>
    </w:p>
    <w:p>
      <w:pPr>
        <w:pBdr>
          <w:top w:val="single" w:color="D4A017" w:sz="6"/>
          <w:bottom w:val="single" w:color="D4A017" w:sz="6"/>
        </w:pBdr>
        <w:spacing w:before="300" w:after="200"/>
        <w:jc w:val="center"/>
      </w:pPr>
      <w:r>
        <w:rPr>
          <w:rFonts w:ascii="Arial" w:cs="Arial" w:eastAsia="Arial" w:hAnsi="Arial"/>
          <w:b/>
          <w:bCs/>
          <w:color w:val="1A3C6E"/>
          <w:sz w:val="22"/>
          <w:szCs w:val="22"/>
        </w:rPr>
        <w:t xml:space="preserve">INDIPIPS PRIVATE LIMITED  |  Business Requirements Document (BRD)  |  INDI-BRD-001  |  v1.0</w:t>
      </w:r>
    </w:p>
    <w:p>
      <w:pPr>
        <w:jc w:val="center"/>
      </w:pPr>
      <w:r>
        <w:rPr>
          <w:rFonts w:ascii="Arial" w:cs="Arial" w:eastAsia="Arial" w:hAnsi="Arial"/>
          <w:i/>
          <w:iCs/>
          <w:color w:val="888888"/>
          <w:sz w:val="18"/>
          <w:szCs w:val="18"/>
        </w:rPr>
        <w:t xml:space="preserve">This document is confidential and proprietary to Indipips Private Limited. Unauthorized reproduction prohibited.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jc w:val="center"/>
    </w:pPr>
    <w:r>
      <w:rPr>
        <w:rFonts w:ascii="Arial" w:cs="Arial" w:eastAsia="Arial" w:hAnsi="Arial"/>
        <w:color w:val="666666"/>
        <w:sz w:val="18"/>
        <w:szCs w:val="18"/>
      </w:rPr>
      <w:t xml:space="preserve">Indipips Private Limited  |  BRD v1.0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4"/>
      </w:pBdr>
    </w:pPr>
    <w:r>
      <w:rPr>
        <w:rFonts w:ascii="Arial" w:cs="Arial" w:eastAsia="Arial" w:hAnsi="Arial"/>
        <w:b/>
        <w:bCs/>
        <w:color w:val="1A3C6E"/>
        <w:sz w:val="20"/>
        <w:szCs w:val="20"/>
      </w:rPr>
      <w:t xml:space="preserve">INDIPIPS  |  </w:t>
    </w:r>
    <w:r>
      <w:rPr>
        <w:rFonts w:ascii="Arial" w:cs="Arial" w:eastAsia="Arial" w:hAnsi="Arial"/>
        <w:color w:val="666666"/>
        <w:sz w:val="20"/>
        <w:szCs w:val="20"/>
      </w:rPr>
      <w:t xml:space="preserve">Business Requirements Document (BRD) — INDI-BRD-001</w:t>
    </w:r>
    <w:r>
      <w:rPr>
        <w:rFonts w:ascii="Arial" w:cs="Arial" w:eastAsia="Arial" w:hAnsi="Arial"/>
        <w:color w:val="D4A017"/>
        <w:sz w:val="20"/>
        <w:szCs w:val="20"/>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5F8A"/>
      <w:sz w:val="24"/>
      <w:szCs w:val="24"/>
    </w:rPr>
  </w:style>
  <w:style w:type="paragraph" w:styleId="Heading4">
    <w:name w:val="Heading 4"/>
    <w:basedOn w:val="Normal"/>
    <w:next w:val="Normal"/>
    <w:qFormat/>
    <w:pPr>
      <w:spacing w:before="160" w:after="60"/>
      <w:outlineLvl w:val="3"/>
    </w:pPr>
    <w:rPr>
      <w:rFonts w:ascii="Arial" w:cs="Arial" w:eastAsia="Arial" w:hAnsi="Arial"/>
      <w:b/>
      <w:bCs/>
      <w:color w:val="1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2026-03-20T19:10:15.774Z</dcterms:created>
  <dcterms:modified xsi:type="dcterms:W3CDTF">2026-03-20T19:10:15.775Z</dcterms:modified>
</cp:coreProperties>
</file>

<file path=docProps/custom.xml><?xml version="1.0" encoding="utf-8"?>
<Properties xmlns="http://schemas.openxmlformats.org/officeDocument/2006/custom-properties" xmlns:vt="http://schemas.openxmlformats.org/officeDocument/2006/docPropsVTypes"/>
</file>