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100"/>
        <w:jc w:val="center"/>
      </w:pPr>
      <w:r>
        <w:rPr>
          <w:rFonts w:ascii="Arial" w:cs="Arial" w:eastAsia="Arial" w:hAnsi="Arial"/>
          <w:b/>
          <w:bCs/>
          <w:color w:val="1A3C6E"/>
          <w:sz w:val="96"/>
          <w:szCs w:val="96"/>
        </w:rPr>
        <w:t xml:space="preserve">INDIPIPS</w:t>
      </w:r>
    </w:p>
    <w:p>
      <w:pPr>
        <w:spacing w:before="0" w:after="200"/>
        <w:jc w:val="center"/>
      </w:pPr>
      <w:r>
        <w:rPr>
          <w:rFonts w:ascii="Arial" w:cs="Arial" w:eastAsia="Arial" w:hAnsi="Arial"/>
          <w:i/>
          <w:iCs/>
          <w:color w:val="D4A017"/>
          <w:sz w:val="30"/>
          <w:szCs w:val="30"/>
        </w:rPr>
        <w:t xml:space="preserve">India's Premier Proprietary Trading Platform</w:t>
      </w:r>
    </w:p>
    <w:p>
      <w:pPr>
        <w:pBdr>
          <w:top w:val="single" w:color="D4A017" w:sz="12"/>
          <w:bottom w:val="single" w:color="D4A017" w:sz="12"/>
        </w:pBdr>
        <w:spacing w:before="0" w:after="60"/>
        <w:jc w:val="center"/>
      </w:pPr>
      <w:r>
        <w:rPr>
          <w:rFonts w:ascii="Arial" w:cs="Arial" w:eastAsia="Arial" w:hAnsi="Arial"/>
          <w:b/>
          <w:bCs/>
          <w:color w:val="1A3C6E"/>
          <w:sz w:val="38"/>
          <w:szCs w:val="38"/>
        </w:rPr>
        <w:t xml:space="preserve">SYSTEM ARCHITECTURE DOCUMENT</w:t>
      </w:r>
    </w:p>
    <w:p>
      <w:pPr>
        <w:spacing w:before="100" w:after="100"/>
      </w:pPr>
      <w:r>
        <w:t xml:space="preserve"/>
      </w:r>
    </w:p>
    <w:p>
      <w:pPr>
        <w:spacing w:before="160" w:after="80"/>
        <w:jc w:val="center"/>
      </w:pPr>
      <w:r>
        <w:rPr>
          <w:rFonts w:ascii="Arial" w:cs="Arial" w:eastAsia="Arial" w:hAnsi="Arial"/>
          <w:i/>
          <w:iCs/>
          <w:color w:val="444444"/>
          <w:sz w:val="26"/>
          <w:szCs w:val="26"/>
        </w:rPr>
        <w:t xml:space="preserve">Complete Technical Architecture, Infrastructure &amp; Design Decisions</w:t>
      </w:r>
    </w:p>
    <w:p>
      <w:pPr>
        <w:spacing w:before="80" w:after="200"/>
        <w:jc w:val="center"/>
      </w:pPr>
      <w:r>
        <w:rPr>
          <w:rFonts w:ascii="Arial" w:cs="Arial" w:eastAsia="Arial" w:hAnsi="Arial"/>
          <w:color w:val="666666"/>
          <w:sz w:val="20"/>
          <w:szCs w:val="20"/>
        </w:rPr>
        <w:t xml:space="preserve">Document Code: INDI-SAD-001  |  Version: 1.0  |  Date: March 2026</w:t>
      </w:r>
    </w:p>
    <w:p>
      <w:pPr>
        <w:spacing w:before="80" w:after="240"/>
        <w:jc w:val="center"/>
      </w:pPr>
      <w:r>
        <w:rPr>
          <w:rFonts w:ascii="Arial" w:cs="Arial" w:eastAsia="Arial" w:hAnsi="Arial"/>
          <w:b/>
          <w:bCs/>
          <w:color w:val="CC0000"/>
          <w:sz w:val="20"/>
          <w:szCs w:val="20"/>
        </w:rPr>
        <w:t xml:space="preserve">CONFIDENTIAL &amp; PROPRIETARY — NOT FOR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Code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INDI-SAD-001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Version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 — Initial Release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 — Approved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Prepared By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Indipips Founding Team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Confidential &amp; Proprietary</w:t>
            </w:r>
          </w:p>
        </w:tc>
      </w:tr>
    </w:tbl>
    <w:p>
      <w:r>
        <w:br w:type="page"/>
      </w:r>
    </w:p>
    <w:p>
      <w:pPr>
        <w:pStyle w:val="Heading1"/>
        <w:pBdr>
          <w:bottom w:val="single" w:color="D4A017" w:sz="8" w:space="4"/>
        </w:pBdr>
        <w:spacing w:before="400" w:after="160"/>
      </w:pPr>
      <w:r>
        <w:rPr>
          <w:rFonts w:ascii="Arial" w:cs="Arial" w:eastAsia="Arial" w:hAnsi="Arial"/>
          <w:b/>
          <w:bCs/>
          <w:color w:val="1A3C6E"/>
          <w:sz w:val="36"/>
          <w:szCs w:val="36"/>
        </w:rPr>
        <w:t xml:space="preserve">1. Architecture Overview</w:t>
      </w:r>
    </w:p>
    <w:p>
      <w:pPr>
        <w:spacing w:before="80" w:after="80"/>
      </w:pPr>
      <w:r>
        <w:rPr>
          <w:rFonts w:ascii="Arial" w:cs="Arial" w:eastAsia="Arial" w:hAnsi="Arial"/>
          <w:sz w:val="22"/>
          <w:szCs w:val="22"/>
        </w:rPr>
        <w:t xml:space="preserve">The Indipips System Architecture is designed around four core principles: reliability for financial operations, real-time responsiveness for risk monitoring, security at every layer, and horizontal scalability from 100 to 100,000 traders without architectural changes. This document defines every component, service, integration, data flow, and infrastructure decision for the Indipips platform.</w:t>
      </w:r>
    </w:p>
    <w:p>
      <w:pPr>
        <w:spacing w:before="100" w:after="100"/>
      </w:pPr>
      <w:r>
        <w:t xml:space="preserve"/>
      </w:r>
    </w:p>
    <w:p>
      <w:pPr>
        <w:pStyle w:val="Heading2"/>
        <w:spacing w:before="280" w:after="120"/>
      </w:pPr>
      <w:r>
        <w:rPr>
          <w:rFonts w:ascii="Arial" w:cs="Arial" w:eastAsia="Arial" w:hAnsi="Arial"/>
          <w:b/>
          <w:bCs/>
          <w:color w:val="1A3C6E"/>
          <w:sz w:val="28"/>
          <w:szCs w:val="28"/>
        </w:rPr>
        <w:t xml:space="preserve">1.1 Architecture Style</w:t>
      </w:r>
    </w:p>
    <w:p>
      <w:pPr>
        <w:spacing w:before="80" w:after="80"/>
      </w:pPr>
      <w:r>
        <w:rPr>
          <w:rFonts w:ascii="Arial" w:cs="Arial" w:eastAsia="Arial" w:hAnsi="Arial"/>
          <w:sz w:val="22"/>
          <w:szCs w:val="22"/>
        </w:rPr>
        <w:t xml:space="preserve">Indipips uses a Modular Monolith architecture for the MVP phase — a single deployable Node.js application internally organized into clearly separated service modules. This provides the development simplicity of a monolith with the logical separation of microservices, enabling easy decomposition into true microservices post-investment when traffic demands it. The frontend is a completely separate React SPA.</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560"/>
        <w:gridCol w:w="2000"/>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Architecture Decision</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Choice</w:t>
            </w:r>
          </w:p>
        </w:tc>
        <w:tc>
          <w:tcPr>
            <w:tcW w:type="dxa" w:w="3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When to Revisit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 Style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Modular Monolith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Faster development, simpler deployment, same logical separation as microservices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monthly traffic exceeds 50,000 active users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Communication Style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REST + WebSocket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REST for CRUD operations, WebSocket for real-time dashboard updates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event volume requires message queue between services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 Strategy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PostgreSQL instance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Sufficient for MVP scale, simpler to manage and backup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query volume exceeds 10,000 requests/second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Caching Strategy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Redis for session + hot data</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Sub-millisecond cache for leaderboard, plans, rate limiting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Already implemented from Day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Job Processing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Bull queue with Redis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Reliable async processing for emails, SMS, certificates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queue depth consistently exceeds 1,000 jobs/minute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 Architecture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SPA</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Decoupled from backend, CDN-deployable, mobile-responsive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mobile app needed — React Native code sharing</w:t>
            </w:r>
          </w:p>
        </w:tc>
      </w:tr>
    </w:tbl>
    <w:p>
      <w:pPr>
        <w:spacing w:before="100" w:after="100"/>
      </w:pPr>
      <w:r>
        <w:t xml:space="preserve"/>
      </w:r>
    </w:p>
    <w:p>
      <w:pPr>
        <w:pStyle w:val="Heading2"/>
        <w:spacing w:before="280" w:after="120"/>
      </w:pPr>
      <w:r>
        <w:rPr>
          <w:rFonts w:ascii="Arial" w:cs="Arial" w:eastAsia="Arial" w:hAnsi="Arial"/>
          <w:b/>
          <w:bCs/>
          <w:color w:val="1A3C6E"/>
          <w:sz w:val="28"/>
          <w:szCs w:val="28"/>
        </w:rPr>
        <w:t xml:space="preserve">1.2 System Context Diagram — Textual Representation</w:t>
      </w:r>
    </w:p>
    <w:p>
      <w:pPr>
        <w:spacing w:before="80" w:after="80"/>
      </w:pPr>
      <w:r>
        <w:rPr>
          <w:rFonts w:ascii="Arial" w:cs="Arial" w:eastAsia="Arial" w:hAnsi="Arial"/>
          <w:sz w:val="22"/>
          <w:szCs w:val="22"/>
        </w:rPr>
        <w:t xml:space="preserve">The following describes the complete system boundary and all external integrations: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External Actor</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Direction</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Interface</w:t>
            </w:r>
          </w:p>
        </w:tc>
        <w:tc>
          <w:tcPr>
            <w:tcW w:type="dxa" w:w="3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Exchanged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Trader (Web Browser)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Bidirectional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 + WebSocket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UI requests, real-time P&amp;L updates, notifications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(Web Browser)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Bidirectional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Management requests, analytics, approvals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Upstox Broker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Inbound webhook + Outbound REST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 REST + Webhook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 execution events, position data, portfolio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Zerodha Kite API</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Inbound webhook + Outbound REST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 REST + Webhook</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 execution events, position data (backup broker)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UIDAI via Digio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Outbound REST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 REST (TLS 1.3)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Aadhaar OTP requests, verification responses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 Payments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Bidirectional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 REST + Webhook</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 orders, confirmations, refunds, payouts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SendGrid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Outbound REST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 REST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delivery requests, templates, tracking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MSG91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Outbound REST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 REST (DLT)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OTP delivery, SMS alerts, marketing (opt-in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S3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Outbound SDK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SDK v3 over HTTPS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KYC document uploads, certificate downloads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Cloudflare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Inbound proxy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DNS + TLS termination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inbound traffic proxied through Cloudflare WAF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Outbound SDK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 events, performance traces, release tracking</w:t>
            </w:r>
          </w:p>
        </w:tc>
      </w:tr>
    </w:tbl>
    <w:p>
      <w:r>
        <w:br w:type="page"/>
      </w:r>
    </w:p>
    <w:p>
      <w:pPr>
        <w:pStyle w:val="Heading1"/>
        <w:pBdr>
          <w:bottom w:val="single" w:color="D4A017" w:sz="8" w:space="4"/>
        </w:pBdr>
        <w:spacing w:before="400" w:after="160"/>
      </w:pPr>
      <w:r>
        <w:rPr>
          <w:rFonts w:ascii="Arial" w:cs="Arial" w:eastAsia="Arial" w:hAnsi="Arial"/>
          <w:b/>
          <w:bCs/>
          <w:color w:val="1A3C6E"/>
          <w:sz w:val="36"/>
          <w:szCs w:val="36"/>
        </w:rPr>
        <w:t xml:space="preserve">2. Complete Technology Stack</w:t>
      </w:r>
    </w:p>
    <w:p>
      <w:pPr>
        <w:pStyle w:val="Heading2"/>
        <w:spacing w:before="280" w:after="120"/>
      </w:pPr>
      <w:r>
        <w:rPr>
          <w:rFonts w:ascii="Arial" w:cs="Arial" w:eastAsia="Arial" w:hAnsi="Arial"/>
          <w:b/>
          <w:bCs/>
          <w:color w:val="1A3C6E"/>
          <w:sz w:val="28"/>
          <w:szCs w:val="28"/>
        </w:rPr>
        <w:t xml:space="preserve">2.1 Frontend Stack — Full Specification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000"/>
        <w:gridCol w:w="1800"/>
        <w:gridCol w:w="2960"/>
        <w:gridCol w:w="200"/>
      </w:tblGrid>
      <w:tr>
        <w:trPr>
          <w:tblHeader/>
        </w:trP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1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Package</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2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Configuration 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React.js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18.3.x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react-dom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Core UI framework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StrictMode enabled, concurrent features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Vite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5.x</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vite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tool + dev server</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HMR, tree shaking, code splitting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Router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react-router-dom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Client-side routing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Lazy loading per route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Tailwind CSS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3.4.x</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tailwindcss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Utility CSS framework</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Dark mode default, custom color tokens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Zustand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zustand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Global state management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Slices pattern, devtools middleware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Axios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1.x</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axios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 client for API calls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Interceptors for auth token injection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Socket.io Client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socket.io-client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Real-time WebSocket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Auto-reconnect, room subscriptions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Recharts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2.x</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recharts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Charts and data visualization</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P&amp;L line chart, drawdown gauge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Hook Form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react-hook-form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Form state management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Zod schema validation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Zod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3.x</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zod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Schema validation</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Shared with backend for type safety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date-fns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date-fns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manipulation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IST timezone handling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Framer Motion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11.x</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framer-motion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UI animations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 transitions, loading states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Hot Toast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react-hot-toast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Toast notifications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Success, error, loading states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Lucide React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Latest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lucide-react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Icon library</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Consistent icon set throughout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Headless UI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@headlessui/react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Accessible UI primitives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Modals, dropdowns, tabs</w:t>
            </w:r>
          </w:p>
        </w:tc>
      </w:tr>
    </w:tbl>
    <w:p>
      <w:pPr>
        <w:spacing w:before="100" w:after="100"/>
      </w:pPr>
      <w:r>
        <w:t xml:space="preserve"/>
      </w:r>
    </w:p>
    <w:p>
      <w:pPr>
        <w:pStyle w:val="Heading2"/>
        <w:spacing w:before="280" w:after="120"/>
      </w:pPr>
      <w:r>
        <w:rPr>
          <w:rFonts w:ascii="Arial" w:cs="Arial" w:eastAsia="Arial" w:hAnsi="Arial"/>
          <w:b/>
          <w:bCs/>
          <w:color w:val="1A3C6E"/>
          <w:sz w:val="28"/>
          <w:szCs w:val="28"/>
        </w:rPr>
        <w:t xml:space="preserve">2.2 Backend Stack — Full Specification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800"/>
        <w:gridCol w:w="1600"/>
        <w:gridCol w:w="3560"/>
        <w:gridCol w:w="200"/>
      </w:tblGrid>
      <w:tr>
        <w:trPr>
          <w:tblHeader/>
        </w:trPr>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1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Package</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3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Configuration 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Node.js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 LTS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Server runtime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LTS for stability, non-blocking I/O</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Express.js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4.19.x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express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 framework</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Minimal, flexible, large middleware ecosystem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Prisma ORM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prisma, @prisma/client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 abstraction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Type-safe queries, auto-migrations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Socket.io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4.7.x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socket.io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WebSocket server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Room-based broadcasting, CORS configured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bcryptjs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bcryptjs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Password hashing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Cost factor 12 — ~300ms hash</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jsonwebtoken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9.x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jsonwebtoken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JWT generation/verification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RS256 algorithm in production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Bull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Job queue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SMS, certificate jobs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node-cron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node-cron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Scheduled tasks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IST timezone cron expressions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Request validation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Schema-based input validation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Helmet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7.x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helmet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 security headers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CSP, HSTS, XSS protection headers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Morgan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morgan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 request logging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 combined, Prod: JSON structured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express-rate-limit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7.x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express-rate-limit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 limiting</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req/min global, 5/min auth routes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CORS middleware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Whitelist: indipips.com, localhost in dev</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dotenv</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16.x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dotenv</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Environment config</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Never commit .env to git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generation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v4 for all primary keys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axios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axios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 client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Broker API calls, webhook forwarding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upload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KYC document handling before S3 upload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@aws-sdk/client-s3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@aws-sdk/client-s3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S3 SDK</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KYC + certificate storage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@sendgrid/mail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@sendgrid/mail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SendGrid email SDK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Transactional templates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 Node SDK</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Payments, refunds, payouts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puppeteer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22.x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puppeteer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PDF generation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 certificate generation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ioredis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ioredis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Redis client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Sessions, cache, Bull queue backend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winston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winston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Structured logging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JSON logs → Sentry integration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Sentry Node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7.x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@sentry/node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 tracking</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 capture with context</w:t>
            </w:r>
          </w:p>
        </w:tc>
      </w:tr>
    </w:tbl>
    <w:p>
      <w:pPr>
        <w:spacing w:before="100" w:after="100"/>
      </w:pPr>
      <w:r>
        <w:t xml:space="preserve"/>
      </w:r>
    </w:p>
    <w:p>
      <w:pPr>
        <w:pStyle w:val="Heading2"/>
        <w:spacing w:before="280" w:after="120"/>
      </w:pPr>
      <w:r>
        <w:rPr>
          <w:rFonts w:ascii="Arial" w:cs="Arial" w:eastAsia="Arial" w:hAnsi="Arial"/>
          <w:b/>
          <w:bCs/>
          <w:color w:val="1A3C6E"/>
          <w:sz w:val="28"/>
          <w:szCs w:val="28"/>
        </w:rPr>
        <w:t xml:space="preserve">2.3 Infrastructure Stack — Full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000"/>
        <w:gridCol w:w="1200"/>
        <w:gridCol w:w="1160"/>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MVP Service</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Production Service</w:t>
            </w:r>
          </w:p>
        </w:tc>
        <w:tc>
          <w:tcPr>
            <w:tcW w:type="dxa" w:w="1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 MVP</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 Production</w:t>
            </w:r>
          </w:p>
        </w:tc>
        <w:tc>
          <w:tcPr>
            <w:tcW w:type="dxa" w:w="1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 Hosting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Vercel 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Vercel Pro / AWS CloudFront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2,000/month</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Auto-deploy from GitHub main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 Hosting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Railway Starter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EC2 t3.medium x2</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2,000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12,000/month</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Docker container deployment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PostgreSQL 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Railway / Supabase 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RDS PostgreSQL Multi-AZ</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0-1,500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8,000/month</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automated backups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Redis Cache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Railway Redis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ElastiCache r6g.large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1,000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6,000/month</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Persistence enabled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Storage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S3 Standard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S3 + CloudFront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2,000/month</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Private bucket, signed URLs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CDN + Security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Cloudflare Free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Cloudflare Pro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1,500/month</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WAF rules, DDoS protection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SendGrid Free (100/day)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SendGrid Essentials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1,200/month</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Dedicated IP in production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SMS / OTP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MSG91 Pay-per-use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MSG91 Pay-per-use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1,500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5,000/month</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DLT registration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Sentry 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Sentry Team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2,500/month</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Performance + error tracking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Namecheap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Namecheap</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85/month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85/month</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indipips.com annual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Cloudflare (free)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Cloudflare (included)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 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Auto-renewal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6,585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Rs. 40,285</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3-5x cost increase handles 10x traffic</w:t>
            </w:r>
          </w:p>
        </w:tc>
      </w:tr>
    </w:tbl>
    <w:p>
      <w:r>
        <w:br w:type="page"/>
      </w:r>
    </w:p>
    <w:p>
      <w:pPr>
        <w:pStyle w:val="Heading1"/>
        <w:pBdr>
          <w:bottom w:val="single" w:color="D4A017" w:sz="8" w:space="4"/>
        </w:pBdr>
        <w:spacing w:before="400" w:after="160"/>
      </w:pPr>
      <w:r>
        <w:rPr>
          <w:rFonts w:ascii="Arial" w:cs="Arial" w:eastAsia="Arial" w:hAnsi="Arial"/>
          <w:b/>
          <w:bCs/>
          <w:color w:val="1A3C6E"/>
          <w:sz w:val="36"/>
          <w:szCs w:val="36"/>
        </w:rPr>
        <w:t xml:space="preserve">3. Component Architecture — Deep Dive</w:t>
      </w:r>
    </w:p>
    <w:p>
      <w:pPr>
        <w:pStyle w:val="Heading2"/>
        <w:spacing w:before="280" w:after="120"/>
      </w:pPr>
      <w:r>
        <w:rPr>
          <w:rFonts w:ascii="Arial" w:cs="Arial" w:eastAsia="Arial" w:hAnsi="Arial"/>
          <w:b/>
          <w:bCs/>
          <w:color w:val="1A3C6E"/>
          <w:sz w:val="28"/>
          <w:szCs w:val="28"/>
        </w:rPr>
        <w:t xml:space="preserve">3.1 Backend Module Structure</w:t>
      </w:r>
    </w:p>
    <w:p>
      <w:pPr>
        <w:spacing w:before="80" w:after="80"/>
      </w:pPr>
      <w:r>
        <w:rPr>
          <w:rFonts w:ascii="Arial" w:cs="Arial" w:eastAsia="Arial" w:hAnsi="Arial"/>
          <w:sz w:val="22"/>
          <w:szCs w:val="22"/>
        </w:rPr>
        <w:t xml:space="preserve">The backend follows a layered architecture: Routes → Controllers → Services → Repositories (Prisma). Each layer has a single responsibility. Business logic lives in Services, not Controllers.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60"/>
        <w:gridCol w:w="2500"/>
      </w:tblGrid>
      <w:tr>
        <w:trPr>
          <w:tblHeader/>
        </w:trP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Files</w:t>
            </w:r>
          </w:p>
        </w:tc>
        <w:tc>
          <w:tcPr>
            <w:tcW w:type="dxa" w:w="2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Depends 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 Module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auth.controller.js, auth.routes.js, auth.service.js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Registration, login, JWT, OTP, password reset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model, JWT service, OTP service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Module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user.controller.js, user.routes.js, user.service.js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Profile management, KYC flow, bank verification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model, UIDAI service, S3 service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Plans Module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plans.controller.js, plans.routes.js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 plan CRUD, seed data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 model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 Module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challenge.controller.js, challenge.routes.js, challenge.service.js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Purchase, tracking, pass/fail evaluation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 model, Challenge model, Payment service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 Module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trade.controller.js, trade.routes.js, trade.service.js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 ingestion, P&amp;L calculation, history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 model, Challenge model, Risk Engine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 Engine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risk-engine.service.js, risk-rules.js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Real-time rule evaluation, suspension trigger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 model, Trade model, Socket.io, Notification service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 Module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payment.controller.js, payment.routes.js, payment.service.js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 order, verification, webhook handler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 SDK, Challenge service, Notification service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 Module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payout.controller.js, payout.routes.js, payout.service.js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Withdrawal request, admin approval, bank transfer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 Payouts API, User model, Notification service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 Module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notification.service.js, email.templates.js, sms.templates.js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 SMS + in-app notifications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SendGrid SDK, MSG91 SDK, Bull queue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Certificate Module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certificate.service.js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PDF generation, S3 upload, verification code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Puppeteer, AWS S3 SDK, Challenge model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Referral Module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referral.controller.js, referral.routes.js, referral.service.js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Code tracking, commission, wallet credits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model, Payment model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Module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admin.controller.js, admin.routes.js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Trader management, analytics, payout queue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models, Admin middleware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Webhook Module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webhooks.controller.js, webhooks.routes.js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 + Broker webhook receivers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 service, Trade service, Signature verification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Broker Module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broker.controller.js, broker.service.js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key management, connection verification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Upstox API, Zerodha API, User model</w:t>
            </w:r>
          </w:p>
        </w:tc>
      </w:tr>
    </w:tbl>
    <w:p>
      <w:pPr>
        <w:spacing w:before="100" w:after="100"/>
      </w:pPr>
      <w:r>
        <w:t xml:space="preserve"/>
      </w:r>
    </w:p>
    <w:p>
      <w:pPr>
        <w:pStyle w:val="Heading2"/>
        <w:spacing w:before="280" w:after="120"/>
      </w:pPr>
      <w:r>
        <w:rPr>
          <w:rFonts w:ascii="Arial" w:cs="Arial" w:eastAsia="Arial" w:hAnsi="Arial"/>
          <w:b/>
          <w:bCs/>
          <w:color w:val="1A3C6E"/>
          <w:sz w:val="28"/>
          <w:szCs w:val="28"/>
        </w:rPr>
        <w:t xml:space="preserve">3.2 Frontend Component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60"/>
        <w:gridCol w:w="1500"/>
        <w:gridCol w:w="2000"/>
        <w:gridCol w:w="1000"/>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 Category</w:t>
            </w:r>
          </w:p>
        </w:tc>
        <w:tc>
          <w:tcPr>
            <w:tcW w:type="dxa" w:w="28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Components</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Shared State</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Props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Layout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AppLayout, AuthLayout, AdminLayout, Sidebar, Navbar, Footer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 store (isLoggedIn, user)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 activePath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 Pages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LoginPage, RegisterPage, ForgotPasswordPage, OTPVerifyPage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 store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onSuccess callback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DashboardPage, AccountSummaryCard, PnLChart, DrawdownGauge, DailyLossMonitor, RulesPanel, TradesTable, ChallengeTimer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 store (challenge, realTimePnl)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challengeId, isLive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ChallengePurchasePage, PlanCard, PlanComparisonTable, CheckoutModal, PaymentStatus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Plans store, Auth store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planId, onPurchaseSuccess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PayoutPage, PayoutRequestForm, PayoutHistoryTable, BankDetailsForm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 store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challengeId, onSubmit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KYC</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KYCPage, AadhaarVerifyForm, PANForm, BankVerifyForm, KYCStatusBadge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store (kycStatus)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onVerified callback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Profile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ProfilePage, PersonalInfoForm, SecuritySettings, DeviceList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store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onUpdate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Referral</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ReferralPage, ReferralCodeCard, EarningsTable, ReferralLeaderboard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Referral store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code, earnings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AdminLayout, TraderTable, ChallengeMonitor, PayoutQueue, RevenueChart, RiskExposureTable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store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 admin props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Shared</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Button, Input, Modal, Badge, Spinner, Toast, Table, Tabs, Card, EmptyState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 — pure presentational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HTML + Tailwind props</w:t>
            </w:r>
          </w:p>
        </w:tc>
      </w:tr>
    </w:tbl>
    <w:p>
      <w:pPr>
        <w:spacing w:before="100" w:after="100"/>
      </w:pPr>
      <w:r>
        <w:t xml:space="preserve"/>
      </w:r>
    </w:p>
    <w:p>
      <w:pPr>
        <w:pStyle w:val="Heading2"/>
        <w:spacing w:before="280" w:after="120"/>
      </w:pPr>
      <w:r>
        <w:rPr>
          <w:rFonts w:ascii="Arial" w:cs="Arial" w:eastAsia="Arial" w:hAnsi="Arial"/>
          <w:b/>
          <w:bCs/>
          <w:color w:val="1A3C6E"/>
          <w:sz w:val="28"/>
          <w:szCs w:val="28"/>
        </w:rPr>
        <w:t xml:space="preserve">3.3 State Management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60"/>
        <w:gridCol w:w="1500"/>
        <w:gridCol w:w="500"/>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Zustand Store</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State Held</w:t>
            </w:r>
          </w:p>
        </w:tc>
        <w:tc>
          <w:tcPr>
            <w:tcW w:type="dxa" w:w="28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Actions</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Persisted?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authStore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accessToken, refreshToken, isLoggedIn, isLoading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login, logout, refreshToken, updateProfile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accessToken in localStorage (web)</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challengeStore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activeChallenge, realTimePnl, dailyPnl, rules, trades, isLive</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fetchChallenge, updateFromSocket, resetDaily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 — real-time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plansStore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plans, selectedPlan, isLoading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fetchPlans, selectPlan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Plans cached in sessionStorage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payoutStore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payouts, pendingRequest, isLoading</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fetchPayouts, submitRequest, cancelRequest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kycStore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kycStatus, aadhaarVerified, bankVerified, isLoading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initAadhaar, verifyOTP, submitBank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notificationStore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notifications, unreadCount</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addNotification, markRead, clearAll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 — session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adminStore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traders, challenges, payoutQueue, analytics, isLoading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fetchAll, approvePayout, suspendTrader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r>
    </w:tbl>
    <w:p>
      <w:r>
        <w:br w:type="page"/>
      </w:r>
    </w:p>
    <w:p>
      <w:pPr>
        <w:pStyle w:val="Heading1"/>
        <w:pBdr>
          <w:bottom w:val="single" w:color="D4A017" w:sz="8" w:space="4"/>
        </w:pBdr>
        <w:spacing w:before="400" w:after="160"/>
      </w:pPr>
      <w:r>
        <w:rPr>
          <w:rFonts w:ascii="Arial" w:cs="Arial" w:eastAsia="Arial" w:hAnsi="Arial"/>
          <w:b/>
          <w:bCs/>
          <w:color w:val="1A3C6E"/>
          <w:sz w:val="36"/>
          <w:szCs w:val="36"/>
        </w:rPr>
        <w:t xml:space="preserve">4. Data Flow Architecture</w:t>
      </w:r>
    </w:p>
    <w:p>
      <w:pPr>
        <w:pStyle w:val="Heading2"/>
        <w:spacing w:before="280" w:after="120"/>
      </w:pPr>
      <w:r>
        <w:rPr>
          <w:rFonts w:ascii="Arial" w:cs="Arial" w:eastAsia="Arial" w:hAnsi="Arial"/>
          <w:b/>
          <w:bCs/>
          <w:color w:val="1A3C6E"/>
          <w:sz w:val="28"/>
          <w:szCs w:val="28"/>
        </w:rPr>
        <w:t xml:space="preserve">4.1 Challenge Purchase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2000"/>
        <w:gridCol w:w="2960"/>
      </w:tblGrid>
      <w:tr>
        <w:trPr>
          <w:tblHeader/>
        </w:trPr>
        <w:tc>
          <w:tcPr>
            <w:tcW w:type="dxa" w:w="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Passed</w:t>
            </w:r>
          </w:p>
        </w:tc>
        <w:tc>
          <w:tcPr>
            <w:tcW w:type="dxa" w:w="2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Next Step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 — PlanCard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Trader clicks Buy Challenge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planId, traderId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Navigate to /checkout</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 — CheckoutModal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Display plan details + GST breakdown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planId → fetch plan details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payment button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 — CheckoutModal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Trader clicks Pay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planId, amount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/api/v1/challenges/purchase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 — Challenge Controller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Validate trader auth + plan exists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JWT decoded userId, planId</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Razorpay order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 — Razorpay SDK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payment order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amount (in paise), currency INR, receipt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 orderId to frontend</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 — Razorpay Checkout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 Razorpay modal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orderId, amount, trader details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Trader completes payment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 payment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 method, amount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 webhook to /webhooks/razorpay</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 — Webhook Controller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Receive payment success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razorpayPaymentId, orderId, signature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Verify signature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 — Payment Service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Verify webhook signature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HMAC-SHA256 of payload + secret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challenge in DB</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 — Challenge Service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challenge record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userId, planId, accountSize, dates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Activate broker connection prompt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 — Notification Service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 welcome email + SMS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trader email, phone, challenge details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Queue email + SMS jobs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 — Dashboard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Redirect to trader dashboard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challengeId</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Load real-time dashboard</w:t>
            </w:r>
          </w:p>
        </w:tc>
      </w:tr>
    </w:tbl>
    <w:p>
      <w:pPr>
        <w:spacing w:before="100" w:after="100"/>
      </w:pPr>
      <w:r>
        <w:t xml:space="preserve"/>
      </w:r>
    </w:p>
    <w:p>
      <w:pPr>
        <w:pStyle w:val="Heading2"/>
        <w:spacing w:before="280" w:after="120"/>
      </w:pPr>
      <w:r>
        <w:rPr>
          <w:rFonts w:ascii="Arial" w:cs="Arial" w:eastAsia="Arial" w:hAnsi="Arial"/>
          <w:b/>
          <w:bCs/>
          <w:color w:val="1A3C6E"/>
          <w:sz w:val="28"/>
          <w:szCs w:val="28"/>
        </w:rPr>
        <w:t xml:space="preserve">4.2 Real-Time Trade Flow (Risk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2000"/>
        <w:gridCol w:w="1300"/>
        <w:gridCol w:w="3960"/>
        <w:gridCol w:w="200"/>
      </w:tblGrid>
      <w:tr>
        <w:trPr>
          <w:tblHeader/>
        </w:trPr>
        <w:tc>
          <w:tcPr>
            <w:tcW w:type="dxa" w:w="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13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Latency Target</w:t>
            </w:r>
          </w:p>
        </w:tc>
        <w:tc>
          <w:tcPr>
            <w:tcW w:type="dxa" w:w="3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Failure Handling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Upstox Broker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 executed — webhook fired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 second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Retry 3x with exponential backoff</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Webhook Controller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Receive POST /webhooks/upstox</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Immediate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Log all incoming webhooks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 Service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Validate payload, check for duplicates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50ms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Duplicate brokerTradeId → ignore silently</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 Service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Insert trade into Trade table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100ms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DB error → retry + Sentry alert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 Engine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Retrieve challenge from Redis cache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10ms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Cache miss → fetch from DB</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 Engine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Calculate new P&amp;L, balance, drawdown</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&lt; 5ms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Pure calculation — no I/O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 Engine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Evaluate all 8 rules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5ms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rule breach triggers suspension flow</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 Engine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challenge in DB (atomic transaction)</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100ms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 rollback on failure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 Engine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Redis cache with new values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5ms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Cache update failure — serve from DB</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Socket.io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Emit trade:update to trader's room</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10ms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 reconnects if disconnected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 (if breach)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 Engine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Trigger suspension service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100ms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Suspension logged with reason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12 (if breach)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 Service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Queue email + SMS via Bull</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 second</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Queue persists through restarts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E2E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Webhook → Dashboard update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5 seconds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SLA target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Alert if &gt; 10 seconds</w:t>
            </w:r>
          </w:p>
        </w:tc>
      </w:tr>
    </w:tbl>
    <w:p>
      <w:pPr>
        <w:spacing w:before="100" w:after="100"/>
      </w:pPr>
      <w:r>
        <w:t xml:space="preserve"/>
      </w:r>
    </w:p>
    <w:p>
      <w:pPr>
        <w:pStyle w:val="Heading2"/>
        <w:spacing w:before="280" w:after="120"/>
      </w:pPr>
      <w:r>
        <w:rPr>
          <w:rFonts w:ascii="Arial" w:cs="Arial" w:eastAsia="Arial" w:hAnsi="Arial"/>
          <w:b/>
          <w:bCs/>
          <w:color w:val="1A3C6E"/>
          <w:sz w:val="28"/>
          <w:szCs w:val="28"/>
        </w:rPr>
        <w:t xml:space="preserve">4.3 Payout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000"/>
        <w:gridCol w:w="2360"/>
        <w:gridCol w:w="1800"/>
        <w:gridCol w:w="1000"/>
      </w:tblGrid>
      <w:tr>
        <w:trPr>
          <w:tblHeader/>
        </w:trPr>
        <w:tc>
          <w:tcPr>
            <w:tcW w:type="dxa" w:w="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2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Validation</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Submits payout request via dashboard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KYC complete, bank verified, min amount, 14 days elapsed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Immediate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 — Payout Service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Creates payout record status PENDING</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validations pass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 second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 — Notification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Sends confirmation email to trader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queued in Bull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30 seconds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 Email Alert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notified of new payout request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email + in-app badge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 minute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Reviews payout in admin dashboard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Verify KYC, challenge status, amount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 business days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Approves payout — clicks Approve button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Manual review complete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action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 — Payout Service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Calculate TDS, profit split, fee refund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TDS = 30% of profit, split = 80/20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 second</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 — Razorpay Payouts API</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Initiate NEFT/IMPS transfer</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Bank details from verified profile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10 seconds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 bank transfer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Routing through NEFT/IMPS network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minutes - 2 hours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 — Webhook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 payout webhook received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Transfer success confirmed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On completion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 — Notification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 SMS to trader with reference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Transfer details, UTR number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 minute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 — Payout History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 updates to TRANSFERRED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Real-time via Socket.io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Immediate</w:t>
            </w:r>
          </w:p>
        </w:tc>
      </w:tr>
    </w:tbl>
    <w:p>
      <w:r>
        <w:br w:type="page"/>
      </w:r>
    </w:p>
    <w:p>
      <w:pPr>
        <w:pStyle w:val="Heading1"/>
        <w:pBdr>
          <w:bottom w:val="single" w:color="D4A017" w:sz="8" w:space="4"/>
        </w:pBdr>
        <w:spacing w:before="400" w:after="160"/>
      </w:pPr>
      <w:r>
        <w:rPr>
          <w:rFonts w:ascii="Arial" w:cs="Arial" w:eastAsia="Arial" w:hAnsi="Arial"/>
          <w:b/>
          <w:bCs/>
          <w:color w:val="1A3C6E"/>
          <w:sz w:val="36"/>
          <w:szCs w:val="36"/>
        </w:rPr>
        <w:t xml:space="preserve">5. Security Architecture — Complete Specification</w:t>
      </w:r>
    </w:p>
    <w:p>
      <w:pPr>
        <w:pStyle w:val="Heading2"/>
        <w:spacing w:before="280" w:after="120"/>
      </w:pPr>
      <w:r>
        <w:rPr>
          <w:rFonts w:ascii="Arial" w:cs="Arial" w:eastAsia="Arial" w:hAnsi="Arial"/>
          <w:b/>
          <w:bCs/>
          <w:color w:val="1A3C6E"/>
          <w:sz w:val="28"/>
          <w:szCs w:val="28"/>
        </w:rPr>
        <w:t xml:space="preserve">5.1 Network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60"/>
        <w:gridCol w:w="2800"/>
      </w:tblGrid>
      <w:tr>
        <w:trPr>
          <w:tblHeader/>
        </w:trP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Control</w:t>
            </w:r>
          </w:p>
        </w:tc>
        <w:tc>
          <w:tcPr>
            <w:tcW w:type="dxa" w:w="2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Implementation</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Monitoring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Cloudflare DNS proxy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traffic routed through Cloudflare — origin IP hidden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Cloudflare analytics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DDoS Protection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Cloudflare DDoS mitigation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Automatic L3/L4/L7 attack mitigation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Real-time attack dashboard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WAF Rules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Cloudflare WAF</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OWASP Core Rule Set enabled, custom rules for API patterns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WAF event logs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 Limiting (Network)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Cloudflare Rate Limiting</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 req/minute per IP to all endpoints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Cloudflare analytics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 Protection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Cloudflare Bot Management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Known bot signatures blocked, browser integrity check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 report dashboard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IP Whitelist (Admin)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Cloudflare Firewall Rules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subdomain blocked for all IPs except whitelisted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 log monitoring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SSL/TLS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Cloudflare SSL — Full (Strict)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TLS 1.2 minimum, TLS 1.3 preferred, HSTS enabled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SSL report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Origin Protection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Railway/AWS Security Groups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Cloudflare IPs can reach origin servers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Monthly IP list update</w:t>
            </w:r>
          </w:p>
        </w:tc>
      </w:tr>
    </w:tbl>
    <w:p>
      <w:pPr>
        <w:spacing w:before="100" w:after="100"/>
      </w:pPr>
      <w:r>
        <w:t xml:space="preserve"/>
      </w:r>
    </w:p>
    <w:p>
      <w:pPr>
        <w:pStyle w:val="Heading2"/>
        <w:spacing w:before="280" w:after="120"/>
      </w:pPr>
      <w:r>
        <w:rPr>
          <w:rFonts w:ascii="Arial" w:cs="Arial" w:eastAsia="Arial" w:hAnsi="Arial"/>
          <w:b/>
          <w:bCs/>
          <w:color w:val="1A3C6E"/>
          <w:sz w:val="28"/>
          <w:szCs w:val="28"/>
        </w:rPr>
        <w:t xml:space="preserve">5.2 Application 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1600"/>
        <w:gridCol w:w="2600"/>
        <w:gridCol w:w="800"/>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Control</w:t>
            </w:r>
          </w:p>
        </w:tc>
        <w:tc>
          <w:tcPr>
            <w:tcW w:type="dxa" w:w="2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Implementation</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Scope</w:t>
            </w:r>
          </w:p>
        </w:tc>
        <w:tc>
          <w:tcPr>
            <w:tcW w:type="dxa" w:w="2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JWT RS256 tokens, bcrypt passwords, OTP 2FA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protected routes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Penetration testing Week 7</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Authorization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 middleware (TRADER/ADMIN/SUPER_ADMIN)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protected endpoint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Authorization matrix testing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 Validation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Joi schema validation on all request bodies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POST/PUT endpoints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Fuzz testing on all inputs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Injection Prevention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Prisma parameterized queries — no raw SQL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DB operations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Automated SQLMap testing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XSS Prevention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Content-Security-Policy headers via Helmet.js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HTML responses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CSP report-only then enforce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CSRF Prevention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SameSite cookie + custom header verification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State-changing endpoints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CSRF token testing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 Limiting (App)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express-rate-limit — 100 req/min global, 5/min auth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API endpoints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Load testing simulation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Webhook Security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HMAC-SHA256 signature verification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incoming webhooks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Tampered payload testing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Upload Security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Whitelist mime types, max 5MB, virus scan trigger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KYC document upload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Malicious file upload tests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 Disclosure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Generic error messages in production — details to Sentry only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5xx responses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Verify no stack traces in responses</w:t>
            </w:r>
          </w:p>
        </w:tc>
      </w:tr>
    </w:tbl>
    <w:p>
      <w:pPr>
        <w:spacing w:before="100" w:after="100"/>
      </w:pPr>
      <w:r>
        <w:t xml:space="preserve"/>
      </w:r>
    </w:p>
    <w:p>
      <w:pPr>
        <w:pStyle w:val="Heading2"/>
        <w:spacing w:before="280" w:after="120"/>
      </w:pPr>
      <w:r>
        <w:rPr>
          <w:rFonts w:ascii="Arial" w:cs="Arial" w:eastAsia="Arial" w:hAnsi="Arial"/>
          <w:b/>
          <w:bCs/>
          <w:color w:val="1A3C6E"/>
          <w:sz w:val="28"/>
          <w:szCs w:val="28"/>
        </w:rPr>
        <w:t xml:space="preserve">5.3 Data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2160"/>
        <w:gridCol w:w="1500"/>
        <w:gridCol w:w="500"/>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Category</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 Rest</w:t>
            </w:r>
          </w:p>
        </w:tc>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 Transit</w:t>
            </w:r>
          </w:p>
        </w:tc>
        <w:tc>
          <w:tcPr>
            <w:tcW w:type="dxa" w:w="2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Access Control</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Retention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passwords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bcrypt hash only — never plaintext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 — never transmitted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DB admin read access blocked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Indefinite — account lifetime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JWT secrets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Secrets Manager — never in code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Never transmitted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 process only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Rotate quarterly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KYC documents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AES-256 in S3 private bucket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TLS 1.3 + S3 transfer encryption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Signed URL only — 15 min expiry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years — PMLA requirement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Bank account details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Encrypted column in PostgreSQL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TLS 1.3</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Trader (own only) + Super Admin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7 years — IT Act requirement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Aadhaar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STORED — only verification 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Never stored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 — compliance requirement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 data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PostgreSQL encryption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TLS 1.3</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Trader (own only) + Admin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 years — SEBI requirement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 records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PostgreSQL encryption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TLS 1.3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Trader (own only) + Admin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 years — GST requirement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keys (broker)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AES-256 encrypted column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Never logged or returned in API</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Trader (own only)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Until disconnected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tokens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Redis with TTL — auto-expiry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TLS 1.3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Per-user isolation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days (access) / 30 days (refresh)</w:t>
            </w:r>
          </w:p>
        </w:tc>
      </w:tr>
    </w:tbl>
    <w:p>
      <w:r>
        <w:br w:type="page"/>
      </w:r>
    </w:p>
    <w:p>
      <w:pPr>
        <w:pStyle w:val="Heading1"/>
        <w:pBdr>
          <w:bottom w:val="single" w:color="D4A017" w:sz="8" w:space="4"/>
        </w:pBdr>
        <w:spacing w:before="400" w:after="160"/>
      </w:pPr>
      <w:r>
        <w:rPr>
          <w:rFonts w:ascii="Arial" w:cs="Arial" w:eastAsia="Arial" w:hAnsi="Arial"/>
          <w:b/>
          <w:bCs/>
          <w:color w:val="1A3C6E"/>
          <w:sz w:val="36"/>
          <w:szCs w:val="36"/>
        </w:rPr>
        <w:t xml:space="preserve">6. Integration Specifications — Complete</w:t>
      </w:r>
    </w:p>
    <w:p>
      <w:pPr>
        <w:pStyle w:val="Heading2"/>
        <w:spacing w:before="280" w:after="120"/>
      </w:pPr>
      <w:r>
        <w:rPr>
          <w:rFonts w:ascii="Arial" w:cs="Arial" w:eastAsia="Arial" w:hAnsi="Arial"/>
          <w:b/>
          <w:bCs/>
          <w:color w:val="1A3C6E"/>
          <w:sz w:val="28"/>
          <w:szCs w:val="28"/>
        </w:rPr>
        <w:t xml:space="preserve">6.1 Upstox Paper Trading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Specification</w:t>
            </w:r>
          </w:p>
        </w:tc>
        <w:tc>
          <w:tcPr>
            <w:tcW w:type="dxa" w:w="6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https://api-hft.upstox.com/v2 (paper trading endpoint)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OAuth 2.0 — Authorization Code Flow — trader connects their account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Token 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Encrypted in DB column — never logged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Token Refresh</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Auto-refresh 30 minutes before expiry via scheduled job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Webhook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https://api.indipips.com/webhooks/upstox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Webhook Events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order.completed, trade.executed, position.updated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Webhook Security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X-Upstox-Signature header — HMAC-SHA256 verification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Polling Fallback</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/portfolio/short-term-positions every 5 seconds if webhook fails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 Limits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250 requests per minute — implemented via queue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 Handling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401 → re-auth prompt, 429 → exponential backoff, 5xx → retry 3x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Mapping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Upstox tradingsymbol → Indipips instrument, tradedQuantity → quantity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 Hours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sync trades between 9:15 AM and 3:30 PM IST</w:t>
            </w:r>
          </w:p>
        </w:tc>
      </w:tr>
    </w:tbl>
    <w:p>
      <w:pPr>
        <w:spacing w:before="100" w:after="100"/>
      </w:pPr>
      <w:r>
        <w:t xml:space="preserve"/>
      </w:r>
    </w:p>
    <w:p>
      <w:pPr>
        <w:pStyle w:val="Heading2"/>
        <w:spacing w:before="280" w:after="120"/>
      </w:pPr>
      <w:r>
        <w:rPr>
          <w:rFonts w:ascii="Arial" w:cs="Arial" w:eastAsia="Arial" w:hAnsi="Arial"/>
          <w:b/>
          <w:bCs/>
          <w:color w:val="1A3C6E"/>
          <w:sz w:val="28"/>
          <w:szCs w:val="28"/>
        </w:rPr>
        <w:t xml:space="preserve">6.2 Razorpay Integration — Complete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000"/>
        <w:gridCol w:w="1500"/>
        <w:gridCol w:w="2360"/>
        <w:gridCol w:w="500"/>
      </w:tblGrid>
      <w:tr>
        <w:trPr>
          <w:tblHeader/>
        </w:trPr>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API Endpoint</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Request Body</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Response</w:t>
            </w:r>
          </w:p>
        </w:tc>
        <w:tc>
          <w:tcPr>
            <w:tcW w:type="dxa" w:w="2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Our Action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Order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/v1/orders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amount (paise), currency INR, receipt, notes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orderId, amount, status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Store orderId, return to frontend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Verify Payment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/v1/payments/:id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razorpaySignature header verification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 details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challenge, send welcome email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Fetch Payment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/v1/payments/:id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 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payment details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Reconciliation checks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Initiate Refund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/v1/payments/:id/refund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amount, notes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Refund details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payment record REFUNDED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Payout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/v1/payouts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account_number, ifsc, amount, mode NEFT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 ID, status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payout record, notify trader</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Fetch Payout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/v1/payouts/:id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 ID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 UTR number</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payout status, send SMS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 Webhook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/webhooks/razorpay (inbound)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 payload + signature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 OK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Verify signature, process event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 Webhook</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/webhooks/razorpay (inbound)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 event + signature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200 OK</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payout status, notify trader</w:t>
            </w:r>
          </w:p>
        </w:tc>
      </w:tr>
    </w:tbl>
    <w:p>
      <w:pPr>
        <w:spacing w:before="100" w:after="100"/>
      </w:pPr>
      <w:r>
        <w:t xml:space="preserve"/>
      </w:r>
    </w:p>
    <w:p>
      <w:pPr>
        <w:pStyle w:val="Heading2"/>
        <w:spacing w:before="280" w:after="120"/>
      </w:pPr>
      <w:r>
        <w:rPr>
          <w:rFonts w:ascii="Arial" w:cs="Arial" w:eastAsia="Arial" w:hAnsi="Arial"/>
          <w:b/>
          <w:bCs/>
          <w:color w:val="1A3C6E"/>
          <w:sz w:val="28"/>
          <w:szCs w:val="28"/>
        </w:rPr>
        <w:t xml:space="preserve">6.3 UIDAI Aadhaar eKYC via Digio</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500"/>
        <w:gridCol w:w="2360"/>
        <w:gridCol w:w="2500"/>
        <w:gridCol w:w="500"/>
      </w:tblGrid>
      <w:tr>
        <w:trPr>
          <w:tblHeader/>
        </w:trPr>
        <w:tc>
          <w:tcPr>
            <w:tcW w:type="dxa" w:w="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API Call</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Sent</w:t>
            </w:r>
          </w:p>
        </w:tc>
        <w:tc>
          <w:tcPr>
            <w:tcW w:type="dxa" w:w="2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Received</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Stored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Initiate OTP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/v1/aadhaar/otp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Aadhaar number (encrypted), consent=Y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requestId, status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requestId in Redis (TTL 10 min)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Verify OTP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/v1/aadhaar/verify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requestId, otp</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 dob, gender, address masked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 + verification status only — NO Aadhaar stored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Profile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 from UIDAI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User.fullName updated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aadhaarVerified = true, kycStatus = VERIFIED</w:t>
            </w:r>
          </w:p>
        </w:tc>
      </w:tr>
    </w:tbl>
    <w:p>
      <w:pPr>
        <w:spacing w:before="100" w:after="100"/>
      </w:pPr>
      <w:r>
        <w:t xml:space="preserve"/>
      </w:r>
    </w:p>
    <w:p>
      <w:pPr>
        <w:pStyle w:val="Heading2"/>
        <w:spacing w:before="280" w:after="120"/>
      </w:pPr>
      <w:r>
        <w:rPr>
          <w:rFonts w:ascii="Arial" w:cs="Arial" w:eastAsia="Arial" w:hAnsi="Arial"/>
          <w:b/>
          <w:bCs/>
          <w:color w:val="1A3C6E"/>
          <w:sz w:val="28"/>
          <w:szCs w:val="28"/>
        </w:rPr>
        <w:t xml:space="preserve">6.4 SendGrid Email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160"/>
        <w:gridCol w:w="2800"/>
      </w:tblGrid>
      <w:tr>
        <w:trPr>
          <w:tblHeader/>
        </w:trP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Template Name</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Template ID Variable</w:t>
            </w:r>
          </w:p>
        </w:tc>
        <w:tc>
          <w:tcPr>
            <w:tcW w:type="dxa" w:w="2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Dynamic Variables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Welcome 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SENDGRID_WELCOME_ID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Registration complete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fullName, email, referralCode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OTP Verification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SENDGRID_OTP_ID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Registration OTP</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fullName, otp, expiry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 Purchased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SENDGRID_CHALLENGE_ID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 confirmed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fullName, planName, accountSize, expiryDate, rules summary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 Passed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SENDGRID_PASSED_ID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 status → PASSED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fullName, planName, profit, certificateUrl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 Failed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SENDGRID_FAILED_ID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Rule breach (permanent)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fullName, failReason, retryDiscountCode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Loss Warning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SENDGRID_DAILY_WARN_ID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75% of daily loss reached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fullName, currentLoss, dailyLimit, remaining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Drawdown Warning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SENDGRID_DD_WARN_ID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75% of max drawdown reached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fullName, currentDrawdown, maxDrawdown, remaining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 Approved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SENDGRID_PAYOUT_APPROVED_ID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approves payout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fullName, amount, tdsAmount, netAmount, bankLast4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 Transferred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SENDGRID_PAYOUT_SENT_ID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 transfer confirmed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fullName, amount, utrNumber, bankName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KYC Verified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SENDGRID_KYC_ID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KYC status → VERIFIED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fullName, verificationDate</w:t>
            </w:r>
          </w:p>
        </w:tc>
      </w:tr>
    </w:tbl>
    <w:p>
      <w:r>
        <w:br w:type="page"/>
      </w:r>
    </w:p>
    <w:p>
      <w:pPr>
        <w:pStyle w:val="Heading1"/>
        <w:pBdr>
          <w:bottom w:val="single" w:color="D4A017" w:sz="8" w:space="4"/>
        </w:pBdr>
        <w:spacing w:before="400" w:after="160"/>
      </w:pPr>
      <w:r>
        <w:rPr>
          <w:rFonts w:ascii="Arial" w:cs="Arial" w:eastAsia="Arial" w:hAnsi="Arial"/>
          <w:b/>
          <w:bCs/>
          <w:color w:val="1A3C6E"/>
          <w:sz w:val="36"/>
          <w:szCs w:val="36"/>
        </w:rPr>
        <w:t xml:space="preserve">7. Deployment Architecture — Complete</w:t>
      </w:r>
    </w:p>
    <w:p>
      <w:pPr>
        <w:pStyle w:val="Heading2"/>
        <w:spacing w:before="280" w:after="120"/>
      </w:pPr>
      <w:r>
        <w:rPr>
          <w:rFonts w:ascii="Arial" w:cs="Arial" w:eastAsia="Arial" w:hAnsi="Arial"/>
          <w:b/>
          <w:bCs/>
          <w:color w:val="1A3C6E"/>
          <w:sz w:val="28"/>
          <w:szCs w:val="28"/>
        </w:rPr>
        <w:t xml:space="preserve">7.1 MVP Deployment Configuration</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2360"/>
        <w:gridCol w:w="1500"/>
        <w:gridCol w:w="500"/>
      </w:tblGrid>
      <w:tr>
        <w:trPr>
          <w:tblHeader/>
        </w:trPr>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Configuration</w:t>
            </w:r>
          </w:p>
        </w:tc>
        <w:tc>
          <w:tcPr>
            <w:tcW w:type="dxa" w:w="2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Environment Variables</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Health Check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 (React)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Vercel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npm run build, Output: dist/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VITE_API_URL, VITE_SOCKET_URL, VITE_RAZORPAY_KEY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returns 200 OK</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 (Node.js)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Railway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Dockerfile, port 5000, 512MB RAM</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.env variables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/health returns {status: ok}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PostgreSQL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Railway / Supabase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15.x, 500MB storage, daily backup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DATABASE_URL (connection 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pg_isready check</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Railway Redis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7.x, 25MB, AOF persistence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REDIS_URL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PING → PONG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Static Files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S3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Private bucket, us-east-1, versioning enabled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AWS_ACCESS_KEY, AWS_SECRET, S3_BUCKET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bucket contents</w:t>
            </w:r>
          </w:p>
        </w:tc>
      </w:tr>
    </w:tbl>
    <w:p>
      <w:pPr>
        <w:spacing w:before="100" w:after="100"/>
      </w:pPr>
      <w:r>
        <w:t xml:space="preserve"/>
      </w:r>
    </w:p>
    <w:p>
      <w:pPr>
        <w:pStyle w:val="Heading2"/>
        <w:spacing w:before="280" w:after="120"/>
      </w:pPr>
      <w:r>
        <w:rPr>
          <w:rFonts w:ascii="Arial" w:cs="Arial" w:eastAsia="Arial" w:hAnsi="Arial"/>
          <w:b/>
          <w:bCs/>
          <w:color w:val="1A3C6E"/>
          <w:sz w:val="28"/>
          <w:szCs w:val="28"/>
        </w:rPr>
        <w:t xml:space="preserve">7.2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000"/>
        <w:gridCol w:w="1800"/>
        <w:gridCol w:w="2560"/>
        <w:gridCol w:w="800"/>
      </w:tblGrid>
      <w:tr>
        <w:trPr>
          <w:tblHeader/>
        </w:trPr>
        <w:tc>
          <w:tcPr>
            <w:tcW w:type="dxa" w:w="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Actions</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 Condition</w:t>
            </w:r>
          </w:p>
        </w:tc>
        <w:tc>
          <w:tcPr>
            <w:tcW w:type="dxa" w:w="2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On Failure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 Lint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 to any branch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ESLint + Prettier check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 lint errors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Block merge — notify developer</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 — Test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 to any branch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unit tests (Jest)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tests pass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Block merge — show failing tests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 Build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 to main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npm run build (frontend + backend)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completes without errors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Alert developer — block deploy</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 — Deploy Staging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Merge to main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Deploy to Railway staging environment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Health check passes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Alert team — rollback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 Smoke Test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After staging deploy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critical path tests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smoke tests pass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Alert team — hold production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 — Deploy Production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Manual approval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Deploy to Railway production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Health check passes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Auto-rollback to previous version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 Monitor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Post-deploy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Watch Sentry for 30 minutes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new critical errors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Alert team — consider rollback</w:t>
            </w:r>
          </w:p>
        </w:tc>
      </w:tr>
    </w:tbl>
    <w:p>
      <w:pPr>
        <w:spacing w:before="100" w:after="100"/>
      </w:pPr>
      <w:r>
        <w:t xml:space="preserve"/>
      </w:r>
    </w:p>
    <w:p>
      <w:pPr>
        <w:pStyle w:val="Heading2"/>
        <w:spacing w:before="280" w:after="120"/>
      </w:pPr>
      <w:r>
        <w:rPr>
          <w:rFonts w:ascii="Arial" w:cs="Arial" w:eastAsia="Arial" w:hAnsi="Arial"/>
          <w:b/>
          <w:bCs/>
          <w:color w:val="1A3C6E"/>
          <w:sz w:val="28"/>
          <w:szCs w:val="28"/>
        </w:rPr>
        <w:t xml:space="preserve">7.3 Disaster Recovery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360"/>
        <w:gridCol w:w="900"/>
        <w:gridCol w:w="1500"/>
        <w:gridCol w:w="800"/>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Scenario</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Detection</w:t>
            </w:r>
          </w:p>
        </w:tc>
        <w:tc>
          <w:tcPr>
            <w:tcW w:type="dxa" w:w="2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Response</w:t>
            </w:r>
          </w:p>
        </w:tc>
        <w:tc>
          <w:tcPr>
            <w:tcW w:type="dxa" w:w="9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RTO</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RPO</w:t>
            </w:r>
          </w:p>
        </w:tc>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 corruption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Automated health check fails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Restore from latest S3 backup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hours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hour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 server crash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Railway health check failure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Railway auto-restart, then redeploy if needed</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15 minutes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 — stateless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Redis failure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Bull queue stops processing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Fall back to direct DB queries, restart Redis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minutes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data lost — re-login required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 outage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 failures in monitoring</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Switch to backup gateway (PayU), notify users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 hours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pre-failure payments safe in DB</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 + Finance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Broker API outage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Webhook not received for 10+ minutes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Switch to polling every 5 seconds, notify traders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minutes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 successful sync — max 5 min loss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DDoS attack</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Cloudflare attack dashboard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Cloudflare auto-mitigation, enable Under Attack Mode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Immediate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S3 outage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Certificate generation failures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Serve cached certificates, queue new ones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Until AWS resolves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Certificates regenerated from DB</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w:t>
            </w:r>
          </w:p>
        </w:tc>
      </w:tr>
    </w:tbl>
    <w:p>
      <w:r>
        <w:br w:type="page"/>
      </w:r>
    </w:p>
    <w:p>
      <w:pPr>
        <w:pStyle w:val="Heading1"/>
        <w:pBdr>
          <w:bottom w:val="single" w:color="D4A017" w:sz="8" w:space="4"/>
        </w:pBdr>
        <w:spacing w:before="400" w:after="160"/>
      </w:pPr>
      <w:r>
        <w:rPr>
          <w:rFonts w:ascii="Arial" w:cs="Arial" w:eastAsia="Arial" w:hAnsi="Arial"/>
          <w:b/>
          <w:bCs/>
          <w:color w:val="1A3C6E"/>
          <w:sz w:val="36"/>
          <w:szCs w:val="36"/>
        </w:rPr>
        <w:t xml:space="preserve">8. Performance Architecture</w:t>
      </w:r>
    </w:p>
    <w:p>
      <w:pPr>
        <w:pStyle w:val="Heading2"/>
        <w:spacing w:before="280" w:after="120"/>
      </w:pPr>
      <w:r>
        <w:rPr>
          <w:rFonts w:ascii="Arial" w:cs="Arial" w:eastAsia="Arial" w:hAnsi="Arial"/>
          <w:b/>
          <w:bCs/>
          <w:color w:val="1A3C6E"/>
          <w:sz w:val="28"/>
          <w:szCs w:val="28"/>
        </w:rPr>
        <w:t xml:space="preserve">8.1 Caching Strategy — Redis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2360"/>
        <w:gridCol w:w="2000"/>
        <w:gridCol w:w="600"/>
        <w:gridCol w:w="200"/>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Cached Data</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Cache Key</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TTL</w:t>
            </w:r>
          </w:p>
        </w:tc>
        <w:tc>
          <w:tcPr>
            <w:tcW w:type="dxa" w:w="2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Invalidation Trigger</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Cache Hit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 Plans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plans:all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 hours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admin updates/adds plan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response: 500ms → 5ms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Leaderboard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leaderboard:top50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24 hours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cron refresh at midnight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response: 800ms → 8ms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Trader challenge (active)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challenge:{id}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minutes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every trade update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 Engine: 50ms → 5ms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profile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15 minutes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On profile update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 middleware: 80ms → 8ms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 limit counters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ratelimit:{ip}:{endpoint}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minute sliding window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Auto-expire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Prevents DB count queries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OTP codes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otp:{phone}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 minutes hard TTL</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After first use (single-use)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Prevents OTP brute force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Refresh token blacklist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blacklist:{tokenId}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days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new token issued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Prevents token reuse after logout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data (admin)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session:{userId}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 hours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On logout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Reduces JWT verify DB calls</w:t>
            </w:r>
          </w:p>
        </w:tc>
      </w:tr>
    </w:tbl>
    <w:p>
      <w:pPr>
        <w:spacing w:before="100" w:after="100"/>
      </w:pPr>
      <w:r>
        <w:t xml:space="preserve"/>
      </w:r>
    </w:p>
    <w:p>
      <w:pPr>
        <w:pStyle w:val="Heading2"/>
        <w:spacing w:before="280" w:after="120"/>
      </w:pPr>
      <w:r>
        <w:rPr>
          <w:rFonts w:ascii="Arial" w:cs="Arial" w:eastAsia="Arial" w:hAnsi="Arial"/>
          <w:b/>
          <w:bCs/>
          <w:color w:val="1A3C6E"/>
          <w:sz w:val="28"/>
          <w:szCs w:val="28"/>
        </w:rPr>
        <w:t xml:space="preserve">8.2 Database Query Optimization</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160"/>
        <w:gridCol w:w="1700"/>
        <w:gridCol w:w="500"/>
        <w:gridCol w:w="500"/>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Query</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Current Approach</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Index Used</w:t>
            </w:r>
          </w:p>
        </w:tc>
        <w:tc>
          <w:tcPr>
            <w:tcW w:type="dxa" w:w="2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Optimization Applied</w:t>
            </w:r>
          </w:p>
        </w:tc>
        <w:tc>
          <w:tcPr>
            <w:tcW w:type="dxa" w:w="17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Login — find user by email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prisma.user.findUnique({where:{email}})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idx_user_email (UNIQUE BTREE)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Covered index — no table scan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5ms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Load trader challenges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prisma.challenge.findMany({where:{userId}})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idx_challenge_user (BTREE)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Filtered by status for active only</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10ms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 Engine — load challenge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Redis cache → DB fallback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Redis O(1) lookup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5-minute TTL reduces DB hits 95%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2ms (cache hit)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 history (paginated)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prisma.trade.findMany({where:{challengeId}, skip, take})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idx_trade_challenge (BTREE)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Cursor-based pagination for large sets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&lt; 20ms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P&amp;L calculation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SUM(pnl) WHERE tradeDate = today AND challengeId = 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idx_trade_date + idx_trade_challenge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Composite index candidate post-MVP</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15ms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 all active challenges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prisma.challenge.findMany({where:{status:ACTIVE}})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idx_challenge_status (BTREE)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Paginated 50 per page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&lt; 30ms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Leaderboard query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Complex aggregation with JOIN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idx_challenge_status + idx_challenge_user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Cached in Redis — DB query once daily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500ms (uncached)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 queue — pending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prisma.payout.findMany({where:{status:PENDING}})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idx_payout_status (BTREE)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sees only last 30 days by default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&lt; 20ms</w:t>
            </w:r>
          </w:p>
        </w:tc>
      </w:tr>
    </w:tbl>
    <w:p>
      <w:r>
        <w:br w:type="page"/>
      </w:r>
    </w:p>
    <w:p>
      <w:pPr>
        <w:pBdr>
          <w:top w:val="single" w:color="D4A017" w:sz="6"/>
          <w:bottom w:val="single" w:color="D4A017" w:sz="6"/>
        </w:pBdr>
        <w:spacing w:before="300" w:after="200"/>
        <w:jc w:val="center"/>
      </w:pPr>
      <w:r>
        <w:rPr>
          <w:rFonts w:ascii="Arial" w:cs="Arial" w:eastAsia="Arial" w:hAnsi="Arial"/>
          <w:b/>
          <w:bCs/>
          <w:color w:val="1A3C6E"/>
          <w:sz w:val="22"/>
          <w:szCs w:val="22"/>
        </w:rPr>
        <w:t xml:space="preserve">INDIPIPS PRIVATE LIMITED  |  System Architecture Document (SAD)  |  INDI-SAD-001  |  v1.0</w:t>
      </w:r>
    </w:p>
    <w:p>
      <w:pPr>
        <w:jc w:val="center"/>
      </w:pPr>
      <w:r>
        <w:rPr>
          <w:rFonts w:ascii="Arial" w:cs="Arial" w:eastAsia="Arial" w:hAnsi="Arial"/>
          <w:i/>
          <w:iCs/>
          <w:color w:val="888888"/>
          <w:sz w:val="18"/>
          <w:szCs w:val="18"/>
        </w:rPr>
        <w:t xml:space="preserve">This document is confidential and proprietary to Indipips Private Limited. Unauthorized reproduction prohibited.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6E" w:sz="4" w:space="4"/>
      </w:pBdr>
      <w:jc w:val="center"/>
    </w:pPr>
    <w:r>
      <w:rPr>
        <w:rFonts w:ascii="Arial" w:cs="Arial" w:eastAsia="Arial" w:hAnsi="Arial"/>
        <w:color w:val="666666"/>
        <w:sz w:val="18"/>
        <w:szCs w:val="18"/>
      </w:rPr>
      <w:t xml:space="preserve">Indipips Private Limited  |  SAD v1.0  |  Confidential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E" w:sz="6" w:space="4"/>
      </w:pBdr>
    </w:pPr>
    <w:r>
      <w:rPr>
        <w:rFonts w:ascii="Arial" w:cs="Arial" w:eastAsia="Arial" w:hAnsi="Arial"/>
        <w:b/>
        <w:bCs/>
        <w:color w:val="1A3C6E"/>
        <w:sz w:val="20"/>
        <w:szCs w:val="20"/>
      </w:rPr>
      <w:t xml:space="preserve">INDIPIPS  |  </w:t>
    </w:r>
    <w:r>
      <w:rPr>
        <w:rFonts w:ascii="Arial" w:cs="Arial" w:eastAsia="Arial" w:hAnsi="Arial"/>
        <w:color w:val="666666"/>
        <w:sz w:val="20"/>
        <w:szCs w:val="20"/>
      </w:rPr>
      <w:t xml:space="preserve">System Architecture Document (SAD) — INDI-SAD-001</w:t>
    </w:r>
    <w:r>
      <w:rPr>
        <w:rFonts w:ascii="Arial" w:cs="Arial" w:eastAsia="Arial" w:hAnsi="Arial"/>
        <w:color w:val="D4A017"/>
        <w:sz w:val="20"/>
        <w:szCs w:val="20"/>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C6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3C6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2026-03-20T19:14:26.140Z</dcterms:created>
  <dcterms:modified xsi:type="dcterms:W3CDTF">2026-03-20T19:14:26.141Z</dcterms:modified>
</cp:coreProperties>
</file>

<file path=docProps/custom.xml><?xml version="1.0" encoding="utf-8"?>
<Properties xmlns="http://schemas.openxmlformats.org/officeDocument/2006/custom-properties" xmlns:vt="http://schemas.openxmlformats.org/officeDocument/2006/docPropsVTypes"/>
</file>