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F61A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Word: Compare</w:t>
      </w:r>
    </w:p>
    <w:p w14:paraId="3DBF3543" w14:textId="77777777" w:rsidR="00430B38" w:rsidRPr="00430B38" w:rsidRDefault="00430B38" w:rsidP="00430B38">
      <w:r w:rsidRPr="00430B38">
        <w:rPr>
          <w:b/>
          <w:bCs/>
        </w:rPr>
        <w:t>CEFR Level:</w:t>
      </w:r>
      <w:r w:rsidRPr="00430B38">
        <w:t xml:space="preserve"> B1–C2</w:t>
      </w:r>
      <w:r w:rsidRPr="00430B38">
        <w:br/>
      </w:r>
      <w:r w:rsidRPr="00430B38">
        <w:rPr>
          <w:b/>
          <w:bCs/>
        </w:rPr>
        <w:t>Part of Speech:</w:t>
      </w:r>
      <w:r w:rsidRPr="00430B38">
        <w:t xml:space="preserve"> </w:t>
      </w:r>
      <w:r w:rsidRPr="00430B38">
        <w:rPr>
          <w:i/>
          <w:iCs/>
        </w:rPr>
        <w:t>Verb</w:t>
      </w:r>
      <w:r w:rsidRPr="00430B38">
        <w:t xml:space="preserve"> (also </w:t>
      </w:r>
      <w:r w:rsidRPr="00430B38">
        <w:rPr>
          <w:i/>
          <w:iCs/>
        </w:rPr>
        <w:t>Noun</w:t>
      </w:r>
      <w:r w:rsidRPr="00430B38">
        <w:t xml:space="preserve"> in “by comparison”)</w:t>
      </w:r>
    </w:p>
    <w:p w14:paraId="6B6B21CE" w14:textId="77777777" w:rsidR="00430B38" w:rsidRPr="00430B38" w:rsidRDefault="00430B38" w:rsidP="00430B38">
      <w:r w:rsidRPr="00430B38">
        <w:pict w14:anchorId="33676C19">
          <v:rect id="_x0000_i1127" style="width:0;height:1.5pt" o:hralign="center" o:hrstd="t" o:hr="t" fillcolor="#a0a0a0" stroked="f"/>
        </w:pict>
      </w:r>
    </w:p>
    <w:p w14:paraId="07FCCD35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Meanings (</w:t>
      </w:r>
      <w:r w:rsidRPr="00430B38">
        <w:rPr>
          <w:rFonts w:ascii="Nirmala UI" w:hAnsi="Nirmala UI" w:cs="Nirmala UI"/>
          <w:b/>
          <w:bCs/>
        </w:rPr>
        <w:t>अर्थ</w:t>
      </w:r>
      <w:r w:rsidRPr="00430B38">
        <w:rPr>
          <w:b/>
          <w:bCs/>
        </w:rPr>
        <w:t>)</w:t>
      </w:r>
    </w:p>
    <w:p w14:paraId="085916FD" w14:textId="77777777" w:rsidR="00430B38" w:rsidRPr="00430B38" w:rsidRDefault="00430B38" w:rsidP="00430B38">
      <w:pPr>
        <w:numPr>
          <w:ilvl w:val="0"/>
          <w:numId w:val="12"/>
        </w:numPr>
      </w:pPr>
      <w:r w:rsidRPr="00430B38">
        <w:rPr>
          <w:b/>
          <w:bCs/>
        </w:rPr>
        <w:t>To examine similarities and differences (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5CD3AC3E" w14:textId="77777777" w:rsidR="00430B38" w:rsidRPr="00430B38" w:rsidRDefault="00430B38" w:rsidP="00430B38">
      <w:pPr>
        <w:numPr>
          <w:ilvl w:val="1"/>
          <w:numId w:val="12"/>
        </w:numPr>
      </w:pPr>
      <w:r w:rsidRPr="00430B38">
        <w:t>EN: We compared the two reports carefully.</w:t>
      </w:r>
    </w:p>
    <w:p w14:paraId="3F83B98A" w14:textId="77777777" w:rsidR="00430B38" w:rsidRPr="00430B38" w:rsidRDefault="00430B38" w:rsidP="00430B38">
      <w:pPr>
        <w:numPr>
          <w:ilvl w:val="1"/>
          <w:numId w:val="12"/>
        </w:numPr>
      </w:pPr>
      <w:r w:rsidRPr="00430B38">
        <w:t xml:space="preserve">HI: </w:t>
      </w:r>
      <w:r w:rsidRPr="00430B38">
        <w:rPr>
          <w:rFonts w:ascii="Nirmala UI" w:hAnsi="Nirmala UI" w:cs="Nirmala UI"/>
        </w:rPr>
        <w:t>हमने</w:t>
      </w:r>
      <w:r w:rsidRPr="00430B38">
        <w:t xml:space="preserve"> </w:t>
      </w:r>
      <w:r w:rsidRPr="00430B38">
        <w:rPr>
          <w:rFonts w:ascii="Nirmala UI" w:hAnsi="Nirmala UI" w:cs="Nirmala UI"/>
        </w:rPr>
        <w:t>दोनों</w:t>
      </w:r>
      <w:r w:rsidRPr="00430B38">
        <w:t xml:space="preserve"> </w:t>
      </w:r>
      <w:r w:rsidRPr="00430B38">
        <w:rPr>
          <w:rFonts w:ascii="Nirmala UI" w:hAnsi="Nirmala UI" w:cs="Nirmala UI"/>
        </w:rPr>
        <w:t>रिपोर्टों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सावधानी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की।</w:t>
      </w:r>
    </w:p>
    <w:p w14:paraId="3B71B601" w14:textId="77777777" w:rsidR="00430B38" w:rsidRPr="00430B38" w:rsidRDefault="00430B38" w:rsidP="00430B38">
      <w:pPr>
        <w:numPr>
          <w:ilvl w:val="0"/>
          <w:numId w:val="12"/>
        </w:numPr>
      </w:pPr>
      <w:r w:rsidRPr="00430B38">
        <w:rPr>
          <w:b/>
          <w:bCs/>
        </w:rPr>
        <w:t>To show similarity with something else (</w:t>
      </w:r>
      <w:r w:rsidRPr="00430B38">
        <w:rPr>
          <w:rFonts w:ascii="Nirmala UI" w:hAnsi="Nirmala UI" w:cs="Nirmala UI"/>
          <w:b/>
          <w:bCs/>
        </w:rPr>
        <w:t>समानता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बताना</w:t>
      </w:r>
      <w:r w:rsidRPr="00430B38">
        <w:rPr>
          <w:b/>
          <w:bCs/>
        </w:rPr>
        <w:t xml:space="preserve"> /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14601A29" w14:textId="77777777" w:rsidR="00430B38" w:rsidRPr="00430B38" w:rsidRDefault="00430B38" w:rsidP="00430B38">
      <w:pPr>
        <w:numPr>
          <w:ilvl w:val="1"/>
          <w:numId w:val="12"/>
        </w:numPr>
      </w:pPr>
      <w:r w:rsidRPr="00430B38">
        <w:t>EN: She compared her life to a journey.</w:t>
      </w:r>
    </w:p>
    <w:p w14:paraId="45D8498C" w14:textId="77777777" w:rsidR="00430B38" w:rsidRPr="00430B38" w:rsidRDefault="00430B38" w:rsidP="00430B38">
      <w:pPr>
        <w:numPr>
          <w:ilvl w:val="1"/>
          <w:numId w:val="12"/>
        </w:numPr>
      </w:pPr>
      <w:r w:rsidRPr="00430B38">
        <w:t xml:space="preserve">HI: </w:t>
      </w:r>
      <w:r w:rsidRPr="00430B38">
        <w:rPr>
          <w:rFonts w:ascii="Nirmala UI" w:hAnsi="Nirmala UI" w:cs="Nirmala UI"/>
        </w:rPr>
        <w:t>उसने</w:t>
      </w:r>
      <w:r w:rsidRPr="00430B38">
        <w:t xml:space="preserve"> </w:t>
      </w:r>
      <w:r w:rsidRPr="00430B38">
        <w:rPr>
          <w:rFonts w:ascii="Nirmala UI" w:hAnsi="Nirmala UI" w:cs="Nirmala UI"/>
        </w:rPr>
        <w:t>अपने</w:t>
      </w:r>
      <w:r w:rsidRPr="00430B38">
        <w:t xml:space="preserve"> </w:t>
      </w:r>
      <w:r w:rsidRPr="00430B38">
        <w:rPr>
          <w:rFonts w:ascii="Nirmala UI" w:hAnsi="Nirmala UI" w:cs="Nirmala UI"/>
        </w:rPr>
        <w:t>जीवन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एक</w:t>
      </w:r>
      <w:r w:rsidRPr="00430B38">
        <w:t xml:space="preserve"> </w:t>
      </w:r>
      <w:r w:rsidRPr="00430B38">
        <w:rPr>
          <w:rFonts w:ascii="Nirmala UI" w:hAnsi="Nirmala UI" w:cs="Nirmala UI"/>
        </w:rPr>
        <w:t>यात्रा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की।</w:t>
      </w:r>
    </w:p>
    <w:p w14:paraId="158A519C" w14:textId="77777777" w:rsidR="00430B38" w:rsidRPr="00430B38" w:rsidRDefault="00430B38" w:rsidP="00430B38">
      <w:pPr>
        <w:numPr>
          <w:ilvl w:val="0"/>
          <w:numId w:val="12"/>
        </w:numPr>
      </w:pPr>
      <w:r w:rsidRPr="00430B38">
        <w:rPr>
          <w:b/>
          <w:bCs/>
        </w:rPr>
        <w:t>To evaluate in relation to something else (</w:t>
      </w:r>
      <w:r w:rsidRPr="00430B38">
        <w:rPr>
          <w:rFonts w:ascii="Nirmala UI" w:hAnsi="Nirmala UI" w:cs="Nirmala UI"/>
          <w:b/>
          <w:bCs/>
        </w:rPr>
        <w:t>मूल्यांकन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 xml:space="preserve"> /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766987AA" w14:textId="77777777" w:rsidR="00430B38" w:rsidRPr="00430B38" w:rsidRDefault="00430B38" w:rsidP="00430B38">
      <w:pPr>
        <w:numPr>
          <w:ilvl w:val="1"/>
          <w:numId w:val="12"/>
        </w:numPr>
      </w:pPr>
      <w:r w:rsidRPr="00430B38">
        <w:t>EN: Compared to last year, sales have increased.</w:t>
      </w:r>
    </w:p>
    <w:p w14:paraId="4986753A" w14:textId="77777777" w:rsidR="00430B38" w:rsidRPr="00430B38" w:rsidRDefault="00430B38" w:rsidP="00430B38">
      <w:pPr>
        <w:numPr>
          <w:ilvl w:val="1"/>
          <w:numId w:val="12"/>
        </w:numPr>
      </w:pPr>
      <w:r w:rsidRPr="00430B38">
        <w:t xml:space="preserve">HI: </w:t>
      </w:r>
      <w:r w:rsidRPr="00430B38">
        <w:rPr>
          <w:rFonts w:ascii="Nirmala UI" w:hAnsi="Nirmala UI" w:cs="Nirmala UI"/>
        </w:rPr>
        <w:t>पिछले</w:t>
      </w:r>
      <w:r w:rsidRPr="00430B38">
        <w:t xml:space="preserve"> </w:t>
      </w:r>
      <w:r w:rsidRPr="00430B38">
        <w:rPr>
          <w:rFonts w:ascii="Nirmala UI" w:hAnsi="Nirmala UI" w:cs="Nirmala UI"/>
        </w:rPr>
        <w:t>वर्ष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में</w:t>
      </w:r>
      <w:r w:rsidRPr="00430B38">
        <w:t xml:space="preserve">, </w:t>
      </w:r>
      <w:r w:rsidRPr="00430B38">
        <w:rPr>
          <w:rFonts w:ascii="Nirmala UI" w:hAnsi="Nirmala UI" w:cs="Nirmala UI"/>
        </w:rPr>
        <w:t>बिक्री</w:t>
      </w:r>
      <w:r w:rsidRPr="00430B38">
        <w:t xml:space="preserve"> </w:t>
      </w:r>
      <w:r w:rsidRPr="00430B38">
        <w:rPr>
          <w:rFonts w:ascii="Nirmala UI" w:hAnsi="Nirmala UI" w:cs="Nirmala UI"/>
        </w:rPr>
        <w:t>बढ़</w:t>
      </w:r>
      <w:r w:rsidRPr="00430B38">
        <w:t xml:space="preserve"> </w:t>
      </w:r>
      <w:r w:rsidRPr="00430B38">
        <w:rPr>
          <w:rFonts w:ascii="Nirmala UI" w:hAnsi="Nirmala UI" w:cs="Nirmala UI"/>
        </w:rPr>
        <w:t>गई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464BFE46" w14:textId="77777777" w:rsidR="00430B38" w:rsidRPr="00430B38" w:rsidRDefault="00430B38" w:rsidP="00430B38">
      <w:r w:rsidRPr="00430B38">
        <w:pict w14:anchorId="21AABE85">
          <v:rect id="_x0000_i1128" style="width:0;height:1.5pt" o:hralign="center" o:hrstd="t" o:hr="t" fillcolor="#a0a0a0" stroked="f"/>
        </w:pict>
      </w:r>
    </w:p>
    <w:p w14:paraId="6C6692DA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Usages of “Compare”</w:t>
      </w:r>
    </w:p>
    <w:p w14:paraId="361CA3B7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 xml:space="preserve">Compare </w:t>
      </w:r>
      <w:r w:rsidRPr="00430B38">
        <w:rPr>
          <w:b/>
          <w:bCs/>
        </w:rPr>
        <w:t>with</w:t>
      </w:r>
      <w:r w:rsidRPr="00430B38">
        <w:t xml:space="preserve"> (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किसी</w:t>
      </w:r>
      <w:r w:rsidRPr="00430B38">
        <w:t xml:space="preserve"> </w:t>
      </w:r>
      <w:r w:rsidRPr="00430B38">
        <w:rPr>
          <w:rFonts w:ascii="Nirmala UI" w:hAnsi="Nirmala UI" w:cs="Nirmala UI"/>
        </w:rPr>
        <w:t>चीज़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>)</w:t>
      </w:r>
    </w:p>
    <w:p w14:paraId="03C17A54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 xml:space="preserve">Compare </w:t>
      </w:r>
      <w:r w:rsidRPr="00430B38">
        <w:rPr>
          <w:b/>
          <w:bCs/>
        </w:rPr>
        <w:t>to</w:t>
      </w:r>
      <w:r w:rsidRPr="00430B38">
        <w:t xml:space="preserve"> (</w:t>
      </w:r>
      <w:r w:rsidRPr="00430B38">
        <w:rPr>
          <w:rFonts w:ascii="Nirmala UI" w:hAnsi="Nirmala UI" w:cs="Nirmala UI"/>
        </w:rPr>
        <w:t>समानता</w:t>
      </w:r>
      <w:r w:rsidRPr="00430B38">
        <w:t xml:space="preserve"> </w:t>
      </w:r>
      <w:r w:rsidRPr="00430B38">
        <w:rPr>
          <w:rFonts w:ascii="Nirmala UI" w:hAnsi="Nirmala UI" w:cs="Nirmala UI"/>
        </w:rPr>
        <w:t>दिखाना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किसी</w:t>
      </w:r>
      <w:r w:rsidRPr="00430B38">
        <w:t xml:space="preserve"> </w:t>
      </w:r>
      <w:r w:rsidRPr="00430B38">
        <w:rPr>
          <w:rFonts w:ascii="Nirmala UI" w:hAnsi="Nirmala UI" w:cs="Nirmala UI"/>
        </w:rPr>
        <w:t>चीज़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>)</w:t>
      </w:r>
    </w:p>
    <w:p w14:paraId="307E89A3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>Easy to compare (</w:t>
      </w:r>
      <w:r w:rsidRPr="00430B38">
        <w:rPr>
          <w:rFonts w:ascii="Nirmala UI" w:hAnsi="Nirmala UI" w:cs="Nirmala UI"/>
        </w:rPr>
        <w:t>आसानी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>)</w:t>
      </w:r>
    </w:p>
    <w:p w14:paraId="0172F0A2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>Difficult to compare (</w:t>
      </w:r>
      <w:r w:rsidRPr="00430B38">
        <w:rPr>
          <w:rFonts w:ascii="Nirmala UI" w:hAnsi="Nirmala UI" w:cs="Nirmala UI"/>
        </w:rPr>
        <w:t>मुश्किल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>)</w:t>
      </w:r>
    </w:p>
    <w:p w14:paraId="31863618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>Compare favourably/unfavourably (</w:t>
      </w:r>
      <w:r w:rsidRPr="00430B38">
        <w:rPr>
          <w:rFonts w:ascii="Nirmala UI" w:hAnsi="Nirmala UI" w:cs="Nirmala UI"/>
        </w:rPr>
        <w:t>अनुकूल</w:t>
      </w:r>
      <w:r w:rsidRPr="00430B38">
        <w:t xml:space="preserve"> </w:t>
      </w:r>
      <w:r w:rsidRPr="00430B38">
        <w:rPr>
          <w:rFonts w:ascii="Nirmala UI" w:hAnsi="Nirmala UI" w:cs="Nirmala UI"/>
        </w:rPr>
        <w:t>या</w:t>
      </w:r>
      <w:r w:rsidRPr="00430B38">
        <w:t xml:space="preserve"> </w:t>
      </w:r>
      <w:r w:rsidRPr="00430B38">
        <w:rPr>
          <w:rFonts w:ascii="Nirmala UI" w:hAnsi="Nirmala UI" w:cs="Nirmala UI"/>
        </w:rPr>
        <w:t>प्रतिकूल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>)</w:t>
      </w:r>
    </w:p>
    <w:p w14:paraId="04D5F5E3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>Draw a comparison (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>)</w:t>
      </w:r>
    </w:p>
    <w:p w14:paraId="1F46C92A" w14:textId="77777777" w:rsidR="00430B38" w:rsidRPr="00430B38" w:rsidRDefault="00430B38" w:rsidP="00430B38">
      <w:pPr>
        <w:numPr>
          <w:ilvl w:val="0"/>
          <w:numId w:val="13"/>
        </w:numPr>
      </w:pPr>
      <w:r w:rsidRPr="00430B38">
        <w:t>Beyond compare (</w:t>
      </w:r>
      <w:r w:rsidRPr="00430B38">
        <w:rPr>
          <w:rFonts w:ascii="Nirmala UI" w:hAnsi="Nirmala UI" w:cs="Nirmala UI"/>
        </w:rPr>
        <w:t>अतुलनीय</w:t>
      </w:r>
      <w:r w:rsidRPr="00430B38">
        <w:t>)</w:t>
      </w:r>
    </w:p>
    <w:p w14:paraId="79A01B38" w14:textId="77777777" w:rsidR="00430B38" w:rsidRPr="00430B38" w:rsidRDefault="00430B38" w:rsidP="00430B38">
      <w:r w:rsidRPr="00430B38">
        <w:pict w14:anchorId="2E5BBA13">
          <v:rect id="_x0000_i1129" style="width:0;height:1.5pt" o:hralign="center" o:hrstd="t" o:hr="t" fillcolor="#a0a0a0" stroked="f"/>
        </w:pict>
      </w:r>
    </w:p>
    <w:p w14:paraId="0E413C6E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Collocations with “Compare”</w:t>
      </w:r>
    </w:p>
    <w:p w14:paraId="77B7F43E" w14:textId="77777777" w:rsidR="00430B38" w:rsidRPr="00430B38" w:rsidRDefault="00430B38" w:rsidP="00430B38">
      <w:r w:rsidRPr="00430B38">
        <w:pict w14:anchorId="0FFE48DE">
          <v:rect id="_x0000_i1130" style="width:0;height:1.5pt" o:hralign="center" o:hrstd="t" o:hr="t" fillcolor="#a0a0a0" stroked="f"/>
        </w:pict>
      </w:r>
    </w:p>
    <w:p w14:paraId="6721D5C6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1. Compare with (</w:t>
      </w:r>
      <w:r w:rsidRPr="00430B38">
        <w:rPr>
          <w:rFonts w:ascii="Nirmala UI" w:hAnsi="Nirmala UI" w:cs="Nirmala UI"/>
          <w:b/>
          <w:bCs/>
        </w:rPr>
        <w:t>के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साथ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1812F276" w14:textId="77777777" w:rsidR="00430B38" w:rsidRPr="00430B38" w:rsidRDefault="00430B38" w:rsidP="00430B38">
      <w:pPr>
        <w:numPr>
          <w:ilvl w:val="0"/>
          <w:numId w:val="14"/>
        </w:numPr>
      </w:pPr>
      <w:r w:rsidRPr="00430B38">
        <w:t>EN: The teacher compared my essay with the best one in class.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शिक्षक</w:t>
      </w:r>
      <w:r w:rsidRPr="00430B38">
        <w:t xml:space="preserve"> </w:t>
      </w:r>
      <w:r w:rsidRPr="00430B38">
        <w:rPr>
          <w:rFonts w:ascii="Nirmala UI" w:hAnsi="Nirmala UI" w:cs="Nirmala UI"/>
        </w:rPr>
        <w:t>ने</w:t>
      </w:r>
      <w:r w:rsidRPr="00430B38">
        <w:t xml:space="preserve"> </w:t>
      </w:r>
      <w:r w:rsidRPr="00430B38">
        <w:rPr>
          <w:rFonts w:ascii="Nirmala UI" w:hAnsi="Nirmala UI" w:cs="Nirmala UI"/>
        </w:rPr>
        <w:t>मेरे</w:t>
      </w:r>
      <w:r w:rsidRPr="00430B38">
        <w:t xml:space="preserve"> </w:t>
      </w:r>
      <w:r w:rsidRPr="00430B38">
        <w:rPr>
          <w:rFonts w:ascii="Nirmala UI" w:hAnsi="Nirmala UI" w:cs="Nirmala UI"/>
        </w:rPr>
        <w:t>निबंध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कक्षा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सर्वश्रेष्ठ</w:t>
      </w:r>
      <w:r w:rsidRPr="00430B38">
        <w:t xml:space="preserve"> </w:t>
      </w:r>
      <w:r w:rsidRPr="00430B38">
        <w:rPr>
          <w:rFonts w:ascii="Nirmala UI" w:hAnsi="Nirmala UI" w:cs="Nirmala UI"/>
        </w:rPr>
        <w:t>निबंध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की।</w:t>
      </w:r>
    </w:p>
    <w:p w14:paraId="29EC5111" w14:textId="77777777" w:rsidR="00430B38" w:rsidRPr="00430B38" w:rsidRDefault="00430B38" w:rsidP="00430B38">
      <w:pPr>
        <w:numPr>
          <w:ilvl w:val="0"/>
          <w:numId w:val="14"/>
        </w:numPr>
      </w:pPr>
      <w:r w:rsidRPr="00430B38">
        <w:t>EN: Prices in this shop cannot be compared with online stores.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इस</w:t>
      </w:r>
      <w:r w:rsidRPr="00430B38">
        <w:t xml:space="preserve"> </w:t>
      </w:r>
      <w:r w:rsidRPr="00430B38">
        <w:rPr>
          <w:rFonts w:ascii="Nirmala UI" w:hAnsi="Nirmala UI" w:cs="Nirmala UI"/>
        </w:rPr>
        <w:t>दुकान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दामों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ऑनलाइन</w:t>
      </w:r>
      <w:r w:rsidRPr="00430B38">
        <w:t xml:space="preserve"> </w:t>
      </w:r>
      <w:r w:rsidRPr="00430B38">
        <w:rPr>
          <w:rFonts w:ascii="Nirmala UI" w:hAnsi="Nirmala UI" w:cs="Nirmala UI"/>
        </w:rPr>
        <w:t>दुकानों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नहीं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जा</w:t>
      </w:r>
      <w:r w:rsidRPr="00430B38">
        <w:t xml:space="preserve"> </w:t>
      </w:r>
      <w:r w:rsidRPr="00430B38">
        <w:rPr>
          <w:rFonts w:ascii="Nirmala UI" w:hAnsi="Nirmala UI" w:cs="Nirmala UI"/>
        </w:rPr>
        <w:t>सकती।</w:t>
      </w:r>
    </w:p>
    <w:p w14:paraId="69EEB57E" w14:textId="77777777" w:rsidR="00430B38" w:rsidRPr="00430B38" w:rsidRDefault="00430B38" w:rsidP="00430B38">
      <w:r w:rsidRPr="00430B38">
        <w:lastRenderedPageBreak/>
        <w:pict w14:anchorId="293E1796">
          <v:rect id="_x0000_i1131" style="width:0;height:1.5pt" o:hralign="center" o:hrstd="t" o:hr="t" fillcolor="#a0a0a0" stroked="f"/>
        </w:pict>
      </w:r>
    </w:p>
    <w:p w14:paraId="05B58515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2. Compare to (</w:t>
      </w:r>
      <w:r w:rsidRPr="00430B38">
        <w:rPr>
          <w:rFonts w:ascii="Nirmala UI" w:hAnsi="Nirmala UI" w:cs="Nirmala UI"/>
          <w:b/>
          <w:bCs/>
        </w:rPr>
        <w:t>से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 xml:space="preserve"> / </w:t>
      </w:r>
      <w:r w:rsidRPr="00430B38">
        <w:rPr>
          <w:rFonts w:ascii="Nirmala UI" w:hAnsi="Nirmala UI" w:cs="Nirmala UI"/>
          <w:b/>
          <w:bCs/>
        </w:rPr>
        <w:t>समान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बताना</w:t>
      </w:r>
      <w:r w:rsidRPr="00430B38">
        <w:rPr>
          <w:b/>
          <w:bCs/>
        </w:rPr>
        <w:t>)</w:t>
      </w:r>
    </w:p>
    <w:p w14:paraId="1FBF3618" w14:textId="77777777" w:rsidR="00430B38" w:rsidRPr="00430B38" w:rsidRDefault="00430B38" w:rsidP="00430B38">
      <w:pPr>
        <w:numPr>
          <w:ilvl w:val="0"/>
          <w:numId w:val="15"/>
        </w:numPr>
      </w:pPr>
      <w:r w:rsidRPr="00430B38">
        <w:t>EN: Life is often compared to a journey.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जीवन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अक्सर</w:t>
      </w:r>
      <w:r w:rsidRPr="00430B38">
        <w:t xml:space="preserve"> </w:t>
      </w:r>
      <w:r w:rsidRPr="00430B38">
        <w:rPr>
          <w:rFonts w:ascii="Nirmala UI" w:hAnsi="Nirmala UI" w:cs="Nirmala UI"/>
        </w:rPr>
        <w:t>यात्रा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जाती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058B0ACB" w14:textId="77777777" w:rsidR="00430B38" w:rsidRPr="00430B38" w:rsidRDefault="00430B38" w:rsidP="00430B38">
      <w:pPr>
        <w:numPr>
          <w:ilvl w:val="0"/>
          <w:numId w:val="15"/>
        </w:numPr>
      </w:pPr>
      <w:r w:rsidRPr="00430B38">
        <w:t>EN: He compared her beauty to a blooming flower.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उसने</w:t>
      </w:r>
      <w:r w:rsidRPr="00430B38">
        <w:t xml:space="preserve"> </w:t>
      </w:r>
      <w:r w:rsidRPr="00430B38">
        <w:rPr>
          <w:rFonts w:ascii="Nirmala UI" w:hAnsi="Nirmala UI" w:cs="Nirmala UI"/>
        </w:rPr>
        <w:t>उसकी</w:t>
      </w:r>
      <w:r w:rsidRPr="00430B38">
        <w:t xml:space="preserve"> </w:t>
      </w:r>
      <w:r w:rsidRPr="00430B38">
        <w:rPr>
          <w:rFonts w:ascii="Nirmala UI" w:hAnsi="Nirmala UI" w:cs="Nirmala UI"/>
        </w:rPr>
        <w:t>सुंदरता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एक</w:t>
      </w:r>
      <w:r w:rsidRPr="00430B38">
        <w:t xml:space="preserve"> </w:t>
      </w:r>
      <w:r w:rsidRPr="00430B38">
        <w:rPr>
          <w:rFonts w:ascii="Nirmala UI" w:hAnsi="Nirmala UI" w:cs="Nirmala UI"/>
        </w:rPr>
        <w:t>खिलते</w:t>
      </w:r>
      <w:r w:rsidRPr="00430B38">
        <w:t xml:space="preserve"> </w:t>
      </w:r>
      <w:r w:rsidRPr="00430B38">
        <w:rPr>
          <w:rFonts w:ascii="Nirmala UI" w:hAnsi="Nirmala UI" w:cs="Nirmala UI"/>
        </w:rPr>
        <w:t>फूल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की।</w:t>
      </w:r>
    </w:p>
    <w:p w14:paraId="4229B994" w14:textId="77777777" w:rsidR="00430B38" w:rsidRPr="00430B38" w:rsidRDefault="00430B38" w:rsidP="00430B38">
      <w:r w:rsidRPr="00430B38">
        <w:pict w14:anchorId="4E1B8C0A">
          <v:rect id="_x0000_i1132" style="width:0;height:1.5pt" o:hralign="center" o:hrstd="t" o:hr="t" fillcolor="#a0a0a0" stroked="f"/>
        </w:pict>
      </w:r>
    </w:p>
    <w:p w14:paraId="55C14692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3. Easy to compare (</w:t>
      </w:r>
      <w:r w:rsidRPr="00430B38">
        <w:rPr>
          <w:rFonts w:ascii="Nirmala UI" w:hAnsi="Nirmala UI" w:cs="Nirmala UI"/>
          <w:b/>
          <w:bCs/>
        </w:rPr>
        <w:t>आसानी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से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72BD26C7" w14:textId="77777777" w:rsidR="00430B38" w:rsidRPr="00430B38" w:rsidRDefault="00430B38" w:rsidP="00430B38">
      <w:pPr>
        <w:numPr>
          <w:ilvl w:val="0"/>
          <w:numId w:val="16"/>
        </w:numPr>
      </w:pPr>
      <w:r w:rsidRPr="00430B38">
        <w:t>EN: Digital data makes it easy to compare results.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डिजिटल</w:t>
      </w:r>
      <w:r w:rsidRPr="00430B38">
        <w:t xml:space="preserve"> </w:t>
      </w:r>
      <w:r w:rsidRPr="00430B38">
        <w:rPr>
          <w:rFonts w:ascii="Nirmala UI" w:hAnsi="Nirmala UI" w:cs="Nirmala UI"/>
        </w:rPr>
        <w:t>डेटा</w:t>
      </w:r>
      <w:r w:rsidRPr="00430B38">
        <w:t xml:space="preserve"> </w:t>
      </w:r>
      <w:r w:rsidRPr="00430B38">
        <w:rPr>
          <w:rFonts w:ascii="Nirmala UI" w:hAnsi="Nirmala UI" w:cs="Nirmala UI"/>
        </w:rPr>
        <w:t>परिणामों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 xml:space="preserve"> </w:t>
      </w:r>
      <w:r w:rsidRPr="00430B38">
        <w:rPr>
          <w:rFonts w:ascii="Nirmala UI" w:hAnsi="Nirmala UI" w:cs="Nirmala UI"/>
        </w:rPr>
        <w:t>आसान</w:t>
      </w:r>
      <w:r w:rsidRPr="00430B38">
        <w:t xml:space="preserve"> </w:t>
      </w:r>
      <w:r w:rsidRPr="00430B38">
        <w:rPr>
          <w:rFonts w:ascii="Nirmala UI" w:hAnsi="Nirmala UI" w:cs="Nirmala UI"/>
        </w:rPr>
        <w:t>बनाता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5D859508" w14:textId="77777777" w:rsidR="00430B38" w:rsidRPr="00430B38" w:rsidRDefault="00430B38" w:rsidP="00430B38">
      <w:pPr>
        <w:numPr>
          <w:ilvl w:val="0"/>
          <w:numId w:val="16"/>
        </w:numPr>
      </w:pPr>
      <w:r w:rsidRPr="00430B38">
        <w:t>EN: These two products are easy to compare in terms of quality.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गुणवत्ता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आधार</w:t>
      </w:r>
      <w:r w:rsidRPr="00430B38">
        <w:t xml:space="preserve"> </w:t>
      </w:r>
      <w:r w:rsidRPr="00430B38">
        <w:rPr>
          <w:rFonts w:ascii="Nirmala UI" w:hAnsi="Nirmala UI" w:cs="Nirmala UI"/>
        </w:rPr>
        <w:t>पर</w:t>
      </w:r>
      <w:r w:rsidRPr="00430B38">
        <w:t xml:space="preserve"> </w:t>
      </w:r>
      <w:r w:rsidRPr="00430B38">
        <w:rPr>
          <w:rFonts w:ascii="Nirmala UI" w:hAnsi="Nirmala UI" w:cs="Nirmala UI"/>
        </w:rPr>
        <w:t>इन</w:t>
      </w:r>
      <w:r w:rsidRPr="00430B38">
        <w:t xml:space="preserve"> </w:t>
      </w:r>
      <w:r w:rsidRPr="00430B38">
        <w:rPr>
          <w:rFonts w:ascii="Nirmala UI" w:hAnsi="Nirmala UI" w:cs="Nirmala UI"/>
        </w:rPr>
        <w:t>दोनों</w:t>
      </w:r>
      <w:r w:rsidRPr="00430B38">
        <w:t xml:space="preserve"> </w:t>
      </w:r>
      <w:r w:rsidRPr="00430B38">
        <w:rPr>
          <w:rFonts w:ascii="Nirmala UI" w:hAnsi="Nirmala UI" w:cs="Nirmala UI"/>
        </w:rPr>
        <w:t>उत्पादों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 xml:space="preserve"> </w:t>
      </w:r>
      <w:r w:rsidRPr="00430B38">
        <w:rPr>
          <w:rFonts w:ascii="Nirmala UI" w:hAnsi="Nirmala UI" w:cs="Nirmala UI"/>
        </w:rPr>
        <w:t>आसान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68B32DBE" w14:textId="77777777" w:rsidR="00430B38" w:rsidRPr="00430B38" w:rsidRDefault="00430B38" w:rsidP="00430B38">
      <w:r w:rsidRPr="00430B38">
        <w:pict w14:anchorId="11D83E77">
          <v:rect id="_x0000_i1133" style="width:0;height:1.5pt" o:hralign="center" o:hrstd="t" o:hr="t" fillcolor="#a0a0a0" stroked="f"/>
        </w:pict>
      </w:r>
    </w:p>
    <w:p w14:paraId="3CEECA0F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4. Difficult to compare (</w:t>
      </w:r>
      <w:r w:rsidRPr="00430B38">
        <w:rPr>
          <w:rFonts w:ascii="Nirmala UI" w:hAnsi="Nirmala UI" w:cs="Nirmala UI"/>
          <w:b/>
          <w:bCs/>
        </w:rPr>
        <w:t>मुश्किल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से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2FCA7AD7" w14:textId="77777777" w:rsidR="00430B38" w:rsidRPr="00430B38" w:rsidRDefault="00430B38" w:rsidP="00430B38">
      <w:pPr>
        <w:numPr>
          <w:ilvl w:val="0"/>
          <w:numId w:val="17"/>
        </w:numPr>
      </w:pPr>
      <w:r w:rsidRPr="00430B38">
        <w:t>EN: Art styles are difficult to compare objectively.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कला</w:t>
      </w:r>
      <w:r w:rsidRPr="00430B38">
        <w:t xml:space="preserve"> </w:t>
      </w:r>
      <w:r w:rsidRPr="00430B38">
        <w:rPr>
          <w:rFonts w:ascii="Nirmala UI" w:hAnsi="Nirmala UI" w:cs="Nirmala UI"/>
        </w:rPr>
        <w:t>शैलियों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वस्तुनिष्ठ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 xml:space="preserve"> </w:t>
      </w:r>
      <w:r w:rsidRPr="00430B38">
        <w:rPr>
          <w:rFonts w:ascii="Nirmala UI" w:hAnsi="Nirmala UI" w:cs="Nirmala UI"/>
        </w:rPr>
        <w:t>मुश्किल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05D75856" w14:textId="77777777" w:rsidR="00430B38" w:rsidRPr="00430B38" w:rsidRDefault="00430B38" w:rsidP="00430B38">
      <w:pPr>
        <w:numPr>
          <w:ilvl w:val="0"/>
          <w:numId w:val="17"/>
        </w:numPr>
      </w:pPr>
      <w:r w:rsidRPr="00430B38">
        <w:t>EN: The two cases are too different to compare.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ये</w:t>
      </w:r>
      <w:r w:rsidRPr="00430B38">
        <w:t xml:space="preserve"> </w:t>
      </w:r>
      <w:r w:rsidRPr="00430B38">
        <w:rPr>
          <w:rFonts w:ascii="Nirmala UI" w:hAnsi="Nirmala UI" w:cs="Nirmala UI"/>
        </w:rPr>
        <w:t>दोनों</w:t>
      </w:r>
      <w:r w:rsidRPr="00430B38">
        <w:t xml:space="preserve"> </w:t>
      </w:r>
      <w:r w:rsidRPr="00430B38">
        <w:rPr>
          <w:rFonts w:ascii="Nirmala UI" w:hAnsi="Nirmala UI" w:cs="Nirmala UI"/>
        </w:rPr>
        <w:t>मामले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करने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लिए</w:t>
      </w:r>
      <w:r w:rsidRPr="00430B38">
        <w:t xml:space="preserve"> </w:t>
      </w:r>
      <w:r w:rsidRPr="00430B38">
        <w:rPr>
          <w:rFonts w:ascii="Nirmala UI" w:hAnsi="Nirmala UI" w:cs="Nirmala UI"/>
        </w:rPr>
        <w:t>बहुत</w:t>
      </w:r>
      <w:r w:rsidRPr="00430B38">
        <w:t xml:space="preserve"> </w:t>
      </w:r>
      <w:r w:rsidRPr="00430B38">
        <w:rPr>
          <w:rFonts w:ascii="Nirmala UI" w:hAnsi="Nirmala UI" w:cs="Nirmala UI"/>
        </w:rPr>
        <w:t>अलग</w:t>
      </w:r>
      <w:r w:rsidRPr="00430B38">
        <w:t xml:space="preserve"> </w:t>
      </w:r>
      <w:r w:rsidRPr="00430B38">
        <w:rPr>
          <w:rFonts w:ascii="Nirmala UI" w:hAnsi="Nirmala UI" w:cs="Nirmala UI"/>
        </w:rPr>
        <w:t>हैं।</w:t>
      </w:r>
    </w:p>
    <w:p w14:paraId="316480A2" w14:textId="77777777" w:rsidR="00430B38" w:rsidRPr="00430B38" w:rsidRDefault="00430B38" w:rsidP="00430B38">
      <w:r w:rsidRPr="00430B38">
        <w:pict w14:anchorId="2FE1251C">
          <v:rect id="_x0000_i1134" style="width:0;height:1.5pt" o:hralign="center" o:hrstd="t" o:hr="t" fillcolor="#a0a0a0" stroked="f"/>
        </w:pict>
      </w:r>
    </w:p>
    <w:p w14:paraId="77A792D3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5. Compare favourably (</w:t>
      </w:r>
      <w:r w:rsidRPr="00430B38">
        <w:rPr>
          <w:rFonts w:ascii="Nirmala UI" w:hAnsi="Nirmala UI" w:cs="Nirmala UI"/>
          <w:b/>
          <w:bCs/>
        </w:rPr>
        <w:t>अनुकूल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72B8AFE5" w14:textId="77777777" w:rsidR="00430B38" w:rsidRPr="00430B38" w:rsidRDefault="00430B38" w:rsidP="00430B38">
      <w:pPr>
        <w:numPr>
          <w:ilvl w:val="0"/>
          <w:numId w:val="18"/>
        </w:numPr>
      </w:pPr>
      <w:r w:rsidRPr="00430B38">
        <w:t>EN: His work compares favourably with international standards.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उसका</w:t>
      </w:r>
      <w:r w:rsidRPr="00430B38">
        <w:t xml:space="preserve"> </w:t>
      </w:r>
      <w:r w:rsidRPr="00430B38">
        <w:rPr>
          <w:rFonts w:ascii="Nirmala UI" w:hAnsi="Nirmala UI" w:cs="Nirmala UI"/>
        </w:rPr>
        <w:t>काम</w:t>
      </w:r>
      <w:r w:rsidRPr="00430B38">
        <w:t xml:space="preserve"> </w:t>
      </w:r>
      <w:r w:rsidRPr="00430B38">
        <w:rPr>
          <w:rFonts w:ascii="Nirmala UI" w:hAnsi="Nirmala UI" w:cs="Nirmala UI"/>
        </w:rPr>
        <w:t>अंतरराष्ट्रीय</w:t>
      </w:r>
      <w:r w:rsidRPr="00430B38">
        <w:t xml:space="preserve"> </w:t>
      </w:r>
      <w:r w:rsidRPr="00430B38">
        <w:rPr>
          <w:rFonts w:ascii="Nirmala UI" w:hAnsi="Nirmala UI" w:cs="Nirmala UI"/>
        </w:rPr>
        <w:t>मानकों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अनुकूल</w:t>
      </w:r>
      <w:r w:rsidRPr="00430B38">
        <w:t xml:space="preserve"> </w:t>
      </w:r>
      <w:r w:rsidRPr="00430B38">
        <w:rPr>
          <w:rFonts w:ascii="Nirmala UI" w:hAnsi="Nirmala UI" w:cs="Nirmala UI"/>
        </w:rPr>
        <w:t>रूप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करता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3240DF26" w14:textId="77777777" w:rsidR="00430B38" w:rsidRPr="00430B38" w:rsidRDefault="00430B38" w:rsidP="00430B38">
      <w:pPr>
        <w:numPr>
          <w:ilvl w:val="0"/>
          <w:numId w:val="18"/>
        </w:numPr>
      </w:pPr>
      <w:r w:rsidRPr="00430B38">
        <w:t>EN: This phone compares favourably with the latest models.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यह</w:t>
      </w:r>
      <w:r w:rsidRPr="00430B38">
        <w:t xml:space="preserve"> </w:t>
      </w:r>
      <w:r w:rsidRPr="00430B38">
        <w:rPr>
          <w:rFonts w:ascii="Nirmala UI" w:hAnsi="Nirmala UI" w:cs="Nirmala UI"/>
        </w:rPr>
        <w:t>फ़ोन</w:t>
      </w:r>
      <w:r w:rsidRPr="00430B38">
        <w:t xml:space="preserve"> </w:t>
      </w:r>
      <w:r w:rsidRPr="00430B38">
        <w:rPr>
          <w:rFonts w:ascii="Nirmala UI" w:hAnsi="Nirmala UI" w:cs="Nirmala UI"/>
        </w:rPr>
        <w:t>नवीनतम</w:t>
      </w:r>
      <w:r w:rsidRPr="00430B38">
        <w:t xml:space="preserve"> </w:t>
      </w:r>
      <w:r w:rsidRPr="00430B38">
        <w:rPr>
          <w:rFonts w:ascii="Nirmala UI" w:hAnsi="Nirmala UI" w:cs="Nirmala UI"/>
        </w:rPr>
        <w:t>मॉडलों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अनुकूल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करता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7DBD917D" w14:textId="77777777" w:rsidR="00430B38" w:rsidRPr="00430B38" w:rsidRDefault="00430B38" w:rsidP="00430B38">
      <w:r w:rsidRPr="00430B38">
        <w:pict w14:anchorId="6B5980C1">
          <v:rect id="_x0000_i1135" style="width:0;height:1.5pt" o:hralign="center" o:hrstd="t" o:hr="t" fillcolor="#a0a0a0" stroked="f"/>
        </w:pict>
      </w:r>
    </w:p>
    <w:p w14:paraId="6C835CB2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6. Compare unfavourably (</w:t>
      </w:r>
      <w:r w:rsidRPr="00430B38">
        <w:rPr>
          <w:rFonts w:ascii="Nirmala UI" w:hAnsi="Nirmala UI" w:cs="Nirmala UI"/>
          <w:b/>
          <w:bCs/>
        </w:rPr>
        <w:t>प्रतिकूल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06881546" w14:textId="77777777" w:rsidR="00430B38" w:rsidRPr="00430B38" w:rsidRDefault="00430B38" w:rsidP="00430B38">
      <w:pPr>
        <w:numPr>
          <w:ilvl w:val="0"/>
          <w:numId w:val="19"/>
        </w:numPr>
      </w:pPr>
      <w:r w:rsidRPr="00430B38">
        <w:t>EN: The film compares unfavourably with the original novel.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यह</w:t>
      </w:r>
      <w:r w:rsidRPr="00430B38">
        <w:t xml:space="preserve"> </w:t>
      </w:r>
      <w:r w:rsidRPr="00430B38">
        <w:rPr>
          <w:rFonts w:ascii="Nirmala UI" w:hAnsi="Nirmala UI" w:cs="Nirmala UI"/>
        </w:rPr>
        <w:t>फिल्म</w:t>
      </w:r>
      <w:r w:rsidRPr="00430B38">
        <w:t xml:space="preserve"> </w:t>
      </w:r>
      <w:r w:rsidRPr="00430B38">
        <w:rPr>
          <w:rFonts w:ascii="Nirmala UI" w:hAnsi="Nirmala UI" w:cs="Nirmala UI"/>
        </w:rPr>
        <w:t>मूल</w:t>
      </w:r>
      <w:r w:rsidRPr="00430B38">
        <w:t xml:space="preserve"> </w:t>
      </w:r>
      <w:r w:rsidRPr="00430B38">
        <w:rPr>
          <w:rFonts w:ascii="Nirmala UI" w:hAnsi="Nirmala UI" w:cs="Nirmala UI"/>
        </w:rPr>
        <w:t>उपन्यास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में</w:t>
      </w:r>
      <w:r w:rsidRPr="00430B38">
        <w:t xml:space="preserve"> </w:t>
      </w:r>
      <w:r w:rsidRPr="00430B38">
        <w:rPr>
          <w:rFonts w:ascii="Nirmala UI" w:hAnsi="Nirmala UI" w:cs="Nirmala UI"/>
        </w:rPr>
        <w:t>प्रतिकूल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2DA4D49B" w14:textId="77777777" w:rsidR="00430B38" w:rsidRPr="00430B38" w:rsidRDefault="00430B38" w:rsidP="00430B38">
      <w:pPr>
        <w:numPr>
          <w:ilvl w:val="0"/>
          <w:numId w:val="19"/>
        </w:numPr>
      </w:pPr>
      <w:r w:rsidRPr="00430B38">
        <w:t>EN: His skills compare unfavourably with his teammates.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उसकी</w:t>
      </w:r>
      <w:r w:rsidRPr="00430B38">
        <w:t xml:space="preserve"> </w:t>
      </w:r>
      <w:r w:rsidRPr="00430B38">
        <w:rPr>
          <w:rFonts w:ascii="Nirmala UI" w:hAnsi="Nirmala UI" w:cs="Nirmala UI"/>
        </w:rPr>
        <w:t>क्षमताएँ</w:t>
      </w:r>
      <w:r w:rsidRPr="00430B38">
        <w:t xml:space="preserve"> </w:t>
      </w:r>
      <w:r w:rsidRPr="00430B38">
        <w:rPr>
          <w:rFonts w:ascii="Nirmala UI" w:hAnsi="Nirmala UI" w:cs="Nirmala UI"/>
        </w:rPr>
        <w:t>उसके</w:t>
      </w:r>
      <w:r w:rsidRPr="00430B38">
        <w:t xml:space="preserve"> </w:t>
      </w:r>
      <w:r w:rsidRPr="00430B38">
        <w:rPr>
          <w:rFonts w:ascii="Nirmala UI" w:hAnsi="Nirmala UI" w:cs="Nirmala UI"/>
        </w:rPr>
        <w:t>साथियों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में</w:t>
      </w:r>
      <w:r w:rsidRPr="00430B38">
        <w:t xml:space="preserve"> </w:t>
      </w:r>
      <w:r w:rsidRPr="00430B38">
        <w:rPr>
          <w:rFonts w:ascii="Nirmala UI" w:hAnsi="Nirmala UI" w:cs="Nirmala UI"/>
        </w:rPr>
        <w:t>कमजोर</w:t>
      </w:r>
      <w:r w:rsidRPr="00430B38">
        <w:t xml:space="preserve"> </w:t>
      </w:r>
      <w:r w:rsidRPr="00430B38">
        <w:rPr>
          <w:rFonts w:ascii="Nirmala UI" w:hAnsi="Nirmala UI" w:cs="Nirmala UI"/>
        </w:rPr>
        <w:t>हैं।</w:t>
      </w:r>
    </w:p>
    <w:p w14:paraId="277CFE4D" w14:textId="77777777" w:rsidR="00430B38" w:rsidRPr="00430B38" w:rsidRDefault="00430B38" w:rsidP="00430B38">
      <w:r w:rsidRPr="00430B38">
        <w:pict w14:anchorId="63AD674B">
          <v:rect id="_x0000_i1136" style="width:0;height:1.5pt" o:hralign="center" o:hrstd="t" o:hr="t" fillcolor="#a0a0a0" stroked="f"/>
        </w:pict>
      </w:r>
    </w:p>
    <w:p w14:paraId="01348819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7. Beyond compare (</w:t>
      </w:r>
      <w:r w:rsidRPr="00430B38">
        <w:rPr>
          <w:rFonts w:ascii="Nirmala UI" w:hAnsi="Nirmala UI" w:cs="Nirmala UI"/>
          <w:b/>
          <w:bCs/>
        </w:rPr>
        <w:t>अतुलनीय</w:t>
      </w:r>
      <w:r w:rsidRPr="00430B38">
        <w:rPr>
          <w:b/>
          <w:bCs/>
        </w:rPr>
        <w:t>)</w:t>
      </w:r>
    </w:p>
    <w:p w14:paraId="5755DC6E" w14:textId="77777777" w:rsidR="00430B38" w:rsidRPr="00430B38" w:rsidRDefault="00430B38" w:rsidP="00430B38">
      <w:pPr>
        <w:numPr>
          <w:ilvl w:val="0"/>
          <w:numId w:val="20"/>
        </w:numPr>
      </w:pPr>
      <w:r w:rsidRPr="00430B38">
        <w:t>EN: Her kindness is beyond compare.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उसकी</w:t>
      </w:r>
      <w:r w:rsidRPr="00430B38">
        <w:t xml:space="preserve"> </w:t>
      </w:r>
      <w:r w:rsidRPr="00430B38">
        <w:rPr>
          <w:rFonts w:ascii="Nirmala UI" w:hAnsi="Nirmala UI" w:cs="Nirmala UI"/>
        </w:rPr>
        <w:t>दया</w:t>
      </w:r>
      <w:r w:rsidRPr="00430B38">
        <w:t xml:space="preserve"> </w:t>
      </w:r>
      <w:r w:rsidRPr="00430B38">
        <w:rPr>
          <w:rFonts w:ascii="Nirmala UI" w:hAnsi="Nirmala UI" w:cs="Nirmala UI"/>
        </w:rPr>
        <w:t>अतुलनीय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13F64E64" w14:textId="77777777" w:rsidR="00430B38" w:rsidRPr="00430B38" w:rsidRDefault="00430B38" w:rsidP="00430B38">
      <w:pPr>
        <w:numPr>
          <w:ilvl w:val="0"/>
          <w:numId w:val="20"/>
        </w:numPr>
      </w:pPr>
      <w:r w:rsidRPr="00430B38">
        <w:lastRenderedPageBreak/>
        <w:t>EN: The beauty of the Taj Mahal is beyond compare.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ताजमहल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सुंदरता</w:t>
      </w:r>
      <w:r w:rsidRPr="00430B38">
        <w:t xml:space="preserve"> </w:t>
      </w:r>
      <w:r w:rsidRPr="00430B38">
        <w:rPr>
          <w:rFonts w:ascii="Nirmala UI" w:hAnsi="Nirmala UI" w:cs="Nirmala UI"/>
        </w:rPr>
        <w:t>अतुलनीय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6B2A1CE1" w14:textId="77777777" w:rsidR="00430B38" w:rsidRPr="00430B38" w:rsidRDefault="00430B38" w:rsidP="00430B38">
      <w:r w:rsidRPr="00430B38">
        <w:pict w14:anchorId="0E6099C4">
          <v:rect id="_x0000_i1137" style="width:0;height:1.5pt" o:hralign="center" o:hrstd="t" o:hr="t" fillcolor="#a0a0a0" stroked="f"/>
        </w:pict>
      </w:r>
    </w:p>
    <w:p w14:paraId="49A2D9AD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8. Draw a comparison (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 xml:space="preserve"> / </w:t>
      </w:r>
      <w:r w:rsidRPr="00430B38">
        <w:rPr>
          <w:rFonts w:ascii="Nirmala UI" w:hAnsi="Nirmala UI" w:cs="Nirmala UI"/>
          <w:b/>
          <w:bCs/>
        </w:rPr>
        <w:t>समानता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दिखाना</w:t>
      </w:r>
      <w:r w:rsidRPr="00430B38">
        <w:rPr>
          <w:b/>
          <w:bCs/>
        </w:rPr>
        <w:t>)</w:t>
      </w:r>
    </w:p>
    <w:p w14:paraId="07859818" w14:textId="77777777" w:rsidR="00430B38" w:rsidRPr="00430B38" w:rsidRDefault="00430B38" w:rsidP="00430B38">
      <w:pPr>
        <w:numPr>
          <w:ilvl w:val="0"/>
          <w:numId w:val="21"/>
        </w:numPr>
      </w:pPr>
      <w:r w:rsidRPr="00430B38">
        <w:t>EN: The article draws a comparison between urban and rural life.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यह</w:t>
      </w:r>
      <w:r w:rsidRPr="00430B38">
        <w:t xml:space="preserve"> </w:t>
      </w:r>
      <w:r w:rsidRPr="00430B38">
        <w:rPr>
          <w:rFonts w:ascii="Nirmala UI" w:hAnsi="Nirmala UI" w:cs="Nirmala UI"/>
        </w:rPr>
        <w:t>लेख</w:t>
      </w:r>
      <w:r w:rsidRPr="00430B38">
        <w:t xml:space="preserve"> </w:t>
      </w:r>
      <w:r w:rsidRPr="00430B38">
        <w:rPr>
          <w:rFonts w:ascii="Nirmala UI" w:hAnsi="Nirmala UI" w:cs="Nirmala UI"/>
        </w:rPr>
        <w:t>शहरी</w:t>
      </w:r>
      <w:r w:rsidRPr="00430B38">
        <w:t xml:space="preserve"> </w:t>
      </w:r>
      <w:r w:rsidRPr="00430B38">
        <w:rPr>
          <w:rFonts w:ascii="Nirmala UI" w:hAnsi="Nirmala UI" w:cs="Nirmala UI"/>
        </w:rPr>
        <w:t>और</w:t>
      </w:r>
      <w:r w:rsidRPr="00430B38">
        <w:t xml:space="preserve"> </w:t>
      </w:r>
      <w:r w:rsidRPr="00430B38">
        <w:rPr>
          <w:rFonts w:ascii="Nirmala UI" w:hAnsi="Nirmala UI" w:cs="Nirmala UI"/>
        </w:rPr>
        <w:t>ग्रामीण</w:t>
      </w:r>
      <w:r w:rsidRPr="00430B38">
        <w:t xml:space="preserve"> </w:t>
      </w:r>
      <w:r w:rsidRPr="00430B38">
        <w:rPr>
          <w:rFonts w:ascii="Nirmala UI" w:hAnsi="Nirmala UI" w:cs="Nirmala UI"/>
        </w:rPr>
        <w:t>जीवन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बीच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करता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2B2886D2" w14:textId="77777777" w:rsidR="00430B38" w:rsidRPr="00430B38" w:rsidRDefault="00430B38" w:rsidP="00430B38">
      <w:pPr>
        <w:numPr>
          <w:ilvl w:val="0"/>
          <w:numId w:val="21"/>
        </w:numPr>
      </w:pPr>
      <w:r w:rsidRPr="00430B38">
        <w:t>EN: It is unfair to draw a comparison between a child and an adult.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एक</w:t>
      </w:r>
      <w:r w:rsidRPr="00430B38">
        <w:t xml:space="preserve"> </w:t>
      </w:r>
      <w:r w:rsidRPr="00430B38">
        <w:rPr>
          <w:rFonts w:ascii="Nirmala UI" w:hAnsi="Nirmala UI" w:cs="Nirmala UI"/>
        </w:rPr>
        <w:t>बच्चे</w:t>
      </w:r>
      <w:r w:rsidRPr="00430B38">
        <w:t xml:space="preserve"> </w:t>
      </w:r>
      <w:r w:rsidRPr="00430B38">
        <w:rPr>
          <w:rFonts w:ascii="Nirmala UI" w:hAnsi="Nirmala UI" w:cs="Nirmala UI"/>
        </w:rPr>
        <w:t>और</w:t>
      </w:r>
      <w:r w:rsidRPr="00430B38">
        <w:t xml:space="preserve"> </w:t>
      </w:r>
      <w:r w:rsidRPr="00430B38">
        <w:rPr>
          <w:rFonts w:ascii="Nirmala UI" w:hAnsi="Nirmala UI" w:cs="Nirmala UI"/>
        </w:rPr>
        <w:t>एक</w:t>
      </w:r>
      <w:r w:rsidRPr="00430B38">
        <w:t xml:space="preserve"> </w:t>
      </w:r>
      <w:r w:rsidRPr="00430B38">
        <w:rPr>
          <w:rFonts w:ascii="Nirmala UI" w:hAnsi="Nirmala UI" w:cs="Nirmala UI"/>
        </w:rPr>
        <w:t>वयस्क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बीच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करना</w:t>
      </w:r>
      <w:r w:rsidRPr="00430B38">
        <w:t xml:space="preserve"> </w:t>
      </w:r>
      <w:r w:rsidRPr="00430B38">
        <w:rPr>
          <w:rFonts w:ascii="Nirmala UI" w:hAnsi="Nirmala UI" w:cs="Nirmala UI"/>
        </w:rPr>
        <w:t>अनुचित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4CC8DF4F" w14:textId="77777777" w:rsidR="00430B38" w:rsidRPr="00430B38" w:rsidRDefault="00430B38" w:rsidP="00430B38">
      <w:r w:rsidRPr="00430B38">
        <w:pict w14:anchorId="2AF7AECC">
          <v:rect id="_x0000_i1138" style="width:0;height:1.5pt" o:hralign="center" o:hrstd="t" o:hr="t" fillcolor="#a0a0a0" stroked="f"/>
        </w:pict>
      </w:r>
    </w:p>
    <w:p w14:paraId="512BBC4E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9. Compare notes (</w:t>
      </w:r>
      <w:r w:rsidRPr="00430B38">
        <w:rPr>
          <w:rFonts w:ascii="Nirmala UI" w:hAnsi="Nirmala UI" w:cs="Nirmala UI"/>
          <w:b/>
          <w:bCs/>
        </w:rPr>
        <w:t>अनुभव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साझा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 xml:space="preserve"> / </w:t>
      </w:r>
      <w:r w:rsidRPr="00430B38">
        <w:rPr>
          <w:rFonts w:ascii="Nirmala UI" w:hAnsi="Nirmala UI" w:cs="Nirmala UI"/>
          <w:b/>
          <w:bCs/>
        </w:rPr>
        <w:t>विचारों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की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करना</w:t>
      </w:r>
      <w:r w:rsidRPr="00430B38">
        <w:rPr>
          <w:b/>
          <w:bCs/>
        </w:rPr>
        <w:t>)</w:t>
      </w:r>
    </w:p>
    <w:p w14:paraId="15E3D7AD" w14:textId="77777777" w:rsidR="00430B38" w:rsidRPr="00430B38" w:rsidRDefault="00430B38" w:rsidP="00430B38">
      <w:pPr>
        <w:numPr>
          <w:ilvl w:val="0"/>
          <w:numId w:val="22"/>
        </w:numPr>
      </w:pPr>
      <w:r w:rsidRPr="00430B38">
        <w:t>EN: After the meeting, we compared notes about the discussion.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बैठक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बाद</w:t>
      </w:r>
      <w:r w:rsidRPr="00430B38">
        <w:t xml:space="preserve">, </w:t>
      </w:r>
      <w:r w:rsidRPr="00430B38">
        <w:rPr>
          <w:rFonts w:ascii="Nirmala UI" w:hAnsi="Nirmala UI" w:cs="Nirmala UI"/>
        </w:rPr>
        <w:t>हमने</w:t>
      </w:r>
      <w:r w:rsidRPr="00430B38">
        <w:t xml:space="preserve"> </w:t>
      </w:r>
      <w:r w:rsidRPr="00430B38">
        <w:rPr>
          <w:rFonts w:ascii="Nirmala UI" w:hAnsi="Nirmala UI" w:cs="Nirmala UI"/>
        </w:rPr>
        <w:t>चर्चा</w:t>
      </w:r>
      <w:r w:rsidRPr="00430B38">
        <w:t xml:space="preserve"> </w:t>
      </w:r>
      <w:r w:rsidRPr="00430B38">
        <w:rPr>
          <w:rFonts w:ascii="Nirmala UI" w:hAnsi="Nirmala UI" w:cs="Nirmala UI"/>
        </w:rPr>
        <w:t>के</w:t>
      </w:r>
      <w:r w:rsidRPr="00430B38">
        <w:t xml:space="preserve"> </w:t>
      </w:r>
      <w:r w:rsidRPr="00430B38">
        <w:rPr>
          <w:rFonts w:ascii="Nirmala UI" w:hAnsi="Nirmala UI" w:cs="Nirmala UI"/>
        </w:rPr>
        <w:t>बारे</w:t>
      </w:r>
      <w:r w:rsidRPr="00430B38">
        <w:t xml:space="preserve"> </w:t>
      </w:r>
      <w:r w:rsidRPr="00430B38">
        <w:rPr>
          <w:rFonts w:ascii="Nirmala UI" w:hAnsi="Nirmala UI" w:cs="Nirmala UI"/>
        </w:rPr>
        <w:t>में</w:t>
      </w:r>
      <w:r w:rsidRPr="00430B38">
        <w:t xml:space="preserve"> </w:t>
      </w:r>
      <w:r w:rsidRPr="00430B38">
        <w:rPr>
          <w:rFonts w:ascii="Nirmala UI" w:hAnsi="Nirmala UI" w:cs="Nirmala UI"/>
        </w:rPr>
        <w:t>विचारों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की।</w:t>
      </w:r>
    </w:p>
    <w:p w14:paraId="60D5CB6E" w14:textId="77777777" w:rsidR="00430B38" w:rsidRPr="00430B38" w:rsidRDefault="00430B38" w:rsidP="00430B38">
      <w:pPr>
        <w:numPr>
          <w:ilvl w:val="0"/>
          <w:numId w:val="22"/>
        </w:numPr>
      </w:pPr>
      <w:r w:rsidRPr="00430B38">
        <w:t>EN: Students compared notes before the exam.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परीक्षा</w:t>
      </w:r>
      <w:r w:rsidRPr="00430B38">
        <w:t xml:space="preserve"> </w:t>
      </w:r>
      <w:r w:rsidRPr="00430B38">
        <w:rPr>
          <w:rFonts w:ascii="Nirmala UI" w:hAnsi="Nirmala UI" w:cs="Nirmala UI"/>
        </w:rPr>
        <w:t>से</w:t>
      </w:r>
      <w:r w:rsidRPr="00430B38">
        <w:t xml:space="preserve"> </w:t>
      </w:r>
      <w:r w:rsidRPr="00430B38">
        <w:rPr>
          <w:rFonts w:ascii="Nirmala UI" w:hAnsi="Nirmala UI" w:cs="Nirmala UI"/>
        </w:rPr>
        <w:t>पहले</w:t>
      </w:r>
      <w:r w:rsidRPr="00430B38">
        <w:t xml:space="preserve"> </w:t>
      </w:r>
      <w:r w:rsidRPr="00430B38">
        <w:rPr>
          <w:rFonts w:ascii="Nirmala UI" w:hAnsi="Nirmala UI" w:cs="Nirmala UI"/>
        </w:rPr>
        <w:t>छात्रों</w:t>
      </w:r>
      <w:r w:rsidRPr="00430B38">
        <w:t xml:space="preserve"> </w:t>
      </w:r>
      <w:r w:rsidRPr="00430B38">
        <w:rPr>
          <w:rFonts w:ascii="Nirmala UI" w:hAnsi="Nirmala UI" w:cs="Nirmala UI"/>
        </w:rPr>
        <w:t>ने</w:t>
      </w:r>
      <w:r w:rsidRPr="00430B38">
        <w:t xml:space="preserve"> </w:t>
      </w:r>
      <w:r w:rsidRPr="00430B38">
        <w:rPr>
          <w:rFonts w:ascii="Nirmala UI" w:hAnsi="Nirmala UI" w:cs="Nirmala UI"/>
        </w:rPr>
        <w:t>नोट्स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की।</w:t>
      </w:r>
    </w:p>
    <w:p w14:paraId="04EA3506" w14:textId="77777777" w:rsidR="00430B38" w:rsidRPr="00430B38" w:rsidRDefault="00430B38" w:rsidP="00430B38">
      <w:r w:rsidRPr="00430B38">
        <w:pict w14:anchorId="7AF9A398">
          <v:rect id="_x0000_i1139" style="width:0;height:1.5pt" o:hralign="center" o:hrstd="t" o:hr="t" fillcolor="#a0a0a0" stroked="f"/>
        </w:pict>
      </w:r>
    </w:p>
    <w:p w14:paraId="2800D689" w14:textId="77777777" w:rsidR="00430B38" w:rsidRPr="00430B38" w:rsidRDefault="00430B38" w:rsidP="00430B38">
      <w:pPr>
        <w:rPr>
          <w:b/>
          <w:bCs/>
        </w:rPr>
      </w:pPr>
      <w:r w:rsidRPr="00430B38">
        <w:rPr>
          <w:b/>
          <w:bCs/>
        </w:rPr>
        <w:t>10. In comparison (</w:t>
      </w:r>
      <w:r w:rsidRPr="00430B38">
        <w:rPr>
          <w:rFonts w:ascii="Nirmala UI" w:hAnsi="Nirmala UI" w:cs="Nirmala UI"/>
          <w:b/>
          <w:bCs/>
        </w:rPr>
        <w:t>तुलना</w:t>
      </w:r>
      <w:r w:rsidRPr="00430B38">
        <w:rPr>
          <w:b/>
          <w:bCs/>
        </w:rPr>
        <w:t xml:space="preserve"> </w:t>
      </w:r>
      <w:r w:rsidRPr="00430B38">
        <w:rPr>
          <w:rFonts w:ascii="Nirmala UI" w:hAnsi="Nirmala UI" w:cs="Nirmala UI"/>
          <w:b/>
          <w:bCs/>
        </w:rPr>
        <w:t>में</w:t>
      </w:r>
      <w:r w:rsidRPr="00430B38">
        <w:rPr>
          <w:b/>
          <w:bCs/>
        </w:rPr>
        <w:t>)</w:t>
      </w:r>
    </w:p>
    <w:p w14:paraId="433317D1" w14:textId="77777777" w:rsidR="00430B38" w:rsidRPr="00430B38" w:rsidRDefault="00430B38" w:rsidP="00430B38">
      <w:pPr>
        <w:numPr>
          <w:ilvl w:val="0"/>
          <w:numId w:val="23"/>
        </w:numPr>
      </w:pPr>
      <w:r w:rsidRPr="00430B38">
        <w:t>EN: In comparison with last year, profits are higher.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पिछले</w:t>
      </w:r>
      <w:r w:rsidRPr="00430B38">
        <w:t xml:space="preserve"> </w:t>
      </w:r>
      <w:r w:rsidRPr="00430B38">
        <w:rPr>
          <w:rFonts w:ascii="Nirmala UI" w:hAnsi="Nirmala UI" w:cs="Nirmala UI"/>
        </w:rPr>
        <w:t>वर्ष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में</w:t>
      </w:r>
      <w:r w:rsidRPr="00430B38">
        <w:t xml:space="preserve"> </w:t>
      </w:r>
      <w:r w:rsidRPr="00430B38">
        <w:rPr>
          <w:rFonts w:ascii="Nirmala UI" w:hAnsi="Nirmala UI" w:cs="Nirmala UI"/>
        </w:rPr>
        <w:t>इस</w:t>
      </w:r>
      <w:r w:rsidRPr="00430B38">
        <w:t xml:space="preserve"> </w:t>
      </w:r>
      <w:r w:rsidRPr="00430B38">
        <w:rPr>
          <w:rFonts w:ascii="Nirmala UI" w:hAnsi="Nirmala UI" w:cs="Nirmala UI"/>
        </w:rPr>
        <w:t>वर्ष</w:t>
      </w:r>
      <w:r w:rsidRPr="00430B38">
        <w:t xml:space="preserve"> </w:t>
      </w:r>
      <w:r w:rsidRPr="00430B38">
        <w:rPr>
          <w:rFonts w:ascii="Nirmala UI" w:hAnsi="Nirmala UI" w:cs="Nirmala UI"/>
        </w:rPr>
        <w:t>मुनाफ़ा</w:t>
      </w:r>
      <w:r w:rsidRPr="00430B38">
        <w:t xml:space="preserve"> </w:t>
      </w:r>
      <w:r w:rsidRPr="00430B38">
        <w:rPr>
          <w:rFonts w:ascii="Nirmala UI" w:hAnsi="Nirmala UI" w:cs="Nirmala UI"/>
        </w:rPr>
        <w:t>अधिक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1A2582CC" w14:textId="77777777" w:rsidR="00430B38" w:rsidRPr="00430B38" w:rsidRDefault="00430B38" w:rsidP="00430B38">
      <w:pPr>
        <w:numPr>
          <w:ilvl w:val="0"/>
          <w:numId w:val="23"/>
        </w:numPr>
      </w:pPr>
      <w:r w:rsidRPr="00430B38">
        <w:t>EN: The town looks small in comparison to the capital city.</w:t>
      </w:r>
      <w:r w:rsidRPr="00430B38">
        <w:br/>
        <w:t xml:space="preserve">HI: </w:t>
      </w:r>
      <w:r w:rsidRPr="00430B38">
        <w:rPr>
          <w:rFonts w:ascii="Nirmala UI" w:hAnsi="Nirmala UI" w:cs="Nirmala UI"/>
        </w:rPr>
        <w:t>राजधानी</w:t>
      </w:r>
      <w:r w:rsidRPr="00430B38">
        <w:t xml:space="preserve"> </w:t>
      </w:r>
      <w:r w:rsidRPr="00430B38">
        <w:rPr>
          <w:rFonts w:ascii="Nirmala UI" w:hAnsi="Nirmala UI" w:cs="Nirmala UI"/>
        </w:rPr>
        <w:t>की</w:t>
      </w:r>
      <w:r w:rsidRPr="00430B38">
        <w:t xml:space="preserve"> </w:t>
      </w:r>
      <w:r w:rsidRPr="00430B38">
        <w:rPr>
          <w:rFonts w:ascii="Nirmala UI" w:hAnsi="Nirmala UI" w:cs="Nirmala UI"/>
        </w:rPr>
        <w:t>तुलना</w:t>
      </w:r>
      <w:r w:rsidRPr="00430B38">
        <w:t xml:space="preserve"> </w:t>
      </w:r>
      <w:r w:rsidRPr="00430B38">
        <w:rPr>
          <w:rFonts w:ascii="Nirmala UI" w:hAnsi="Nirmala UI" w:cs="Nirmala UI"/>
        </w:rPr>
        <w:t>में</w:t>
      </w:r>
      <w:r w:rsidRPr="00430B38">
        <w:t xml:space="preserve"> </w:t>
      </w:r>
      <w:r w:rsidRPr="00430B38">
        <w:rPr>
          <w:rFonts w:ascii="Nirmala UI" w:hAnsi="Nirmala UI" w:cs="Nirmala UI"/>
        </w:rPr>
        <w:t>यह</w:t>
      </w:r>
      <w:r w:rsidRPr="00430B38">
        <w:t xml:space="preserve"> </w:t>
      </w:r>
      <w:r w:rsidRPr="00430B38">
        <w:rPr>
          <w:rFonts w:ascii="Nirmala UI" w:hAnsi="Nirmala UI" w:cs="Nirmala UI"/>
        </w:rPr>
        <w:t>कस्बा</w:t>
      </w:r>
      <w:r w:rsidRPr="00430B38">
        <w:t xml:space="preserve"> </w:t>
      </w:r>
      <w:r w:rsidRPr="00430B38">
        <w:rPr>
          <w:rFonts w:ascii="Nirmala UI" w:hAnsi="Nirmala UI" w:cs="Nirmala UI"/>
        </w:rPr>
        <w:t>छोटा</w:t>
      </w:r>
      <w:r w:rsidRPr="00430B38">
        <w:t xml:space="preserve"> </w:t>
      </w:r>
      <w:r w:rsidRPr="00430B38">
        <w:rPr>
          <w:rFonts w:ascii="Nirmala UI" w:hAnsi="Nirmala UI" w:cs="Nirmala UI"/>
        </w:rPr>
        <w:t>लगता</w:t>
      </w:r>
      <w:r w:rsidRPr="00430B38">
        <w:t xml:space="preserve"> </w:t>
      </w:r>
      <w:r w:rsidRPr="00430B38">
        <w:rPr>
          <w:rFonts w:ascii="Nirmala UI" w:hAnsi="Nirmala UI" w:cs="Nirmala UI"/>
        </w:rPr>
        <w:t>है।</w:t>
      </w:r>
    </w:p>
    <w:p w14:paraId="4F924EEA" w14:textId="77777777" w:rsidR="006C1847" w:rsidRPr="00430B38" w:rsidRDefault="006C1847" w:rsidP="00430B38"/>
    <w:sectPr w:rsidR="006C1847" w:rsidRPr="0043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6EE"/>
    <w:multiLevelType w:val="multilevel"/>
    <w:tmpl w:val="F00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3694"/>
    <w:multiLevelType w:val="multilevel"/>
    <w:tmpl w:val="2BF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5352"/>
    <w:multiLevelType w:val="multilevel"/>
    <w:tmpl w:val="50AC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A1D55"/>
    <w:multiLevelType w:val="multilevel"/>
    <w:tmpl w:val="FEC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F13AB"/>
    <w:multiLevelType w:val="multilevel"/>
    <w:tmpl w:val="787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7983"/>
    <w:multiLevelType w:val="multilevel"/>
    <w:tmpl w:val="DA0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501D"/>
    <w:multiLevelType w:val="multilevel"/>
    <w:tmpl w:val="714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03A5C"/>
    <w:multiLevelType w:val="multilevel"/>
    <w:tmpl w:val="409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057F3"/>
    <w:multiLevelType w:val="multilevel"/>
    <w:tmpl w:val="C1C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132B4"/>
    <w:multiLevelType w:val="multilevel"/>
    <w:tmpl w:val="D8A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85AF6"/>
    <w:multiLevelType w:val="multilevel"/>
    <w:tmpl w:val="8F2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149B1"/>
    <w:multiLevelType w:val="multilevel"/>
    <w:tmpl w:val="810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8173C"/>
    <w:multiLevelType w:val="multilevel"/>
    <w:tmpl w:val="3AD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F66EE"/>
    <w:multiLevelType w:val="multilevel"/>
    <w:tmpl w:val="F00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00888"/>
    <w:multiLevelType w:val="multilevel"/>
    <w:tmpl w:val="17E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F303A"/>
    <w:multiLevelType w:val="multilevel"/>
    <w:tmpl w:val="C75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25AA6"/>
    <w:multiLevelType w:val="multilevel"/>
    <w:tmpl w:val="B50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C3122"/>
    <w:multiLevelType w:val="multilevel"/>
    <w:tmpl w:val="6A3A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80A7C"/>
    <w:multiLevelType w:val="multilevel"/>
    <w:tmpl w:val="EA0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F2BB4"/>
    <w:multiLevelType w:val="multilevel"/>
    <w:tmpl w:val="BAF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01BE4"/>
    <w:multiLevelType w:val="multilevel"/>
    <w:tmpl w:val="84E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7125B"/>
    <w:multiLevelType w:val="multilevel"/>
    <w:tmpl w:val="9F4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C62C2"/>
    <w:multiLevelType w:val="multilevel"/>
    <w:tmpl w:val="D6D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932594">
    <w:abstractNumId w:val="8"/>
  </w:num>
  <w:num w:numId="2" w16cid:durableId="472413080">
    <w:abstractNumId w:val="17"/>
  </w:num>
  <w:num w:numId="3" w16cid:durableId="1875924263">
    <w:abstractNumId w:val="19"/>
  </w:num>
  <w:num w:numId="4" w16cid:durableId="1399017010">
    <w:abstractNumId w:val="21"/>
  </w:num>
  <w:num w:numId="5" w16cid:durableId="669259555">
    <w:abstractNumId w:val="5"/>
  </w:num>
  <w:num w:numId="6" w16cid:durableId="147553981">
    <w:abstractNumId w:val="16"/>
  </w:num>
  <w:num w:numId="7" w16cid:durableId="374694504">
    <w:abstractNumId w:val="22"/>
  </w:num>
  <w:num w:numId="8" w16cid:durableId="393043538">
    <w:abstractNumId w:val="1"/>
  </w:num>
  <w:num w:numId="9" w16cid:durableId="1396658668">
    <w:abstractNumId w:val="7"/>
  </w:num>
  <w:num w:numId="10" w16cid:durableId="935136837">
    <w:abstractNumId w:val="0"/>
  </w:num>
  <w:num w:numId="11" w16cid:durableId="2047487340">
    <w:abstractNumId w:val="9"/>
  </w:num>
  <w:num w:numId="12" w16cid:durableId="1005594647">
    <w:abstractNumId w:val="2"/>
  </w:num>
  <w:num w:numId="13" w16cid:durableId="1145119804">
    <w:abstractNumId w:val="10"/>
  </w:num>
  <w:num w:numId="14" w16cid:durableId="232353358">
    <w:abstractNumId w:val="12"/>
  </w:num>
  <w:num w:numId="15" w16cid:durableId="761531955">
    <w:abstractNumId w:val="20"/>
  </w:num>
  <w:num w:numId="16" w16cid:durableId="1152676713">
    <w:abstractNumId w:val="18"/>
  </w:num>
  <w:num w:numId="17" w16cid:durableId="397440375">
    <w:abstractNumId w:val="15"/>
  </w:num>
  <w:num w:numId="18" w16cid:durableId="869076944">
    <w:abstractNumId w:val="6"/>
  </w:num>
  <w:num w:numId="19" w16cid:durableId="1566991024">
    <w:abstractNumId w:val="14"/>
  </w:num>
  <w:num w:numId="20" w16cid:durableId="554196319">
    <w:abstractNumId w:val="11"/>
  </w:num>
  <w:num w:numId="21" w16cid:durableId="2118526287">
    <w:abstractNumId w:val="13"/>
  </w:num>
  <w:num w:numId="22" w16cid:durableId="523785892">
    <w:abstractNumId w:val="4"/>
  </w:num>
  <w:num w:numId="23" w16cid:durableId="2123454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866"/>
    <w:rsid w:val="003210F6"/>
    <w:rsid w:val="00430B38"/>
    <w:rsid w:val="006C1847"/>
    <w:rsid w:val="00B64F48"/>
    <w:rsid w:val="00E75591"/>
    <w:rsid w:val="00E94866"/>
    <w:rsid w:val="00EF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0F48E-A245-4DC2-B245-11F929BC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2025-05-04T13:06:00Z</dcterms:created>
  <dcterms:modified xsi:type="dcterms:W3CDTF">2025-08-24T04:34:00Z</dcterms:modified>
</cp:coreProperties>
</file>