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EB62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Word: Approximately</w:t>
      </w:r>
    </w:p>
    <w:p w14:paraId="339AE8BE" w14:textId="77777777" w:rsidR="00C42AC1" w:rsidRPr="00C42AC1" w:rsidRDefault="00C42AC1" w:rsidP="00C42AC1">
      <w:r w:rsidRPr="00C42AC1">
        <w:rPr>
          <w:b/>
          <w:bCs/>
        </w:rPr>
        <w:t>CEFR Level:</w:t>
      </w:r>
      <w:r w:rsidRPr="00C42AC1">
        <w:t xml:space="preserve"> B2</w:t>
      </w:r>
      <w:r w:rsidRPr="00C42AC1">
        <w:br/>
      </w:r>
      <w:r w:rsidRPr="00C42AC1">
        <w:rPr>
          <w:b/>
          <w:bCs/>
        </w:rPr>
        <w:t>Part of Speech:</w:t>
      </w:r>
      <w:r w:rsidRPr="00C42AC1">
        <w:t xml:space="preserve"> Adverb</w:t>
      </w:r>
    </w:p>
    <w:p w14:paraId="58DF8834" w14:textId="77777777" w:rsidR="00C42AC1" w:rsidRPr="00C42AC1" w:rsidRDefault="00C42AC1" w:rsidP="00C42AC1">
      <w:r w:rsidRPr="00C42AC1">
        <w:pict w14:anchorId="7FC1844A">
          <v:rect id="_x0000_i1067" style="width:0;height:1.5pt" o:hralign="center" o:hrstd="t" o:hr="t" fillcolor="#a0a0a0" stroked="f"/>
        </w:pict>
      </w:r>
    </w:p>
    <w:p w14:paraId="1279222A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English Meaning:</w:t>
      </w:r>
    </w:p>
    <w:p w14:paraId="4C204E9E" w14:textId="77777777" w:rsidR="00C42AC1" w:rsidRPr="00C42AC1" w:rsidRDefault="00C42AC1" w:rsidP="00C42AC1">
      <w:pPr>
        <w:numPr>
          <w:ilvl w:val="0"/>
          <w:numId w:val="1"/>
        </w:numPr>
      </w:pPr>
      <w:r w:rsidRPr="00C42AC1">
        <w:t>About; close to but not exactly.</w:t>
      </w:r>
    </w:p>
    <w:p w14:paraId="0E74E76E" w14:textId="77777777" w:rsidR="00C42AC1" w:rsidRPr="00C42AC1" w:rsidRDefault="00C42AC1" w:rsidP="00C42AC1">
      <w:pPr>
        <w:numPr>
          <w:ilvl w:val="0"/>
          <w:numId w:val="1"/>
        </w:numPr>
      </w:pPr>
      <w:r w:rsidRPr="00C42AC1">
        <w:t>Used to show that a number, amount, or time is not exact but nearly correct.</w:t>
      </w:r>
    </w:p>
    <w:p w14:paraId="35DF2D3F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Hindi Meaning (</w:t>
      </w:r>
      <w:r w:rsidRPr="00C42AC1">
        <w:rPr>
          <w:rFonts w:ascii="Nirmala UI" w:hAnsi="Nirmala UI" w:cs="Nirmala UI"/>
          <w:b/>
          <w:bCs/>
        </w:rPr>
        <w:t>हिन्दी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अर्थ</w:t>
      </w:r>
      <w:r w:rsidRPr="00C42AC1">
        <w:rPr>
          <w:b/>
          <w:bCs/>
        </w:rPr>
        <w:t>):</w:t>
      </w:r>
    </w:p>
    <w:p w14:paraId="4DD78BE6" w14:textId="77777777" w:rsidR="00C42AC1" w:rsidRPr="00C42AC1" w:rsidRDefault="00C42AC1" w:rsidP="00C42AC1">
      <w:pPr>
        <w:numPr>
          <w:ilvl w:val="0"/>
          <w:numId w:val="2"/>
        </w:numPr>
      </w:pPr>
      <w:r w:rsidRPr="00C42AC1">
        <w:rPr>
          <w:rFonts w:ascii="Nirmala UI" w:hAnsi="Nirmala UI" w:cs="Nirmala UI"/>
        </w:rPr>
        <w:t>लगभग</w:t>
      </w:r>
      <w:r w:rsidRPr="00C42AC1">
        <w:t xml:space="preserve">; </w:t>
      </w:r>
      <w:r w:rsidRPr="00C42AC1">
        <w:rPr>
          <w:rFonts w:ascii="Nirmala UI" w:hAnsi="Nirmala UI" w:cs="Nirmala UI"/>
        </w:rPr>
        <w:t>करीब</w:t>
      </w:r>
      <w:r w:rsidRPr="00C42AC1">
        <w:t>-</w:t>
      </w:r>
      <w:r w:rsidRPr="00C42AC1">
        <w:rPr>
          <w:rFonts w:ascii="Nirmala UI" w:hAnsi="Nirmala UI" w:cs="Nirmala UI"/>
        </w:rPr>
        <w:t>करीब।</w:t>
      </w:r>
    </w:p>
    <w:p w14:paraId="611ED15E" w14:textId="77777777" w:rsidR="00C42AC1" w:rsidRPr="00C42AC1" w:rsidRDefault="00C42AC1" w:rsidP="00C42AC1">
      <w:pPr>
        <w:numPr>
          <w:ilvl w:val="0"/>
          <w:numId w:val="2"/>
        </w:numPr>
      </w:pPr>
      <w:r w:rsidRPr="00C42AC1">
        <w:rPr>
          <w:rFonts w:ascii="Nirmala UI" w:hAnsi="Nirmala UI" w:cs="Nirmala UI"/>
        </w:rPr>
        <w:t>अनुमानित</w:t>
      </w:r>
      <w:r w:rsidRPr="00C42AC1">
        <w:t xml:space="preserve"> </w:t>
      </w:r>
      <w:r w:rsidRPr="00C42AC1">
        <w:rPr>
          <w:rFonts w:ascii="Nirmala UI" w:hAnsi="Nirmala UI" w:cs="Nirmala UI"/>
        </w:rPr>
        <w:t>रूप</w:t>
      </w:r>
      <w:r w:rsidRPr="00C42AC1">
        <w:t xml:space="preserve"> </w:t>
      </w:r>
      <w:r w:rsidRPr="00C42AC1">
        <w:rPr>
          <w:rFonts w:ascii="Nirmala UI" w:hAnsi="Nirmala UI" w:cs="Nirmala UI"/>
        </w:rPr>
        <w:t>से</w:t>
      </w:r>
      <w:r w:rsidRPr="00C42AC1">
        <w:t xml:space="preserve">, </w:t>
      </w:r>
      <w:r w:rsidRPr="00C42AC1">
        <w:rPr>
          <w:rFonts w:ascii="Nirmala UI" w:hAnsi="Nirmala UI" w:cs="Nirmala UI"/>
        </w:rPr>
        <w:t>लेकिन</w:t>
      </w:r>
      <w:r w:rsidRPr="00C42AC1">
        <w:t xml:space="preserve"> </w:t>
      </w:r>
      <w:r w:rsidRPr="00C42AC1">
        <w:rPr>
          <w:rFonts w:ascii="Nirmala UI" w:hAnsi="Nirmala UI" w:cs="Nirmala UI"/>
        </w:rPr>
        <w:t>पूरी</w:t>
      </w:r>
      <w:r w:rsidRPr="00C42AC1">
        <w:t xml:space="preserve"> </w:t>
      </w:r>
      <w:r w:rsidRPr="00C42AC1">
        <w:rPr>
          <w:rFonts w:ascii="Nirmala UI" w:hAnsi="Nirmala UI" w:cs="Nirmala UI"/>
        </w:rPr>
        <w:t>तरह</w:t>
      </w:r>
      <w:r w:rsidRPr="00C42AC1">
        <w:t xml:space="preserve"> </w:t>
      </w:r>
      <w:r w:rsidRPr="00C42AC1">
        <w:rPr>
          <w:rFonts w:ascii="Nirmala UI" w:hAnsi="Nirmala UI" w:cs="Nirmala UI"/>
        </w:rPr>
        <w:t>सटीक</w:t>
      </w:r>
      <w:r w:rsidRPr="00C42AC1">
        <w:t xml:space="preserve"> </w:t>
      </w:r>
      <w:r w:rsidRPr="00C42AC1">
        <w:rPr>
          <w:rFonts w:ascii="Nirmala UI" w:hAnsi="Nirmala UI" w:cs="Nirmala UI"/>
        </w:rPr>
        <w:t>नहीं।</w:t>
      </w:r>
    </w:p>
    <w:p w14:paraId="7652E2AE" w14:textId="77777777" w:rsidR="00C42AC1" w:rsidRPr="00C42AC1" w:rsidRDefault="00C42AC1" w:rsidP="00C42AC1">
      <w:r w:rsidRPr="00C42AC1">
        <w:pict w14:anchorId="3DFD14D4">
          <v:rect id="_x0000_i1068" style="width:0;height:1.5pt" o:hralign="center" o:hrstd="t" o:hr="t" fillcolor="#a0a0a0" stroked="f"/>
        </w:pict>
      </w:r>
    </w:p>
    <w:p w14:paraId="64CF1DC0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Usages of "Approximately":</w:t>
      </w:r>
    </w:p>
    <w:p w14:paraId="78B5485B" w14:textId="77777777" w:rsidR="00C42AC1" w:rsidRPr="00C42AC1" w:rsidRDefault="00C42AC1" w:rsidP="00C42AC1">
      <w:pPr>
        <w:numPr>
          <w:ilvl w:val="0"/>
          <w:numId w:val="3"/>
        </w:numPr>
      </w:pPr>
      <w:r w:rsidRPr="00C42AC1">
        <w:rPr>
          <w:b/>
          <w:bCs/>
        </w:rPr>
        <w:t>With numbers or amounts</w:t>
      </w:r>
      <w:r w:rsidRPr="00C42AC1">
        <w:t xml:space="preserve"> – to show an estimated quantity.</w:t>
      </w:r>
    </w:p>
    <w:p w14:paraId="5DA5C3B1" w14:textId="77777777" w:rsidR="00C42AC1" w:rsidRPr="00C42AC1" w:rsidRDefault="00C42AC1" w:rsidP="00C42AC1">
      <w:pPr>
        <w:numPr>
          <w:ilvl w:val="0"/>
          <w:numId w:val="3"/>
        </w:numPr>
      </w:pPr>
      <w:r w:rsidRPr="00C42AC1">
        <w:rPr>
          <w:b/>
          <w:bCs/>
        </w:rPr>
        <w:t>With time</w:t>
      </w:r>
      <w:r w:rsidRPr="00C42AC1">
        <w:t xml:space="preserve"> – to indicate an estimated time or duration.</w:t>
      </w:r>
    </w:p>
    <w:p w14:paraId="3B514839" w14:textId="77777777" w:rsidR="00C42AC1" w:rsidRPr="00C42AC1" w:rsidRDefault="00C42AC1" w:rsidP="00C42AC1">
      <w:pPr>
        <w:numPr>
          <w:ilvl w:val="0"/>
          <w:numId w:val="3"/>
        </w:numPr>
      </w:pPr>
      <w:r w:rsidRPr="00C42AC1">
        <w:rPr>
          <w:b/>
          <w:bCs/>
        </w:rPr>
        <w:t>With distance/measurement</w:t>
      </w:r>
      <w:r w:rsidRPr="00C42AC1">
        <w:t xml:space="preserve"> – to give an approximate measurement.</w:t>
      </w:r>
    </w:p>
    <w:p w14:paraId="384C9444" w14:textId="77777777" w:rsidR="00C42AC1" w:rsidRPr="00C42AC1" w:rsidRDefault="00C42AC1" w:rsidP="00C42AC1">
      <w:r w:rsidRPr="00C42AC1">
        <w:pict w14:anchorId="3114CBEE">
          <v:rect id="_x0000_i1069" style="width:0;height:1.5pt" o:hralign="center" o:hrstd="t" o:hr="t" fillcolor="#a0a0a0" stroked="f"/>
        </w:pict>
      </w:r>
    </w:p>
    <w:p w14:paraId="6CE0BB35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Common Collocations with "Approximately":</w:t>
      </w:r>
    </w:p>
    <w:p w14:paraId="047ADD8A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1. Approximately equal to (</w:t>
      </w:r>
      <w:r w:rsidRPr="00C42AC1">
        <w:rPr>
          <w:rFonts w:ascii="Nirmala UI" w:hAnsi="Nirmala UI" w:cs="Nirmala UI"/>
          <w:b/>
          <w:bCs/>
        </w:rPr>
        <w:t>लगभग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बराबर</w:t>
      </w:r>
      <w:r w:rsidRPr="00C42AC1">
        <w:rPr>
          <w:b/>
          <w:bCs/>
        </w:rPr>
        <w:t>)</w:t>
      </w:r>
    </w:p>
    <w:p w14:paraId="78919F37" w14:textId="77777777" w:rsidR="00C42AC1" w:rsidRPr="00C42AC1" w:rsidRDefault="00C42AC1" w:rsidP="00C42AC1">
      <w:pPr>
        <w:numPr>
          <w:ilvl w:val="0"/>
          <w:numId w:val="4"/>
        </w:numPr>
      </w:pPr>
      <w:r w:rsidRPr="00C42AC1">
        <w:rPr>
          <w:b/>
          <w:bCs/>
        </w:rPr>
        <w:t>English:</w:t>
      </w:r>
      <w:r w:rsidRPr="00C42AC1">
        <w:t xml:space="preserve"> The two amounts are approximately equal to each other.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दोनों</w:t>
      </w:r>
      <w:r w:rsidRPr="00C42AC1">
        <w:t xml:space="preserve"> </w:t>
      </w:r>
      <w:r w:rsidRPr="00C42AC1">
        <w:rPr>
          <w:rFonts w:ascii="Nirmala UI" w:hAnsi="Nirmala UI" w:cs="Nirmala UI"/>
        </w:rPr>
        <w:t>राशियाँ</w:t>
      </w:r>
      <w:r w:rsidRPr="00C42AC1">
        <w:t xml:space="preserve"> </w:t>
      </w:r>
      <w:r w:rsidRPr="00C42AC1">
        <w:rPr>
          <w:rFonts w:ascii="Nirmala UI" w:hAnsi="Nirmala UI" w:cs="Nirmala UI"/>
        </w:rPr>
        <w:t>एक</w:t>
      </w:r>
      <w:r w:rsidRPr="00C42AC1">
        <w:t>-</w:t>
      </w:r>
      <w:r w:rsidRPr="00C42AC1">
        <w:rPr>
          <w:rFonts w:ascii="Nirmala UI" w:hAnsi="Nirmala UI" w:cs="Nirmala UI"/>
        </w:rPr>
        <w:t>दूसरे</w:t>
      </w:r>
      <w:r w:rsidRPr="00C42AC1">
        <w:t xml:space="preserve"> </w:t>
      </w:r>
      <w:r w:rsidRPr="00C42AC1">
        <w:rPr>
          <w:rFonts w:ascii="Nirmala UI" w:hAnsi="Nirmala UI" w:cs="Nirmala UI"/>
        </w:rPr>
        <w:t>के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बराबर</w:t>
      </w:r>
      <w:r w:rsidRPr="00C42AC1">
        <w:t xml:space="preserve"> </w:t>
      </w:r>
      <w:r w:rsidRPr="00C42AC1">
        <w:rPr>
          <w:rFonts w:ascii="Nirmala UI" w:hAnsi="Nirmala UI" w:cs="Nirmala UI"/>
        </w:rPr>
        <w:t>हैं।</w:t>
      </w:r>
    </w:p>
    <w:p w14:paraId="05960801" w14:textId="77777777" w:rsidR="00C42AC1" w:rsidRPr="00C42AC1" w:rsidRDefault="00C42AC1" w:rsidP="00C42AC1">
      <w:pPr>
        <w:numPr>
          <w:ilvl w:val="0"/>
          <w:numId w:val="4"/>
        </w:numPr>
      </w:pPr>
      <w:r w:rsidRPr="00C42AC1">
        <w:rPr>
          <w:b/>
          <w:bCs/>
        </w:rPr>
        <w:t>English:</w:t>
      </w:r>
      <w:r w:rsidRPr="00C42AC1">
        <w:t xml:space="preserve"> The length of the room is approximately equal to its width.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कमरे</w:t>
      </w:r>
      <w:r w:rsidRPr="00C42AC1">
        <w:t xml:space="preserve"> </w:t>
      </w:r>
      <w:r w:rsidRPr="00C42AC1">
        <w:rPr>
          <w:rFonts w:ascii="Nirmala UI" w:hAnsi="Nirmala UI" w:cs="Nirmala UI"/>
        </w:rPr>
        <w:t>की</w:t>
      </w:r>
      <w:r w:rsidRPr="00C42AC1">
        <w:t xml:space="preserve"> </w:t>
      </w:r>
      <w:r w:rsidRPr="00C42AC1">
        <w:rPr>
          <w:rFonts w:ascii="Nirmala UI" w:hAnsi="Nirmala UI" w:cs="Nirmala UI"/>
        </w:rPr>
        <w:t>लंबाई</w:t>
      </w:r>
      <w:r w:rsidRPr="00C42AC1">
        <w:t xml:space="preserve"> </w:t>
      </w:r>
      <w:r w:rsidRPr="00C42AC1">
        <w:rPr>
          <w:rFonts w:ascii="Nirmala UI" w:hAnsi="Nirmala UI" w:cs="Nirmala UI"/>
        </w:rPr>
        <w:t>उसकी</w:t>
      </w:r>
      <w:r w:rsidRPr="00C42AC1">
        <w:t xml:space="preserve"> </w:t>
      </w:r>
      <w:r w:rsidRPr="00C42AC1">
        <w:rPr>
          <w:rFonts w:ascii="Nirmala UI" w:hAnsi="Nirmala UI" w:cs="Nirmala UI"/>
        </w:rPr>
        <w:t>चौड़ाई</w:t>
      </w:r>
      <w:r w:rsidRPr="00C42AC1">
        <w:t xml:space="preserve"> </w:t>
      </w:r>
      <w:r w:rsidRPr="00C42AC1">
        <w:rPr>
          <w:rFonts w:ascii="Nirmala UI" w:hAnsi="Nirmala UI" w:cs="Nirmala UI"/>
        </w:rPr>
        <w:t>के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बराबर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67BDCE20" w14:textId="77777777" w:rsidR="00C42AC1" w:rsidRPr="00C42AC1" w:rsidRDefault="00C42AC1" w:rsidP="00C42AC1">
      <w:r w:rsidRPr="00C42AC1">
        <w:pict w14:anchorId="05E024CF">
          <v:rect id="_x0000_i1070" style="width:0;height:1.5pt" o:hralign="center" o:hrstd="t" o:hr="t" fillcolor="#a0a0a0" stroked="f"/>
        </w:pict>
      </w:r>
    </w:p>
    <w:p w14:paraId="77999191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2. Approximately the same (</w:t>
      </w:r>
      <w:r w:rsidRPr="00C42AC1">
        <w:rPr>
          <w:rFonts w:ascii="Nirmala UI" w:hAnsi="Nirmala UI" w:cs="Nirmala UI"/>
          <w:b/>
          <w:bCs/>
        </w:rPr>
        <w:t>लगभग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समान</w:t>
      </w:r>
      <w:r w:rsidRPr="00C42AC1">
        <w:rPr>
          <w:b/>
          <w:bCs/>
        </w:rPr>
        <w:t>)</w:t>
      </w:r>
    </w:p>
    <w:p w14:paraId="59724FC0" w14:textId="77777777" w:rsidR="00C42AC1" w:rsidRPr="00C42AC1" w:rsidRDefault="00C42AC1" w:rsidP="00C42AC1">
      <w:pPr>
        <w:numPr>
          <w:ilvl w:val="0"/>
          <w:numId w:val="5"/>
        </w:numPr>
      </w:pPr>
      <w:r w:rsidRPr="00C42AC1">
        <w:rPr>
          <w:b/>
          <w:bCs/>
        </w:rPr>
        <w:t>English:</w:t>
      </w:r>
      <w:r w:rsidRPr="00C42AC1">
        <w:t xml:space="preserve"> The two cars cost approximately the same.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दोनों</w:t>
      </w:r>
      <w:r w:rsidRPr="00C42AC1">
        <w:t xml:space="preserve"> </w:t>
      </w:r>
      <w:r w:rsidRPr="00C42AC1">
        <w:rPr>
          <w:rFonts w:ascii="Nirmala UI" w:hAnsi="Nirmala UI" w:cs="Nirmala UI"/>
        </w:rPr>
        <w:t>कारों</w:t>
      </w:r>
      <w:r w:rsidRPr="00C42AC1">
        <w:t xml:space="preserve"> </w:t>
      </w:r>
      <w:r w:rsidRPr="00C42AC1">
        <w:rPr>
          <w:rFonts w:ascii="Nirmala UI" w:hAnsi="Nirmala UI" w:cs="Nirmala UI"/>
        </w:rPr>
        <w:t>की</w:t>
      </w:r>
      <w:r w:rsidRPr="00C42AC1">
        <w:t xml:space="preserve"> </w:t>
      </w:r>
      <w:r w:rsidRPr="00C42AC1">
        <w:rPr>
          <w:rFonts w:ascii="Nirmala UI" w:hAnsi="Nirmala UI" w:cs="Nirmala UI"/>
        </w:rPr>
        <w:t>कीमत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समान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116A5E22" w14:textId="77777777" w:rsidR="00C42AC1" w:rsidRPr="00C42AC1" w:rsidRDefault="00C42AC1" w:rsidP="00C42AC1">
      <w:pPr>
        <w:numPr>
          <w:ilvl w:val="0"/>
          <w:numId w:val="5"/>
        </w:numPr>
      </w:pPr>
      <w:r w:rsidRPr="00C42AC1">
        <w:rPr>
          <w:b/>
          <w:bCs/>
        </w:rPr>
        <w:t>English:</w:t>
      </w:r>
      <w:r w:rsidRPr="00C42AC1">
        <w:t xml:space="preserve"> Their performance levels are approximately the same.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उनके</w:t>
      </w:r>
      <w:r w:rsidRPr="00C42AC1">
        <w:t xml:space="preserve"> </w:t>
      </w:r>
      <w:r w:rsidRPr="00C42AC1">
        <w:rPr>
          <w:rFonts w:ascii="Nirmala UI" w:hAnsi="Nirmala UI" w:cs="Nirmala UI"/>
        </w:rPr>
        <w:t>प्रदर्शन</w:t>
      </w:r>
      <w:r w:rsidRPr="00C42AC1">
        <w:t xml:space="preserve"> </w:t>
      </w:r>
      <w:r w:rsidRPr="00C42AC1">
        <w:rPr>
          <w:rFonts w:ascii="Nirmala UI" w:hAnsi="Nirmala UI" w:cs="Nirmala UI"/>
        </w:rPr>
        <w:t>के</w:t>
      </w:r>
      <w:r w:rsidRPr="00C42AC1">
        <w:t xml:space="preserve"> </w:t>
      </w:r>
      <w:r w:rsidRPr="00C42AC1">
        <w:rPr>
          <w:rFonts w:ascii="Nirmala UI" w:hAnsi="Nirmala UI" w:cs="Nirmala UI"/>
        </w:rPr>
        <w:t>स्तर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समान</w:t>
      </w:r>
      <w:r w:rsidRPr="00C42AC1">
        <w:t xml:space="preserve"> </w:t>
      </w:r>
      <w:r w:rsidRPr="00C42AC1">
        <w:rPr>
          <w:rFonts w:ascii="Nirmala UI" w:hAnsi="Nirmala UI" w:cs="Nirmala UI"/>
        </w:rPr>
        <w:t>हैं।</w:t>
      </w:r>
    </w:p>
    <w:p w14:paraId="38A9E89D" w14:textId="77777777" w:rsidR="00C42AC1" w:rsidRPr="00C42AC1" w:rsidRDefault="00C42AC1" w:rsidP="00C42AC1">
      <w:r w:rsidRPr="00C42AC1">
        <w:pict w14:anchorId="02F0C749">
          <v:rect id="_x0000_i1071" style="width:0;height:1.5pt" o:hralign="center" o:hrstd="t" o:hr="t" fillcolor="#a0a0a0" stroked="f"/>
        </w:pict>
      </w:r>
    </w:p>
    <w:p w14:paraId="694D9398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3. Approximately half (</w:t>
      </w:r>
      <w:r w:rsidRPr="00C42AC1">
        <w:rPr>
          <w:rFonts w:ascii="Nirmala UI" w:hAnsi="Nirmala UI" w:cs="Nirmala UI"/>
          <w:b/>
          <w:bCs/>
        </w:rPr>
        <w:t>लगभग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आधा</w:t>
      </w:r>
      <w:r w:rsidRPr="00C42AC1">
        <w:rPr>
          <w:b/>
          <w:bCs/>
        </w:rPr>
        <w:t>)</w:t>
      </w:r>
    </w:p>
    <w:p w14:paraId="60240FC6" w14:textId="77777777" w:rsidR="00C42AC1" w:rsidRPr="00C42AC1" w:rsidRDefault="00C42AC1" w:rsidP="00C42AC1">
      <w:pPr>
        <w:numPr>
          <w:ilvl w:val="0"/>
          <w:numId w:val="6"/>
        </w:numPr>
      </w:pPr>
      <w:r w:rsidRPr="00C42AC1">
        <w:rPr>
          <w:b/>
          <w:bCs/>
        </w:rPr>
        <w:t>English:</w:t>
      </w:r>
      <w:r w:rsidRPr="00C42AC1">
        <w:t xml:space="preserve"> Approximately half the students passed the exam.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आधे</w:t>
      </w:r>
      <w:r w:rsidRPr="00C42AC1">
        <w:t xml:space="preserve"> </w:t>
      </w:r>
      <w:r w:rsidRPr="00C42AC1">
        <w:rPr>
          <w:rFonts w:ascii="Nirmala UI" w:hAnsi="Nirmala UI" w:cs="Nirmala UI"/>
        </w:rPr>
        <w:t>छात्रों</w:t>
      </w:r>
      <w:r w:rsidRPr="00C42AC1">
        <w:t xml:space="preserve"> </w:t>
      </w:r>
      <w:r w:rsidRPr="00C42AC1">
        <w:rPr>
          <w:rFonts w:ascii="Nirmala UI" w:hAnsi="Nirmala UI" w:cs="Nirmala UI"/>
        </w:rPr>
        <w:t>ने</w:t>
      </w:r>
      <w:r w:rsidRPr="00C42AC1">
        <w:t xml:space="preserve"> </w:t>
      </w:r>
      <w:r w:rsidRPr="00C42AC1">
        <w:rPr>
          <w:rFonts w:ascii="Nirmala UI" w:hAnsi="Nirmala UI" w:cs="Nirmala UI"/>
        </w:rPr>
        <w:t>परीक्षा</w:t>
      </w:r>
      <w:r w:rsidRPr="00C42AC1">
        <w:t xml:space="preserve"> </w:t>
      </w:r>
      <w:r w:rsidRPr="00C42AC1">
        <w:rPr>
          <w:rFonts w:ascii="Nirmala UI" w:hAnsi="Nirmala UI" w:cs="Nirmala UI"/>
        </w:rPr>
        <w:t>पास</w:t>
      </w:r>
      <w:r w:rsidRPr="00C42AC1">
        <w:t xml:space="preserve"> </w:t>
      </w:r>
      <w:r w:rsidRPr="00C42AC1">
        <w:rPr>
          <w:rFonts w:ascii="Nirmala UI" w:hAnsi="Nirmala UI" w:cs="Nirmala UI"/>
        </w:rPr>
        <w:t>की।</w:t>
      </w:r>
    </w:p>
    <w:p w14:paraId="627E0BCC" w14:textId="77777777" w:rsidR="00C42AC1" w:rsidRPr="00C42AC1" w:rsidRDefault="00C42AC1" w:rsidP="00C42AC1">
      <w:pPr>
        <w:numPr>
          <w:ilvl w:val="0"/>
          <w:numId w:val="6"/>
        </w:numPr>
      </w:pPr>
      <w:r w:rsidRPr="00C42AC1">
        <w:rPr>
          <w:b/>
          <w:bCs/>
        </w:rPr>
        <w:lastRenderedPageBreak/>
        <w:t>English:</w:t>
      </w:r>
      <w:r w:rsidRPr="00C42AC1">
        <w:t xml:space="preserve"> Approximately half of the cake was eaten.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केक</w:t>
      </w:r>
      <w:r w:rsidRPr="00C42AC1">
        <w:t xml:space="preserve"> </w:t>
      </w:r>
      <w:r w:rsidRPr="00C42AC1">
        <w:rPr>
          <w:rFonts w:ascii="Nirmala UI" w:hAnsi="Nirmala UI" w:cs="Nirmala UI"/>
        </w:rPr>
        <w:t>का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आधा</w:t>
      </w:r>
      <w:r w:rsidRPr="00C42AC1">
        <w:t xml:space="preserve"> </w:t>
      </w:r>
      <w:r w:rsidRPr="00C42AC1">
        <w:rPr>
          <w:rFonts w:ascii="Nirmala UI" w:hAnsi="Nirmala UI" w:cs="Nirmala UI"/>
        </w:rPr>
        <w:t>हिस्सा</w:t>
      </w:r>
      <w:r w:rsidRPr="00C42AC1">
        <w:t xml:space="preserve"> </w:t>
      </w:r>
      <w:r w:rsidRPr="00C42AC1">
        <w:rPr>
          <w:rFonts w:ascii="Nirmala UI" w:hAnsi="Nirmala UI" w:cs="Nirmala UI"/>
        </w:rPr>
        <w:t>खा</w:t>
      </w:r>
      <w:r w:rsidRPr="00C42AC1">
        <w:t xml:space="preserve"> </w:t>
      </w:r>
      <w:r w:rsidRPr="00C42AC1">
        <w:rPr>
          <w:rFonts w:ascii="Nirmala UI" w:hAnsi="Nirmala UI" w:cs="Nirmala UI"/>
        </w:rPr>
        <w:t>लिया</w:t>
      </w:r>
      <w:r w:rsidRPr="00C42AC1">
        <w:t xml:space="preserve"> </w:t>
      </w:r>
      <w:r w:rsidRPr="00C42AC1">
        <w:rPr>
          <w:rFonts w:ascii="Nirmala UI" w:hAnsi="Nirmala UI" w:cs="Nirmala UI"/>
        </w:rPr>
        <w:t>गया।</w:t>
      </w:r>
    </w:p>
    <w:p w14:paraId="18978E64" w14:textId="77777777" w:rsidR="00C42AC1" w:rsidRPr="00C42AC1" w:rsidRDefault="00C42AC1" w:rsidP="00C42AC1">
      <w:r w:rsidRPr="00C42AC1">
        <w:pict w14:anchorId="6A19E3D4">
          <v:rect id="_x0000_i1072" style="width:0;height:1.5pt" o:hralign="center" o:hrstd="t" o:hr="t" fillcolor="#a0a0a0" stroked="f"/>
        </w:pict>
      </w:r>
    </w:p>
    <w:p w14:paraId="093E60C8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4. Approximately in length/height/size (</w:t>
      </w:r>
      <w:r w:rsidRPr="00C42AC1">
        <w:rPr>
          <w:rFonts w:ascii="Nirmala UI" w:hAnsi="Nirmala UI" w:cs="Nirmala UI"/>
          <w:b/>
          <w:bCs/>
        </w:rPr>
        <w:t>लगभग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लंबाई</w:t>
      </w:r>
      <w:r w:rsidRPr="00C42AC1">
        <w:rPr>
          <w:b/>
          <w:bCs/>
        </w:rPr>
        <w:t>/</w:t>
      </w:r>
      <w:r w:rsidRPr="00C42AC1">
        <w:rPr>
          <w:rFonts w:ascii="Nirmala UI" w:hAnsi="Nirmala UI" w:cs="Nirmala UI"/>
          <w:b/>
          <w:bCs/>
        </w:rPr>
        <w:t>ऊँचाई</w:t>
      </w:r>
      <w:r w:rsidRPr="00C42AC1">
        <w:rPr>
          <w:b/>
          <w:bCs/>
        </w:rPr>
        <w:t>/</w:t>
      </w:r>
      <w:r w:rsidRPr="00C42AC1">
        <w:rPr>
          <w:rFonts w:ascii="Nirmala UI" w:hAnsi="Nirmala UI" w:cs="Nirmala UI"/>
          <w:b/>
          <w:bCs/>
        </w:rPr>
        <w:t>आकार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में</w:t>
      </w:r>
      <w:r w:rsidRPr="00C42AC1">
        <w:rPr>
          <w:b/>
          <w:bCs/>
        </w:rPr>
        <w:t>)</w:t>
      </w:r>
    </w:p>
    <w:p w14:paraId="391392F4" w14:textId="77777777" w:rsidR="00C42AC1" w:rsidRPr="00C42AC1" w:rsidRDefault="00C42AC1" w:rsidP="00C42AC1">
      <w:pPr>
        <w:numPr>
          <w:ilvl w:val="0"/>
          <w:numId w:val="7"/>
        </w:numPr>
      </w:pPr>
      <w:r w:rsidRPr="00C42AC1">
        <w:rPr>
          <w:b/>
          <w:bCs/>
        </w:rPr>
        <w:t>English:</w:t>
      </w:r>
      <w:r w:rsidRPr="00C42AC1">
        <w:t xml:space="preserve"> The bridge is approximately two kilometers in length.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पुल</w:t>
      </w:r>
      <w:r w:rsidRPr="00C42AC1">
        <w:t xml:space="preserve"> </w:t>
      </w:r>
      <w:r w:rsidRPr="00C42AC1">
        <w:rPr>
          <w:rFonts w:ascii="Nirmala UI" w:hAnsi="Nirmala UI" w:cs="Nirmala UI"/>
        </w:rPr>
        <w:t>की</w:t>
      </w:r>
      <w:r w:rsidRPr="00C42AC1">
        <w:t xml:space="preserve"> </w:t>
      </w:r>
      <w:r w:rsidRPr="00C42AC1">
        <w:rPr>
          <w:rFonts w:ascii="Nirmala UI" w:hAnsi="Nirmala UI" w:cs="Nirmala UI"/>
        </w:rPr>
        <w:t>लंबाई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दो</w:t>
      </w:r>
      <w:r w:rsidRPr="00C42AC1">
        <w:t xml:space="preserve"> </w:t>
      </w:r>
      <w:r w:rsidRPr="00C42AC1">
        <w:rPr>
          <w:rFonts w:ascii="Nirmala UI" w:hAnsi="Nirmala UI" w:cs="Nirmala UI"/>
        </w:rPr>
        <w:t>किलोमीटर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3EF95A41" w14:textId="77777777" w:rsidR="00C42AC1" w:rsidRPr="00C42AC1" w:rsidRDefault="00C42AC1" w:rsidP="00C42AC1">
      <w:pPr>
        <w:numPr>
          <w:ilvl w:val="0"/>
          <w:numId w:val="7"/>
        </w:numPr>
      </w:pPr>
      <w:r w:rsidRPr="00C42AC1">
        <w:rPr>
          <w:b/>
          <w:bCs/>
        </w:rPr>
        <w:t>English:</w:t>
      </w:r>
      <w:r w:rsidRPr="00C42AC1">
        <w:t xml:space="preserve"> The tower is approximately 300 meters in height.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यह</w:t>
      </w:r>
      <w:r w:rsidRPr="00C42AC1">
        <w:t xml:space="preserve"> </w:t>
      </w:r>
      <w:r w:rsidRPr="00C42AC1">
        <w:rPr>
          <w:rFonts w:ascii="Nirmala UI" w:hAnsi="Nirmala UI" w:cs="Nirmala UI"/>
        </w:rPr>
        <w:t>टॉवर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300 </w:t>
      </w:r>
      <w:r w:rsidRPr="00C42AC1">
        <w:rPr>
          <w:rFonts w:ascii="Nirmala UI" w:hAnsi="Nirmala UI" w:cs="Nirmala UI"/>
        </w:rPr>
        <w:t>मीटर</w:t>
      </w:r>
      <w:r w:rsidRPr="00C42AC1">
        <w:t xml:space="preserve"> </w:t>
      </w:r>
      <w:r w:rsidRPr="00C42AC1">
        <w:rPr>
          <w:rFonts w:ascii="Nirmala UI" w:hAnsi="Nirmala UI" w:cs="Nirmala UI"/>
        </w:rPr>
        <w:t>ऊँचा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7F08519E" w14:textId="77777777" w:rsidR="00C42AC1" w:rsidRPr="00C42AC1" w:rsidRDefault="00C42AC1" w:rsidP="00C42AC1">
      <w:r w:rsidRPr="00C42AC1">
        <w:pict w14:anchorId="7E463194">
          <v:rect id="_x0000_i1073" style="width:0;height:1.5pt" o:hralign="center" o:hrstd="t" o:hr="t" fillcolor="#a0a0a0" stroked="f"/>
        </w:pict>
      </w:r>
    </w:p>
    <w:p w14:paraId="7D300AB6" w14:textId="77777777" w:rsidR="00C42AC1" w:rsidRPr="00C42AC1" w:rsidRDefault="00C42AC1" w:rsidP="00C42AC1">
      <w:pPr>
        <w:rPr>
          <w:b/>
          <w:bCs/>
        </w:rPr>
      </w:pPr>
      <w:r w:rsidRPr="00C42AC1">
        <w:rPr>
          <w:b/>
          <w:bCs/>
        </w:rPr>
        <w:t>5. Approximately worth (</w:t>
      </w:r>
      <w:r w:rsidRPr="00C42AC1">
        <w:rPr>
          <w:rFonts w:ascii="Nirmala UI" w:hAnsi="Nirmala UI" w:cs="Nirmala UI"/>
          <w:b/>
          <w:bCs/>
        </w:rPr>
        <w:t>लगभग</w:t>
      </w:r>
      <w:r w:rsidRPr="00C42AC1">
        <w:rPr>
          <w:b/>
          <w:bCs/>
        </w:rPr>
        <w:t xml:space="preserve"> </w:t>
      </w:r>
      <w:r w:rsidRPr="00C42AC1">
        <w:rPr>
          <w:rFonts w:ascii="Nirmala UI" w:hAnsi="Nirmala UI" w:cs="Nirmala UI"/>
          <w:b/>
          <w:bCs/>
        </w:rPr>
        <w:t>मूल्य</w:t>
      </w:r>
      <w:r w:rsidRPr="00C42AC1">
        <w:rPr>
          <w:b/>
          <w:bCs/>
        </w:rPr>
        <w:t>)</w:t>
      </w:r>
    </w:p>
    <w:p w14:paraId="3717F31C" w14:textId="77777777" w:rsidR="00C42AC1" w:rsidRPr="00C42AC1" w:rsidRDefault="00C42AC1" w:rsidP="00C42AC1">
      <w:pPr>
        <w:numPr>
          <w:ilvl w:val="0"/>
          <w:numId w:val="8"/>
        </w:numPr>
      </w:pPr>
      <w:r w:rsidRPr="00C42AC1">
        <w:rPr>
          <w:b/>
          <w:bCs/>
        </w:rPr>
        <w:t>English:</w:t>
      </w:r>
      <w:r w:rsidRPr="00C42AC1">
        <w:t xml:space="preserve"> The house is approximately worth $200,000.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इस</w:t>
      </w:r>
      <w:r w:rsidRPr="00C42AC1">
        <w:t xml:space="preserve"> </w:t>
      </w:r>
      <w:r w:rsidRPr="00C42AC1">
        <w:rPr>
          <w:rFonts w:ascii="Nirmala UI" w:hAnsi="Nirmala UI" w:cs="Nirmala UI"/>
        </w:rPr>
        <w:t>घर</w:t>
      </w:r>
      <w:r w:rsidRPr="00C42AC1">
        <w:t xml:space="preserve"> </w:t>
      </w:r>
      <w:r w:rsidRPr="00C42AC1">
        <w:rPr>
          <w:rFonts w:ascii="Nirmala UI" w:hAnsi="Nirmala UI" w:cs="Nirmala UI"/>
        </w:rPr>
        <w:t>का</w:t>
      </w:r>
      <w:r w:rsidRPr="00C42AC1">
        <w:t xml:space="preserve"> </w:t>
      </w:r>
      <w:r w:rsidRPr="00C42AC1">
        <w:rPr>
          <w:rFonts w:ascii="Nirmala UI" w:hAnsi="Nirmala UI" w:cs="Nirmala UI"/>
        </w:rPr>
        <w:t>मूल्य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2,00,000 </w:t>
      </w:r>
      <w:r w:rsidRPr="00C42AC1">
        <w:rPr>
          <w:rFonts w:ascii="Nirmala UI" w:hAnsi="Nirmala UI" w:cs="Nirmala UI"/>
        </w:rPr>
        <w:t>डॉलर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2CD650EA" w14:textId="77777777" w:rsidR="00C42AC1" w:rsidRPr="00C42AC1" w:rsidRDefault="00C42AC1" w:rsidP="00C42AC1">
      <w:pPr>
        <w:numPr>
          <w:ilvl w:val="0"/>
          <w:numId w:val="8"/>
        </w:numPr>
      </w:pPr>
      <w:r w:rsidRPr="00C42AC1">
        <w:rPr>
          <w:b/>
          <w:bCs/>
        </w:rPr>
        <w:t>English:</w:t>
      </w:r>
      <w:r w:rsidRPr="00C42AC1">
        <w:t xml:space="preserve"> The diamond necklace is approximately worth ₹5 lakhs.</w:t>
      </w:r>
      <w:r w:rsidRPr="00C42AC1">
        <w:br/>
      </w:r>
      <w:r w:rsidRPr="00C42AC1">
        <w:rPr>
          <w:b/>
          <w:bCs/>
        </w:rPr>
        <w:t>Hindi:</w:t>
      </w:r>
      <w:r w:rsidRPr="00C42AC1">
        <w:t xml:space="preserve"> </w:t>
      </w:r>
      <w:r w:rsidRPr="00C42AC1">
        <w:rPr>
          <w:rFonts w:ascii="Nirmala UI" w:hAnsi="Nirmala UI" w:cs="Nirmala UI"/>
        </w:rPr>
        <w:t>हीरे</w:t>
      </w:r>
      <w:r w:rsidRPr="00C42AC1">
        <w:t xml:space="preserve"> </w:t>
      </w:r>
      <w:r w:rsidRPr="00C42AC1">
        <w:rPr>
          <w:rFonts w:ascii="Nirmala UI" w:hAnsi="Nirmala UI" w:cs="Nirmala UI"/>
        </w:rPr>
        <w:t>का</w:t>
      </w:r>
      <w:r w:rsidRPr="00C42AC1">
        <w:t xml:space="preserve"> </w:t>
      </w:r>
      <w:r w:rsidRPr="00C42AC1">
        <w:rPr>
          <w:rFonts w:ascii="Nirmala UI" w:hAnsi="Nirmala UI" w:cs="Nirmala UI"/>
        </w:rPr>
        <w:t>हार</w:t>
      </w:r>
      <w:r w:rsidRPr="00C42AC1">
        <w:t xml:space="preserve"> </w:t>
      </w:r>
      <w:r w:rsidRPr="00C42AC1">
        <w:rPr>
          <w:rFonts w:ascii="Nirmala UI" w:hAnsi="Nirmala UI" w:cs="Nirmala UI"/>
        </w:rPr>
        <w:t>लगभग</w:t>
      </w:r>
      <w:r w:rsidRPr="00C42AC1">
        <w:t xml:space="preserve"> </w:t>
      </w:r>
      <w:r w:rsidRPr="00C42AC1">
        <w:rPr>
          <w:rFonts w:ascii="Nirmala UI" w:hAnsi="Nirmala UI" w:cs="Nirmala UI"/>
        </w:rPr>
        <w:t>पाँच</w:t>
      </w:r>
      <w:r w:rsidRPr="00C42AC1">
        <w:t xml:space="preserve"> </w:t>
      </w:r>
      <w:r w:rsidRPr="00C42AC1">
        <w:rPr>
          <w:rFonts w:ascii="Nirmala UI" w:hAnsi="Nirmala UI" w:cs="Nirmala UI"/>
        </w:rPr>
        <w:t>लाख</w:t>
      </w:r>
      <w:r w:rsidRPr="00C42AC1">
        <w:t xml:space="preserve"> </w:t>
      </w:r>
      <w:r w:rsidRPr="00C42AC1">
        <w:rPr>
          <w:rFonts w:ascii="Nirmala UI" w:hAnsi="Nirmala UI" w:cs="Nirmala UI"/>
        </w:rPr>
        <w:t>रुपये</w:t>
      </w:r>
      <w:r w:rsidRPr="00C42AC1">
        <w:t xml:space="preserve"> </w:t>
      </w:r>
      <w:r w:rsidRPr="00C42AC1">
        <w:rPr>
          <w:rFonts w:ascii="Nirmala UI" w:hAnsi="Nirmala UI" w:cs="Nirmala UI"/>
        </w:rPr>
        <w:t>का</w:t>
      </w:r>
      <w:r w:rsidRPr="00C42AC1">
        <w:t xml:space="preserve"> </w:t>
      </w:r>
      <w:r w:rsidRPr="00C42AC1">
        <w:rPr>
          <w:rFonts w:ascii="Nirmala UI" w:hAnsi="Nirmala UI" w:cs="Nirmala UI"/>
        </w:rPr>
        <w:t>है।</w:t>
      </w:r>
    </w:p>
    <w:p w14:paraId="4909E30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5392"/>
    <w:multiLevelType w:val="multilevel"/>
    <w:tmpl w:val="94D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3D00"/>
    <w:multiLevelType w:val="multilevel"/>
    <w:tmpl w:val="F34C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81660"/>
    <w:multiLevelType w:val="multilevel"/>
    <w:tmpl w:val="48C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0439A"/>
    <w:multiLevelType w:val="multilevel"/>
    <w:tmpl w:val="3CD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31FB0"/>
    <w:multiLevelType w:val="multilevel"/>
    <w:tmpl w:val="CBC0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751AE"/>
    <w:multiLevelType w:val="multilevel"/>
    <w:tmpl w:val="957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47565"/>
    <w:multiLevelType w:val="multilevel"/>
    <w:tmpl w:val="105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F2534"/>
    <w:multiLevelType w:val="multilevel"/>
    <w:tmpl w:val="0A70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083258">
    <w:abstractNumId w:val="4"/>
  </w:num>
  <w:num w:numId="2" w16cid:durableId="1288780077">
    <w:abstractNumId w:val="7"/>
  </w:num>
  <w:num w:numId="3" w16cid:durableId="834493662">
    <w:abstractNumId w:val="1"/>
  </w:num>
  <w:num w:numId="4" w16cid:durableId="2012028877">
    <w:abstractNumId w:val="5"/>
  </w:num>
  <w:num w:numId="5" w16cid:durableId="2085180718">
    <w:abstractNumId w:val="2"/>
  </w:num>
  <w:num w:numId="6" w16cid:durableId="286395812">
    <w:abstractNumId w:val="0"/>
  </w:num>
  <w:num w:numId="7" w16cid:durableId="711614084">
    <w:abstractNumId w:val="6"/>
  </w:num>
  <w:num w:numId="8" w16cid:durableId="1031807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E21"/>
    <w:rsid w:val="004D5A23"/>
    <w:rsid w:val="00577E21"/>
    <w:rsid w:val="006C1847"/>
    <w:rsid w:val="00C42AC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9EF7A-2242-4CC1-8919-346A79A7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2025-08-09T04:41:00Z</dcterms:created>
  <dcterms:modified xsi:type="dcterms:W3CDTF">2025-08-09T04:42:00Z</dcterms:modified>
</cp:coreProperties>
</file>