
<file path=[Content_Types].xml><?xml version="1.0" encoding="utf-8"?>
<Types xmlns="http://schemas.openxmlformats.org/package/2006/content-types">
  <Default Extension="bin" ContentType="application/vnd.ms-word.attachedToolbar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0D2F9" w14:textId="6A18830A" w:rsidR="00D63BD4" w:rsidRPr="00D63BD4" w:rsidRDefault="00D63BD4" w:rsidP="00D63BD4">
      <w:pPr>
        <w:pStyle w:val="Els-Author"/>
        <w:rPr>
          <w:i w:val="0"/>
          <w:iCs/>
          <w:sz w:val="32"/>
          <w:szCs w:val="32"/>
        </w:rPr>
      </w:pPr>
      <w:r>
        <w:rPr>
          <w:i w:val="0"/>
          <w:iCs/>
          <w:sz w:val="32"/>
          <w:szCs w:val="32"/>
        </w:rPr>
        <w:t>Product Authentication Using Blockchain</w:t>
      </w:r>
    </w:p>
    <w:p w14:paraId="17CBF016" w14:textId="4887E88A" w:rsidR="00771126" w:rsidRPr="00D63BD4" w:rsidRDefault="00771126" w:rsidP="00D63BD4">
      <w:pPr>
        <w:pStyle w:val="Els-Author"/>
        <w:rPr>
          <w:bCs/>
        </w:rPr>
      </w:pPr>
      <w:r w:rsidRPr="00D63BD4">
        <w:t>Shivan</w:t>
      </w:r>
      <w:r w:rsidR="00D63BD4" w:rsidRPr="00D63BD4">
        <w:rPr>
          <w:bCs/>
        </w:rPr>
        <w:t>i</w:t>
      </w:r>
      <w:r w:rsidR="00D63BD4" w:rsidRPr="00D63BD4">
        <w:rPr>
          <w:bCs/>
          <w:vertAlign w:val="superscript"/>
        </w:rPr>
        <w:t>a</w:t>
      </w:r>
      <w:r w:rsidRPr="00D63BD4">
        <w:t xml:space="preserve">, </w:t>
      </w:r>
      <w:r w:rsidR="001A5070" w:rsidRPr="00D63BD4">
        <w:t>Aditi Batra</w:t>
      </w:r>
      <w:r w:rsidR="00D63BD4" w:rsidRPr="00D63BD4">
        <w:rPr>
          <w:bCs/>
          <w:vertAlign w:val="superscript"/>
        </w:rPr>
        <w:t>b</w:t>
      </w:r>
      <w:r w:rsidR="001A5070" w:rsidRPr="00D63BD4">
        <w:t>, Abhishek Singh Yadav</w:t>
      </w:r>
      <w:r w:rsidR="00D63BD4" w:rsidRPr="00D63BD4">
        <w:rPr>
          <w:bCs/>
          <w:vertAlign w:val="superscript"/>
        </w:rPr>
        <w:t>c</w:t>
      </w:r>
      <w:r w:rsidR="001A5070" w:rsidRPr="00D63BD4">
        <w:t>, Anurag Tripathi</w:t>
      </w:r>
      <w:r w:rsidR="00D63BD4" w:rsidRPr="00D63BD4">
        <w:rPr>
          <w:bCs/>
          <w:vertAlign w:val="superscript"/>
        </w:rPr>
        <w:t>d</w:t>
      </w:r>
      <w:r w:rsidR="001A5070" w:rsidRPr="00D63BD4">
        <w:t>, Kshitij</w:t>
      </w:r>
      <w:r w:rsidR="00CD347D" w:rsidRPr="00D63BD4">
        <w:t xml:space="preserve"> Pal</w:t>
      </w:r>
      <w:r w:rsidR="00D63BD4" w:rsidRPr="00D63BD4">
        <w:rPr>
          <w:bCs/>
          <w:vertAlign w:val="superscript"/>
        </w:rPr>
        <w:t>e</w:t>
      </w:r>
    </w:p>
    <w:p w14:paraId="29010AFB" w14:textId="77777777" w:rsidR="00D63BD4" w:rsidRDefault="00D63BD4" w:rsidP="00B405A2">
      <w:pPr>
        <w:pStyle w:val="Els-Affiliation"/>
        <w:spacing w:line="240" w:lineRule="auto"/>
        <w:rPr>
          <w:lang w:eastAsia="zh-CN"/>
        </w:rPr>
      </w:pPr>
      <w:r>
        <w:rPr>
          <w:vertAlign w:val="superscript"/>
          <w:lang w:eastAsia="zh-CN"/>
        </w:rPr>
        <w:t>a</w:t>
      </w:r>
      <w:r>
        <w:rPr>
          <w:lang w:eastAsia="zh-CN"/>
        </w:rPr>
        <w:t>KIET Group of Institutions, Delhi-NCR Meerut Road, Ghaziabad, 201206, India</w:t>
      </w:r>
    </w:p>
    <w:p w14:paraId="355D6D65" w14:textId="3854DC3A" w:rsidR="00D63BD4" w:rsidRDefault="00D63BD4" w:rsidP="00B405A2">
      <w:pPr>
        <w:pStyle w:val="Els-Affiliation"/>
        <w:spacing w:line="240" w:lineRule="auto"/>
        <w:rPr>
          <w:lang w:eastAsia="zh-CN"/>
        </w:rPr>
      </w:pPr>
      <w:r>
        <w:rPr>
          <w:vertAlign w:val="superscript"/>
          <w:lang w:eastAsia="zh-CN"/>
        </w:rPr>
        <w:t>b</w:t>
      </w:r>
      <w:r>
        <w:rPr>
          <w:lang w:eastAsia="zh-CN"/>
        </w:rPr>
        <w:t>KIET Group of Institutions, Delhi-NCR Meerut Road, Ghaziabad, 201206, India</w:t>
      </w:r>
    </w:p>
    <w:p w14:paraId="61CDE38F" w14:textId="2999F9AC" w:rsidR="00D63BD4" w:rsidRDefault="00D63BD4" w:rsidP="00B405A2">
      <w:pPr>
        <w:pStyle w:val="Els-Affiliation"/>
        <w:spacing w:line="240" w:lineRule="auto"/>
        <w:rPr>
          <w:lang w:eastAsia="zh-CN"/>
        </w:rPr>
      </w:pPr>
      <w:r>
        <w:rPr>
          <w:vertAlign w:val="superscript"/>
          <w:lang w:eastAsia="zh-CN"/>
        </w:rPr>
        <w:t>c</w:t>
      </w:r>
      <w:r>
        <w:rPr>
          <w:lang w:eastAsia="zh-CN"/>
        </w:rPr>
        <w:t>KIET Group of Institutions, Delhi-NCR Meerut Road, Ghaziabad, 201206, India</w:t>
      </w:r>
    </w:p>
    <w:p w14:paraId="5F19B5C5" w14:textId="77777777" w:rsidR="00D63BD4" w:rsidRPr="009F7A28" w:rsidRDefault="00D63BD4" w:rsidP="00B405A2">
      <w:pPr>
        <w:pStyle w:val="Els-Affiliation"/>
        <w:spacing w:line="240" w:lineRule="auto"/>
        <w:rPr>
          <w:lang w:val="en-IN" w:eastAsia="zh-CN"/>
        </w:rPr>
      </w:pPr>
      <w:r>
        <w:rPr>
          <w:vertAlign w:val="superscript"/>
          <w:lang w:eastAsia="zh-CN"/>
        </w:rPr>
        <w:t>d</w:t>
      </w:r>
      <w:r>
        <w:rPr>
          <w:lang w:eastAsia="zh-CN"/>
        </w:rPr>
        <w:t>KIET Group of Institutions, Delhi-NCR Meerut Road, Ghaziabad, 201206, India</w:t>
      </w:r>
    </w:p>
    <w:p w14:paraId="5E050A5C" w14:textId="6E38C4E4" w:rsidR="003312B7" w:rsidRPr="00A6350D" w:rsidRDefault="00D63BD4" w:rsidP="00B405A2">
      <w:pPr>
        <w:pStyle w:val="Els-Affiliation"/>
        <w:spacing w:line="240" w:lineRule="auto"/>
        <w:rPr>
          <w:lang w:eastAsia="zh-CN"/>
        </w:rPr>
      </w:pPr>
      <w:r>
        <w:rPr>
          <w:vertAlign w:val="superscript"/>
          <w:lang w:eastAsia="zh-CN"/>
        </w:rPr>
        <w:t>e</w:t>
      </w:r>
      <w:r>
        <w:rPr>
          <w:lang w:eastAsia="zh-CN"/>
        </w:rPr>
        <w:t>KIET Group of Institutions, Delhi-NCR Meerut Road, Ghaziabad, 201206, India</w:t>
      </w:r>
      <w:r w:rsidR="009C6F37" w:rsidRPr="00A6350D">
        <w:rPr>
          <w:lang w:eastAsia="zh-CN"/>
        </w:rPr>
        <w:br/>
      </w:r>
    </w:p>
    <w:p w14:paraId="1D09840D" w14:textId="32DAE862" w:rsidR="00E67D04" w:rsidRDefault="002C28BD" w:rsidP="0035149A">
      <w:pPr>
        <w:pStyle w:val="Els-body-text"/>
        <w:ind w:firstLine="0"/>
      </w:pPr>
      <w:r w:rsidRPr="00CF3092">
        <w:rPr>
          <w:b/>
          <w:bCs/>
          <w:lang w:val="en-GB"/>
        </w:rPr>
        <w:t>Abstract:</w:t>
      </w:r>
      <w:r w:rsidR="00CF3092">
        <w:rPr>
          <w:lang w:val="en-GB"/>
        </w:rPr>
        <w:t xml:space="preserve"> </w:t>
      </w:r>
      <w:r w:rsidR="00CF3092" w:rsidRPr="00CF3092">
        <w:t xml:space="preserve">In today's globalized market, the prevalence of counterfeit products poses a significant threat to consumers and businesses alike. To combat this issue, this study proposes leveraging blockchain technology for product authentication. Central to this innovative approach </w:t>
      </w:r>
      <w:r w:rsidR="00CF3092">
        <w:t>is</w:t>
      </w:r>
      <w:r w:rsidR="00CF3092" w:rsidRPr="00CF3092">
        <w:t xml:space="preserve"> smart contracts, which securely record product information on the immutable ledger of the blockchain. This creates a reliable environment where consumers can easily verify product authenticity while thwarting fraudulent activities. The paper explores the evolution of this product authentication system, delving into its planning, implementation, and potential to mitigate counterfeiting and enhance consumer trust. Throughout this journey, blockchain technology emerges as the cornerstone, guiding our path, serving as our currency, and fostering trust among stakeholders</w:t>
      </w:r>
      <w:r w:rsidR="0035149A">
        <w:t>.</w:t>
      </w:r>
    </w:p>
    <w:p w14:paraId="3F8C77D1" w14:textId="77777777" w:rsidR="0035149A" w:rsidRDefault="0035149A" w:rsidP="0035149A">
      <w:pPr>
        <w:pStyle w:val="Els-body-text"/>
        <w:ind w:firstLine="0"/>
      </w:pPr>
    </w:p>
    <w:p w14:paraId="054A52CF" w14:textId="378C6697" w:rsidR="00CF3092" w:rsidRPr="0035149A" w:rsidRDefault="00CF3092" w:rsidP="0035149A">
      <w:pPr>
        <w:pStyle w:val="Els-body-text"/>
        <w:ind w:firstLine="0"/>
        <w:rPr>
          <w:lang w:val="en-GB"/>
        </w:rPr>
        <w:sectPr w:rsidR="00CF3092" w:rsidRPr="0035149A" w:rsidSect="001934CE">
          <w:headerReference w:type="even" r:id="rId9"/>
          <w:headerReference w:type="default" r:id="rId10"/>
          <w:footerReference w:type="even" r:id="rId11"/>
          <w:headerReference w:type="first" r:id="rId12"/>
          <w:footerReference w:type="first" r:id="rId13"/>
          <w:footnotePr>
            <w:numFmt w:val="chicago"/>
          </w:footnotePr>
          <w:type w:val="continuous"/>
          <w:pgSz w:w="11907" w:h="15876" w:code="161"/>
          <w:pgMar w:top="0" w:right="947" w:bottom="879" w:left="1038" w:header="714" w:footer="720" w:gutter="0"/>
          <w:cols w:space="720"/>
          <w:docGrid w:linePitch="360"/>
        </w:sectPr>
      </w:pPr>
    </w:p>
    <w:p w14:paraId="0F577664" w14:textId="29725A18" w:rsidR="00AD6F25" w:rsidRPr="00A6350D" w:rsidRDefault="0035149A" w:rsidP="00EC6FDC">
      <w:pPr>
        <w:pStyle w:val="Els-1storder-head"/>
        <w:rPr>
          <w:szCs w:val="19"/>
        </w:rPr>
      </w:pPr>
      <w:r>
        <w:rPr>
          <w:szCs w:val="19"/>
        </w:rPr>
        <w:t>INTRODUCTION</w:t>
      </w:r>
    </w:p>
    <w:p w14:paraId="37FB09A3" w14:textId="0C56E5A4" w:rsidR="00F37BB7" w:rsidRPr="00C47A7C" w:rsidRDefault="0035149A" w:rsidP="00A24C23">
      <w:pPr>
        <w:pStyle w:val="Els-NoIndent"/>
        <w:spacing w:line="276" w:lineRule="auto"/>
        <w:rPr>
          <w:szCs w:val="16"/>
        </w:rPr>
      </w:pPr>
      <w:r w:rsidRPr="00C47A7C">
        <w:rPr>
          <w:szCs w:val="16"/>
        </w:rPr>
        <w:t xml:space="preserve">The counterfeit product problem is a serious issue in today’s worldwide economy. It affects many different types of items, including medicine, high-end consumer gadgets, and even food. These sneaky knockoffs not only put customers at risk but also damage the credibility and bottom line of legitimate businesses. </w:t>
      </w:r>
      <w:r w:rsidR="00F54B65" w:rsidRPr="00C47A7C">
        <w:rPr>
          <w:szCs w:val="16"/>
        </w:rPr>
        <w:t>The advent of blockchain technology, a ray of hope against fake goods, is a game changer. Using the disruptive power of this technology</w:t>
      </w:r>
      <w:r w:rsidR="004445C9" w:rsidRPr="00C47A7C">
        <w:rPr>
          <w:szCs w:val="16"/>
        </w:rPr>
        <w:t xml:space="preserve"> [1]</w:t>
      </w:r>
      <w:r w:rsidR="00F54B65" w:rsidRPr="00C47A7C">
        <w:rPr>
          <w:szCs w:val="16"/>
        </w:rPr>
        <w:t xml:space="preserve"> builds an unbreakable wall around</w:t>
      </w:r>
      <w:r w:rsidR="00F2633D" w:rsidRPr="00C47A7C">
        <w:rPr>
          <w:szCs w:val="16"/>
        </w:rPr>
        <w:t xml:space="preserve"> product authenticity.</w:t>
      </w:r>
      <w:r w:rsidR="00F54B65" w:rsidRPr="00C47A7C">
        <w:rPr>
          <w:szCs w:val="16"/>
        </w:rPr>
        <w:t xml:space="preserve"> </w:t>
      </w:r>
      <w:r w:rsidRPr="00C47A7C">
        <w:rPr>
          <w:szCs w:val="16"/>
        </w:rPr>
        <w:t>This study sets out on a mission to expose the genius of this blockchain-based system by investigating its inner workings, demonstrating its promise, and analyzing the potential benefits it contains for all parties involved.</w:t>
      </w:r>
    </w:p>
    <w:p w14:paraId="41D95C89" w14:textId="2374D06B" w:rsidR="0035149A" w:rsidRPr="00C47A7C" w:rsidRDefault="00CF3092" w:rsidP="00C47A7C">
      <w:pPr>
        <w:pStyle w:val="Els-1storder-head"/>
        <w:jc w:val="both"/>
        <w:rPr>
          <w:szCs w:val="19"/>
        </w:rPr>
      </w:pPr>
      <w:r>
        <w:rPr>
          <w:szCs w:val="19"/>
        </w:rPr>
        <w:t>LITERATURE SURVEY</w:t>
      </w:r>
    </w:p>
    <w:p w14:paraId="2F5F71B3" w14:textId="40602E1D" w:rsidR="00AD6F25" w:rsidRPr="00A6350D" w:rsidRDefault="0035149A" w:rsidP="003312B7">
      <w:pPr>
        <w:pStyle w:val="Els-2ndorder-head"/>
        <w:jc w:val="both"/>
      </w:pPr>
      <w:r>
        <w:t>Hyperledger Technology</w:t>
      </w:r>
    </w:p>
    <w:p w14:paraId="7B99A508" w14:textId="773F157D" w:rsidR="002302A1" w:rsidRDefault="0035149A" w:rsidP="00E4473D">
      <w:pPr>
        <w:pStyle w:val="Els-NoIndent"/>
      </w:pPr>
      <w:r>
        <w:t>Imagine a digital ledger shared across a network of users, where all data, events, and transactions are permanently recorded in indelible ink. This is the fundamental concept of blockchain technology, a revolutionary force with applications in various industries that extend beyond its origins i</w:t>
      </w:r>
      <w:r w:rsidR="005C3DFD">
        <w:t xml:space="preserve">n </w:t>
      </w:r>
      <w:r>
        <w:t>cryptocurrency. At its core, blockchain operates as a distributed, decentralized ledger [2] resembling a network of interconnected blocks. Each block, like pages in a ledger, contains a collection of transactions. What sets blockchain apart is its distinct characteristics:</w:t>
      </w:r>
    </w:p>
    <w:p w14:paraId="06F3B9A0" w14:textId="4650C661" w:rsidR="0035149A" w:rsidRDefault="0035149A" w:rsidP="005C3DFD">
      <w:pPr>
        <w:pStyle w:val="Els-NoIndent"/>
        <w:numPr>
          <w:ilvl w:val="0"/>
          <w:numId w:val="32"/>
        </w:numPr>
      </w:pPr>
      <w:r w:rsidRPr="0035149A">
        <w:rPr>
          <w:b/>
          <w:bCs/>
        </w:rPr>
        <w:t>Delocalization</w:t>
      </w:r>
      <w:r>
        <w:t xml:space="preserve">: Unlike conventional centralized databases controlled by a single entity, blockchain operates as a decentralized network. Transactions are distributed among numerous nodes or computers instead of being stored in a single location. </w:t>
      </w:r>
    </w:p>
    <w:p w14:paraId="55D696F4" w14:textId="64052130" w:rsidR="0035149A" w:rsidRDefault="0035149A" w:rsidP="005C3DFD">
      <w:pPr>
        <w:pStyle w:val="Els-NoIndent"/>
        <w:numPr>
          <w:ilvl w:val="0"/>
          <w:numId w:val="32"/>
        </w:numPr>
      </w:pPr>
      <w:r w:rsidRPr="0035149A">
        <w:rPr>
          <w:b/>
          <w:bCs/>
        </w:rPr>
        <w:t>Open</w:t>
      </w:r>
      <w:r>
        <w:rPr>
          <w:b/>
          <w:bCs/>
        </w:rPr>
        <w:t xml:space="preserve"> </w:t>
      </w:r>
      <w:r w:rsidRPr="0035149A">
        <w:rPr>
          <w:b/>
          <w:bCs/>
        </w:rPr>
        <w:t>and Transparent:</w:t>
      </w:r>
      <w:r>
        <w:t xml:space="preserve"> Blockchain’s ledger is open and transparent. With access to the complete transaction history, accountability</w:t>
      </w:r>
      <w:r w:rsidR="002C6F6A">
        <w:t>,</w:t>
      </w:r>
      <w:r>
        <w:t xml:space="preserve"> and trust are fostered since everyone on the network can verify the information. </w:t>
      </w:r>
    </w:p>
    <w:p w14:paraId="0CD4F632" w14:textId="001DB039" w:rsidR="0035149A" w:rsidRPr="00C47A7C" w:rsidRDefault="0035149A" w:rsidP="005C3DFD">
      <w:pPr>
        <w:pStyle w:val="Els-NoIndent"/>
        <w:numPr>
          <w:ilvl w:val="0"/>
          <w:numId w:val="32"/>
        </w:numPr>
        <w:rPr>
          <w:szCs w:val="16"/>
        </w:rPr>
      </w:pPr>
      <w:r w:rsidRPr="0035149A">
        <w:rPr>
          <w:b/>
          <w:bCs/>
        </w:rPr>
        <w:t>Immutability</w:t>
      </w:r>
      <w:r>
        <w:t xml:space="preserve">: Once data is stored on the blockchain, it becomes nearly unchangeable. Altering one block would necessitate changing every other block on the network, a nearly impossible task. </w:t>
      </w:r>
    </w:p>
    <w:p w14:paraId="4A5A584E" w14:textId="6858F41D" w:rsidR="0035149A" w:rsidRPr="00C47A7C" w:rsidRDefault="0035149A" w:rsidP="005C3DFD">
      <w:pPr>
        <w:pStyle w:val="Els-NoIndent"/>
        <w:numPr>
          <w:ilvl w:val="0"/>
          <w:numId w:val="32"/>
        </w:numPr>
        <w:rPr>
          <w:szCs w:val="16"/>
        </w:rPr>
      </w:pPr>
      <w:r w:rsidRPr="00C47A7C">
        <w:rPr>
          <w:b/>
          <w:bCs/>
          <w:szCs w:val="16"/>
        </w:rPr>
        <w:t xml:space="preserve">Security: </w:t>
      </w:r>
      <w:r w:rsidRPr="00C47A7C">
        <w:rPr>
          <w:szCs w:val="16"/>
        </w:rPr>
        <w:t xml:space="preserve">Blockchain data is highly resistant to fraud and unauthorized access due to the use of cryptographic techniques for protection. </w:t>
      </w:r>
    </w:p>
    <w:p w14:paraId="505D2F46" w14:textId="29EBC4D1" w:rsidR="00AD6F25" w:rsidRPr="00C47A7C" w:rsidRDefault="0035149A" w:rsidP="005C3DFD">
      <w:pPr>
        <w:pStyle w:val="Els-NoIndent"/>
        <w:rPr>
          <w:szCs w:val="16"/>
        </w:rPr>
      </w:pPr>
      <w:r w:rsidRPr="00C47A7C">
        <w:rPr>
          <w:szCs w:val="16"/>
        </w:rPr>
        <w:t>In the context of our product authentication system, blockchain serves as the cornerstone of trust. It provides an immutable and transparent platform for recording product details and transactions, creating an impenetrable trail of authenticity throughout a product’s lifecycle, from manufacturing to the hands of the customer.</w:t>
      </w:r>
    </w:p>
    <w:p w14:paraId="56060661" w14:textId="6C4DD1B7" w:rsidR="00AD6F25" w:rsidRPr="00C47A7C" w:rsidRDefault="005C3DFD" w:rsidP="003312B7">
      <w:pPr>
        <w:pStyle w:val="Els-2ndorder-head"/>
        <w:jc w:val="both"/>
        <w:rPr>
          <w:sz w:val="16"/>
          <w:szCs w:val="16"/>
        </w:rPr>
      </w:pPr>
      <w:r w:rsidRPr="00C47A7C">
        <w:rPr>
          <w:sz w:val="16"/>
          <w:szCs w:val="16"/>
        </w:rPr>
        <w:t>Automation Rules</w:t>
      </w:r>
    </w:p>
    <w:p w14:paraId="3E859E92" w14:textId="2CED559D" w:rsidR="005C3DFD" w:rsidRPr="00C47A7C" w:rsidRDefault="005C3DFD" w:rsidP="005C3DFD">
      <w:pPr>
        <w:widowControl/>
        <w:autoSpaceDE w:val="0"/>
        <w:autoSpaceDN w:val="0"/>
        <w:adjustRightInd w:val="0"/>
        <w:spacing w:line="240" w:lineRule="exact"/>
        <w:jc w:val="both"/>
        <w:rPr>
          <w:szCs w:val="16"/>
        </w:rPr>
      </w:pPr>
      <w:r w:rsidRPr="00C47A7C">
        <w:rPr>
          <w:szCs w:val="16"/>
        </w:rPr>
        <w:t xml:space="preserve">If blockchain is the trust ledger, then smart contracts are the architects of automation. Smart contracts are self-executing agreements with predefined conditions and rules. As digital counterparts to contracts, they possess the remarkable ability </w:t>
      </w:r>
      <w:r w:rsidR="00CF3092">
        <w:rPr>
          <w:szCs w:val="16"/>
        </w:rPr>
        <w:t>to enforce conditions without the need for intermediaries autonomously</w:t>
      </w:r>
      <w:r w:rsidRPr="00C47A7C">
        <w:rPr>
          <w:szCs w:val="16"/>
        </w:rPr>
        <w:t xml:space="preserve">. Smart contracts play a pivotal role in our system. Imagine the complexity of manually tracking and verifying the authenticity of each product. Smart contracts step in as champions of efficiency and integrity. Most importantly, they precisely </w:t>
      </w:r>
      <w:r w:rsidR="00705294" w:rsidRPr="00C47A7C">
        <w:rPr>
          <w:szCs w:val="16"/>
        </w:rPr>
        <w:t>validate</w:t>
      </w:r>
      <w:r w:rsidRPr="00C47A7C">
        <w:rPr>
          <w:szCs w:val="16"/>
        </w:rPr>
        <w:t xml:space="preserve"> the authenticity of products, track changes in ownership, and record product information. Consider this scenario: A product arrives at a retailer’s door. A smart contract, upon scanning the product into the system, activates and verifies the product’s credentials against predefined criteria. When a product meets all the requirements, it is certified as authentic, and this event is permanently recorded on the blockchain. Smart contracts are ingenious because they automate these processes, eliminating the need for intermediaries and reducing the potential for human error. They epitomize technological innovation, offering efficiency, security, and trust in a world riddled with counterfeit goods.</w:t>
      </w:r>
    </w:p>
    <w:p w14:paraId="716498C0" w14:textId="0B7453D9" w:rsidR="005C3DFD" w:rsidRPr="00C47A7C" w:rsidRDefault="005C3DFD" w:rsidP="005C3DFD">
      <w:pPr>
        <w:pStyle w:val="Els-1storder-head"/>
        <w:rPr>
          <w:szCs w:val="19"/>
        </w:rPr>
      </w:pPr>
      <w:r w:rsidRPr="00C47A7C">
        <w:rPr>
          <w:szCs w:val="19"/>
        </w:rPr>
        <w:t>SYSTEM ARCHITECTURE</w:t>
      </w:r>
    </w:p>
    <w:p w14:paraId="74D0BEC8" w14:textId="02C176F7" w:rsidR="00AD6F25" w:rsidRPr="00C47A7C" w:rsidRDefault="005C3DFD" w:rsidP="005C3DFD">
      <w:pPr>
        <w:pStyle w:val="Els-2ndorder-head"/>
        <w:jc w:val="both"/>
        <w:rPr>
          <w:szCs w:val="17"/>
        </w:rPr>
      </w:pPr>
      <w:r w:rsidRPr="00C47A7C">
        <w:rPr>
          <w:szCs w:val="17"/>
        </w:rPr>
        <w:t>Smart Contracts</w:t>
      </w:r>
    </w:p>
    <w:p w14:paraId="3AEE0EAF" w14:textId="6B9E4019" w:rsidR="0005688C" w:rsidRDefault="005C3DFD" w:rsidP="005C3DFD">
      <w:pPr>
        <w:pStyle w:val="Els-NoIndent"/>
      </w:pPr>
      <w:r w:rsidRPr="00C47A7C">
        <w:rPr>
          <w:szCs w:val="16"/>
        </w:rPr>
        <w:t>Smart</w:t>
      </w:r>
      <w:r>
        <w:t xml:space="preserve"> contracts [3] are the digital architects at the core of the product authentication system, orchestrating every aspect of the entire process with precision and consistency. These smart contracts control the registration, verification, and management of products on the blockchain, making them a vital component of the system.</w:t>
      </w:r>
    </w:p>
    <w:p w14:paraId="5F5E2E6E" w14:textId="77777777" w:rsidR="0032615D" w:rsidRDefault="0032615D" w:rsidP="005C3DFD">
      <w:pPr>
        <w:pStyle w:val="Els-NoIndent"/>
      </w:pPr>
    </w:p>
    <w:p w14:paraId="5F899D20" w14:textId="77777777" w:rsidR="0032615D" w:rsidRDefault="005C3DFD" w:rsidP="005C3DFD">
      <w:pPr>
        <w:pStyle w:val="Els-NoIndent"/>
      </w:pPr>
      <w:r>
        <w:rPr>
          <w:b/>
          <w:bCs/>
        </w:rPr>
        <w:t>a</w:t>
      </w:r>
      <w:r w:rsidRPr="005C3DFD">
        <w:rPr>
          <w:b/>
          <w:bCs/>
        </w:rPr>
        <w:t>)</w:t>
      </w:r>
      <w:r w:rsidR="00EC4A5E">
        <w:rPr>
          <w:b/>
          <w:bCs/>
        </w:rPr>
        <w:t xml:space="preserve"> </w:t>
      </w:r>
      <w:r w:rsidRPr="005C3DFD">
        <w:rPr>
          <w:b/>
          <w:bCs/>
        </w:rPr>
        <w:t xml:space="preserve">Contract for Migrations: </w:t>
      </w:r>
      <w:r>
        <w:t>Think of the migrations contract as the</w:t>
      </w:r>
      <w:r w:rsidR="002C6F6A">
        <w:t>”</w:t>
      </w:r>
      <w:r>
        <w:t xml:space="preserve"> invisible hand” of the blockchain, simplifying the deployment and administration of other contracts. This contract plays a crucial role in ensuring the smooth operation of interactions between smart contracts [18]; </w:t>
      </w:r>
    </w:p>
    <w:p w14:paraId="210454B5" w14:textId="3E32653E" w:rsidR="0032615D" w:rsidRDefault="0032615D" w:rsidP="005C3DFD">
      <w:pPr>
        <w:pStyle w:val="Els-NoIndent"/>
      </w:pPr>
      <w:r>
        <w:rPr>
          <w:noProof/>
        </w:rPr>
        <w:lastRenderedPageBreak/>
        <w:drawing>
          <wp:anchor distT="0" distB="0" distL="114300" distR="114300" simplePos="0" relativeHeight="251659264" behindDoc="0" locked="0" layoutInCell="1" allowOverlap="1" wp14:anchorId="2E62CBEC" wp14:editId="31A1B930">
            <wp:simplePos x="0" y="0"/>
            <wp:positionH relativeFrom="margin">
              <wp:align>left</wp:align>
            </wp:positionH>
            <wp:positionV relativeFrom="paragraph">
              <wp:posOffset>147955</wp:posOffset>
            </wp:positionV>
            <wp:extent cx="2755900" cy="1938655"/>
            <wp:effectExtent l="0" t="0" r="6350" b="4445"/>
            <wp:wrapTopAndBottom/>
            <wp:docPr id="1527212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12495" name="Picture 1527212495"/>
                    <pic:cNvPicPr/>
                  </pic:nvPicPr>
                  <pic:blipFill>
                    <a:blip r:embed="rId14"/>
                    <a:stretch>
                      <a:fillRect/>
                    </a:stretch>
                  </pic:blipFill>
                  <pic:spPr>
                    <a:xfrm>
                      <a:off x="0" y="0"/>
                      <a:ext cx="2755900" cy="1938655"/>
                    </a:xfrm>
                    <a:prstGeom prst="rect">
                      <a:avLst/>
                    </a:prstGeom>
                  </pic:spPr>
                </pic:pic>
              </a:graphicData>
            </a:graphic>
            <wp14:sizeRelH relativeFrom="margin">
              <wp14:pctWidth>0</wp14:pctWidth>
            </wp14:sizeRelH>
            <wp14:sizeRelV relativeFrom="margin">
              <wp14:pctHeight>0</wp14:pctHeight>
            </wp14:sizeRelV>
          </wp:anchor>
        </w:drawing>
      </w:r>
    </w:p>
    <w:p w14:paraId="639D591B" w14:textId="1A75A205" w:rsidR="008A13B9" w:rsidRPr="008A13B9" w:rsidRDefault="008A13B9" w:rsidP="008A13B9">
      <w:pPr>
        <w:pStyle w:val="Els-NoIndent"/>
        <w:jc w:val="center"/>
        <w:rPr>
          <w:b/>
          <w:bCs/>
        </w:rPr>
      </w:pPr>
      <w:r w:rsidRPr="008A13B9">
        <w:rPr>
          <w:b/>
          <w:bCs/>
        </w:rPr>
        <w:t xml:space="preserve">Fig. 1 – System </w:t>
      </w:r>
      <w:r w:rsidR="00AE4154">
        <w:rPr>
          <w:b/>
          <w:bCs/>
        </w:rPr>
        <w:t>a</w:t>
      </w:r>
      <w:r w:rsidRPr="008A13B9">
        <w:rPr>
          <w:b/>
          <w:bCs/>
        </w:rPr>
        <w:t>rchitecture</w:t>
      </w:r>
      <w:r>
        <w:rPr>
          <w:b/>
          <w:bCs/>
        </w:rPr>
        <w:t>.</w:t>
      </w:r>
    </w:p>
    <w:p w14:paraId="0BECE4B5" w14:textId="09FDAB32" w:rsidR="005C3DFD" w:rsidRDefault="005C3DFD" w:rsidP="005C3DFD">
      <w:pPr>
        <w:pStyle w:val="Els-NoIndent"/>
      </w:pPr>
      <w:r>
        <w:t xml:space="preserve">it is more than just a bureaucratic tool. It serves as the bridge between the blockchain realm and the real world. </w:t>
      </w:r>
    </w:p>
    <w:p w14:paraId="5300FF58" w14:textId="6850AE74" w:rsidR="0005688C" w:rsidRDefault="005C3DFD" w:rsidP="005C3DFD">
      <w:pPr>
        <w:pStyle w:val="Els-NoIndent"/>
      </w:pPr>
      <w:r>
        <w:t xml:space="preserve">In simple terms, the migrations contract simplifies the often-complex process of implementing smart contracts [4], making it more comprehensible and efficient. It ensures that the interactions between smart contracts are well-planned and deployed in the correct order. While it may not steal the spotlight, it is the unsung hero that keeps the system running seamlessly and coherently. </w:t>
      </w:r>
    </w:p>
    <w:p w14:paraId="03D31F95" w14:textId="3DABFC5F" w:rsidR="005C3DFD" w:rsidRDefault="005C3DFD" w:rsidP="005C3DFD">
      <w:pPr>
        <w:pStyle w:val="Els-NoIndent"/>
      </w:pPr>
      <w:r>
        <w:rPr>
          <w:b/>
          <w:bCs/>
        </w:rPr>
        <w:t>b</w:t>
      </w:r>
      <w:r w:rsidRPr="005C3DFD">
        <w:rPr>
          <w:b/>
          <w:bCs/>
        </w:rPr>
        <w:t>) Contract for Product:</w:t>
      </w:r>
      <w:r>
        <w:t xml:space="preserve"> Now, let’s </w:t>
      </w:r>
      <w:r w:rsidR="008A13B9">
        <w:t>focus on</w:t>
      </w:r>
      <w:r>
        <w:t xml:space="preserve"> the product contract, the cornerstone of the system. This smart contract acts as the guardian of each registered product’s integrity and authenticity. </w:t>
      </w:r>
    </w:p>
    <w:p w14:paraId="0CAD3C1A" w14:textId="39E3C939" w:rsidR="005C3DFD" w:rsidRDefault="005C3DFD" w:rsidP="005C3DFD">
      <w:pPr>
        <w:pStyle w:val="Els-NoIndent"/>
      </w:pPr>
      <w:r>
        <w:t>Think of it as the custodian of a historical treasure vault. When a product is registered, all relevant details, including its unique identification number and owner’s identity, are documented. This data is permanently etched into the blockchain</w:t>
      </w:r>
      <w:r w:rsidR="00E510A3">
        <w:t xml:space="preserve"> [5]</w:t>
      </w:r>
      <w:r>
        <w:t>, ensuring that it cannot be tampered with or counterfeited. But the product contract doesn’t stop there; it continues to play an active role in product authentication. When a customer</w:t>
      </w:r>
      <w:r w:rsidR="00E510A3">
        <w:t xml:space="preserve"> </w:t>
      </w:r>
      <w:r>
        <w:t xml:space="preserve">seeks to confirm a product’s legitimacy, this contract </w:t>
      </w:r>
      <w:r w:rsidR="00E510A3">
        <w:t>comes</w:t>
      </w:r>
      <w:r>
        <w:t xml:space="preserve"> into action. It performs real-time checks on the product’s status, comparing it to predefined standards. If the product meets these criteria, its authenticity is confirmed, and the status is updated on the blockchain. If it falls short, it remains labeled </w:t>
      </w:r>
      <w:r w:rsidR="00EC4A5E">
        <w:t>as</w:t>
      </w:r>
      <w:r w:rsidR="002C6F6A">
        <w:t xml:space="preserve"> “</w:t>
      </w:r>
      <w:r w:rsidR="00EC4A5E">
        <w:t>Available</w:t>
      </w:r>
      <w:r>
        <w:t xml:space="preserve">,” providing a reliable indicator. </w:t>
      </w:r>
    </w:p>
    <w:p w14:paraId="4AD2C3F9" w14:textId="77777777" w:rsidR="00EC4A5E" w:rsidRDefault="005C3DFD" w:rsidP="005C3DFD">
      <w:pPr>
        <w:pStyle w:val="Els-NoIndent"/>
      </w:pPr>
      <w:r>
        <w:t>In essence, in a world filled with imitations, the product contract stands as the guardian of authenticity. It guarantees that the journey of every product is publicly and verifiably documented on the blockchain, from its creation to its verification. It serves as the bedrock of trust upon which both producers and consumers can rely.</w:t>
      </w:r>
    </w:p>
    <w:p w14:paraId="281B1EAA" w14:textId="2581BD25" w:rsidR="005C3DFD" w:rsidRDefault="005C3DFD" w:rsidP="005C3DFD">
      <w:pPr>
        <w:pStyle w:val="Els-NoIndent"/>
      </w:pPr>
      <w:r>
        <w:t>These smart contracts are the dancers in the intricate ballet of blockchain-based product authentication</w:t>
      </w:r>
      <w:r w:rsidR="00E510A3">
        <w:t xml:space="preserve"> [6]</w:t>
      </w:r>
      <w:r>
        <w:t>, ensuring that every step is executed gracefully and precisely. They exemplify how blockchain technology can revolutionize an industry by offering an immutable and transparent ledger of authenticity in a world inundated with counterfeit goods.</w:t>
      </w:r>
    </w:p>
    <w:p w14:paraId="403F27FF" w14:textId="77777777" w:rsidR="0005688C" w:rsidRDefault="0005688C" w:rsidP="005C3DFD">
      <w:pPr>
        <w:pStyle w:val="Els-NoIndent"/>
      </w:pPr>
    </w:p>
    <w:p w14:paraId="3139AABE" w14:textId="4FA1BC15" w:rsidR="009B4257" w:rsidRDefault="009B4257" w:rsidP="005C3DFD">
      <w:pPr>
        <w:pStyle w:val="Els-NoIndent"/>
        <w:rPr>
          <w:b/>
          <w:bCs/>
          <w:i/>
          <w:iCs/>
          <w:sz w:val="17"/>
          <w:szCs w:val="17"/>
        </w:rPr>
      </w:pPr>
      <w:r w:rsidRPr="009B4257">
        <w:rPr>
          <w:b/>
          <w:bCs/>
          <w:i/>
          <w:iCs/>
          <w:sz w:val="17"/>
          <w:szCs w:val="17"/>
        </w:rPr>
        <w:t>3.2 Ethereum</w:t>
      </w:r>
    </w:p>
    <w:p w14:paraId="290EBAA2" w14:textId="77777777" w:rsidR="009B4257" w:rsidRDefault="009B4257" w:rsidP="009B4257">
      <w:pPr>
        <w:widowControl/>
        <w:shd w:val="clear" w:color="auto" w:fill="FFFFFF"/>
        <w:spacing w:line="276" w:lineRule="auto"/>
        <w:jc w:val="both"/>
        <w:rPr>
          <w:rFonts w:eastAsia="Times New Roman"/>
          <w:color w:val="222222"/>
          <w:szCs w:val="16"/>
          <w:lang w:val="en-IN" w:eastAsia="en-IN" w:bidi="hi-IN"/>
        </w:rPr>
      </w:pPr>
      <w:r w:rsidRPr="009B4257">
        <w:rPr>
          <w:rFonts w:eastAsia="Times New Roman"/>
          <w:color w:val="222222"/>
          <w:szCs w:val="16"/>
          <w:lang w:val="en-IN" w:eastAsia="en-IN" w:bidi="hi-IN"/>
        </w:rPr>
        <w:t>It is a decentralized blockchain network that employs a proof-of-work consensus mechanism. This consensus mechanism involves adding blocks to the blockchain by solving mathematical expressions. The process of solving these puzzles serves as proof that nodes within the network have expended computational resources to perform the required “work”. Once a node successfully solves the puzzle, the block is confirmed and recorded in the blockchain. This process is commonly referred to as mining. While mining often involves brute force trial and error, successfully adding a block in Ethereum is rewarded with the cryptocurrency Ether (ETH).</w:t>
      </w:r>
    </w:p>
    <w:p w14:paraId="2D692123" w14:textId="3528FE07" w:rsidR="0032615D" w:rsidRDefault="0032615D" w:rsidP="009B4257">
      <w:pPr>
        <w:widowControl/>
        <w:shd w:val="clear" w:color="auto" w:fill="FFFFFF"/>
        <w:spacing w:line="276" w:lineRule="auto"/>
        <w:jc w:val="both"/>
        <w:rPr>
          <w:rFonts w:eastAsia="Times New Roman"/>
          <w:color w:val="222222"/>
          <w:szCs w:val="16"/>
          <w:lang w:val="en-IN" w:eastAsia="en-IN" w:bidi="hi-IN"/>
        </w:rPr>
      </w:pPr>
      <w:r>
        <w:rPr>
          <w:rFonts w:eastAsia="Times New Roman"/>
          <w:noProof/>
          <w:color w:val="222222"/>
          <w:szCs w:val="16"/>
          <w:lang w:val="en-IN" w:eastAsia="en-IN" w:bidi="hi-IN"/>
        </w:rPr>
        <w:drawing>
          <wp:inline distT="0" distB="0" distL="0" distR="0" wp14:anchorId="00A622DF" wp14:editId="5E70E3D3">
            <wp:extent cx="3035935" cy="1570570"/>
            <wp:effectExtent l="0" t="0" r="0" b="0"/>
            <wp:docPr id="969267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7306" name="Picture 1" descr="A screenshot of a computer&#10;&#10;Description automatically generated"/>
                    <pic:cNvPicPr/>
                  </pic:nvPicPr>
                  <pic:blipFill rotWithShape="1">
                    <a:blip r:embed="rId15"/>
                    <a:srcRect t="1461" b="6569"/>
                    <a:stretch/>
                  </pic:blipFill>
                  <pic:spPr bwMode="auto">
                    <a:xfrm>
                      <a:off x="0" y="0"/>
                      <a:ext cx="3035935" cy="1570570"/>
                    </a:xfrm>
                    <a:prstGeom prst="rect">
                      <a:avLst/>
                    </a:prstGeom>
                    <a:ln>
                      <a:noFill/>
                    </a:ln>
                    <a:extLst>
                      <a:ext uri="{53640926-AAD7-44D8-BBD7-CCE9431645EC}">
                        <a14:shadowObscured xmlns:a14="http://schemas.microsoft.com/office/drawing/2010/main"/>
                      </a:ext>
                    </a:extLst>
                  </pic:spPr>
                </pic:pic>
              </a:graphicData>
            </a:graphic>
          </wp:inline>
        </w:drawing>
      </w:r>
    </w:p>
    <w:p w14:paraId="75A48C0B" w14:textId="7D103CA9" w:rsidR="009B4257" w:rsidRPr="008A13B9" w:rsidRDefault="008A13B9" w:rsidP="008A13B9">
      <w:pPr>
        <w:widowControl/>
        <w:shd w:val="clear" w:color="auto" w:fill="FFFFFF"/>
        <w:spacing w:line="276" w:lineRule="auto"/>
        <w:jc w:val="center"/>
        <w:rPr>
          <w:rFonts w:eastAsia="Times New Roman"/>
          <w:b/>
          <w:bCs/>
          <w:color w:val="222222"/>
          <w:szCs w:val="16"/>
          <w:lang w:val="en-IN" w:eastAsia="en-IN" w:bidi="hi-IN"/>
        </w:rPr>
      </w:pPr>
      <w:r>
        <w:rPr>
          <w:rFonts w:eastAsia="Times New Roman"/>
          <w:b/>
          <w:bCs/>
          <w:color w:val="222222"/>
          <w:szCs w:val="16"/>
          <w:lang w:val="en-IN" w:eastAsia="en-IN" w:bidi="hi-IN"/>
        </w:rPr>
        <w:t xml:space="preserve">Fig. 2 – Ethereum </w:t>
      </w:r>
      <w:r w:rsidR="00AE4154">
        <w:rPr>
          <w:rFonts w:eastAsia="Times New Roman"/>
          <w:b/>
          <w:bCs/>
          <w:color w:val="222222"/>
          <w:szCs w:val="16"/>
          <w:lang w:val="en-IN" w:eastAsia="en-IN" w:bidi="hi-IN"/>
        </w:rPr>
        <w:t>a</w:t>
      </w:r>
      <w:r>
        <w:rPr>
          <w:rFonts w:eastAsia="Times New Roman"/>
          <w:b/>
          <w:bCs/>
          <w:color w:val="222222"/>
          <w:szCs w:val="16"/>
          <w:lang w:val="en-IN" w:eastAsia="en-IN" w:bidi="hi-IN"/>
        </w:rPr>
        <w:t xml:space="preserve">ccount </w:t>
      </w:r>
      <w:r w:rsidR="00AE4154">
        <w:rPr>
          <w:rFonts w:eastAsia="Times New Roman"/>
          <w:b/>
          <w:bCs/>
          <w:color w:val="222222"/>
          <w:szCs w:val="16"/>
          <w:lang w:val="en-IN" w:eastAsia="en-IN" w:bidi="hi-IN"/>
        </w:rPr>
        <w:t>i</w:t>
      </w:r>
      <w:r>
        <w:rPr>
          <w:rFonts w:eastAsia="Times New Roman"/>
          <w:b/>
          <w:bCs/>
          <w:color w:val="222222"/>
          <w:szCs w:val="16"/>
          <w:lang w:val="en-IN" w:eastAsia="en-IN" w:bidi="hi-IN"/>
        </w:rPr>
        <w:t>nformation</w:t>
      </w:r>
      <w:r w:rsidR="00AE4154">
        <w:rPr>
          <w:rFonts w:eastAsia="Times New Roman"/>
          <w:b/>
          <w:bCs/>
          <w:color w:val="222222"/>
          <w:szCs w:val="16"/>
          <w:lang w:val="en-IN" w:eastAsia="en-IN" w:bidi="hi-IN"/>
        </w:rPr>
        <w:t>.</w:t>
      </w:r>
    </w:p>
    <w:p w14:paraId="54256534" w14:textId="63056A69" w:rsidR="00EC4A5E" w:rsidRDefault="00EC4A5E" w:rsidP="005C3DFD">
      <w:pPr>
        <w:pStyle w:val="Els-1storder-head"/>
      </w:pPr>
      <w:r>
        <w:t>USER MANAGEMENT</w:t>
      </w:r>
    </w:p>
    <w:p w14:paraId="0AF22528" w14:textId="4800F53D" w:rsidR="00EC4A5E" w:rsidRPr="00EC4A5E" w:rsidRDefault="00EC4A5E" w:rsidP="00EC4A5E">
      <w:pPr>
        <w:pStyle w:val="Els-body-text"/>
        <w:ind w:firstLine="0"/>
      </w:pPr>
      <w:r>
        <w:t>User management is an integral part of the blockchain-based product authentication system, ensuring a smooth experience for all users. This section delves deeper into user management, emphasizing its importance and security measures.</w:t>
      </w:r>
    </w:p>
    <w:p w14:paraId="6D8934E9" w14:textId="4BDC175A" w:rsidR="00AD6F25" w:rsidRPr="00A6350D" w:rsidRDefault="00EC4A5E" w:rsidP="003312B7">
      <w:pPr>
        <w:pStyle w:val="Els-2ndorder-head"/>
        <w:jc w:val="both"/>
      </w:pPr>
      <w:r>
        <w:t>Registration Of Users</w:t>
      </w:r>
    </w:p>
    <w:p w14:paraId="3D52DCC6" w14:textId="3B1565E8" w:rsidR="004D0EDB" w:rsidRDefault="00EC4A5E" w:rsidP="00EC4A5E">
      <w:pPr>
        <w:pStyle w:val="Els-NoIndent"/>
      </w:pPr>
      <w:r>
        <w:t>The user registration process is one of the initial interactions individuals have with the system. It offers a user-friendly experience, requiring each user to select a unique login and password. These credentials serve as the keys to the system, ensuring that only authorized individuals can access its features.</w:t>
      </w:r>
    </w:p>
    <w:p w14:paraId="734D2D2C" w14:textId="69DE955D" w:rsidR="00EC4A5E" w:rsidRDefault="00EC4A5E" w:rsidP="00EC4A5E">
      <w:pPr>
        <w:pStyle w:val="Els-2ndorder-head"/>
        <w:jc w:val="both"/>
      </w:pPr>
      <w:r>
        <w:t>Security Measures</w:t>
      </w:r>
    </w:p>
    <w:p w14:paraId="112E379D" w14:textId="39D5EB06" w:rsidR="00EC4A5E" w:rsidRDefault="00EC4A5E" w:rsidP="00EC4A5E">
      <w:pPr>
        <w:pStyle w:val="Els-body-text"/>
        <w:ind w:firstLine="0"/>
      </w:pPr>
      <w:r>
        <w:t xml:space="preserve">Data security stands as the paramount concern in any online system. In this product registration system, blockchain technology is employed </w:t>
      </w:r>
      <w:r w:rsidR="00D36AA0">
        <w:t>to store user data, encompassing usernames and passwords securely</w:t>
      </w:r>
      <w:r>
        <w:t>. Blockchain utilizes robust security protocols to safeguard private data. Even in the event of unauthorized access to the blockchain, malicious entities would face significant challenges in deciphering or altering user data.</w:t>
      </w:r>
    </w:p>
    <w:p w14:paraId="6DEC4A6A" w14:textId="4A774426" w:rsidR="00EC4A5E" w:rsidRDefault="00EC4A5E" w:rsidP="00EC4A5E">
      <w:pPr>
        <w:pStyle w:val="Els-2ndorder-head"/>
        <w:jc w:val="both"/>
      </w:pPr>
      <w:r>
        <w:t>Immutable User Records</w:t>
      </w:r>
    </w:p>
    <w:p w14:paraId="1D4AD5A4" w14:textId="26E3A4BC" w:rsidR="00EC4A5E" w:rsidRDefault="00EC4A5E" w:rsidP="00EC4A5E">
      <w:pPr>
        <w:pStyle w:val="Els-body-text"/>
        <w:ind w:firstLine="0"/>
      </w:pPr>
      <w:r>
        <w:t xml:space="preserve">Once a user completes registration, their information is permanently logged into the blockchain. This immutability </w:t>
      </w:r>
      <w:r w:rsidR="002C6F6A">
        <w:t>ensures</w:t>
      </w:r>
      <w:r>
        <w:t xml:space="preserve"> that user identities and passwords remain unaltered and resistant to tampering by unauthorized parties. It establishes a reliable record of all individuals who have utilized the system. </w:t>
      </w:r>
    </w:p>
    <w:p w14:paraId="185D8758" w14:textId="320D7692" w:rsidR="00EC4A5E" w:rsidRDefault="00EC4A5E" w:rsidP="00EC4A5E">
      <w:pPr>
        <w:pStyle w:val="Els-2ndorder-head"/>
        <w:jc w:val="both"/>
      </w:pPr>
      <w:r>
        <w:t>Mitigating Data Breaches</w:t>
      </w:r>
    </w:p>
    <w:p w14:paraId="379CA0C4" w14:textId="0ED05A65" w:rsidR="00537978" w:rsidRDefault="00EC4A5E" w:rsidP="00EC4A5E">
      <w:pPr>
        <w:pStyle w:val="Els-body-text"/>
        <w:ind w:firstLine="0"/>
      </w:pPr>
      <w:r>
        <w:t>In today’s digital age, concerns about data breaches and unauthorized access to user information are pervasive. The use of blockchain for storing user data mitigates the likelihood of data breaches. Unlike traditional centralized systems, blockchain’s decentralized nature substantially reduces the risks associated with security breaches.</w:t>
      </w:r>
      <w:r w:rsidR="00E510A3">
        <w:t xml:space="preserve"> </w:t>
      </w:r>
      <w:r>
        <w:t xml:space="preserve">Users can trust that their personal information remains secure when utilizing the system, instilling a sense of </w:t>
      </w:r>
      <w:r w:rsidR="00E67D04">
        <w:t>“</w:t>
      </w:r>
      <w:r>
        <w:t>Enhanced Trust”</w:t>
      </w:r>
      <w:r w:rsidR="00771126">
        <w:t>.</w:t>
      </w:r>
      <w:r>
        <w:t xml:space="preserve"> Blockchain’s reputation for openness and security extends to user management, fostering trust between the company and its users.</w:t>
      </w:r>
    </w:p>
    <w:p w14:paraId="4EA19F51" w14:textId="1D20B466" w:rsidR="0032615D" w:rsidRDefault="0032615D" w:rsidP="0032615D">
      <w:pPr>
        <w:pStyle w:val="Els-2ndorder-head"/>
        <w:numPr>
          <w:ilvl w:val="0"/>
          <w:numId w:val="0"/>
        </w:numPr>
        <w:jc w:val="both"/>
      </w:pPr>
      <w:r>
        <w:rPr>
          <w:noProof/>
          <w:sz w:val="16"/>
          <w:szCs w:val="16"/>
        </w:rPr>
        <w:lastRenderedPageBreak/>
        <w:drawing>
          <wp:anchor distT="0" distB="0" distL="114300" distR="114300" simplePos="0" relativeHeight="251661312" behindDoc="0" locked="0" layoutInCell="1" allowOverlap="1" wp14:anchorId="0AB5730B" wp14:editId="5475E60D">
            <wp:simplePos x="0" y="0"/>
            <wp:positionH relativeFrom="margin">
              <wp:align>left</wp:align>
            </wp:positionH>
            <wp:positionV relativeFrom="paragraph">
              <wp:posOffset>287655</wp:posOffset>
            </wp:positionV>
            <wp:extent cx="2809875" cy="2152650"/>
            <wp:effectExtent l="0" t="0" r="9525" b="0"/>
            <wp:wrapTopAndBottom/>
            <wp:docPr id="1298319160" name="Picture 1" descr="A diagram of a blockcha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9160" name="Picture 1" descr="A diagram of a blockchain process&#10;&#10;Description automatically generated"/>
                    <pic:cNvPicPr/>
                  </pic:nvPicPr>
                  <pic:blipFill>
                    <a:blip r:embed="rId16"/>
                    <a:stretch>
                      <a:fillRect/>
                    </a:stretch>
                  </pic:blipFill>
                  <pic:spPr>
                    <a:xfrm>
                      <a:off x="0" y="0"/>
                      <a:ext cx="2809875" cy="2152650"/>
                    </a:xfrm>
                    <a:prstGeom prst="rect">
                      <a:avLst/>
                    </a:prstGeom>
                  </pic:spPr>
                </pic:pic>
              </a:graphicData>
            </a:graphic>
            <wp14:sizeRelH relativeFrom="page">
              <wp14:pctWidth>0</wp14:pctWidth>
            </wp14:sizeRelH>
            <wp14:sizeRelV relativeFrom="page">
              <wp14:pctHeight>0</wp14:pctHeight>
            </wp14:sizeRelV>
          </wp:anchor>
        </w:drawing>
      </w:r>
    </w:p>
    <w:p w14:paraId="3050078B" w14:textId="2243FE85" w:rsidR="00537978" w:rsidRPr="00537978" w:rsidRDefault="00537978" w:rsidP="00537978">
      <w:pPr>
        <w:pStyle w:val="Els-2ndorder-head"/>
        <w:numPr>
          <w:ilvl w:val="0"/>
          <w:numId w:val="0"/>
        </w:numPr>
        <w:jc w:val="center"/>
        <w:rPr>
          <w:i w:val="0"/>
          <w:iCs/>
          <w:sz w:val="16"/>
          <w:szCs w:val="16"/>
        </w:rPr>
      </w:pPr>
      <w:r>
        <w:rPr>
          <w:i w:val="0"/>
          <w:iCs/>
          <w:sz w:val="16"/>
          <w:szCs w:val="16"/>
        </w:rPr>
        <w:t>Fig. 3 – Diagram of processes in our system</w:t>
      </w:r>
      <w:r w:rsidR="00AE4154">
        <w:rPr>
          <w:i w:val="0"/>
          <w:iCs/>
          <w:sz w:val="16"/>
          <w:szCs w:val="16"/>
        </w:rPr>
        <w:t>.</w:t>
      </w:r>
    </w:p>
    <w:p w14:paraId="1AE74CEC" w14:textId="6A288A56" w:rsidR="00537978" w:rsidRPr="00537978" w:rsidRDefault="00EC4A5E" w:rsidP="00537978">
      <w:pPr>
        <w:pStyle w:val="Els-2ndorder-head"/>
        <w:jc w:val="both"/>
      </w:pPr>
      <w:r>
        <w:t>Product Registration</w:t>
      </w:r>
    </w:p>
    <w:p w14:paraId="5D6DBF01" w14:textId="7D075DBD" w:rsidR="00EC4A5E" w:rsidRDefault="00EC4A5E" w:rsidP="00EC4A5E">
      <w:pPr>
        <w:pStyle w:val="Els-body-text"/>
        <w:ind w:firstLine="0"/>
      </w:pPr>
      <w:r>
        <w:t xml:space="preserve">Manufacturers and trusted suppliers play crucial roles in the sophisticated blockchain-based product authentication system’s product registration process. These trusted entities ensure the authenticity of the products they introduce into the system, endowing them with a unique identity to distinguish them from counterfeits. Upon registration as trusted participants, these authorized entities gain access to the system. This digital identity certification enables them to register products and provide essential data that enriches product information. </w:t>
      </w:r>
    </w:p>
    <w:p w14:paraId="40BBFF63" w14:textId="49AB9626" w:rsidR="00EC4A5E" w:rsidRDefault="00F77CA9" w:rsidP="00EC4A5E">
      <w:pPr>
        <w:pStyle w:val="Els-body-text"/>
        <w:ind w:firstLine="0"/>
      </w:pPr>
      <w:r>
        <w:rPr>
          <w:b/>
          <w:bCs/>
        </w:rPr>
        <w:t>a</w:t>
      </w:r>
      <w:r w:rsidR="00EC4A5E" w:rsidRPr="00F77CA9">
        <w:rPr>
          <w:b/>
          <w:bCs/>
        </w:rPr>
        <w:t xml:space="preserve">) Product ID: </w:t>
      </w:r>
      <w:r w:rsidR="00EC4A5E">
        <w:t xml:space="preserve">A product’s unique identifier is its Product ID, consisting of a distinctive alphanumeric code. This code serves as the product’s digital identity, setting it apart from other entities within the system and rendering it </w:t>
      </w:r>
      <w:r w:rsidR="00705294">
        <w:t>tamper-resistant</w:t>
      </w:r>
      <w:r w:rsidR="00EC4A5E">
        <w:t xml:space="preserve">. </w:t>
      </w:r>
    </w:p>
    <w:p w14:paraId="7165AB3F" w14:textId="6992BA84" w:rsidR="00EC4A5E" w:rsidRDefault="00F77CA9" w:rsidP="00EC4A5E">
      <w:pPr>
        <w:pStyle w:val="Els-body-text"/>
        <w:ind w:firstLine="0"/>
      </w:pPr>
      <w:r>
        <w:rPr>
          <w:b/>
          <w:bCs/>
        </w:rPr>
        <w:t>b</w:t>
      </w:r>
      <w:r w:rsidR="00EC4A5E" w:rsidRPr="00F77CA9">
        <w:rPr>
          <w:b/>
          <w:bCs/>
        </w:rPr>
        <w:t>) Ownership Details:</w:t>
      </w:r>
      <w:r w:rsidR="00EC4A5E">
        <w:t xml:space="preserve"> In this digital ledger, ownership is a critical component. Registration allows manufacturers or suppliers to assert ownership of the product, reinforcing their stake in its journey. </w:t>
      </w:r>
    </w:p>
    <w:p w14:paraId="0F223F45" w14:textId="513C9E0B" w:rsidR="00EC4A5E" w:rsidRPr="00EC4A5E" w:rsidRDefault="00EC4A5E" w:rsidP="00EC4A5E">
      <w:pPr>
        <w:pStyle w:val="Els-body-text"/>
        <w:ind w:firstLine="0"/>
      </w:pPr>
      <w:r>
        <w:t>After meticulously inputting these critical details, the system orchestrates secure blockchain data recording [</w:t>
      </w:r>
      <w:r w:rsidR="00E510A3">
        <w:t>7</w:t>
      </w:r>
      <w:r>
        <w:t>]. This process extends beyond simple data entry</w:t>
      </w:r>
      <w:r w:rsidR="00E510A3">
        <w:t xml:space="preserve">, </w:t>
      </w:r>
      <w:r>
        <w:t>it involves creating a digital birth certificate for the product. The blockchain’s immutability and transparency ensure that once recorded, the product’s identity remains unalterable. Registering each product fosters trust and eliminates ambiguity surrounding counterfeit goods. Consumers can now place their trust in products within this system, knowing they possess a permanent marker of authenticity, certified by trusted institutions.</w:t>
      </w:r>
    </w:p>
    <w:p w14:paraId="583218B1" w14:textId="0CC65510" w:rsidR="00EC4A5E" w:rsidRDefault="00EC4A5E" w:rsidP="00EC4A5E">
      <w:pPr>
        <w:pStyle w:val="Els-2ndorder-head"/>
        <w:jc w:val="both"/>
      </w:pPr>
      <w:r>
        <w:t>Product Verification</w:t>
      </w:r>
    </w:p>
    <w:p w14:paraId="392B910B" w14:textId="4B19CF40" w:rsidR="00F77CA9" w:rsidRDefault="00F77CA9" w:rsidP="00F77CA9">
      <w:pPr>
        <w:pStyle w:val="Els-body-text"/>
        <w:ind w:firstLine="0"/>
      </w:pPr>
      <w:r>
        <w:t>Now, let’s journey into the consumer realm</w:t>
      </w:r>
      <w:r w:rsidR="00E510A3">
        <w:t xml:space="preserve"> [8]</w:t>
      </w:r>
      <w:r>
        <w:t xml:space="preserve">, where trust is paramount, and authenticity is non-negotiable. When consumers encounter a product within the system, they have access to a straightforward yet powerful tool—the Product Verification process. </w:t>
      </w:r>
    </w:p>
    <w:p w14:paraId="34EE8DE9" w14:textId="32BDDF48" w:rsidR="00F77CA9" w:rsidRDefault="00F77CA9" w:rsidP="00F77CA9">
      <w:pPr>
        <w:pStyle w:val="Els-body-text"/>
        <w:ind w:firstLine="0"/>
      </w:pPr>
      <w:r>
        <w:t xml:space="preserve">Imagine a scenario where a consumer stands before a product, contemplating its authenticity. Users can easily access the system by inputting the product’s unique identification number, often embedded within a QR code. The blockchain’s smart contract springs to life instantly, acting as a vigilant sentry to verify the product’s authenticity. </w:t>
      </w:r>
    </w:p>
    <w:p w14:paraId="6C2F4044" w14:textId="605195D9" w:rsidR="00F77CA9" w:rsidRPr="00F77CA9" w:rsidRDefault="00F77CA9" w:rsidP="00F77CA9">
      <w:pPr>
        <w:pStyle w:val="Els-body-text"/>
        <w:ind w:firstLine="0"/>
      </w:pPr>
      <w:r>
        <w:t>Here’s how the magic unfolds:</w:t>
      </w:r>
    </w:p>
    <w:p w14:paraId="22DD23D3" w14:textId="6EEF5E25" w:rsidR="00F77CA9" w:rsidRPr="00F77CA9" w:rsidRDefault="00F77CA9" w:rsidP="00F77CA9">
      <w:pPr>
        <w:pStyle w:val="Els-body-text"/>
        <w:ind w:firstLine="0"/>
      </w:pPr>
      <w:r>
        <w:rPr>
          <w:b/>
          <w:bCs/>
        </w:rPr>
        <w:t>a</w:t>
      </w:r>
      <w:r w:rsidRPr="00F77CA9">
        <w:rPr>
          <w:b/>
          <w:bCs/>
        </w:rPr>
        <w:t>) Entering the QR Code:</w:t>
      </w:r>
      <w:r>
        <w:t xml:space="preserve"> The consumer deftly scans or enters the QR code—a digital sigil that serves as the gateway to the product’s history. This </w:t>
      </w:r>
      <w:r>
        <w:t>QR code encapsulates the product’s identity, a digital Rosetta Stone for decoding its journey.</w:t>
      </w:r>
    </w:p>
    <w:p w14:paraId="18D60BAC" w14:textId="2F87D5C8" w:rsidR="00F77CA9" w:rsidRDefault="00F77CA9" w:rsidP="00F77CA9">
      <w:pPr>
        <w:pStyle w:val="Els-body-text"/>
        <w:ind w:firstLine="0"/>
      </w:pPr>
      <w:r>
        <w:rPr>
          <w:b/>
          <w:bCs/>
        </w:rPr>
        <w:t>b</w:t>
      </w:r>
      <w:r w:rsidRPr="00F77CA9">
        <w:rPr>
          <w:b/>
          <w:bCs/>
        </w:rPr>
        <w:t>) Smart Contract Vigilance:</w:t>
      </w:r>
      <w:r>
        <w:t xml:space="preserve"> The smart contract steps onto the stage as the guardian of truth. It swings into action, promptly scrutinizing the product’s status against predefined criteria. Is it a genuine article or a cunning imitation? If the product checks all the predefined boxes, it is christened</w:t>
      </w:r>
      <w:r w:rsidR="007D6B57">
        <w:t xml:space="preserve"> “</w:t>
      </w:r>
      <w:r>
        <w:t>Available”—a digital insignia of trust and authenticity. But if, by the slimmest chance, the product’s status diverges from</w:t>
      </w:r>
      <w:r w:rsidR="00E510A3">
        <w:t xml:space="preserve"> “</w:t>
      </w:r>
      <w:r>
        <w:t>Available</w:t>
      </w:r>
      <w:r w:rsidR="00E510A3">
        <w:t>”</w:t>
      </w:r>
      <w:r>
        <w:t xml:space="preserve">, the smart contract raises an alarm—a digital red </w:t>
      </w:r>
      <w:r w:rsidR="00705294">
        <w:t>flag</w:t>
      </w:r>
      <w:r>
        <w:t xml:space="preserve"> that beckons for further examination. The result is swift and trustworthy. When marked as </w:t>
      </w:r>
      <w:r w:rsidR="00E67D04">
        <w:t>“</w:t>
      </w:r>
      <w:r>
        <w:t>Available”</w:t>
      </w:r>
      <w:r w:rsidR="00E510A3">
        <w:t xml:space="preserve">, </w:t>
      </w:r>
      <w:r>
        <w:t>the product shines as a beacon of authenticity amidst counterfeits. Consumers can proceed with confidence, assured of a genuine purchase. Product verification not only upholds confidence but also ensures commitment to immutability. The blockchain’s immutable ledger and the vigilance of smart contracts shield consumers from counterfeit products. This innovative, trust-driven approach empowers consumers to make informed choices, secure in the knowledge that authenticity is not a fleeting hope but an unwavering certainty.</w:t>
      </w:r>
    </w:p>
    <w:p w14:paraId="650E92BE" w14:textId="339F9CFC" w:rsidR="00F77CA9" w:rsidRDefault="00F77CA9" w:rsidP="00F77CA9">
      <w:pPr>
        <w:pStyle w:val="Els-1storder-head"/>
      </w:pPr>
      <w:r>
        <w:t>EXECUTION</w:t>
      </w:r>
    </w:p>
    <w:p w14:paraId="4B920753" w14:textId="5B1746C1" w:rsidR="00F77CA9" w:rsidRDefault="00F77CA9" w:rsidP="00F77CA9">
      <w:pPr>
        <w:pStyle w:val="Els-body-text"/>
        <w:ind w:firstLine="0"/>
      </w:pPr>
      <w:r>
        <w:t>The manufacturer initiates the registration process on the website by providing a unique ID and password. Upon clicking the register button, a MetaMask [</w:t>
      </w:r>
      <w:r w:rsidR="00E510A3">
        <w:t>9</w:t>
      </w:r>
      <w:r>
        <w:t xml:space="preserve">] confirmation prompt appears for blockchain validation. Subsequently, the manufacturer logs in using the same credentials and proceeds to register a product. During product registration, the manufacturer inputs a unique product ID and product name, confirming the addition to the blockchain by clicking the </w:t>
      </w:r>
      <w:r w:rsidR="00E67D04">
        <w:t>“</w:t>
      </w:r>
      <w:r>
        <w:t>add” button. A MetaMask confirmation is triggered again. Upon successful registration, a corresponding QR code is generated, downloadable by the manufacturer for affixing to the product. When users or customers scan or upload this QR code on the website, the system verifies the product’s authenticity, displaying relevant information and confirming whether the product is genuine or counterfeit.</w:t>
      </w:r>
    </w:p>
    <w:p w14:paraId="02C1F7AB" w14:textId="300FCD7E" w:rsidR="00F77CA9" w:rsidRDefault="00F77CA9" w:rsidP="00F77CA9">
      <w:pPr>
        <w:pStyle w:val="Els-2ndorder-head"/>
        <w:jc w:val="both"/>
      </w:pPr>
      <w:r>
        <w:t>User Authentication</w:t>
      </w:r>
    </w:p>
    <w:p w14:paraId="04C9A13D" w14:textId="7B109C45" w:rsidR="00F77CA9" w:rsidRDefault="00F77CA9" w:rsidP="00F77CA9">
      <w:pPr>
        <w:pStyle w:val="Els-body-text"/>
        <w:ind w:firstLine="0"/>
      </w:pPr>
      <w:r>
        <w:t xml:space="preserve">User Authentication is a crucial aspect of computer systems that involves verifying the identity of users attempting to access a system. Within this domain focused on the needs and preferences of users, the concepts of simplicity and security are intricately interconnected. Users are guided into the system using an authentication process that is designed to be </w:t>
      </w:r>
      <w:r w:rsidR="007D6B57">
        <w:t>user-friendly</w:t>
      </w:r>
      <w:r>
        <w:t>. Users possess the ability to easily complete the registration and login processes, which serve as their access point to the realm of authenticity. Novice users commence their expedition by furnishing a username and password, a customary undertaking akin to establishing an electronic mail account. The credentials above serve as the users’ digital authentication mechanisms, providing them with authorization to utilize the various functionalities of the system. The uti</w:t>
      </w:r>
      <w:r w:rsidR="00E67D04">
        <w:t>l</w:t>
      </w:r>
      <w:r>
        <w:t>ization of blockchain technology for enhancing security measures. The user data, specifically the usernames and passwords, are stored in a secure database that is not susceptible to conventional vulnerabilities and breaches. Conversely, the data is safely saved on the blockchain, encapsulated under a robust layer of cryptographic safeguards. The smart contract</w:t>
      </w:r>
      <w:r w:rsidR="00984C13">
        <w:t xml:space="preserve"> [10]</w:t>
      </w:r>
      <w:r>
        <w:t xml:space="preserve"> serves as a crucial component in ensuring security by facilitating user authentication throughout the login procedure. The process of authentication extends beyond a mere login, encompassing a secure handshake that establishes confidence between entities.</w:t>
      </w:r>
    </w:p>
    <w:p w14:paraId="64E972DD" w14:textId="28959D3E" w:rsidR="00F77CA9" w:rsidRDefault="00F77CA9" w:rsidP="00F77CA9">
      <w:pPr>
        <w:pStyle w:val="Els-2ndorder-head"/>
        <w:jc w:val="both"/>
      </w:pPr>
      <w:r>
        <w:lastRenderedPageBreak/>
        <w:t xml:space="preserve">Registration Of </w:t>
      </w:r>
      <w:r w:rsidR="00EF297F">
        <w:t>t</w:t>
      </w:r>
      <w:r>
        <w:t>he Product</w:t>
      </w:r>
    </w:p>
    <w:p w14:paraId="040A7057" w14:textId="77777777" w:rsidR="00F77CA9" w:rsidRDefault="00F77CA9" w:rsidP="00F77CA9">
      <w:pPr>
        <w:pStyle w:val="Els-body-text"/>
        <w:ind w:firstLine="0"/>
      </w:pPr>
      <w:r>
        <w:t xml:space="preserve">The conditions are prepared for approved entities, who serve as guardians of authenticity, to introduce their items into the system. Users adeptly navigate through an interface that is designed to be intuitive and easy to use, demonstrating painstaking attention to detail as they register each product. </w:t>
      </w:r>
    </w:p>
    <w:p w14:paraId="5A52F368" w14:textId="77777777" w:rsidR="00984C13" w:rsidRDefault="00F77CA9" w:rsidP="00F77CA9">
      <w:pPr>
        <w:pStyle w:val="Els-body-text"/>
        <w:ind w:firstLine="0"/>
      </w:pPr>
      <w:r>
        <w:rPr>
          <w:b/>
          <w:bCs/>
        </w:rPr>
        <w:t>a</w:t>
      </w:r>
      <w:r w:rsidRPr="00F77CA9">
        <w:rPr>
          <w:b/>
          <w:bCs/>
        </w:rPr>
        <w:t>)</w:t>
      </w:r>
      <w:r>
        <w:rPr>
          <w:b/>
          <w:bCs/>
        </w:rPr>
        <w:t xml:space="preserve"> I</w:t>
      </w:r>
      <w:r w:rsidRPr="00F77CA9">
        <w:rPr>
          <w:b/>
          <w:bCs/>
        </w:rPr>
        <w:t>dentification of</w:t>
      </w:r>
      <w:r>
        <w:rPr>
          <w:b/>
          <w:bCs/>
        </w:rPr>
        <w:t xml:space="preserve"> </w:t>
      </w:r>
      <w:r w:rsidRPr="00F77CA9">
        <w:rPr>
          <w:b/>
          <w:bCs/>
        </w:rPr>
        <w:t>Products and Ownership Details:</w:t>
      </w:r>
      <w:r>
        <w:t xml:space="preserve"> </w:t>
      </w:r>
      <w:r w:rsidR="00984C13" w:rsidRPr="00984C13">
        <w:t>The guardians of authenticity not only provide a unique ID for the product but also create a digital document that proves its identity and includes ownership details. This process validates their ownership claim and ensures the product's inclusion in the system.</w:t>
      </w:r>
    </w:p>
    <w:p w14:paraId="0D2FC3E8" w14:textId="66DB1FF2" w:rsidR="00F77CA9" w:rsidRDefault="00F77CA9" w:rsidP="00F77CA9">
      <w:pPr>
        <w:pStyle w:val="Els-body-text"/>
        <w:ind w:firstLine="0"/>
      </w:pPr>
      <w:r>
        <w:rPr>
          <w:b/>
          <w:bCs/>
        </w:rPr>
        <w:t>b</w:t>
      </w:r>
      <w:r w:rsidRPr="00F77CA9">
        <w:rPr>
          <w:b/>
          <w:bCs/>
        </w:rPr>
        <w:t>)</w:t>
      </w:r>
      <w:r>
        <w:rPr>
          <w:b/>
          <w:bCs/>
        </w:rPr>
        <w:t xml:space="preserve"> </w:t>
      </w:r>
      <w:r w:rsidRPr="00F77CA9">
        <w:rPr>
          <w:b/>
          <w:bCs/>
        </w:rPr>
        <w:t>The Assurance of Smart Contracts:</w:t>
      </w:r>
      <w:r>
        <w:t xml:space="preserve"> Upon the careful input of these particulars, the smart contract proceeds to verify and record the product information accurately onto the blockchain. Every individual product, while maintaining its distinct character, is originally labeled as </w:t>
      </w:r>
      <w:r w:rsidR="00E67D04">
        <w:t>“</w:t>
      </w:r>
      <w:r>
        <w:t>Available”</w:t>
      </w:r>
      <w:r w:rsidR="00984C13">
        <w:t>.</w:t>
      </w:r>
      <w:r>
        <w:t xml:space="preserve"> The smart contract not only captures and stores data but also ensures the veracity and consistency of each product.</w:t>
      </w:r>
    </w:p>
    <w:p w14:paraId="5E155B2E" w14:textId="7F65786D" w:rsidR="0032615D" w:rsidRPr="00F77CA9" w:rsidRDefault="009D379A" w:rsidP="00F77CA9">
      <w:pPr>
        <w:pStyle w:val="Els-body-text"/>
        <w:ind w:firstLine="0"/>
      </w:pPr>
      <w:r>
        <w:rPr>
          <w:noProof/>
        </w:rPr>
        <w:drawing>
          <wp:anchor distT="0" distB="0" distL="114300" distR="114300" simplePos="0" relativeHeight="251663360" behindDoc="0" locked="0" layoutInCell="1" allowOverlap="1" wp14:anchorId="6C82F1B2" wp14:editId="7A8A3B2C">
            <wp:simplePos x="0" y="0"/>
            <wp:positionH relativeFrom="margin">
              <wp:align>left</wp:align>
            </wp:positionH>
            <wp:positionV relativeFrom="paragraph">
              <wp:posOffset>153670</wp:posOffset>
            </wp:positionV>
            <wp:extent cx="2736850" cy="4725670"/>
            <wp:effectExtent l="0" t="0" r="0" b="0"/>
            <wp:wrapTopAndBottom/>
            <wp:docPr id="1704565734" name="Picture 1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65734" name="Picture 13" descr="A diagram of a software company&#10;&#10;Description automatically generated"/>
                    <pic:cNvPicPr/>
                  </pic:nvPicPr>
                  <pic:blipFill>
                    <a:blip r:embed="rId17"/>
                    <a:stretch>
                      <a:fillRect/>
                    </a:stretch>
                  </pic:blipFill>
                  <pic:spPr>
                    <a:xfrm>
                      <a:off x="0" y="0"/>
                      <a:ext cx="2746680" cy="4743153"/>
                    </a:xfrm>
                    <a:prstGeom prst="rect">
                      <a:avLst/>
                    </a:prstGeom>
                  </pic:spPr>
                </pic:pic>
              </a:graphicData>
            </a:graphic>
            <wp14:sizeRelH relativeFrom="margin">
              <wp14:pctWidth>0</wp14:pctWidth>
            </wp14:sizeRelH>
            <wp14:sizeRelV relativeFrom="margin">
              <wp14:pctHeight>0</wp14:pctHeight>
            </wp14:sizeRelV>
          </wp:anchor>
        </w:drawing>
      </w:r>
    </w:p>
    <w:p w14:paraId="653FFA4D" w14:textId="598D7164" w:rsidR="009D379A" w:rsidRPr="009D379A" w:rsidRDefault="009D379A" w:rsidP="009D379A">
      <w:pPr>
        <w:pStyle w:val="Els-2ndorder-head"/>
        <w:numPr>
          <w:ilvl w:val="0"/>
          <w:numId w:val="0"/>
        </w:numPr>
        <w:jc w:val="center"/>
        <w:rPr>
          <w:i w:val="0"/>
          <w:iCs/>
          <w:sz w:val="16"/>
          <w:szCs w:val="16"/>
        </w:rPr>
      </w:pPr>
      <w:r>
        <w:rPr>
          <w:i w:val="0"/>
          <w:iCs/>
          <w:sz w:val="16"/>
          <w:szCs w:val="16"/>
        </w:rPr>
        <w:t xml:space="preserve">Fig. 4 </w:t>
      </w:r>
      <w:r w:rsidR="00AE4154">
        <w:rPr>
          <w:i w:val="0"/>
          <w:iCs/>
          <w:sz w:val="16"/>
          <w:szCs w:val="16"/>
        </w:rPr>
        <w:t>–</w:t>
      </w:r>
      <w:r>
        <w:rPr>
          <w:i w:val="0"/>
          <w:iCs/>
          <w:sz w:val="16"/>
          <w:szCs w:val="16"/>
        </w:rPr>
        <w:t xml:space="preserve"> Workflow</w:t>
      </w:r>
      <w:r w:rsidR="00AE4154">
        <w:rPr>
          <w:i w:val="0"/>
          <w:iCs/>
          <w:sz w:val="16"/>
          <w:szCs w:val="16"/>
        </w:rPr>
        <w:t>.</w:t>
      </w:r>
    </w:p>
    <w:p w14:paraId="11AB36BD" w14:textId="24FEFD16" w:rsidR="00F77CA9" w:rsidRDefault="00F77CA9" w:rsidP="00F77CA9">
      <w:pPr>
        <w:pStyle w:val="Els-2ndorder-head"/>
        <w:jc w:val="both"/>
      </w:pPr>
      <w:r>
        <w:t>Product Verification</w:t>
      </w:r>
    </w:p>
    <w:p w14:paraId="7F11E3AB" w14:textId="77777777" w:rsidR="001D5EDD" w:rsidRDefault="001D5EDD" w:rsidP="001D5EDD">
      <w:pPr>
        <w:pStyle w:val="Els-body-text"/>
        <w:ind w:firstLine="0"/>
      </w:pPr>
      <w:r>
        <w:t xml:space="preserve">Product Verification refers to the process of confirming the accuracy and reliability of a product. Within the domain of consumerism, where the </w:t>
      </w:r>
      <w:r>
        <w:t xml:space="preserve">significance of choices is substantial and the importance of authenticity is important, the process of Product Verification arises as a prominent guiding principle. </w:t>
      </w:r>
    </w:p>
    <w:p w14:paraId="72593BDB" w14:textId="75D7E622" w:rsidR="001D5EDD" w:rsidRDefault="001D5EDD" w:rsidP="001D5EDD">
      <w:pPr>
        <w:pStyle w:val="Els-body-text"/>
        <w:ind w:firstLine="0"/>
      </w:pPr>
      <w:r>
        <w:rPr>
          <w:b/>
          <w:bCs/>
        </w:rPr>
        <w:t>a</w:t>
      </w:r>
      <w:r w:rsidRPr="001D5EDD">
        <w:rPr>
          <w:b/>
          <w:bCs/>
        </w:rPr>
        <w:t>) Seamless Verification:</w:t>
      </w:r>
      <w:r>
        <w:t xml:space="preserve"> When consumers are faced with a product, they possess the ability to verify its authenticity with ease. The technology enables users to efficiently verify the legitimacy of a product through several means, such as scanning a QR code or entering a distinct identification number.</w:t>
      </w:r>
    </w:p>
    <w:p w14:paraId="60EFA59E" w14:textId="0A248DE4" w:rsidR="00984C13" w:rsidRDefault="001D5EDD" w:rsidP="00984C13">
      <w:pPr>
        <w:pStyle w:val="Els-body-text"/>
        <w:ind w:firstLine="0"/>
      </w:pPr>
      <w:r w:rsidRPr="001D5EDD">
        <w:rPr>
          <w:b/>
          <w:bCs/>
        </w:rPr>
        <w:t>b) The Importance of Smart Contract Security:</w:t>
      </w:r>
      <w:r>
        <w:t xml:space="preserve"> </w:t>
      </w:r>
      <w:r w:rsidR="00984C13">
        <w:t xml:space="preserve">In this scenario, the smart contract plays a vital role once more. It acts as a vigilant guardian of truth, quickly assessing whether a product is genuine or a skillful fake. If the item meets all set conditions, it receives the label “Available”, confirming its authenticity digitally. </w:t>
      </w:r>
    </w:p>
    <w:p w14:paraId="51CD0298" w14:textId="56C1A427" w:rsidR="001D5EDD" w:rsidRDefault="00984C13" w:rsidP="00984C13">
      <w:pPr>
        <w:pStyle w:val="Els-body-text"/>
        <w:ind w:firstLine="0"/>
      </w:pPr>
      <w:r>
        <w:t>The focus shifts to the login process for manufacturers and the use of QR codes. Manufacturers, as the creators of authenticity</w:t>
      </w:r>
      <w:r w:rsidR="00583F9C">
        <w:t xml:space="preserve"> [11]</w:t>
      </w:r>
      <w:r>
        <w:t>, hold a pivotal role in the process. They access the system through a specialized login procedure. Each product receives a unique identification number and is accompanied by a QR code, acting as a digital key for further verification. Within this intricate technological framework, the successful integration of the product authentication system stands as a testament to the profound impact of innovation. This technology empowers consumers to navigate a marketplace filled with counterfeit goods with confidence</w:t>
      </w:r>
      <w:r w:rsidR="00583F9C">
        <w:t xml:space="preserve"> [12]</w:t>
      </w:r>
      <w:r>
        <w:t>, knowing that their choices are based on a solid foundation of trust</w:t>
      </w:r>
      <w:r w:rsidR="001D5EDD">
        <w:t>.</w:t>
      </w:r>
    </w:p>
    <w:p w14:paraId="3DA84E2D" w14:textId="2D2317A9" w:rsidR="001D5EDD" w:rsidRDefault="001D5EDD" w:rsidP="001D5EDD">
      <w:pPr>
        <w:pStyle w:val="Els-1storder-head"/>
      </w:pPr>
      <w:r>
        <w:t>ADVANTAGES OF THIS APPROACH</w:t>
      </w:r>
    </w:p>
    <w:p w14:paraId="331166FA" w14:textId="2E98ABDB" w:rsidR="001D5EDD" w:rsidRPr="001D5EDD" w:rsidRDefault="001D5EDD" w:rsidP="001D5EDD">
      <w:pPr>
        <w:pStyle w:val="Els-body-text"/>
        <w:ind w:firstLine="0"/>
      </w:pPr>
      <w:r>
        <w:t xml:space="preserve">The implementation of our product authentication system using blockchain technology brings forth a multitude of </w:t>
      </w:r>
      <w:r w:rsidR="007D6B57">
        <w:t>appealing</w:t>
      </w:r>
      <w:r>
        <w:t xml:space="preserve"> benefits and serves as evidence of the significant impact that trust and technology can have</w:t>
      </w:r>
      <w:r w:rsidR="00690FF4">
        <w:t>.</w:t>
      </w:r>
    </w:p>
    <w:p w14:paraId="6D38447C" w14:textId="7899892C" w:rsidR="00F77CA9" w:rsidRDefault="001D5EDD" w:rsidP="00F77CA9">
      <w:pPr>
        <w:pStyle w:val="Els-2ndorder-head"/>
        <w:jc w:val="both"/>
      </w:pPr>
      <w:r>
        <w:t>Enhanced Product Authentication</w:t>
      </w:r>
    </w:p>
    <w:p w14:paraId="445386C5" w14:textId="462AC91F" w:rsidR="00583F9C" w:rsidRDefault="00583F9C" w:rsidP="00583F9C">
      <w:pPr>
        <w:pStyle w:val="Els-body-text"/>
        <w:ind w:firstLine="0"/>
      </w:pPr>
      <w:r>
        <w:t>In an international marketplace</w:t>
      </w:r>
      <w:r w:rsidR="00771126">
        <w:t xml:space="preserve">, </w:t>
      </w:r>
      <w:r>
        <w:t xml:space="preserve">fake goods are common trust becomes the essential medium of exchange for business dealings. An essential part of the process of authenticating a product is the technology used in corporate trust. </w:t>
      </w:r>
    </w:p>
    <w:p w14:paraId="53661FC3" w14:textId="622D0F9D" w:rsidR="00583F9C" w:rsidRDefault="00583F9C" w:rsidP="00583F9C">
      <w:pPr>
        <w:pStyle w:val="Els-body-text"/>
        <w:ind w:firstLine="0"/>
      </w:pPr>
      <w:r>
        <w:t xml:space="preserve">A theoretical construct that is resistant to modification or change is referred to as the </w:t>
      </w:r>
      <w:r w:rsidR="00C47A7C">
        <w:t>“</w:t>
      </w:r>
      <w:r>
        <w:t>Immutable Shield</w:t>
      </w:r>
      <w:r w:rsidR="00C47A7C">
        <w:t>”.</w:t>
      </w:r>
      <w:r>
        <w:t xml:space="preserve"> With its immutable ledger, blockchain technology </w:t>
      </w:r>
      <w:r w:rsidR="00DA4D65">
        <w:t>is</w:t>
      </w:r>
      <w:r>
        <w:t xml:space="preserve"> a strong defense against illegal changes and dishonest behavior. After product data has been registered, it is stored in the blockchain permanently and cannot be altered in any way. Counterfeiters are successfully neutralized by the digital fortress, which prevents them from creating false narratives or altering product records. </w:t>
      </w:r>
    </w:p>
    <w:p w14:paraId="421CB0FF" w14:textId="61F708D5" w:rsidR="00583F9C" w:rsidRDefault="00583F9C" w:rsidP="001D5EDD">
      <w:pPr>
        <w:pStyle w:val="Els-body-text"/>
        <w:ind w:firstLine="0"/>
      </w:pPr>
      <w:r w:rsidRPr="00583F9C">
        <w:t>Within the field of digital security, the Digital Guardian is a well-known entity. Smart contracts act as digital stewards in this system, carefully monitoring each product's integrity. Consistent monitoring and defined standards serve as a strong barrier against fraudulent infiltrations. Authenticity is not just a guarantee</w:t>
      </w:r>
      <w:r>
        <w:t xml:space="preserve"> </w:t>
      </w:r>
      <w:r w:rsidRPr="00583F9C">
        <w:t xml:space="preserve">rather, it's a condition of being that never changes. </w:t>
      </w:r>
    </w:p>
    <w:p w14:paraId="021E7DAE" w14:textId="19BB50EF" w:rsidR="001D5EDD" w:rsidRDefault="001D5EDD" w:rsidP="001D5EDD">
      <w:pPr>
        <w:pStyle w:val="Els-body-text"/>
        <w:ind w:firstLine="0"/>
      </w:pPr>
      <w:r w:rsidRPr="001D5EDD">
        <w:rPr>
          <w:b/>
          <w:bCs/>
        </w:rPr>
        <w:t>a) Enhancing Supply Chain Security:</w:t>
      </w:r>
      <w:r>
        <w:t xml:space="preserve"> The ability of the system to ensure the security of product information throughout all stages of the supply chain is a significant </w:t>
      </w:r>
      <w:r w:rsidR="007D6B57">
        <w:t>transformative</w:t>
      </w:r>
      <w:r>
        <w:t xml:space="preserve"> factor. Manufacturers, suppliers, and consumers can place their trust in the assurance that the trajectory of every product is characterized by transparency and verifiability. The enhanced degree of openness not only serves to combat counterfeit products but also strengthens consumer trust and assurance.</w:t>
      </w:r>
    </w:p>
    <w:p w14:paraId="4F3883FD" w14:textId="1DBEB128" w:rsidR="001D5EDD" w:rsidRDefault="001D5EDD" w:rsidP="001D5EDD">
      <w:pPr>
        <w:pStyle w:val="Els-body-text"/>
        <w:ind w:firstLine="0"/>
      </w:pPr>
      <w:r w:rsidRPr="001D5EDD">
        <w:rPr>
          <w:b/>
          <w:bCs/>
        </w:rPr>
        <w:t xml:space="preserve">2) Consumer Empowerment: </w:t>
      </w:r>
      <w:r>
        <w:t xml:space="preserve">Consumer empowerment refers to the process of enabling individuals to make informed decisions and assert their </w:t>
      </w:r>
      <w:r>
        <w:lastRenderedPageBreak/>
        <w:t>rights as consumers in the marketplace. In a market saturated with counterfeit goods, customers frequently exercise caution. The method we have developed provides consumers with the capacity to make well-informed decisions, offering them a sense of empowerment. By swiftly scanning a QR code or entering a distinctive identification number, individuals can differentiate authentic products from fraudulent ones. The emergence of this increased confidence has a profound impact on the consumer landscape, cultivating a sense of brand loyalty and engendering trust among consumers.</w:t>
      </w:r>
    </w:p>
    <w:p w14:paraId="135F3765" w14:textId="379F0BBF" w:rsidR="0032615D" w:rsidRPr="001D5EDD" w:rsidRDefault="00D76546" w:rsidP="001D5EDD">
      <w:pPr>
        <w:pStyle w:val="Els-body-text"/>
        <w:ind w:firstLine="0"/>
      </w:pPr>
      <w:r>
        <w:rPr>
          <w:noProof/>
        </w:rPr>
        <w:drawing>
          <wp:anchor distT="0" distB="0" distL="114300" distR="114300" simplePos="0" relativeHeight="251665408" behindDoc="0" locked="0" layoutInCell="1" allowOverlap="1" wp14:anchorId="240005E0" wp14:editId="0C78DDB8">
            <wp:simplePos x="0" y="0"/>
            <wp:positionH relativeFrom="margin">
              <wp:align>left</wp:align>
            </wp:positionH>
            <wp:positionV relativeFrom="paragraph">
              <wp:posOffset>179705</wp:posOffset>
            </wp:positionV>
            <wp:extent cx="3107690" cy="1714500"/>
            <wp:effectExtent l="0" t="0" r="0" b="0"/>
            <wp:wrapTopAndBottom/>
            <wp:docPr id="926626031" name="Picture 2" descr="A graph with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6031" name="Picture 2" descr="A graph with orange rectangular bars&#10;&#10;Description automatically generated"/>
                    <pic:cNvPicPr/>
                  </pic:nvPicPr>
                  <pic:blipFill rotWithShape="1">
                    <a:blip r:embed="rId18"/>
                    <a:srcRect t="9082"/>
                    <a:stretch/>
                  </pic:blipFill>
                  <pic:spPr bwMode="auto">
                    <a:xfrm>
                      <a:off x="0" y="0"/>
                      <a:ext cx="310769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47940" w14:textId="0C85365C" w:rsidR="00D76546" w:rsidRPr="00D76546" w:rsidRDefault="00D76546" w:rsidP="00D76546">
      <w:pPr>
        <w:pStyle w:val="Els-2ndorder-head"/>
        <w:numPr>
          <w:ilvl w:val="0"/>
          <w:numId w:val="0"/>
        </w:numPr>
        <w:jc w:val="center"/>
        <w:rPr>
          <w:i w:val="0"/>
          <w:iCs/>
          <w:sz w:val="16"/>
          <w:szCs w:val="16"/>
        </w:rPr>
      </w:pPr>
      <w:r>
        <w:rPr>
          <w:i w:val="0"/>
          <w:iCs/>
          <w:sz w:val="16"/>
          <w:szCs w:val="16"/>
        </w:rPr>
        <w:t xml:space="preserve">Fig. 5 </w:t>
      </w:r>
      <w:r w:rsidR="00AE4154">
        <w:rPr>
          <w:i w:val="0"/>
          <w:iCs/>
          <w:sz w:val="16"/>
          <w:szCs w:val="16"/>
        </w:rPr>
        <w:t>–</w:t>
      </w:r>
      <w:r>
        <w:rPr>
          <w:i w:val="0"/>
          <w:iCs/>
          <w:sz w:val="16"/>
          <w:szCs w:val="16"/>
        </w:rPr>
        <w:t xml:space="preserve"> </w:t>
      </w:r>
      <w:r w:rsidR="00AE4154">
        <w:rPr>
          <w:i w:val="0"/>
          <w:iCs/>
          <w:sz w:val="16"/>
          <w:szCs w:val="16"/>
        </w:rPr>
        <w:t>Industries – those are most advanced in developing through blockchain today.</w:t>
      </w:r>
    </w:p>
    <w:p w14:paraId="4F0CFE68" w14:textId="13DE9B9C" w:rsidR="001D5EDD" w:rsidRDefault="001D5EDD" w:rsidP="001D5EDD">
      <w:pPr>
        <w:pStyle w:val="Els-2ndorder-head"/>
        <w:jc w:val="both"/>
      </w:pPr>
      <w:r>
        <w:t>Transparency</w:t>
      </w:r>
    </w:p>
    <w:p w14:paraId="476D14C8" w14:textId="4BC94E99" w:rsidR="001D5EDD" w:rsidRDefault="001D5EDD" w:rsidP="001D5EDD">
      <w:pPr>
        <w:pStyle w:val="Els-body-text"/>
        <w:ind w:firstLine="0"/>
      </w:pPr>
      <w:r>
        <w:t>Our blockchain-based product authentication technology ushers in a new era of unmatched transparency in a world where trust can frequently feel like a finite resource. The benefits of this transparency</w:t>
      </w:r>
      <w:r w:rsidR="00583F9C">
        <w:t xml:space="preserve"> [13]</w:t>
      </w:r>
      <w:r>
        <w:t xml:space="preserve"> flow down the entire supply chain, acting as a powerful elixir that nurtures the relationship between makers and consumers. </w:t>
      </w:r>
    </w:p>
    <w:p w14:paraId="3B9ED09E" w14:textId="149E4049" w:rsidR="001D5EDD" w:rsidRDefault="001D5EDD" w:rsidP="001D5EDD">
      <w:pPr>
        <w:pStyle w:val="Els-body-text"/>
        <w:ind w:firstLine="0"/>
      </w:pPr>
      <w:r>
        <w:rPr>
          <w:b/>
          <w:bCs/>
        </w:rPr>
        <w:t>a</w:t>
      </w:r>
      <w:r w:rsidRPr="001D5EDD">
        <w:rPr>
          <w:b/>
          <w:bCs/>
        </w:rPr>
        <w:t>) Encouraging the Customer:</w:t>
      </w:r>
      <w:r>
        <w:t xml:space="preserve"> Transparency is a gift to customers, not just a catchphrase. </w:t>
      </w:r>
      <w:r w:rsidR="00583F9C">
        <w:t>C</w:t>
      </w:r>
      <w:r w:rsidR="00583F9C" w:rsidRPr="00583F9C">
        <w:t>ustomers may quickly and easily verify a product's legitimacy by using the blockchain</w:t>
      </w:r>
      <w:r w:rsidR="00583F9C">
        <w:t xml:space="preserve"> [14]</w:t>
      </w:r>
      <w:r w:rsidR="00583F9C" w:rsidRPr="00583F9C">
        <w:t xml:space="preserve">. Rather </w:t>
      </w:r>
      <w:r w:rsidR="00583F9C">
        <w:t>than</w:t>
      </w:r>
      <w:r w:rsidR="00583F9C" w:rsidRPr="00583F9C">
        <w:t xml:space="preserve"> relying solely on blind faith, they can now go on a journey of informed choices.</w:t>
      </w:r>
      <w:r>
        <w:t xml:space="preserve"> </w:t>
      </w:r>
    </w:p>
    <w:p w14:paraId="15591666" w14:textId="7F86E1E1" w:rsidR="001D5EDD" w:rsidRDefault="001D5EDD" w:rsidP="001D5EDD">
      <w:pPr>
        <w:pStyle w:val="Els-body-text"/>
        <w:numPr>
          <w:ilvl w:val="0"/>
          <w:numId w:val="34"/>
        </w:numPr>
      </w:pPr>
      <w:r w:rsidRPr="001D5EDD">
        <w:rPr>
          <w:b/>
          <w:bCs/>
        </w:rPr>
        <w:t>Building Digital Bricks to Build Trust</w:t>
      </w:r>
      <w:r>
        <w:t xml:space="preserve">: The foundation of commerce is trust. The capacity for customers to confirm the legitimacy of products helps to build confidence in suppliers and manufacturers as they navigate the market. It’s a guarantee of authenticity, not just a commodity they are buying. This trust is the cornerstone of enduring relationships and brand loyalty; it is not just transactional. </w:t>
      </w:r>
    </w:p>
    <w:p w14:paraId="30C469A5" w14:textId="0301A65A" w:rsidR="001D5EDD" w:rsidRDefault="001D5EDD" w:rsidP="001D5EDD">
      <w:pPr>
        <w:pStyle w:val="Els-body-text"/>
        <w:numPr>
          <w:ilvl w:val="0"/>
          <w:numId w:val="34"/>
        </w:numPr>
      </w:pPr>
      <w:r w:rsidRPr="001D5EDD">
        <w:rPr>
          <w:b/>
          <w:bCs/>
        </w:rPr>
        <w:t>The Removal of All Doubt:</w:t>
      </w:r>
      <w:r>
        <w:t xml:space="preserve"> Purchasing decisions are typically clouded by doubt, particularly in an environment where counterfeit goods are common. Our system shines like a lighthouse, clearing the mists of doubt. Customers can choose products with confidence since the blockchain’s transparency</w:t>
      </w:r>
      <w:r w:rsidR="00583F9C">
        <w:t xml:space="preserve"> [15]</w:t>
      </w:r>
      <w:r w:rsidR="00737ADD">
        <w:t xml:space="preserve"> </w:t>
      </w:r>
      <w:r>
        <w:t xml:space="preserve">has made authenticity easier to find. </w:t>
      </w:r>
    </w:p>
    <w:p w14:paraId="4C4182B5" w14:textId="19CE5E3D" w:rsidR="001D5EDD" w:rsidRDefault="001D5EDD" w:rsidP="001D5EDD">
      <w:pPr>
        <w:pStyle w:val="Els-body-text"/>
        <w:ind w:firstLine="0"/>
      </w:pPr>
      <w:r w:rsidRPr="001D5EDD">
        <w:rPr>
          <w:b/>
          <w:bCs/>
        </w:rPr>
        <w:t>2) Filling the Void:</w:t>
      </w:r>
      <w:r>
        <w:t xml:space="preserve"> Consumers want openness in the freely available digital era. Manufacturers who accept this openness</w:t>
      </w:r>
      <w:r w:rsidR="00737ADD">
        <w:t xml:space="preserve"> [16]</w:t>
      </w:r>
      <w:r>
        <w:t xml:space="preserve"> help to close the gap between their clients and themselves. Selling a product is only one aspect of the process; another is enlisting customers as active participants in the search for authenticity.</w:t>
      </w:r>
    </w:p>
    <w:p w14:paraId="761A0033" w14:textId="33E98967" w:rsidR="001D5EDD" w:rsidRDefault="001D5EDD" w:rsidP="001D5EDD">
      <w:pPr>
        <w:pStyle w:val="Els-2ndorder-head"/>
        <w:jc w:val="both"/>
      </w:pPr>
      <w:r>
        <w:t>Reduced Counterfeiting</w:t>
      </w:r>
    </w:p>
    <w:p w14:paraId="20CB19F4" w14:textId="738E23CD" w:rsidR="001A5070" w:rsidRDefault="00583F9C" w:rsidP="001D5EDD">
      <w:pPr>
        <w:pStyle w:val="Els-body-text"/>
        <w:ind w:firstLine="0"/>
      </w:pPr>
      <w:r w:rsidRPr="00583F9C">
        <w:t>Counterfeit items have been thriving in secrecy for a while now, undermining credibility and endangering consumers' security</w:t>
      </w:r>
      <w:r w:rsidR="00737ADD">
        <w:t xml:space="preserve"> [17]</w:t>
      </w:r>
      <w:r w:rsidRPr="00583F9C">
        <w:t>. By exposing these fakes and taking away their market share, our approach serves as a shining light, preserving the caliber of genuine goods. In essence, transparency and a decline in counterfeiting are related to a dance that modifies the market. When customers recognize that real goods and services are the real currency of trade, they gain power, confidence is restored, and counterfeiters are compelled to hide.</w:t>
      </w:r>
    </w:p>
    <w:p w14:paraId="3A2F7CDE" w14:textId="6854938C" w:rsidR="001A5070" w:rsidRDefault="001A5070" w:rsidP="001D5EDD">
      <w:pPr>
        <w:pStyle w:val="Els-1storder-head"/>
      </w:pPr>
      <w:r>
        <w:t xml:space="preserve"> CONCLUSION</w:t>
      </w:r>
    </w:p>
    <w:p w14:paraId="14DD1081" w14:textId="658DA83B" w:rsidR="00314575" w:rsidRDefault="00314575" w:rsidP="00C47A7C">
      <w:pPr>
        <w:pStyle w:val="Els-1storder-head"/>
        <w:numPr>
          <w:ilvl w:val="0"/>
          <w:numId w:val="0"/>
        </w:numPr>
        <w:jc w:val="both"/>
        <w:rPr>
          <w:b w:val="0"/>
          <w:sz w:val="16"/>
        </w:rPr>
      </w:pPr>
      <w:r w:rsidRPr="00314575">
        <w:rPr>
          <w:b w:val="0"/>
          <w:sz w:val="16"/>
        </w:rPr>
        <w:t>In confronting the pervasive challenge of counterfeit goods, this study presents a groundbreaking solution through a blockchain-based product authentication mechanism, offering respite to both producers and consumers globally. The immutable nature of blockchain establishes an unassailable foundation of trust by safeguarding</w:t>
      </w:r>
      <w:r w:rsidR="00737ADD">
        <w:rPr>
          <w:b w:val="0"/>
          <w:sz w:val="16"/>
        </w:rPr>
        <w:t xml:space="preserve"> [1</w:t>
      </w:r>
      <w:r w:rsidR="00382D03">
        <w:rPr>
          <w:b w:val="0"/>
          <w:sz w:val="16"/>
        </w:rPr>
        <w:t>8</w:t>
      </w:r>
      <w:r w:rsidR="00737ADD">
        <w:rPr>
          <w:b w:val="0"/>
          <w:sz w:val="16"/>
        </w:rPr>
        <w:t>]</w:t>
      </w:r>
      <w:r w:rsidRPr="00314575">
        <w:rPr>
          <w:b w:val="0"/>
          <w:sz w:val="16"/>
        </w:rPr>
        <w:t xml:space="preserve"> product data against unauthorized alterations. Integral to this method, smart contracts serve as vigilant guardians, meticulously validating product information against predefined criteria, thereby fortifying the market against counterfeit infiltrations. The emphasis on transparency extends beyond mere transactional interactions, fostering a trustful relationship between consumers and manufacturers. By effectively exposing counterfeiters, this approach diminishes the market value of fraudulent goods, acting as a formidable deterrent to illicit production. This dual protection shields consumers and legitimate producers alike.</w:t>
      </w:r>
    </w:p>
    <w:p w14:paraId="51AED43E" w14:textId="77777777" w:rsidR="00D36AA0" w:rsidRDefault="00D36AA0" w:rsidP="00D36AA0">
      <w:pPr>
        <w:pStyle w:val="Els-body-text"/>
        <w:ind w:firstLine="0"/>
      </w:pPr>
      <w:r w:rsidRPr="00DD209D">
        <w:t>Looking ahead, the fusion of product authentication and blockchain technology opens up exciting avenues for future exploration. A pivotal focus is on integrating our solution into supply chains, streamlining their intricate networks for enhanced efficiency. Further research can delve into the dynamic realm of real-time tracking, offering continuous monitoring of goods movement for comprehensive insights. Our solution's potential in automating supply chain operations through smart contracts holds promise, reducing the need for manual intervention. Exploring the use of public blockchains, known for their accessibility and transparency, is a pathway to further elevate trust. This shift not only embraces technological advancement but also signifies a commitment to transparency and diversity, fostering increased consumer confidence. As public blockchains continue to gain popularity in the interconnected marketplace, future work aims to propel this transformative journey, reinforcing authenticity and confidence in the evolving landscape of product authentication.</w:t>
      </w:r>
    </w:p>
    <w:p w14:paraId="7411C369" w14:textId="505D185E" w:rsidR="001A5070" w:rsidRDefault="00D36AA0" w:rsidP="0053373D">
      <w:pPr>
        <w:pStyle w:val="Els-1storder-head"/>
      </w:pPr>
      <w:r w:rsidRPr="00D36AA0">
        <w:t>LIMITATIONS</w:t>
      </w:r>
    </w:p>
    <w:p w14:paraId="6404286B" w14:textId="36ED8B59" w:rsidR="00D36AA0" w:rsidRPr="00D36AA0" w:rsidRDefault="00D36AA0" w:rsidP="00D36AA0">
      <w:pPr>
        <w:pStyle w:val="Els-body-text"/>
        <w:ind w:firstLine="0"/>
      </w:pPr>
      <w:r w:rsidRPr="00D36AA0">
        <w:t>However, it is essential to acknowledge certain limitations within the present work. The system's dependency on blockchain technology and the reliance on smart contracts, while robust, introduce external factors that may pose challenges, such as potential issues with third-party tools and initial implementation costs. Despite these considerations, the transformative impact of blockchain technology on counterfeiting reduction, product safety assurance, and reliability enhancement is evident. The call to action at the conclusion underscores the system's viability, urging further research and advancements to refine consumer protection and enhance societal acceptance through ongoing technological innovation.</w:t>
      </w:r>
    </w:p>
    <w:p w14:paraId="77776BFD" w14:textId="2B2D649C" w:rsidR="001A5070" w:rsidRPr="00D36AA0" w:rsidRDefault="00DD209D" w:rsidP="001A5070">
      <w:pPr>
        <w:pStyle w:val="Els-reference-head"/>
        <w:jc w:val="both"/>
        <w:rPr>
          <w:sz w:val="19"/>
          <w:szCs w:val="19"/>
        </w:rPr>
      </w:pPr>
      <w:r w:rsidRPr="00D36AA0">
        <w:lastRenderedPageBreak/>
        <w:t>REFERENCES</w:t>
      </w:r>
      <w:r w:rsidR="001A5070" w:rsidRPr="00D36AA0">
        <w:br/>
      </w:r>
    </w:p>
    <w:p w14:paraId="492DCFE6" w14:textId="34214DF6" w:rsidR="00E956F7" w:rsidRDefault="001A5070" w:rsidP="00D36AA0">
      <w:pPr>
        <w:pStyle w:val="Els-body-text"/>
        <w:ind w:firstLine="0"/>
        <w:jc w:val="left"/>
      </w:pPr>
      <w:r>
        <w:t>Z. Zheng, S. Xie, H. Dai, X. Chen</w:t>
      </w:r>
      <w:r w:rsidR="007D6B57">
        <w:t>,</w:t>
      </w:r>
      <w:r>
        <w:t xml:space="preserve"> and H. Wang, </w:t>
      </w:r>
      <w:r w:rsidR="00E956F7">
        <w:t>“An overview of</w:t>
      </w:r>
    </w:p>
    <w:p w14:paraId="792145C0" w14:textId="19233FEC" w:rsidR="00E956F7" w:rsidRDefault="00E956F7" w:rsidP="00E956F7">
      <w:pPr>
        <w:pStyle w:val="Els-body-text"/>
        <w:ind w:firstLine="0"/>
      </w:pPr>
      <w:r>
        <w:t xml:space="preserve">     </w:t>
      </w:r>
      <w:r w:rsidR="001A5070">
        <w:t>Blockchain Technology: Architecture, Consensus,</w:t>
      </w:r>
      <w:r>
        <w:t xml:space="preserve"> </w:t>
      </w:r>
      <w:r w:rsidR="001A5070">
        <w:t>and Future</w:t>
      </w:r>
      <w:r>
        <w:t xml:space="preserve"> Trends”                 </w:t>
      </w:r>
    </w:p>
    <w:p w14:paraId="3955544F" w14:textId="22A9430C" w:rsidR="00E956F7" w:rsidRDefault="00E956F7" w:rsidP="00E956F7">
      <w:pPr>
        <w:pStyle w:val="Els-body-text"/>
        <w:ind w:firstLine="0"/>
      </w:pPr>
      <w:r>
        <w:t xml:space="preserve">     </w:t>
      </w:r>
      <w:r w:rsidR="001A5070">
        <w:t>2017 IEEE International Congress on Big Data Honolulu,</w:t>
      </w:r>
    </w:p>
    <w:p w14:paraId="185363CC" w14:textId="704856B3" w:rsidR="001A5070" w:rsidRDefault="00E956F7" w:rsidP="00E956F7">
      <w:pPr>
        <w:pStyle w:val="Els-body-text"/>
        <w:ind w:firstLine="0"/>
        <w:jc w:val="center"/>
      </w:pPr>
      <w:r>
        <w:t xml:space="preserve">   </w:t>
      </w:r>
      <w:r w:rsidR="001A5070">
        <w:t>HI, USA, 2017, pp. 557-564,</w:t>
      </w:r>
      <w:r w:rsidR="00314575">
        <w:t xml:space="preserve"> </w:t>
      </w:r>
      <w:r w:rsidR="001A5070">
        <w:t>doi:10.1109/BigDataCongress. 2017.85.</w:t>
      </w:r>
    </w:p>
    <w:p w14:paraId="340A785C" w14:textId="6EE2065B" w:rsidR="00E956F7" w:rsidRDefault="001A5070" w:rsidP="001A5070">
      <w:pPr>
        <w:pStyle w:val="Els-body-text"/>
        <w:ind w:firstLine="0"/>
      </w:pPr>
      <w:r>
        <w:t>A</w:t>
      </w:r>
      <w:r w:rsidR="00091BFA">
        <w:t>.</w:t>
      </w:r>
      <w:r>
        <w:t xml:space="preserve">H. Mohammed, A. A. Abdulateef and I. A. Abdulateef, </w:t>
      </w:r>
      <w:r w:rsidR="007D6B57">
        <w:t>“</w:t>
      </w:r>
      <w:r>
        <w:t>Hyperledger</w:t>
      </w:r>
      <w:r w:rsidR="00E956F7">
        <w:t xml:space="preserve">,    </w:t>
      </w:r>
    </w:p>
    <w:p w14:paraId="0003837E" w14:textId="77777777" w:rsidR="00E956F7" w:rsidRDefault="00E956F7" w:rsidP="001A5070">
      <w:pPr>
        <w:pStyle w:val="Els-body-text"/>
        <w:ind w:firstLine="0"/>
      </w:pPr>
      <w:r>
        <w:t xml:space="preserve">     </w:t>
      </w:r>
      <w:r w:rsidR="001A5070">
        <w:t xml:space="preserve">Ethereum and Blockchain Technology: A Short Overview,” 2021 3rd </w:t>
      </w:r>
      <w:r>
        <w:t xml:space="preserve">   </w:t>
      </w:r>
    </w:p>
    <w:p w14:paraId="04E4D783" w14:textId="77777777" w:rsidR="00E956F7" w:rsidRDefault="00E956F7" w:rsidP="001A5070">
      <w:pPr>
        <w:pStyle w:val="Els-body-text"/>
        <w:ind w:firstLine="0"/>
      </w:pPr>
      <w:r>
        <w:t xml:space="preserve">     </w:t>
      </w:r>
      <w:r w:rsidR="001A5070">
        <w:t xml:space="preserve">International Congress on Human-Computer Interaction, Optimization </w:t>
      </w:r>
    </w:p>
    <w:p w14:paraId="3FD8A2B6" w14:textId="77777777" w:rsidR="00E956F7" w:rsidRDefault="00E956F7" w:rsidP="001A5070">
      <w:pPr>
        <w:pStyle w:val="Els-body-text"/>
        <w:ind w:firstLine="0"/>
      </w:pPr>
      <w:r>
        <w:t xml:space="preserve">     </w:t>
      </w:r>
      <w:r w:rsidR="001A5070">
        <w:t xml:space="preserve">and Robotic Applications (HORA), Ankara, Turkey, 2021, pp. 1-6, doi: </w:t>
      </w:r>
      <w:r>
        <w:t xml:space="preserve"> </w:t>
      </w:r>
    </w:p>
    <w:p w14:paraId="70550DDF" w14:textId="358E887D" w:rsidR="001A5070" w:rsidRDefault="00E956F7" w:rsidP="001A5070">
      <w:pPr>
        <w:pStyle w:val="Els-body-text"/>
        <w:ind w:firstLine="0"/>
      </w:pPr>
      <w:r>
        <w:t xml:space="preserve">     </w:t>
      </w:r>
      <w:r w:rsidR="001A5070">
        <w:t xml:space="preserve">10.1109/HORA52670.2021.9461294. </w:t>
      </w:r>
    </w:p>
    <w:p w14:paraId="328F7AC9" w14:textId="77777777" w:rsidR="00E956F7" w:rsidRDefault="001A5070" w:rsidP="001A5070">
      <w:pPr>
        <w:pStyle w:val="Els-body-text"/>
        <w:ind w:firstLine="0"/>
      </w:pPr>
      <w:r>
        <w:t xml:space="preserve">S. Wang, L. Ouyang, Y. Yuan, X. Ni, X. Han and F.-Y. Wang, </w:t>
      </w:r>
    </w:p>
    <w:p w14:paraId="2526249A" w14:textId="13B4D3D1" w:rsidR="00091BFA" w:rsidRDefault="00E956F7" w:rsidP="001A5070">
      <w:pPr>
        <w:pStyle w:val="Els-body-text"/>
        <w:ind w:firstLine="0"/>
      </w:pPr>
      <w:r>
        <w:t xml:space="preserve">     </w:t>
      </w:r>
      <w:r w:rsidR="00E67D04">
        <w:t>“</w:t>
      </w:r>
      <w:r w:rsidR="001A5070">
        <w:t xml:space="preserve">Blockchain-Enabled Smart Contracts: Architecture, Applications, and </w:t>
      </w:r>
      <w:r w:rsidR="00091BFA">
        <w:t xml:space="preserve">   </w:t>
      </w:r>
    </w:p>
    <w:p w14:paraId="5C417016" w14:textId="77777777" w:rsidR="00091BFA" w:rsidRDefault="00091BFA" w:rsidP="001A5070">
      <w:pPr>
        <w:pStyle w:val="Els-body-text"/>
        <w:ind w:firstLine="0"/>
      </w:pPr>
      <w:r>
        <w:t xml:space="preserve">      </w:t>
      </w:r>
      <w:r w:rsidR="001A5070">
        <w:t xml:space="preserve">Future Trends,” in IEEE Transactions on Systems, Man, and </w:t>
      </w:r>
    </w:p>
    <w:p w14:paraId="39CCBBFE" w14:textId="498DD6EB" w:rsidR="00091BFA" w:rsidRDefault="00091BFA" w:rsidP="001A5070">
      <w:pPr>
        <w:pStyle w:val="Els-body-text"/>
        <w:ind w:firstLine="0"/>
      </w:pPr>
      <w:r>
        <w:t xml:space="preserve">      </w:t>
      </w:r>
      <w:r w:rsidR="007D6B57">
        <w:t>Cybernetics</w:t>
      </w:r>
      <w:r w:rsidR="001A5070">
        <w:t xml:space="preserve">: Systems, vol. 49, no. 11, pp. 2266-2277, Nov. 2019, </w:t>
      </w:r>
    </w:p>
    <w:p w14:paraId="0E680CD6" w14:textId="617AD640" w:rsidR="001A5070" w:rsidRDefault="00091BFA" w:rsidP="001A5070">
      <w:pPr>
        <w:pStyle w:val="Els-body-text"/>
        <w:ind w:firstLine="0"/>
      </w:pPr>
      <w:r>
        <w:t xml:space="preserve">      </w:t>
      </w:r>
      <w:r w:rsidR="001A5070">
        <w:t xml:space="preserve">doi:10.1109/ TSMC.2019.2895123. </w:t>
      </w:r>
    </w:p>
    <w:p w14:paraId="36DAFA6A" w14:textId="77777777" w:rsidR="00091BFA" w:rsidRDefault="001A5070" w:rsidP="001A5070">
      <w:pPr>
        <w:pStyle w:val="Els-body-text"/>
        <w:ind w:firstLine="0"/>
      </w:pPr>
      <w:r>
        <w:t xml:space="preserve">M. Wohrer and U. Zdun, Smart contracts: security patterns in the Ethereum </w:t>
      </w:r>
    </w:p>
    <w:p w14:paraId="3B57900E" w14:textId="77777777" w:rsidR="00091BFA" w:rsidRDefault="00091BFA" w:rsidP="001A5070">
      <w:pPr>
        <w:pStyle w:val="Els-body-text"/>
        <w:ind w:firstLine="0"/>
      </w:pPr>
      <w:r>
        <w:t xml:space="preserve">      </w:t>
      </w:r>
      <w:r w:rsidR="001A5070">
        <w:t xml:space="preserve">ecosystem and solidity,” 2018 International Workshop on Blockchain </w:t>
      </w:r>
    </w:p>
    <w:p w14:paraId="0D358548" w14:textId="77777777" w:rsidR="00091BFA" w:rsidRDefault="00091BFA" w:rsidP="001A5070">
      <w:pPr>
        <w:pStyle w:val="Els-body-text"/>
        <w:ind w:firstLine="0"/>
      </w:pPr>
      <w:r>
        <w:t xml:space="preserve">      </w:t>
      </w:r>
      <w:r w:rsidR="001A5070">
        <w:t xml:space="preserve">Oriented Software Engineering (IWBOSE), Campobasso, Italy, 2018, </w:t>
      </w:r>
    </w:p>
    <w:p w14:paraId="37ADAA47" w14:textId="61E1AA64" w:rsidR="001A5070" w:rsidRDefault="00091BFA" w:rsidP="001A5070">
      <w:pPr>
        <w:pStyle w:val="Els-body-text"/>
        <w:ind w:firstLine="0"/>
      </w:pPr>
      <w:r>
        <w:t xml:space="preserve">      </w:t>
      </w:r>
      <w:r w:rsidR="001A5070">
        <w:t xml:space="preserve">pp. 2-8, doi:10.1109/IWBOSE.2018.8327565. </w:t>
      </w:r>
    </w:p>
    <w:p w14:paraId="1E2BEA9E" w14:textId="77777777" w:rsidR="00091BFA" w:rsidRDefault="001A5070" w:rsidP="001A5070">
      <w:pPr>
        <w:pStyle w:val="Els-body-text"/>
        <w:ind w:firstLine="0"/>
      </w:pPr>
      <w:r>
        <w:t xml:space="preserve">Product Authentication Technology Integrating Blockchain and </w:t>
      </w:r>
    </w:p>
    <w:p w14:paraId="33F55191" w14:textId="4810B893" w:rsidR="001A5070" w:rsidRDefault="00091BFA" w:rsidP="001A5070">
      <w:pPr>
        <w:pStyle w:val="Els-body-text"/>
        <w:ind w:firstLine="0"/>
      </w:pPr>
      <w:r>
        <w:t xml:space="preserve">      </w:t>
      </w:r>
      <w:r w:rsidR="007D6B57">
        <w:t>Traceability</w:t>
      </w:r>
      <w:r w:rsidR="001A5070">
        <w:t xml:space="preserve"> Structure </w:t>
      </w:r>
      <w:hyperlink r:id="rId19" w:history="1">
        <w:r w:rsidR="001A5070" w:rsidRPr="00466E70">
          <w:rPr>
            <w:rStyle w:val="Hyperlink"/>
          </w:rPr>
          <w:t>https://doi.org/10.3390/electronics11203314</w:t>
        </w:r>
      </w:hyperlink>
      <w:r w:rsidR="001A5070">
        <w:t xml:space="preserve"> </w:t>
      </w:r>
    </w:p>
    <w:p w14:paraId="5E81580D" w14:textId="77777777" w:rsidR="00091BFA" w:rsidRDefault="001A5070" w:rsidP="001A5070">
      <w:pPr>
        <w:pStyle w:val="Els-body-text"/>
        <w:ind w:firstLine="0"/>
      </w:pPr>
      <w:r>
        <w:t xml:space="preserve">J. Ma, S.-Y. Lin, X. Chen, H.-M. Sun, Y.-C. Chen and H. Wang, </w:t>
      </w:r>
      <w:r w:rsidR="00E67D04">
        <w:t>“</w:t>
      </w:r>
      <w:r>
        <w:t xml:space="preserve">A </w:t>
      </w:r>
    </w:p>
    <w:p w14:paraId="1FC54879" w14:textId="77777777" w:rsidR="00091BFA" w:rsidRDefault="00091BFA" w:rsidP="001A5070">
      <w:pPr>
        <w:pStyle w:val="Els-body-text"/>
        <w:ind w:firstLine="0"/>
      </w:pPr>
      <w:r>
        <w:t xml:space="preserve">      </w:t>
      </w:r>
      <w:r w:rsidR="001A5070">
        <w:t>Blockchain-Based Application System for Product Anti-</w:t>
      </w:r>
      <w:r>
        <w:t xml:space="preserve"> </w:t>
      </w:r>
    </w:p>
    <w:p w14:paraId="32388DB1" w14:textId="77777777" w:rsidR="00091BFA" w:rsidRDefault="00091BFA" w:rsidP="001A5070">
      <w:pPr>
        <w:pStyle w:val="Els-body-text"/>
        <w:ind w:firstLine="0"/>
      </w:pPr>
      <w:r>
        <w:t xml:space="preserve">      </w:t>
      </w:r>
      <w:r w:rsidR="001A5070">
        <w:t xml:space="preserve">Counterfeiting,” in IEEE Access, vol. 8, pp. 77642-77652, 2020, </w:t>
      </w:r>
      <w:r>
        <w:t xml:space="preserve"> </w:t>
      </w:r>
    </w:p>
    <w:p w14:paraId="3F89C112" w14:textId="73D58872" w:rsidR="001A5070" w:rsidRDefault="00091BFA" w:rsidP="001A5070">
      <w:pPr>
        <w:pStyle w:val="Els-body-text"/>
        <w:ind w:firstLine="0"/>
      </w:pPr>
      <w:r>
        <w:t xml:space="preserve">      </w:t>
      </w:r>
      <w:r w:rsidR="001A5070">
        <w:t xml:space="preserve">doi:10.1109/ACCESS. 2020.2972026. </w:t>
      </w:r>
    </w:p>
    <w:p w14:paraId="32CD02BC" w14:textId="77777777" w:rsidR="00091BFA" w:rsidRDefault="001A5070" w:rsidP="001A5070">
      <w:pPr>
        <w:pStyle w:val="Els-body-text"/>
        <w:ind w:firstLine="0"/>
      </w:pPr>
      <w:r>
        <w:t xml:space="preserve">Blockchain technology in supply chain operations: Applications, </w:t>
      </w:r>
    </w:p>
    <w:p w14:paraId="149BED59" w14:textId="3D7A941A" w:rsidR="00091BFA" w:rsidRDefault="00091BFA" w:rsidP="001A5070">
      <w:pPr>
        <w:pStyle w:val="Els-body-text"/>
        <w:ind w:firstLine="0"/>
      </w:pPr>
      <w:r>
        <w:t xml:space="preserve">       </w:t>
      </w:r>
      <w:r w:rsidR="001A5070">
        <w:t xml:space="preserve">challenges and research opportunities </w:t>
      </w:r>
    </w:p>
    <w:p w14:paraId="54489EBF" w14:textId="1F09291A" w:rsidR="001A5070" w:rsidRDefault="00091BFA" w:rsidP="001A5070">
      <w:pPr>
        <w:pStyle w:val="Els-body-text"/>
        <w:ind w:firstLine="0"/>
      </w:pPr>
      <w:r>
        <w:t xml:space="preserve">       </w:t>
      </w:r>
      <w:hyperlink r:id="rId20" w:history="1">
        <w:r w:rsidRPr="00ED1CED">
          <w:rPr>
            <w:rStyle w:val="Hyperlink"/>
          </w:rPr>
          <w:t>https://doi.org/10.1016/j.tre.2020. 102067</w:t>
        </w:r>
      </w:hyperlink>
      <w:r w:rsidR="001A5070">
        <w:t xml:space="preserve"> </w:t>
      </w:r>
    </w:p>
    <w:p w14:paraId="3BFE30BA" w14:textId="2BF56A5C" w:rsidR="00091BFA" w:rsidRDefault="001A5070" w:rsidP="001A5070">
      <w:pPr>
        <w:pStyle w:val="Els-body-text"/>
        <w:ind w:firstLine="0"/>
      </w:pPr>
      <w:r>
        <w:t>AG. Khan, A. H. Zahid, M. Hussain, M. Farooq, U. Riaz and T. M. Alam,</w:t>
      </w:r>
      <w:r w:rsidR="007D6B57">
        <w:t xml:space="preserve"> </w:t>
      </w:r>
    </w:p>
    <w:p w14:paraId="214A0E9E" w14:textId="77777777" w:rsidR="00091BFA" w:rsidRDefault="00091BFA" w:rsidP="001A5070">
      <w:pPr>
        <w:pStyle w:val="Els-body-text"/>
        <w:ind w:firstLine="0"/>
      </w:pPr>
      <w:r>
        <w:t xml:space="preserve">      </w:t>
      </w:r>
      <w:r w:rsidR="007D6B57">
        <w:t>“</w:t>
      </w:r>
      <w:r w:rsidR="001A5070">
        <w:t xml:space="preserve">A journey of WEB and Blockchain towards the Industry 4.0: An </w:t>
      </w:r>
      <w:r>
        <w:t xml:space="preserve"> </w:t>
      </w:r>
    </w:p>
    <w:p w14:paraId="4731C863" w14:textId="77777777" w:rsidR="00091BFA" w:rsidRDefault="00091BFA" w:rsidP="001A5070">
      <w:pPr>
        <w:pStyle w:val="Els-body-text"/>
        <w:ind w:firstLine="0"/>
      </w:pPr>
      <w:r>
        <w:t xml:space="preserve">       </w:t>
      </w:r>
      <w:r w:rsidR="001A5070">
        <w:t xml:space="preserve">Overview,” 2019 International Conference on Innovative Computing </w:t>
      </w:r>
      <w:r>
        <w:t xml:space="preserve"> </w:t>
      </w:r>
    </w:p>
    <w:p w14:paraId="7FFF5C85" w14:textId="77777777" w:rsidR="000620A3" w:rsidRDefault="00091BFA" w:rsidP="001A5070">
      <w:pPr>
        <w:pStyle w:val="Els-body-text"/>
        <w:ind w:firstLine="0"/>
      </w:pPr>
      <w:r>
        <w:t xml:space="preserve">       </w:t>
      </w:r>
      <w:r w:rsidR="001A5070">
        <w:t>(ICIC), Lahore, Pakistan, 2019, pp. 1-7, doi:10.1109/ICIC48496.2019.</w:t>
      </w:r>
      <w:r>
        <w:t xml:space="preserve">                 </w:t>
      </w:r>
      <w:r w:rsidR="000620A3">
        <w:t xml:space="preserve">     </w:t>
      </w:r>
    </w:p>
    <w:p w14:paraId="23F48256" w14:textId="297981CF" w:rsidR="001A5070" w:rsidRDefault="000620A3" w:rsidP="001A5070">
      <w:pPr>
        <w:pStyle w:val="Els-body-text"/>
        <w:ind w:firstLine="0"/>
      </w:pPr>
      <w:r>
        <w:t xml:space="preserve">       </w:t>
      </w:r>
      <w:r w:rsidR="001A5070">
        <w:t>8966700.</w:t>
      </w:r>
    </w:p>
    <w:p w14:paraId="182630A1" w14:textId="77777777" w:rsidR="000620A3" w:rsidRDefault="001A5070" w:rsidP="001A5070">
      <w:pPr>
        <w:pStyle w:val="Els-body-text"/>
        <w:ind w:firstLine="0"/>
      </w:pPr>
      <w:r>
        <w:t xml:space="preserve">Lee, WM. (2023). Using the MetaMask Crypto-Wallet. In: Beginning </w:t>
      </w:r>
      <w:r w:rsidR="000620A3">
        <w:t xml:space="preserve"> </w:t>
      </w:r>
    </w:p>
    <w:p w14:paraId="1CC4C08C" w14:textId="77777777" w:rsidR="000620A3" w:rsidRDefault="000620A3" w:rsidP="001A5070">
      <w:pPr>
        <w:pStyle w:val="Els-body-text"/>
        <w:ind w:firstLine="0"/>
      </w:pPr>
      <w:r>
        <w:t xml:space="preserve">       </w:t>
      </w:r>
      <w:r w:rsidR="001A5070">
        <w:t xml:space="preserve">Ethereum Smart Contracts Programming. Apress, Berkeley, CA. https: </w:t>
      </w:r>
      <w:r>
        <w:t xml:space="preserve"> </w:t>
      </w:r>
    </w:p>
    <w:p w14:paraId="22A5B199" w14:textId="72B05A33" w:rsidR="001A5070" w:rsidRDefault="000620A3" w:rsidP="001A5070">
      <w:pPr>
        <w:pStyle w:val="Els-body-text"/>
        <w:ind w:firstLine="0"/>
      </w:pPr>
      <w:r>
        <w:t xml:space="preserve">       </w:t>
      </w:r>
      <w:r w:rsidR="001A5070">
        <w:t xml:space="preserve">//doi.org/10.1007/978-1-4842-9271-6 5. </w:t>
      </w:r>
    </w:p>
    <w:p w14:paraId="3CC3C04E" w14:textId="77777777" w:rsidR="000620A3" w:rsidRDefault="001A5070" w:rsidP="001A5070">
      <w:pPr>
        <w:pStyle w:val="Els-body-text"/>
        <w:ind w:firstLine="0"/>
      </w:pPr>
      <w:r>
        <w:t xml:space="preserve">H. Watanabe, S. Fujimura, A. Nakadaira, Y. Miyazaki, A. Akutsu and J. </w:t>
      </w:r>
    </w:p>
    <w:p w14:paraId="4CC0A314" w14:textId="77777777" w:rsidR="000620A3" w:rsidRDefault="000620A3" w:rsidP="001A5070">
      <w:pPr>
        <w:pStyle w:val="Els-body-text"/>
        <w:ind w:firstLine="0"/>
      </w:pPr>
      <w:r>
        <w:t xml:space="preserve">       </w:t>
      </w:r>
      <w:r w:rsidR="001A5070">
        <w:t xml:space="preserve">Kishigami, </w:t>
      </w:r>
      <w:r w:rsidR="00E67D04">
        <w:t>“</w:t>
      </w:r>
      <w:r w:rsidR="001A5070">
        <w:t xml:space="preserve">Blockchain contract: Securing a blockchain applied to </w:t>
      </w:r>
      <w:r>
        <w:t xml:space="preserve">       </w:t>
      </w:r>
    </w:p>
    <w:p w14:paraId="648B2B41" w14:textId="77777777" w:rsidR="000620A3" w:rsidRDefault="000620A3" w:rsidP="001A5070">
      <w:pPr>
        <w:pStyle w:val="Els-body-text"/>
        <w:ind w:firstLine="0"/>
      </w:pPr>
      <w:r>
        <w:t xml:space="preserve">       </w:t>
      </w:r>
      <w:r w:rsidR="001A5070">
        <w:t xml:space="preserve">smart contracts,” 2016 IEEE International Conference on Consumer </w:t>
      </w:r>
      <w:r>
        <w:t xml:space="preserve"> </w:t>
      </w:r>
    </w:p>
    <w:p w14:paraId="23A81A5E" w14:textId="77777777" w:rsidR="000620A3" w:rsidRDefault="000620A3" w:rsidP="001A5070">
      <w:pPr>
        <w:pStyle w:val="Els-body-text"/>
        <w:ind w:firstLine="0"/>
      </w:pPr>
      <w:r>
        <w:t xml:space="preserve">       </w:t>
      </w:r>
      <w:r w:rsidR="001A5070">
        <w:t xml:space="preserve">Electronics (ICCE), Las Vegas, NV, USA, 2016, pp. 467-468, doi: </w:t>
      </w:r>
    </w:p>
    <w:p w14:paraId="5A6327D3" w14:textId="52D12F6D" w:rsidR="001A5070" w:rsidRDefault="000620A3" w:rsidP="001A5070">
      <w:pPr>
        <w:pStyle w:val="Els-body-text"/>
        <w:ind w:firstLine="0"/>
      </w:pPr>
      <w:r>
        <w:t xml:space="preserve">       </w:t>
      </w:r>
      <w:r w:rsidR="001A5070">
        <w:t xml:space="preserve">10.1109/ICCE.2016.7430693. </w:t>
      </w:r>
    </w:p>
    <w:p w14:paraId="3BE87998" w14:textId="77777777" w:rsidR="000620A3" w:rsidRDefault="001A5070" w:rsidP="001A5070">
      <w:pPr>
        <w:pStyle w:val="Els-body-text"/>
        <w:ind w:firstLine="0"/>
      </w:pPr>
      <w:r>
        <w:t xml:space="preserve">Remya Stephen and Aneena Alex 2018 IOP Conf. Ser.: Mater. Sci. Eng. </w:t>
      </w:r>
    </w:p>
    <w:p w14:paraId="5A31B98E" w14:textId="77777777" w:rsidR="000620A3" w:rsidRDefault="000620A3" w:rsidP="001A5070">
      <w:pPr>
        <w:pStyle w:val="Els-body-text"/>
        <w:ind w:firstLine="0"/>
      </w:pPr>
      <w:r>
        <w:t xml:space="preserve">       </w:t>
      </w:r>
      <w:r w:rsidR="001A5070">
        <w:t xml:space="preserve">396 012030 </w:t>
      </w:r>
      <w:r w:rsidR="00E67D04">
        <w:t>“</w:t>
      </w:r>
      <w:r w:rsidR="001A5070">
        <w:t>A Review on BlockChain Security” doi10.1088/ 1757-</w:t>
      </w:r>
      <w:r>
        <w:t xml:space="preserve"> </w:t>
      </w:r>
    </w:p>
    <w:p w14:paraId="58B06AF6" w14:textId="31996689" w:rsidR="001A5070" w:rsidRDefault="000620A3" w:rsidP="001A5070">
      <w:pPr>
        <w:pStyle w:val="Els-body-text"/>
        <w:ind w:firstLine="0"/>
      </w:pPr>
      <w:r>
        <w:t xml:space="preserve">       </w:t>
      </w:r>
      <w:r w:rsidR="001A5070">
        <w:t xml:space="preserve">899X/396/1/012030 </w:t>
      </w:r>
    </w:p>
    <w:p w14:paraId="72F885B3" w14:textId="77777777" w:rsidR="000620A3" w:rsidRDefault="001A5070" w:rsidP="001A5070">
      <w:pPr>
        <w:pStyle w:val="Els-body-text"/>
        <w:ind w:firstLine="0"/>
      </w:pPr>
      <w:r>
        <w:t xml:space="preserve">Architecture to Enhance Transparency in Supply Chain Management Using </w:t>
      </w:r>
    </w:p>
    <w:p w14:paraId="27AD83E1" w14:textId="099D45F3" w:rsidR="00156579" w:rsidRDefault="000620A3" w:rsidP="001A5070">
      <w:pPr>
        <w:pStyle w:val="Els-body-text"/>
        <w:ind w:firstLine="0"/>
      </w:pPr>
      <w:r>
        <w:t xml:space="preserve">       </w:t>
      </w:r>
      <w:r w:rsidR="00FB7184">
        <w:t xml:space="preserve"> </w:t>
      </w:r>
      <w:r w:rsidR="001A5070">
        <w:t>Blockchain</w:t>
      </w:r>
      <w:r w:rsidR="00156579">
        <w:t xml:space="preserve"> </w:t>
      </w:r>
      <w:r w:rsidR="001A5070">
        <w:t>Technology</w:t>
      </w:r>
      <w:r w:rsidR="00156579">
        <w:t>,</w:t>
      </w:r>
    </w:p>
    <w:p w14:paraId="567A9C40" w14:textId="2E2EC6DF" w:rsidR="001A5070" w:rsidRDefault="00156579" w:rsidP="001A5070">
      <w:pPr>
        <w:pStyle w:val="Els-body-text"/>
        <w:ind w:firstLine="0"/>
      </w:pPr>
      <w:r>
        <w:t xml:space="preserve">        “</w:t>
      </w:r>
      <w:hyperlink r:id="rId21" w:history="1">
        <w:r w:rsidRPr="00F63A66">
          <w:rPr>
            <w:rStyle w:val="Hyperlink"/>
          </w:rPr>
          <w:t>https://doi.org/10.1016/j.promfg.2020.10.225</w:t>
        </w:r>
      </w:hyperlink>
      <w:r>
        <w:t>”</w:t>
      </w:r>
    </w:p>
    <w:p w14:paraId="105EFEB3" w14:textId="07B1C487" w:rsidR="000620A3" w:rsidRDefault="001A5070" w:rsidP="001A5070">
      <w:pPr>
        <w:pStyle w:val="Els-body-text"/>
        <w:ind w:firstLine="0"/>
      </w:pPr>
      <w:r>
        <w:t>D. S. V. Madala, M. P. Jhanwar</w:t>
      </w:r>
      <w:r w:rsidR="00FB7184">
        <w:t>,</w:t>
      </w:r>
      <w:r>
        <w:t xml:space="preserve"> and A. Chattopadhyay, </w:t>
      </w:r>
      <w:r w:rsidR="00E67D04">
        <w:t>“</w:t>
      </w:r>
      <w:r>
        <w:t xml:space="preserve">Certificate </w:t>
      </w:r>
    </w:p>
    <w:p w14:paraId="1C895A09" w14:textId="77777777" w:rsidR="000620A3" w:rsidRDefault="000620A3" w:rsidP="001A5070">
      <w:pPr>
        <w:pStyle w:val="Els-body-text"/>
        <w:ind w:firstLine="0"/>
      </w:pPr>
      <w:r>
        <w:t xml:space="preserve">       </w:t>
      </w:r>
      <w:r w:rsidR="001A5070">
        <w:t xml:space="preserve">Transparency Using Blockchain,” 2018 IEEE International Conference </w:t>
      </w:r>
    </w:p>
    <w:p w14:paraId="6A265A96" w14:textId="77777777" w:rsidR="000620A3" w:rsidRDefault="000620A3" w:rsidP="001A5070">
      <w:pPr>
        <w:pStyle w:val="Els-body-text"/>
        <w:ind w:firstLine="0"/>
      </w:pPr>
      <w:r>
        <w:t xml:space="preserve">       </w:t>
      </w:r>
      <w:r w:rsidR="001A5070">
        <w:t xml:space="preserve">on Data Mining Workshops (ICDMW), Singapore, 2018, pp. 71-80, </w:t>
      </w:r>
    </w:p>
    <w:p w14:paraId="0F6DD216" w14:textId="37FEEDBD" w:rsidR="001A5070" w:rsidRDefault="000620A3" w:rsidP="001A5070">
      <w:pPr>
        <w:pStyle w:val="Els-body-text"/>
        <w:ind w:firstLine="0"/>
      </w:pPr>
      <w:r>
        <w:t xml:space="preserve">       </w:t>
      </w:r>
      <w:r w:rsidR="001A5070">
        <w:t xml:space="preserve">doi: 10.1109/ICDMW.2018.00018. </w:t>
      </w:r>
    </w:p>
    <w:p w14:paraId="49C01B55" w14:textId="77777777" w:rsidR="000620A3" w:rsidRDefault="001A5070" w:rsidP="001A5070">
      <w:pPr>
        <w:pStyle w:val="Els-body-text"/>
        <w:ind w:firstLine="0"/>
      </w:pPr>
      <w:r>
        <w:t xml:space="preserve">R. S. Bhatnagar, S. M. Jha, S. S. Singh and R. Shende, </w:t>
      </w:r>
      <w:r w:rsidR="00E67D04">
        <w:t>“</w:t>
      </w:r>
      <w:r>
        <w:t xml:space="preserve">Product </w:t>
      </w:r>
    </w:p>
    <w:p w14:paraId="17ED9F1B" w14:textId="77777777" w:rsidR="000620A3" w:rsidRDefault="000620A3" w:rsidP="001A5070">
      <w:pPr>
        <w:pStyle w:val="Els-body-text"/>
        <w:ind w:firstLine="0"/>
      </w:pPr>
      <w:r>
        <w:t xml:space="preserve">       </w:t>
      </w:r>
      <w:r w:rsidR="001A5070">
        <w:t xml:space="preserve">Traceability Using Blockchain,” 2020 2nd International Conference on </w:t>
      </w:r>
      <w:r>
        <w:t xml:space="preserve"> </w:t>
      </w:r>
    </w:p>
    <w:p w14:paraId="0799D6D8" w14:textId="77777777" w:rsidR="000620A3" w:rsidRDefault="000620A3" w:rsidP="001A5070">
      <w:pPr>
        <w:pStyle w:val="Els-body-text"/>
        <w:ind w:firstLine="0"/>
      </w:pPr>
      <w:r>
        <w:t xml:space="preserve">       </w:t>
      </w:r>
      <w:r w:rsidR="001A5070">
        <w:t xml:space="preserve">Advances in Computing, Communication Control and Networking </w:t>
      </w:r>
      <w:r>
        <w:t xml:space="preserve">  </w:t>
      </w:r>
    </w:p>
    <w:p w14:paraId="63C7B410" w14:textId="77777777" w:rsidR="00FB7184" w:rsidRDefault="000620A3" w:rsidP="001A5070">
      <w:pPr>
        <w:pStyle w:val="Els-body-text"/>
        <w:ind w:firstLine="0"/>
      </w:pPr>
      <w:r>
        <w:t xml:space="preserve">       </w:t>
      </w:r>
      <w:r w:rsidR="001A5070">
        <w:t xml:space="preserve">(ICACCCN), Greater Noida, India, 2020, pp. 891-895, doi:10.1109/ </w:t>
      </w:r>
      <w:r w:rsidR="00FB7184">
        <w:t xml:space="preserve"> </w:t>
      </w:r>
    </w:p>
    <w:p w14:paraId="306DE25C" w14:textId="2A4247A3" w:rsidR="001A5070" w:rsidRDefault="00FB7184" w:rsidP="001A5070">
      <w:pPr>
        <w:pStyle w:val="Els-body-text"/>
        <w:ind w:firstLine="0"/>
      </w:pPr>
      <w:r>
        <w:t xml:space="preserve">       </w:t>
      </w:r>
      <w:r w:rsidR="001A5070">
        <w:t xml:space="preserve">ICACCCN51052.2020.9362807. </w:t>
      </w:r>
    </w:p>
    <w:p w14:paraId="095CEB91" w14:textId="77777777" w:rsidR="00FB7184" w:rsidRDefault="001A5070" w:rsidP="001A5070">
      <w:pPr>
        <w:pStyle w:val="Els-body-text"/>
        <w:ind w:firstLine="0"/>
      </w:pPr>
      <w:r>
        <w:t xml:space="preserve">P. William, D. Jadhav, P. Cholke, M. A. Jawale and A. B. Pawar, </w:t>
      </w:r>
    </w:p>
    <w:p w14:paraId="4101F4D6" w14:textId="77777777" w:rsidR="00FB7184" w:rsidRDefault="00FB7184" w:rsidP="001A5070">
      <w:pPr>
        <w:pStyle w:val="Els-body-text"/>
        <w:ind w:firstLine="0"/>
      </w:pPr>
      <w:r>
        <w:t xml:space="preserve">       </w:t>
      </w:r>
      <w:r w:rsidR="00E67D04">
        <w:t>“</w:t>
      </w:r>
      <w:r w:rsidR="001A5070">
        <w:t xml:space="preserve">Framework for Product Anti-Counterfeiting using Blockchain </w:t>
      </w:r>
    </w:p>
    <w:p w14:paraId="2C1E73FC" w14:textId="3CA763BF" w:rsidR="00FB7184" w:rsidRDefault="00FB7184" w:rsidP="001A5070">
      <w:pPr>
        <w:pStyle w:val="Els-body-text"/>
        <w:ind w:firstLine="0"/>
      </w:pPr>
      <w:r>
        <w:t xml:space="preserve">        </w:t>
      </w:r>
      <w:r w:rsidR="001A5070">
        <w:t xml:space="preserve">Technology,” 2022 International Conference on Sustainable </w:t>
      </w:r>
      <w:r>
        <w:t xml:space="preserve"> </w:t>
      </w:r>
    </w:p>
    <w:p w14:paraId="0541C122" w14:textId="77777777" w:rsidR="00FB7184" w:rsidRDefault="00FB7184" w:rsidP="001A5070">
      <w:pPr>
        <w:pStyle w:val="Els-body-text"/>
        <w:ind w:firstLine="0"/>
      </w:pPr>
      <w:r>
        <w:t xml:space="preserve">        </w:t>
      </w:r>
      <w:r w:rsidR="001A5070">
        <w:t xml:space="preserve">Computing and Data Communication Systems (ICSCDS), Erode, </w:t>
      </w:r>
    </w:p>
    <w:p w14:paraId="1F0C989E" w14:textId="77777777" w:rsidR="00FB7184" w:rsidRDefault="00FB7184" w:rsidP="001A5070">
      <w:pPr>
        <w:pStyle w:val="Els-body-text"/>
        <w:ind w:firstLine="0"/>
      </w:pPr>
      <w:r>
        <w:t xml:space="preserve">        </w:t>
      </w:r>
      <w:r w:rsidR="001A5070">
        <w:t>India, 2022, pp. 1254-1258</w:t>
      </w:r>
      <w:r>
        <w:t xml:space="preserve">,     </w:t>
      </w:r>
    </w:p>
    <w:p w14:paraId="66777705" w14:textId="54E87DBF" w:rsidR="00FB7184" w:rsidRDefault="00FB7184" w:rsidP="001A5070">
      <w:pPr>
        <w:pStyle w:val="Els-body-text"/>
        <w:ind w:firstLine="0"/>
      </w:pPr>
      <w:r>
        <w:t xml:space="preserve">        doi:10.1109/ICSCDS53736.2022.9760916</w:t>
      </w:r>
    </w:p>
    <w:p w14:paraId="278CDF03" w14:textId="30D999BD" w:rsidR="00FB7184" w:rsidRDefault="001A5070" w:rsidP="001A5070">
      <w:pPr>
        <w:pStyle w:val="Els-body-text"/>
        <w:ind w:firstLine="0"/>
      </w:pPr>
      <w:r>
        <w:t>A.</w:t>
      </w:r>
      <w:r w:rsidR="00FB7184">
        <w:t xml:space="preserve"> </w:t>
      </w:r>
      <w:r>
        <w:t xml:space="preserve">Mishra, H. Khatter, G. Gupta, A. Jamshed, A. K. Srivastava, </w:t>
      </w:r>
      <w:r w:rsidR="00E67D04">
        <w:t>“</w:t>
      </w:r>
      <w:r>
        <w:t xml:space="preserve">Enabling </w:t>
      </w:r>
      <w:r w:rsidR="00FB7184">
        <w:t xml:space="preserve"> </w:t>
      </w:r>
    </w:p>
    <w:p w14:paraId="2145C2E4" w14:textId="73AC2A51" w:rsidR="00FB7184" w:rsidRDefault="00FB7184" w:rsidP="001A5070">
      <w:pPr>
        <w:pStyle w:val="Els-body-text"/>
        <w:ind w:firstLine="0"/>
      </w:pPr>
      <w:r>
        <w:t xml:space="preserve">        </w:t>
      </w:r>
      <w:r w:rsidR="001A5070">
        <w:t xml:space="preserve">Secure and Transparent Crowd Funding Approach Powered by </w:t>
      </w:r>
      <w:r>
        <w:t xml:space="preserve"> </w:t>
      </w:r>
    </w:p>
    <w:p w14:paraId="27D5C9CA" w14:textId="1D5F7F87" w:rsidR="00FB7184" w:rsidRDefault="00FB7184" w:rsidP="001A5070">
      <w:pPr>
        <w:pStyle w:val="Els-body-text"/>
        <w:ind w:firstLine="0"/>
      </w:pPr>
      <w:r>
        <w:t xml:space="preserve">        </w:t>
      </w:r>
      <w:r w:rsidR="001A5070">
        <w:t xml:space="preserve">Blockchain”, Third International Conference on Emerging </w:t>
      </w:r>
    </w:p>
    <w:p w14:paraId="164C5417" w14:textId="76870E2E" w:rsidR="00FB7184" w:rsidRDefault="00FB7184" w:rsidP="001A5070">
      <w:pPr>
        <w:pStyle w:val="Els-body-text"/>
        <w:ind w:firstLine="0"/>
      </w:pPr>
      <w:r>
        <w:t xml:space="preserve">        </w:t>
      </w:r>
      <w:r w:rsidR="001A5070">
        <w:t xml:space="preserve">Technologies in Data Mining and Information Security, Institute of </w:t>
      </w:r>
    </w:p>
    <w:p w14:paraId="0F4AE116" w14:textId="3638004F" w:rsidR="00FB7184" w:rsidRDefault="00FB7184" w:rsidP="001A5070">
      <w:pPr>
        <w:pStyle w:val="Els-body-text"/>
        <w:ind w:firstLine="0"/>
      </w:pPr>
      <w:r>
        <w:t xml:space="preserve">        </w:t>
      </w:r>
      <w:r w:rsidR="001A5070">
        <w:t xml:space="preserve">Engineering Management, Kolkata, West Bengal, India, 23-25 </w:t>
      </w:r>
    </w:p>
    <w:p w14:paraId="2E9F4A23" w14:textId="43E6EAA9" w:rsidR="00FB7184" w:rsidRDefault="00FB7184" w:rsidP="001A5070">
      <w:pPr>
        <w:pStyle w:val="Els-body-text"/>
        <w:ind w:firstLine="0"/>
      </w:pPr>
      <w:r>
        <w:t xml:space="preserve">        </w:t>
      </w:r>
      <w:r w:rsidR="001A5070">
        <w:t xml:space="preserve">February 2022, Proceedings in LNNS, vol 490. Springer, Singapore </w:t>
      </w:r>
      <w:r>
        <w:t xml:space="preserve"> </w:t>
      </w:r>
    </w:p>
    <w:p w14:paraId="24445207" w14:textId="0CC53083" w:rsidR="001A5070" w:rsidRDefault="00FB7184" w:rsidP="001A5070">
      <w:pPr>
        <w:pStyle w:val="Els-body-text"/>
        <w:ind w:firstLine="0"/>
      </w:pPr>
      <w:r>
        <w:t xml:space="preserve">        </w:t>
      </w:r>
      <w:r w:rsidR="001A5070">
        <w:t xml:space="preserve">https://doi.org/10.1007/ 978-981-19-4052-1 64 </w:t>
      </w:r>
    </w:p>
    <w:p w14:paraId="2F4634EB" w14:textId="77777777" w:rsidR="00FB7184" w:rsidRDefault="001A5070" w:rsidP="001A5070">
      <w:pPr>
        <w:pStyle w:val="Els-body-text"/>
        <w:ind w:firstLine="0"/>
      </w:pPr>
      <w:r>
        <w:t xml:space="preserve">H. Khatter, H. Chauhan, I. Trivedi, and J. Agarwal, </w:t>
      </w:r>
      <w:r w:rsidR="00E67D04">
        <w:t>“</w:t>
      </w:r>
      <w:r>
        <w:t xml:space="preserve">Secure and </w:t>
      </w:r>
    </w:p>
    <w:p w14:paraId="78E25ECA" w14:textId="77777777" w:rsidR="00FB7184" w:rsidRDefault="00FB7184" w:rsidP="001A5070">
      <w:pPr>
        <w:pStyle w:val="Els-body-text"/>
        <w:ind w:firstLine="0"/>
      </w:pPr>
      <w:r>
        <w:t xml:space="preserve">       </w:t>
      </w:r>
      <w:r w:rsidR="001A5070">
        <w:t xml:space="preserve">Transparent Crowdfunding Using Blockchain,” 2021 International </w:t>
      </w:r>
    </w:p>
    <w:p w14:paraId="7D697C0F" w14:textId="55CE960E" w:rsidR="00FB7184" w:rsidRDefault="00FB7184" w:rsidP="001A5070">
      <w:pPr>
        <w:pStyle w:val="Els-body-text"/>
        <w:ind w:firstLine="0"/>
      </w:pPr>
      <w:r>
        <w:t xml:space="preserve">       </w:t>
      </w:r>
      <w:r w:rsidR="001A5070">
        <w:t xml:space="preserve">Conference on Recent Trends </w:t>
      </w:r>
      <w:r>
        <w:t>in</w:t>
      </w:r>
      <w:r w:rsidR="001A5070">
        <w:t xml:space="preserve"> Electronics, Information, </w:t>
      </w:r>
    </w:p>
    <w:p w14:paraId="0DB5D630" w14:textId="715F8168" w:rsidR="00FB7184" w:rsidRDefault="00FB7184" w:rsidP="001A5070">
      <w:pPr>
        <w:pStyle w:val="Els-body-text"/>
        <w:ind w:firstLine="0"/>
      </w:pPr>
      <w:r>
        <w:t xml:space="preserve">       </w:t>
      </w:r>
      <w:r w:rsidR="001A5070">
        <w:t xml:space="preserve">Communication Technology (RTEICT), 2021, pp. 76-80, DOI: </w:t>
      </w:r>
    </w:p>
    <w:p w14:paraId="17357461" w14:textId="03E2C046" w:rsidR="001A5070" w:rsidRDefault="00FB7184" w:rsidP="001A5070">
      <w:pPr>
        <w:pStyle w:val="Els-body-text"/>
        <w:ind w:firstLine="0"/>
      </w:pPr>
      <w:r>
        <w:t xml:space="preserve">       </w:t>
      </w:r>
      <w:r w:rsidR="001A5070">
        <w:t xml:space="preserve">10.1109/RTEICT52294. 2021.9573956. </w:t>
      </w:r>
    </w:p>
    <w:p w14:paraId="1235C59E" w14:textId="77777777" w:rsidR="00FB7184" w:rsidRDefault="001A5070" w:rsidP="001A5070">
      <w:pPr>
        <w:pStyle w:val="Els-body-text"/>
        <w:ind w:firstLine="0"/>
      </w:pPr>
      <w:r>
        <w:t xml:space="preserve">Amrita Jyoti, Sonam Gupta, Pradeep Gupta, Harsh Khatter, Anurag Mishra, </w:t>
      </w:r>
    </w:p>
    <w:p w14:paraId="2E639BBC" w14:textId="77777777" w:rsidR="00FB7184" w:rsidRDefault="00FB7184" w:rsidP="001A5070">
      <w:pPr>
        <w:pStyle w:val="Els-body-text"/>
        <w:ind w:firstLine="0"/>
      </w:pPr>
      <w:r>
        <w:t xml:space="preserve">       </w:t>
      </w:r>
      <w:r w:rsidR="001A5070">
        <w:t xml:space="preserve">“Inherent Insights using systematic analytics of development tools in </w:t>
      </w:r>
    </w:p>
    <w:p w14:paraId="1EB40012" w14:textId="77777777" w:rsidR="00FB7184" w:rsidRDefault="00FB7184" w:rsidP="001A5070">
      <w:pPr>
        <w:pStyle w:val="Els-body-text"/>
        <w:ind w:firstLine="0"/>
      </w:pPr>
      <w:r>
        <w:t xml:space="preserve">         </w:t>
      </w:r>
      <w:r w:rsidR="001A5070">
        <w:t xml:space="preserve">Ethereum-Blockchain Smart Contract”, Recent Advances in </w:t>
      </w:r>
    </w:p>
    <w:p w14:paraId="6688961F" w14:textId="77777777" w:rsidR="00FB7184" w:rsidRDefault="00FB7184" w:rsidP="001A5070">
      <w:pPr>
        <w:pStyle w:val="Els-body-text"/>
        <w:ind w:firstLine="0"/>
      </w:pPr>
      <w:r>
        <w:t xml:space="preserve">         </w:t>
      </w:r>
      <w:r w:rsidR="001A5070">
        <w:t xml:space="preserve">Electrical Electronic Engineering, submitted in Feb 2023, Revision </w:t>
      </w:r>
    </w:p>
    <w:p w14:paraId="1BA5BE7B" w14:textId="77777777" w:rsidR="00FB7184" w:rsidRDefault="00FB7184" w:rsidP="001A5070">
      <w:pPr>
        <w:pStyle w:val="Els-body-text"/>
        <w:ind w:firstLine="0"/>
      </w:pPr>
      <w:r>
        <w:t xml:space="preserve">         </w:t>
      </w:r>
      <w:r w:rsidR="001A5070">
        <w:t xml:space="preserve">Submitted 15 April 2023, Second Revision: 26 April 2023, Accepted </w:t>
      </w:r>
    </w:p>
    <w:p w14:paraId="1A863CAF" w14:textId="2F46DD5D" w:rsidR="001D5EDD" w:rsidRPr="001D5EDD" w:rsidRDefault="00FB7184" w:rsidP="001A5070">
      <w:pPr>
        <w:pStyle w:val="Els-body-text"/>
        <w:ind w:firstLine="0"/>
      </w:pPr>
      <w:r>
        <w:t xml:space="preserve">         </w:t>
      </w:r>
      <w:r w:rsidR="001A5070">
        <w:t>on 28 Sep 2023. ISSN: 2352-097</w:t>
      </w:r>
    </w:p>
    <w:p w14:paraId="1F11D0EF" w14:textId="77777777" w:rsidR="00F77CA9" w:rsidRPr="00F77CA9" w:rsidRDefault="00F77CA9" w:rsidP="00F77CA9">
      <w:pPr>
        <w:pStyle w:val="Els-body-text"/>
      </w:pPr>
    </w:p>
    <w:p w14:paraId="45FCE35D" w14:textId="77777777" w:rsidR="00F77CA9" w:rsidRPr="00F77CA9" w:rsidRDefault="00F77CA9" w:rsidP="00F77CA9">
      <w:pPr>
        <w:pStyle w:val="Els-body-text"/>
        <w:ind w:firstLine="0"/>
      </w:pPr>
    </w:p>
    <w:p w14:paraId="54EB60B2" w14:textId="77777777" w:rsidR="00F77CA9" w:rsidRDefault="00F77CA9" w:rsidP="00F77CA9">
      <w:pPr>
        <w:pStyle w:val="Els-body-text"/>
        <w:ind w:firstLine="0"/>
      </w:pPr>
    </w:p>
    <w:p w14:paraId="57621EF4" w14:textId="77777777" w:rsidR="00F77CA9" w:rsidRPr="00F77CA9" w:rsidRDefault="00F77CA9" w:rsidP="00F77CA9">
      <w:pPr>
        <w:pStyle w:val="Els-body-text"/>
        <w:ind w:firstLine="0"/>
      </w:pPr>
    </w:p>
    <w:p w14:paraId="30C4A385" w14:textId="77777777" w:rsidR="00F77CA9" w:rsidRPr="00F77CA9" w:rsidRDefault="00F77CA9" w:rsidP="00F77CA9">
      <w:pPr>
        <w:pStyle w:val="Els-body-text"/>
        <w:ind w:firstLine="0"/>
      </w:pPr>
    </w:p>
    <w:p w14:paraId="5C436B2C" w14:textId="77777777" w:rsidR="00AD6F25" w:rsidRPr="00A6350D" w:rsidRDefault="00AD6F25" w:rsidP="00900A18">
      <w:pPr>
        <w:widowControl/>
        <w:autoSpaceDE w:val="0"/>
        <w:autoSpaceDN w:val="0"/>
        <w:adjustRightInd w:val="0"/>
        <w:spacing w:line="200" w:lineRule="exact"/>
        <w:rPr>
          <w:szCs w:val="16"/>
          <w:lang w:val="en-IN" w:eastAsia="en-IN"/>
        </w:rPr>
        <w:sectPr w:rsidR="00AD6F25" w:rsidRPr="00A6350D" w:rsidSect="001934CE">
          <w:footnotePr>
            <w:numFmt w:val="chicago"/>
          </w:footnotePr>
          <w:type w:val="continuous"/>
          <w:pgSz w:w="11907" w:h="15876" w:code="161"/>
          <w:pgMar w:top="0" w:right="947" w:bottom="709" w:left="1038" w:header="907" w:footer="1253" w:gutter="0"/>
          <w:cols w:num="2" w:space="360"/>
          <w:titlePg/>
          <w:docGrid w:linePitch="360"/>
        </w:sectPr>
      </w:pPr>
    </w:p>
    <w:p w14:paraId="2173613C" w14:textId="77777777" w:rsidR="00A32103" w:rsidRPr="00A6350D" w:rsidRDefault="00A32103" w:rsidP="00900A18">
      <w:pPr>
        <w:widowControl/>
        <w:tabs>
          <w:tab w:val="left" w:pos="1644"/>
        </w:tabs>
        <w:autoSpaceDE w:val="0"/>
        <w:autoSpaceDN w:val="0"/>
        <w:adjustRightInd w:val="0"/>
        <w:spacing w:line="200" w:lineRule="exact"/>
        <w:jc w:val="both"/>
        <w:rPr>
          <w:szCs w:val="16"/>
          <w:lang w:val="en-IN" w:eastAsia="en-IN"/>
        </w:rPr>
      </w:pPr>
    </w:p>
    <w:sectPr w:rsidR="00A32103" w:rsidRPr="00A6350D" w:rsidSect="001934CE">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FD76A" w14:textId="77777777" w:rsidR="001934CE" w:rsidRDefault="001934CE">
      <w:r>
        <w:separator/>
      </w:r>
    </w:p>
    <w:p w14:paraId="5D77FB29" w14:textId="77777777" w:rsidR="001934CE" w:rsidRDefault="001934CE"/>
    <w:p w14:paraId="5EEB452F" w14:textId="77777777" w:rsidR="001934CE" w:rsidRDefault="001934CE"/>
  </w:endnote>
  <w:endnote w:type="continuationSeparator" w:id="0">
    <w:p w14:paraId="1C9AB943" w14:textId="77777777" w:rsidR="001934CE" w:rsidRDefault="001934CE">
      <w:r>
        <w:continuationSeparator/>
      </w:r>
    </w:p>
    <w:p w14:paraId="76C20FBD" w14:textId="77777777" w:rsidR="001934CE" w:rsidRDefault="001934CE"/>
    <w:p w14:paraId="0DE2B2AF" w14:textId="77777777" w:rsidR="001934CE" w:rsidRDefault="001934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embedBold r:id="rId1" w:fontKey="{04210D30-6251-4057-AA75-7E2050A9D9B5}"/>
  </w:font>
  <w:font w:name="Univers">
    <w:charset w:val="00"/>
    <w:family w:val="swiss"/>
    <w:pitch w:val="variable"/>
    <w:sig w:usb0="80000287" w:usb1="00000000" w:usb2="00000000" w:usb3="00000000" w:csb0="0000000F" w:csb1="00000000"/>
    <w:embedRegular r:id="rId2" w:fontKey="{2FF06069-05F4-4558-8481-2FADB164819D}"/>
  </w:font>
  <w:font w:name="Tahoma">
    <w:panose1 w:val="020B0604030504040204"/>
    <w:charset w:val="00"/>
    <w:family w:val="swiss"/>
    <w:pitch w:val="variable"/>
    <w:sig w:usb0="E1002EFF" w:usb1="C000605B" w:usb2="00000029" w:usb3="00000000" w:csb0="000101FF" w:csb1="00000000"/>
    <w:embedRegular r:id="rId3" w:fontKey="{8ADB68A2-6E90-4D9E-8DB1-686DDBA994E8}"/>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1A630792-0496-40FB-AC3D-018E679AAF7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90BF5BC5-2A8D-40F2-81F3-6FBC9CF578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AD10" w14:textId="77777777" w:rsidR="00900A18" w:rsidRDefault="00900A18" w:rsidP="00900A18">
    <w:pPr>
      <w:pStyle w:val="Footer"/>
      <w:tabs>
        <w:tab w:val="left" w:pos="29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5"/>
    </w:tblGrid>
    <w:tr w:rsidR="0044798C" w14:paraId="27F87906" w14:textId="77777777">
      <w:trPr>
        <w:trHeight w:hRule="exact" w:val="115"/>
        <w:jc w:val="center"/>
      </w:trPr>
      <w:tc>
        <w:tcPr>
          <w:tcW w:w="4686" w:type="dxa"/>
          <w:shd w:val="clear" w:color="auto" w:fill="4F81BD" w:themeFill="accent1"/>
          <w:tcMar>
            <w:top w:w="0" w:type="dxa"/>
            <w:bottom w:w="0" w:type="dxa"/>
          </w:tcMar>
        </w:tcPr>
        <w:p w14:paraId="44ED858B" w14:textId="77777777" w:rsidR="0044798C" w:rsidRDefault="0044798C">
          <w:pPr>
            <w:pStyle w:val="Header"/>
            <w:tabs>
              <w:tab w:val="clear" w:pos="9356"/>
            </w:tabs>
            <w:rPr>
              <w:caps/>
              <w:sz w:val="18"/>
            </w:rPr>
          </w:pPr>
        </w:p>
      </w:tc>
      <w:tc>
        <w:tcPr>
          <w:tcW w:w="4674" w:type="dxa"/>
          <w:shd w:val="clear" w:color="auto" w:fill="4F81BD" w:themeFill="accent1"/>
          <w:tcMar>
            <w:top w:w="0" w:type="dxa"/>
            <w:bottom w:w="0" w:type="dxa"/>
          </w:tcMar>
        </w:tcPr>
        <w:p w14:paraId="6728EC27" w14:textId="77777777" w:rsidR="0044798C" w:rsidRDefault="0044798C">
          <w:pPr>
            <w:pStyle w:val="Header"/>
            <w:tabs>
              <w:tab w:val="clear" w:pos="9356"/>
            </w:tabs>
            <w:jc w:val="right"/>
            <w:rPr>
              <w:caps/>
              <w:sz w:val="18"/>
            </w:rPr>
          </w:pPr>
        </w:p>
      </w:tc>
    </w:tr>
    <w:tr w:rsidR="0044798C" w14:paraId="5C70FF72"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247A164" w14:textId="77777777" w:rsidR="0044798C" w:rsidRDefault="0044798C" w:rsidP="0044798C">
              <w:pPr>
                <w:pStyle w:val="Footer"/>
                <w:tabs>
                  <w:tab w:val="clear" w:pos="9356"/>
                </w:tabs>
                <w:rPr>
                  <w:caps/>
                  <w:color w:val="808080" w:themeColor="background1" w:themeShade="80"/>
                  <w:sz w:val="18"/>
                  <w:szCs w:val="18"/>
                </w:rPr>
              </w:pPr>
              <w:r>
                <w:rPr>
                  <w:caps/>
                  <w:color w:val="808080" w:themeColor="background1" w:themeShade="80"/>
                  <w:sz w:val="18"/>
                  <w:szCs w:val="18"/>
                </w:rPr>
                <w:t>AUTHOR</w:t>
              </w:r>
            </w:p>
          </w:tc>
        </w:sdtContent>
      </w:sdt>
      <w:tc>
        <w:tcPr>
          <w:tcW w:w="4674" w:type="dxa"/>
          <w:shd w:val="clear" w:color="auto" w:fill="auto"/>
          <w:vAlign w:val="center"/>
        </w:tcPr>
        <w:p w14:paraId="11073460" w14:textId="77777777" w:rsidR="0044798C" w:rsidRDefault="0044798C">
          <w:pPr>
            <w:pStyle w:val="Footer"/>
            <w:tabs>
              <w:tab w:val="clear" w:pos="9356"/>
            </w:tabs>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D34C2E">
            <w:rPr>
              <w:caps/>
              <w:color w:val="808080" w:themeColor="background1" w:themeShade="80"/>
              <w:sz w:val="18"/>
              <w:szCs w:val="18"/>
            </w:rPr>
            <w:t>3</w:t>
          </w:r>
          <w:r>
            <w:rPr>
              <w:caps/>
              <w:color w:val="808080" w:themeColor="background1" w:themeShade="80"/>
              <w:sz w:val="18"/>
              <w:szCs w:val="18"/>
            </w:rPr>
            <w:fldChar w:fldCharType="end"/>
          </w:r>
        </w:p>
      </w:tc>
    </w:tr>
  </w:tbl>
  <w:p w14:paraId="7604AE93" w14:textId="77777777" w:rsidR="00DA67DA" w:rsidRPr="003560E1" w:rsidRDefault="00DA67DA" w:rsidP="007707D5">
    <w:pPr>
      <w:pStyle w:val="Footer"/>
      <w:tabs>
        <w:tab w:val="clear" w:pos="4706"/>
        <w:tab w:val="clear" w:pos="9356"/>
        <w:tab w:val="clear" w:pos="10080"/>
        <w:tab w:val="center" w:pos="4961"/>
      </w:tabs>
      <w:spacing w:before="0"/>
      <w:rPr>
        <w:i w:val="0"/>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B421C" w14:textId="77777777" w:rsidR="001934CE" w:rsidRDefault="001934CE" w:rsidP="00783D5B">
      <w:pPr>
        <w:pStyle w:val="Footer"/>
        <w:spacing w:before="230"/>
        <w:rPr>
          <w:lang w:val="en-GB"/>
        </w:rPr>
      </w:pPr>
      <w:r>
        <w:drawing>
          <wp:inline distT="0" distB="0" distL="0" distR="0" wp14:anchorId="6BD314B3" wp14:editId="1BCE022D">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7DE41212" w14:textId="77777777" w:rsidR="001934CE" w:rsidRDefault="001934CE"/>
    <w:p w14:paraId="31963DF1" w14:textId="77777777" w:rsidR="001934CE" w:rsidRDefault="001934CE"/>
  </w:footnote>
  <w:footnote w:type="continuationSeparator" w:id="0">
    <w:p w14:paraId="428BDDAA" w14:textId="77777777" w:rsidR="001934CE" w:rsidRDefault="001934CE">
      <w:r>
        <w:continuationSeparator/>
      </w:r>
    </w:p>
    <w:p w14:paraId="0AC3928F" w14:textId="77777777" w:rsidR="001934CE" w:rsidRDefault="001934CE"/>
    <w:p w14:paraId="0BDA3C96" w14:textId="77777777" w:rsidR="001934CE" w:rsidRDefault="001934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5FD0" w14:textId="77777777" w:rsidR="00A32103" w:rsidRDefault="00A32103" w:rsidP="000E1EF3">
    <w:pPr>
      <w:pStyle w:val="Header"/>
      <w:spacing w:after="21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F3B1" w14:textId="77777777" w:rsidR="00A32103" w:rsidRDefault="00A32103" w:rsidP="00D34C2E">
    <w:pPr>
      <w:pStyle w:val="DocHead"/>
      <w:ind w:left="-119" w:right="-136" w:firstLine="119"/>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FDD9" w14:textId="77777777" w:rsidR="0044798C" w:rsidRPr="0044798C" w:rsidRDefault="0044798C" w:rsidP="0044798C">
    <w:pPr>
      <w:pStyle w:val="DocHead"/>
      <w:ind w:left="-119" w:right="-136" w:firstLine="119"/>
      <w:jc w:val="center"/>
      <w:rPr>
        <w:rFonts w:ascii="Arial" w:hAnsi="Arial" w:cs="Arial"/>
        <w:sz w:val="22"/>
        <w:szCs w:val="22"/>
      </w:rPr>
    </w:pPr>
    <w:r w:rsidRPr="0044798C">
      <w:rPr>
        <w:rFonts w:ascii="Arial" w:hAnsi="Arial" w:cs="Arial"/>
        <w:sz w:val="22"/>
        <w:szCs w:val="22"/>
      </w:rPr>
      <w:t>Conference Title</w:t>
    </w:r>
  </w:p>
  <w:p w14:paraId="17225D2E" w14:textId="77777777" w:rsidR="00AD6F25" w:rsidRDefault="00AD6F25"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35B67FC"/>
    <w:multiLevelType w:val="hybridMultilevel"/>
    <w:tmpl w:val="5DEA2DBC"/>
    <w:lvl w:ilvl="0" w:tplc="8D30D9A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381B4C"/>
    <w:multiLevelType w:val="hybridMultilevel"/>
    <w:tmpl w:val="BD34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7"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425"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8F94BA8"/>
    <w:multiLevelType w:val="hybridMultilevel"/>
    <w:tmpl w:val="4D44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0514307">
    <w:abstractNumId w:val="8"/>
  </w:num>
  <w:num w:numId="2" w16cid:durableId="339358121">
    <w:abstractNumId w:val="8"/>
  </w:num>
  <w:num w:numId="3" w16cid:durableId="1924214276">
    <w:abstractNumId w:val="8"/>
  </w:num>
  <w:num w:numId="4" w16cid:durableId="915940843">
    <w:abstractNumId w:val="8"/>
  </w:num>
  <w:num w:numId="5" w16cid:durableId="1204639912">
    <w:abstractNumId w:val="0"/>
  </w:num>
  <w:num w:numId="6" w16cid:durableId="388041457">
    <w:abstractNumId w:val="2"/>
  </w:num>
  <w:num w:numId="7" w16cid:durableId="1288194992">
    <w:abstractNumId w:val="9"/>
  </w:num>
  <w:num w:numId="8" w16cid:durableId="490214396">
    <w:abstractNumId w:val="1"/>
  </w:num>
  <w:num w:numId="9" w16cid:durableId="819350638">
    <w:abstractNumId w:val="6"/>
  </w:num>
  <w:num w:numId="10" w16cid:durableId="1691490720">
    <w:abstractNumId w:val="14"/>
  </w:num>
  <w:num w:numId="11" w16cid:durableId="1514806614">
    <w:abstractNumId w:val="13"/>
  </w:num>
  <w:num w:numId="12" w16cid:durableId="1014845628">
    <w:abstractNumId w:val="8"/>
  </w:num>
  <w:num w:numId="13" w16cid:durableId="1654482398">
    <w:abstractNumId w:val="8"/>
  </w:num>
  <w:num w:numId="14" w16cid:durableId="1437558853">
    <w:abstractNumId w:val="8"/>
  </w:num>
  <w:num w:numId="15" w16cid:durableId="567107203">
    <w:abstractNumId w:val="8"/>
  </w:num>
  <w:num w:numId="16" w16cid:durableId="1048341877">
    <w:abstractNumId w:val="0"/>
  </w:num>
  <w:num w:numId="17" w16cid:durableId="1122727927">
    <w:abstractNumId w:val="2"/>
  </w:num>
  <w:num w:numId="18" w16cid:durableId="110445404">
    <w:abstractNumId w:val="9"/>
  </w:num>
  <w:num w:numId="19" w16cid:durableId="924069355">
    <w:abstractNumId w:val="1"/>
  </w:num>
  <w:num w:numId="20" w16cid:durableId="92477938">
    <w:abstractNumId w:val="6"/>
  </w:num>
  <w:num w:numId="21" w16cid:durableId="1121606628">
    <w:abstractNumId w:val="0"/>
  </w:num>
  <w:num w:numId="22" w16cid:durableId="1076630449">
    <w:abstractNumId w:val="8"/>
  </w:num>
  <w:num w:numId="23" w16cid:durableId="930503202">
    <w:abstractNumId w:val="8"/>
  </w:num>
  <w:num w:numId="24" w16cid:durableId="1777795665">
    <w:abstractNumId w:val="8"/>
  </w:num>
  <w:num w:numId="25" w16cid:durableId="61490831">
    <w:abstractNumId w:val="8"/>
  </w:num>
  <w:num w:numId="26" w16cid:durableId="719011208">
    <w:abstractNumId w:val="11"/>
  </w:num>
  <w:num w:numId="27" w16cid:durableId="1242064984">
    <w:abstractNumId w:val="12"/>
  </w:num>
  <w:num w:numId="28" w16cid:durableId="913049738">
    <w:abstractNumId w:val="4"/>
  </w:num>
  <w:num w:numId="29" w16cid:durableId="1313481268">
    <w:abstractNumId w:val="7"/>
  </w:num>
  <w:num w:numId="30" w16cid:durableId="69427606">
    <w:abstractNumId w:val="10"/>
  </w:num>
  <w:num w:numId="31" w16cid:durableId="455873335">
    <w:abstractNumId w:val="1"/>
  </w:num>
  <w:num w:numId="32" w16cid:durableId="643971664">
    <w:abstractNumId w:val="5"/>
  </w:num>
  <w:num w:numId="33" w16cid:durableId="61953532">
    <w:abstractNumId w:val="15"/>
  </w:num>
  <w:num w:numId="34" w16cid:durableId="1724868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PostScriptOverText/>
  <w:embedTrueTypeFonts/>
  <w:mirrorMargins/>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09"/>
    <w:rsid w:val="00011B4B"/>
    <w:rsid w:val="00011C98"/>
    <w:rsid w:val="00017B85"/>
    <w:rsid w:val="0002766B"/>
    <w:rsid w:val="00033F04"/>
    <w:rsid w:val="0005688C"/>
    <w:rsid w:val="00056920"/>
    <w:rsid w:val="000620A3"/>
    <w:rsid w:val="00067E37"/>
    <w:rsid w:val="00072AAA"/>
    <w:rsid w:val="00091BFA"/>
    <w:rsid w:val="000B137C"/>
    <w:rsid w:val="000B5E84"/>
    <w:rsid w:val="000C1409"/>
    <w:rsid w:val="000C3885"/>
    <w:rsid w:val="000D07A1"/>
    <w:rsid w:val="000D395C"/>
    <w:rsid w:val="000E1EF3"/>
    <w:rsid w:val="000E212B"/>
    <w:rsid w:val="0011024F"/>
    <w:rsid w:val="00117A48"/>
    <w:rsid w:val="00117E53"/>
    <w:rsid w:val="00136D96"/>
    <w:rsid w:val="001446AE"/>
    <w:rsid w:val="00156579"/>
    <w:rsid w:val="00163A94"/>
    <w:rsid w:val="0016771D"/>
    <w:rsid w:val="0017199C"/>
    <w:rsid w:val="0017435C"/>
    <w:rsid w:val="00186B43"/>
    <w:rsid w:val="001934CE"/>
    <w:rsid w:val="001A5070"/>
    <w:rsid w:val="001B6E7B"/>
    <w:rsid w:val="001C5606"/>
    <w:rsid w:val="001C578C"/>
    <w:rsid w:val="001D5EDD"/>
    <w:rsid w:val="001E4CDB"/>
    <w:rsid w:val="001F168C"/>
    <w:rsid w:val="001F49A0"/>
    <w:rsid w:val="00205238"/>
    <w:rsid w:val="00214700"/>
    <w:rsid w:val="00224644"/>
    <w:rsid w:val="002302A1"/>
    <w:rsid w:val="00234053"/>
    <w:rsid w:val="0023666F"/>
    <w:rsid w:val="002610C9"/>
    <w:rsid w:val="00261CAB"/>
    <w:rsid w:val="0026239E"/>
    <w:rsid w:val="00284AD4"/>
    <w:rsid w:val="002C28BD"/>
    <w:rsid w:val="002C6F6A"/>
    <w:rsid w:val="002E206D"/>
    <w:rsid w:val="002E75D5"/>
    <w:rsid w:val="00314575"/>
    <w:rsid w:val="0031626B"/>
    <w:rsid w:val="0032615D"/>
    <w:rsid w:val="003312B7"/>
    <w:rsid w:val="003353FE"/>
    <w:rsid w:val="003400D6"/>
    <w:rsid w:val="00341FD7"/>
    <w:rsid w:val="00345526"/>
    <w:rsid w:val="0035149A"/>
    <w:rsid w:val="0035317C"/>
    <w:rsid w:val="003560E1"/>
    <w:rsid w:val="00357015"/>
    <w:rsid w:val="00362B0B"/>
    <w:rsid w:val="003806A4"/>
    <w:rsid w:val="00382D03"/>
    <w:rsid w:val="00385D7A"/>
    <w:rsid w:val="003B73FF"/>
    <w:rsid w:val="003F59E7"/>
    <w:rsid w:val="003F6B02"/>
    <w:rsid w:val="004007A1"/>
    <w:rsid w:val="00422082"/>
    <w:rsid w:val="00443668"/>
    <w:rsid w:val="004445C9"/>
    <w:rsid w:val="0044798C"/>
    <w:rsid w:val="00451CEA"/>
    <w:rsid w:val="00482DEC"/>
    <w:rsid w:val="00482DF5"/>
    <w:rsid w:val="004A179E"/>
    <w:rsid w:val="004A52CA"/>
    <w:rsid w:val="004B1BE2"/>
    <w:rsid w:val="004C3ED5"/>
    <w:rsid w:val="004D0EDB"/>
    <w:rsid w:val="00502197"/>
    <w:rsid w:val="005031A3"/>
    <w:rsid w:val="00504D72"/>
    <w:rsid w:val="005106FB"/>
    <w:rsid w:val="00510F73"/>
    <w:rsid w:val="00522F40"/>
    <w:rsid w:val="005250D2"/>
    <w:rsid w:val="0053373D"/>
    <w:rsid w:val="00537978"/>
    <w:rsid w:val="00542565"/>
    <w:rsid w:val="0056302F"/>
    <w:rsid w:val="0056585F"/>
    <w:rsid w:val="00583F9C"/>
    <w:rsid w:val="0059035D"/>
    <w:rsid w:val="005968EA"/>
    <w:rsid w:val="005B1F08"/>
    <w:rsid w:val="005B73E7"/>
    <w:rsid w:val="005C3DFD"/>
    <w:rsid w:val="005E7CE3"/>
    <w:rsid w:val="00621A00"/>
    <w:rsid w:val="00630286"/>
    <w:rsid w:val="00632723"/>
    <w:rsid w:val="00635C68"/>
    <w:rsid w:val="0066392D"/>
    <w:rsid w:val="00665852"/>
    <w:rsid w:val="006658BC"/>
    <w:rsid w:val="00682015"/>
    <w:rsid w:val="00690FF4"/>
    <w:rsid w:val="00696237"/>
    <w:rsid w:val="006976F5"/>
    <w:rsid w:val="006A63E8"/>
    <w:rsid w:val="006D1C2D"/>
    <w:rsid w:val="006D2E27"/>
    <w:rsid w:val="006E1DAF"/>
    <w:rsid w:val="006F641C"/>
    <w:rsid w:val="00705294"/>
    <w:rsid w:val="007145B3"/>
    <w:rsid w:val="00722D12"/>
    <w:rsid w:val="00723227"/>
    <w:rsid w:val="0072368E"/>
    <w:rsid w:val="007333E5"/>
    <w:rsid w:val="00737A1B"/>
    <w:rsid w:val="00737ADD"/>
    <w:rsid w:val="00754B28"/>
    <w:rsid w:val="00757D4F"/>
    <w:rsid w:val="007707D5"/>
    <w:rsid w:val="00771126"/>
    <w:rsid w:val="007713F1"/>
    <w:rsid w:val="00783D5B"/>
    <w:rsid w:val="00785615"/>
    <w:rsid w:val="007925ED"/>
    <w:rsid w:val="007A486A"/>
    <w:rsid w:val="007B4855"/>
    <w:rsid w:val="007D43FA"/>
    <w:rsid w:val="007D56DF"/>
    <w:rsid w:val="007D6B57"/>
    <w:rsid w:val="007E4D5D"/>
    <w:rsid w:val="008009FC"/>
    <w:rsid w:val="00813691"/>
    <w:rsid w:val="00816027"/>
    <w:rsid w:val="0082300C"/>
    <w:rsid w:val="008361BF"/>
    <w:rsid w:val="00840E5D"/>
    <w:rsid w:val="00863925"/>
    <w:rsid w:val="008810F0"/>
    <w:rsid w:val="008919E4"/>
    <w:rsid w:val="008A0BC7"/>
    <w:rsid w:val="008A13B9"/>
    <w:rsid w:val="008B4882"/>
    <w:rsid w:val="008C36A9"/>
    <w:rsid w:val="008D19C0"/>
    <w:rsid w:val="008F52A6"/>
    <w:rsid w:val="008F6676"/>
    <w:rsid w:val="00900A18"/>
    <w:rsid w:val="00902534"/>
    <w:rsid w:val="00913271"/>
    <w:rsid w:val="00914A57"/>
    <w:rsid w:val="0091660E"/>
    <w:rsid w:val="00920483"/>
    <w:rsid w:val="00925A11"/>
    <w:rsid w:val="00927DCF"/>
    <w:rsid w:val="00955515"/>
    <w:rsid w:val="0097605A"/>
    <w:rsid w:val="00984C13"/>
    <w:rsid w:val="009A6D87"/>
    <w:rsid w:val="009B4257"/>
    <w:rsid w:val="009B7CF7"/>
    <w:rsid w:val="009C6F37"/>
    <w:rsid w:val="009D379A"/>
    <w:rsid w:val="009D5D17"/>
    <w:rsid w:val="009D6A20"/>
    <w:rsid w:val="009D747E"/>
    <w:rsid w:val="009E0B4E"/>
    <w:rsid w:val="009E132D"/>
    <w:rsid w:val="009E58BD"/>
    <w:rsid w:val="009F7A28"/>
    <w:rsid w:val="00A00E8C"/>
    <w:rsid w:val="00A048BE"/>
    <w:rsid w:val="00A07F78"/>
    <w:rsid w:val="00A236AB"/>
    <w:rsid w:val="00A24C23"/>
    <w:rsid w:val="00A32103"/>
    <w:rsid w:val="00A36009"/>
    <w:rsid w:val="00A418F7"/>
    <w:rsid w:val="00A512A8"/>
    <w:rsid w:val="00A604AF"/>
    <w:rsid w:val="00A6350D"/>
    <w:rsid w:val="00AA0570"/>
    <w:rsid w:val="00AD6F25"/>
    <w:rsid w:val="00AE4154"/>
    <w:rsid w:val="00AF1CB5"/>
    <w:rsid w:val="00B12D20"/>
    <w:rsid w:val="00B133A6"/>
    <w:rsid w:val="00B15DC5"/>
    <w:rsid w:val="00B21746"/>
    <w:rsid w:val="00B24218"/>
    <w:rsid w:val="00B2481F"/>
    <w:rsid w:val="00B405A2"/>
    <w:rsid w:val="00B51B15"/>
    <w:rsid w:val="00B734D9"/>
    <w:rsid w:val="00B95457"/>
    <w:rsid w:val="00BB03D0"/>
    <w:rsid w:val="00BD43D2"/>
    <w:rsid w:val="00BF6C02"/>
    <w:rsid w:val="00C078F6"/>
    <w:rsid w:val="00C47A7C"/>
    <w:rsid w:val="00C76F3E"/>
    <w:rsid w:val="00C82B1F"/>
    <w:rsid w:val="00CB50D1"/>
    <w:rsid w:val="00CD1499"/>
    <w:rsid w:val="00CD347D"/>
    <w:rsid w:val="00CE4270"/>
    <w:rsid w:val="00CE666F"/>
    <w:rsid w:val="00CF3092"/>
    <w:rsid w:val="00D26D32"/>
    <w:rsid w:val="00D34C2E"/>
    <w:rsid w:val="00D36AA0"/>
    <w:rsid w:val="00D63BD4"/>
    <w:rsid w:val="00D709CB"/>
    <w:rsid w:val="00D74151"/>
    <w:rsid w:val="00D75EC2"/>
    <w:rsid w:val="00D76010"/>
    <w:rsid w:val="00D76546"/>
    <w:rsid w:val="00D80400"/>
    <w:rsid w:val="00D859FA"/>
    <w:rsid w:val="00DA4D65"/>
    <w:rsid w:val="00DA67DA"/>
    <w:rsid w:val="00DB53FA"/>
    <w:rsid w:val="00DC3EC2"/>
    <w:rsid w:val="00DD209D"/>
    <w:rsid w:val="00DD4DA1"/>
    <w:rsid w:val="00DD74B4"/>
    <w:rsid w:val="00DF3F68"/>
    <w:rsid w:val="00DF749C"/>
    <w:rsid w:val="00E20E3D"/>
    <w:rsid w:val="00E4473D"/>
    <w:rsid w:val="00E45CE0"/>
    <w:rsid w:val="00E45E17"/>
    <w:rsid w:val="00E46901"/>
    <w:rsid w:val="00E46DA6"/>
    <w:rsid w:val="00E510A3"/>
    <w:rsid w:val="00E63611"/>
    <w:rsid w:val="00E67D04"/>
    <w:rsid w:val="00E8366B"/>
    <w:rsid w:val="00E94444"/>
    <w:rsid w:val="00E956F7"/>
    <w:rsid w:val="00E96151"/>
    <w:rsid w:val="00EA50B1"/>
    <w:rsid w:val="00EB0CF3"/>
    <w:rsid w:val="00EB5F86"/>
    <w:rsid w:val="00EC11E9"/>
    <w:rsid w:val="00EC4A5E"/>
    <w:rsid w:val="00EC6FDC"/>
    <w:rsid w:val="00ED11E9"/>
    <w:rsid w:val="00EE5FA6"/>
    <w:rsid w:val="00EE729D"/>
    <w:rsid w:val="00EF297F"/>
    <w:rsid w:val="00F01DE8"/>
    <w:rsid w:val="00F05F2A"/>
    <w:rsid w:val="00F1115C"/>
    <w:rsid w:val="00F13616"/>
    <w:rsid w:val="00F17629"/>
    <w:rsid w:val="00F2633D"/>
    <w:rsid w:val="00F27D84"/>
    <w:rsid w:val="00F27E46"/>
    <w:rsid w:val="00F37BB7"/>
    <w:rsid w:val="00F41166"/>
    <w:rsid w:val="00F41EBF"/>
    <w:rsid w:val="00F440F5"/>
    <w:rsid w:val="00F54B65"/>
    <w:rsid w:val="00F61D71"/>
    <w:rsid w:val="00F65830"/>
    <w:rsid w:val="00F725C1"/>
    <w:rsid w:val="00F77CA9"/>
    <w:rsid w:val="00F81637"/>
    <w:rsid w:val="00F83C02"/>
    <w:rsid w:val="00FA77FB"/>
    <w:rsid w:val="00FB6526"/>
    <w:rsid w:val="00FB7184"/>
    <w:rsid w:val="00FF667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15E709"/>
  <w15:docId w15:val="{E5600063-C156-4DA5-B15A-61C06F09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ind w:left="0"/>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63BD4"/>
    <w:pPr>
      <w:keepNext/>
      <w:tabs>
        <w:tab w:val="center" w:pos="5189"/>
        <w:tab w:val="left" w:pos="9525"/>
      </w:tabs>
      <w:suppressAutoHyphens/>
      <w:spacing w:after="180" w:line="300" w:lineRule="exact"/>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character" w:styleId="UnresolvedMention">
    <w:name w:val="Unresolved Mention"/>
    <w:basedOn w:val="DefaultParagraphFont"/>
    <w:uiPriority w:val="99"/>
    <w:semiHidden/>
    <w:unhideWhenUsed/>
    <w:rsid w:val="001A5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605643">
      <w:bodyDiv w:val="1"/>
      <w:marLeft w:val="0"/>
      <w:marRight w:val="0"/>
      <w:marTop w:val="0"/>
      <w:marBottom w:val="0"/>
      <w:divBdr>
        <w:top w:val="none" w:sz="0" w:space="0" w:color="auto"/>
        <w:left w:val="none" w:sz="0" w:space="0" w:color="auto"/>
        <w:bottom w:val="none" w:sz="0" w:space="0" w:color="auto"/>
        <w:right w:val="none" w:sz="0" w:space="0" w:color="auto"/>
      </w:divBdr>
    </w:div>
    <w:div w:id="1329407858">
      <w:bodyDiv w:val="1"/>
      <w:marLeft w:val="0"/>
      <w:marRight w:val="0"/>
      <w:marTop w:val="0"/>
      <w:marBottom w:val="0"/>
      <w:divBdr>
        <w:top w:val="none" w:sz="0" w:space="0" w:color="auto"/>
        <w:left w:val="none" w:sz="0" w:space="0" w:color="auto"/>
        <w:bottom w:val="none" w:sz="0" w:space="0" w:color="auto"/>
        <w:right w:val="none" w:sz="0" w:space="0" w:color="auto"/>
      </w:divBdr>
    </w:div>
    <w:div w:id="161082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doi.org/10.1016/j.promfg.2020.10.225" TargetMode="Externa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jpg"/><Relationship Id="rId20" Type="http://schemas.openxmlformats.org/officeDocument/2006/relationships/hyperlink" Target="https://doi.org/10.1016/j.tre.2020.%20102067"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doi.org/10.3390/electronics1120331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8A70E-893D-444A-90A6-71209911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5</TotalTime>
  <Pages>6</Pages>
  <Words>4579</Words>
  <Characters>27891</Characters>
  <Application>Microsoft Office Word</Application>
  <DocSecurity>0</DocSecurity>
  <Lines>536</Lines>
  <Paragraphs>204</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32266</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AUTHOR</dc:creator>
  <cp:lastModifiedBy>Aditi Batra</cp:lastModifiedBy>
  <cp:revision>5</cp:revision>
  <cp:lastPrinted>2024-02-08T18:25:00Z</cp:lastPrinted>
  <dcterms:created xsi:type="dcterms:W3CDTF">2024-02-08T18:23:00Z</dcterms:created>
  <dcterms:modified xsi:type="dcterms:W3CDTF">2024-02-08T18:27:00Z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7d0fd1d8fb7bb41bba2857d14d74a2b4581f19e7b2158b451d4b7ae24759f5f3</vt:lpwstr>
  </property>
</Properties>
</file>