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b/>
          <w:bCs/>
          <w:color w:val="A6325F"/>
          <w:sz w:val="104"/>
          <w:szCs w:val="104"/>
        </w:rPr>
        <w:t xml:space="preserve">SNOWBERRY</w:t>
      </w:r>
    </w:p>
    <w:p>
      <w:pPr>
        <w:spacing w:after="40"/>
      </w:pPr>
      <w:r>
        <w:rPr>
          <w:color w:val="6A6A6A"/>
          <w:sz w:val="24"/>
          <w:szCs w:val="24"/>
        </w:rPr>
        <w:t xml:space="preserve">by Prixa Technologies</w:t>
      </w:r>
    </w:p>
    <w:p>
      <w:pPr>
        <w:pBdr>
          <w:bottom w:val="single" w:color="A6325F" w:sz="14" w:space="6"/>
        </w:pBdr>
        <w:spacing w:after="0" w:before="240"/>
      </w:pPr>
      <w:r>
        <w:t xml:space="preserve"/>
      </w:r>
    </w:p>
    <w:p>
      <w:pPr>
        <w:spacing w:after="0" w:before="300"/>
      </w:pPr>
      <w:r>
        <w:rPr>
          <w:b/>
          <w:bCs/>
          <w:color w:val="1A1A1A"/>
          <w:sz w:val="44"/>
          <w:szCs w:val="44"/>
        </w:rPr>
        <w:t xml:space="preserve">Brand Foundation,</w:t>
      </w:r>
    </w:p>
    <w:p>
      <w:pPr>
        <w:spacing w:after="0"/>
      </w:pPr>
      <w:r>
        <w:rPr>
          <w:b/>
          <w:bCs/>
          <w:color w:val="1A1A1A"/>
          <w:sz w:val="44"/>
          <w:szCs w:val="44"/>
        </w:rPr>
        <w:t xml:space="preserve">Messaging &amp; Voice System</w:t>
      </w:r>
    </w:p>
    <w:p>
      <w:pPr>
        <w:spacing w:after="0" w:before="260"/>
      </w:pPr>
      <w:r>
        <w:rPr>
          <w:i/>
          <w:iCs/>
          <w:color w:val="73213F"/>
          <w:sz w:val="26"/>
          <w:szCs w:val="26"/>
        </w:rPr>
        <w:t xml:space="preserve">The story was always yours. We built the room.</w:t>
      </w:r>
    </w:p>
    <w:p>
      <w:pPr>
        <w:spacing w:after="0" w:before="1500"/>
      </w:pPr>
      <w:r>
        <w:rPr>
          <w:color w:val="6A6A6A"/>
          <w:sz w:val="22"/>
          <w:szCs w:val="22"/>
        </w:rPr>
        <w:t xml:space="preserve">The brand strategy for the storyteller, not the system.</w:t>
      </w:r>
    </w:p>
    <w:p>
      <w:pPr>
        <w:spacing w:after="0" w:before="40"/>
      </w:pPr>
      <w:r>
        <w:rPr>
          <w:color w:val="6A6A6A"/>
          <w:sz w:val="20"/>
          <w:szCs w:val="20"/>
        </w:rPr>
        <w:t xml:space="preserve">Internal Edition  ·  v1.0  ·  Lalitpur, Nepal</w:t>
      </w:r>
    </w:p>
    <w:p>
      <w:r>
        <w:br w:type="page"/>
      </w:r>
    </w:p>
    <w:p>
      <w:pPr>
        <w:pStyle w:val="Heading1"/>
      </w:pPr>
      <w:r>
        <w:t xml:space="preserve">Contents</w:t>
      </w:r>
    </w:p>
    <w:p>
      <w:pPr>
        <w:pBdr>
          <w:bottom w:val="single" w:color="A6325F" w:sz="8" w:space="1"/>
        </w:pBdr>
        <w:spacing w:after="170" w:before="80"/>
      </w:pPr>
      <w:r>
        <w:t xml:space="preserve"/>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70" w:before="40"/>
      </w:pPr>
      <w:r>
        <w:rPr>
          <w:b/>
          <w:bCs/>
          <w:color w:val="A6325F"/>
          <w:sz w:val="17"/>
          <w:szCs w:val="17"/>
        </w:rPr>
        <w:t xml:space="preserve">PART 01</w:t>
      </w:r>
    </w:p>
    <w:p>
      <w:pPr>
        <w:pStyle w:val="Heading1"/>
      </w:pPr>
      <w:r>
        <w:t xml:space="preserve">Brand at a Glance</w:t>
      </w:r>
    </w:p>
    <w:p>
      <w:pPr>
        <w:pBdr>
          <w:bottom w:val="single" w:color="A6325F" w:sz="8" w:space="1"/>
        </w:pBdr>
        <w:spacing w:after="170" w:before="80"/>
      </w:pPr>
      <w:r>
        <w:t xml:space="preserve"/>
      </w:r>
    </w:p>
    <w:p>
      <w:pPr>
        <w:spacing w:after="130" w:line="280"/>
      </w:pPr>
      <w:r>
        <w:t xml:space="preserve">This document defines what Snowberry believes, how it speaks, and what it never says. It is the single source of truth for everyone who writes, sells, designs, or builds in Snowberry's name. The language adapts by audience and channel. The core idea never changes.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130" w:line="280"/>
            </w:pPr>
            <w:r>
              <w:rPr>
                <w:b/>
                <w:bCs/>
                <w:color w:val="73213F"/>
              </w:rPr>
              <w:t xml:space="preserve">The one idea.  </w:t>
            </w:r>
            <w:r>
              <w:t xml:space="preserve">The quality of a story should decide how far it travels — not the size of the team behind it. Snowberry is the AI-native publishing engine that makes that true at any scale, from a single reporter to a national newsroom.</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Element</w:t>
            </w:r>
          </w:p>
        </w:tc>
        <w:tc>
          <w:tcPr>
            <w:tcW w:type="dxa" w:w="73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Definition</w:t>
            </w:r>
          </w:p>
        </w:tc>
      </w:tr>
      <w:tr>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Essence</w:t>
            </w:r>
          </w:p>
        </w:tc>
        <w:tc>
          <w:tcPr>
            <w:tcW w:type="dxa" w:w="73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Amplitude</w:t>
            </w:r>
            <w:r>
              <w:t xml:space="preserve"> — the power of the story, not the size of the team, decides its reach.</w:t>
            </w:r>
          </w:p>
        </w:tc>
      </w:tr>
      <w:tr>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Purpose</w:t>
            </w:r>
          </w:p>
        </w:tc>
        <w:tc>
          <w:tcPr>
            <w:tcW w:type="dxa" w:w="73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We believe the right to be heard should never depend on the size of your team — so we build the infrastructure that lets any storyteller reach the audience their story deserves.</w:t>
            </w:r>
          </w:p>
        </w:tc>
      </w:tr>
      <w:tr>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Vision</w:t>
            </w:r>
          </w:p>
        </w:tc>
        <w:tc>
          <w:tcPr>
            <w:tcW w:type="dxa" w:w="73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A world where the quality of a story, not the resources behind it, decides how far it travels.</w:t>
            </w:r>
          </w:p>
        </w:tc>
      </w:tr>
      <w:tr>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Mission</w:t>
            </w:r>
          </w:p>
        </w:tc>
        <w:tc>
          <w:tcPr>
            <w:tcW w:type="dxa" w:w="73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We give media organizations of any size the AI-native infrastructure to write, publish, and distribute at full scale — so editorial ambition is never throttled by operational limits.</w:t>
            </w:r>
          </w:p>
        </w:tc>
      </w:tr>
      <w:tr>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Promise</w:t>
            </w:r>
          </w:p>
        </w:tc>
        <w:tc>
          <w:tcPr>
            <w:tcW w:type="dxa" w:w="73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Every time you publish with Snowberry, the infrastructure disappears — leaving nothing between your story and the people who need to read it.</w:t>
            </w:r>
          </w:p>
        </w:tc>
      </w:tr>
      <w:tr>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Archetype</w:t>
            </w:r>
          </w:p>
        </w:tc>
        <w:tc>
          <w:tcPr>
            <w:tcW w:type="dxa" w:w="73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The Magician (primary) · The Creator (secondary)</w:t>
            </w:r>
          </w:p>
        </w:tc>
      </w:tr>
      <w:tr>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Tagline</w:t>
            </w:r>
          </w:p>
        </w:tc>
        <w:tc>
          <w:tcPr>
            <w:tcW w:type="dxa" w:w="73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Speak at full volume.</w:t>
            </w:r>
          </w:p>
        </w:tc>
      </w:tr>
      <w:tr>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Audience</w:t>
            </w:r>
          </w:p>
        </w:tc>
        <w:tc>
          <w:tcPr>
            <w:tcW w:type="dxa" w:w="73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The newsroom builder (buyer) and the storyteller (daily user) — won together, never one at the other's expense.</w:t>
            </w:r>
          </w:p>
        </w:tc>
      </w:tr>
    </w:tbl>
    <w:p>
      <w:r>
        <w:br w:type="page"/>
      </w:r>
    </w:p>
    <w:p>
      <w:pPr>
        <w:spacing w:after="70" w:before="40"/>
      </w:pPr>
      <w:r>
        <w:rPr>
          <w:b/>
          <w:bCs/>
          <w:color w:val="A6325F"/>
          <w:sz w:val="17"/>
          <w:szCs w:val="17"/>
        </w:rPr>
        <w:t xml:space="preserve">PART 02</w:t>
      </w:r>
    </w:p>
    <w:p>
      <w:pPr>
        <w:pStyle w:val="Heading1"/>
      </w:pPr>
      <w:r>
        <w:t xml:space="preserve">The Lineage</w:t>
      </w:r>
    </w:p>
    <w:p>
      <w:pPr>
        <w:spacing w:after="130" w:line="280"/>
      </w:pPr>
      <w:r>
        <w:rPr>
          <w:i/>
          <w:iCs/>
          <w:color w:val="6A6A6A"/>
          <w:sz w:val="22"/>
          <w:szCs w:val="22"/>
        </w:rPr>
        <w:t xml:space="preserve">How Snowberry inherits the Prixa equation — and why it still speaks in its own voice.</w:t>
      </w:r>
    </w:p>
    <w:p>
      <w:pPr>
        <w:pBdr>
          <w:bottom w:val="single" w:color="A6325F" w:sz="8" w:space="1"/>
        </w:pBdr>
        <w:spacing w:after="170" w:before="80"/>
      </w:pPr>
      <w:r>
        <w:t xml:space="preserve"/>
      </w:r>
    </w:p>
    <w:p>
      <w:pPr>
        <w:spacing w:after="130" w:line="280"/>
      </w:pPr>
      <w:r>
        <w:t xml:space="preserve">Snowberry is a company and product under Prixa Technologies. Prixa runs on one equation across every company in the group: </w:t>
      </w:r>
      <w:r>
        <w:rPr>
          <w:i/>
          <w:iCs/>
        </w:rPr>
        <w:t xml:space="preserve">what already exists, multiplied by a constant force, becomes something greater than the inputs suggested was possible.</w:t>
      </w:r>
    </w:p>
    <w:p>
      <w:pPr>
        <w:spacing w:after="130" w:line="280"/>
      </w:pPr>
      <w:r>
        <w:t xml:space="preserve">Snowberry inherits that structure exactly. But Snowberry does not borrow Prixa's vocabulary. Where the group speaks the language of alchemy, Snowberry speaks the language of publishing. The equation is the same. The words are ours.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EFF2" w:sz="2"/>
              <w:left w:val="single" w:color="2E3A46" w:sz="24"/>
              <w:bottom w:val="single" w:color="ECEFF2" w:sz="2"/>
              <w:right w:val="single" w:color="ECEFF2" w:sz="2"/>
            </w:tcBorders>
            <w:shd w:fill="ECEFF2" w:val="clear"/>
            <w:tcMar>
              <w:top w:type="dxa" w:w="170"/>
              <w:left w:type="dxa" w:w="240"/>
              <w:bottom w:type="dxa" w:w="170"/>
              <w:right w:type="dxa" w:w="240"/>
            </w:tcMar>
          </w:tcPr>
          <w:p>
            <w:pPr>
              <w:spacing w:after="70"/>
              <w:jc w:val="center"/>
            </w:pPr>
            <w:r>
              <w:rPr>
                <w:b/>
                <w:bCs/>
                <w:color w:val="2E3A46"/>
                <w:sz w:val="22"/>
                <w:szCs w:val="22"/>
              </w:rPr>
              <w:t xml:space="preserve">PRIXA   </w:t>
            </w:r>
            <w:r>
              <w:rPr>
                <w:b/>
                <w:bCs/>
                <w:i/>
                <w:iCs/>
                <w:color w:val="2E3A46"/>
                <w:sz w:val="22"/>
                <w:szCs w:val="22"/>
              </w:rPr>
              <w:t xml:space="preserve">M</w:t>
            </w:r>
            <w:r>
              <w:rPr>
                <w:color w:val="2E3A46"/>
                <w:sz w:val="22"/>
                <w:szCs w:val="22"/>
              </w:rPr>
              <w:t xml:space="preserve">  ×  </w:t>
            </w:r>
            <w:r>
              <w:rPr>
                <w:b/>
                <w:bCs/>
                <w:i/>
                <w:iCs/>
                <w:color w:val="2E3A46"/>
                <w:sz w:val="22"/>
                <w:szCs w:val="22"/>
              </w:rPr>
              <w:t xml:space="preserve">C²</w:t>
            </w:r>
            <w:r>
              <w:rPr>
                <w:color w:val="2E3A46"/>
                <w:sz w:val="22"/>
                <w:szCs w:val="22"/>
              </w:rPr>
              <w:t xml:space="preserve">  =  </w:t>
            </w:r>
            <w:r>
              <w:rPr>
                <w:b/>
                <w:bCs/>
                <w:i/>
                <w:iCs/>
                <w:color w:val="2E3A46"/>
                <w:sz w:val="22"/>
                <w:szCs w:val="22"/>
              </w:rPr>
              <w:t xml:space="preserve">E</w:t>
            </w:r>
          </w:p>
          <w:p>
            <w:pPr>
              <w:jc w:val="center"/>
            </w:pPr>
            <w:r>
              <w:rPr>
                <w:b/>
                <w:bCs/>
                <w:color w:val="73213F"/>
                <w:sz w:val="26"/>
                <w:szCs w:val="26"/>
              </w:rPr>
              <w:t xml:space="preserve">SNOWBERRY   </w:t>
            </w:r>
            <w:r>
              <w:rPr>
                <w:b/>
                <w:bCs/>
                <w:color w:val="A6325F"/>
                <w:sz w:val="26"/>
                <w:szCs w:val="26"/>
              </w:rPr>
              <w:t xml:space="preserve">Story</w:t>
            </w:r>
            <w:r>
              <w:rPr>
                <w:color w:val="1A1A1A"/>
                <w:sz w:val="26"/>
                <w:szCs w:val="26"/>
              </w:rPr>
              <w:t xml:space="preserve">  ×  </w:t>
            </w:r>
            <w:r>
              <w:rPr>
                <w:b/>
                <w:bCs/>
                <w:color w:val="A6325F"/>
                <w:sz w:val="26"/>
                <w:szCs w:val="26"/>
              </w:rPr>
              <w:t xml:space="preserve">Engine</w:t>
            </w:r>
            <w:r>
              <w:rPr>
                <w:color w:val="1A1A1A"/>
                <w:sz w:val="26"/>
                <w:szCs w:val="26"/>
              </w:rPr>
              <w:t xml:space="preserve">  =  </w:t>
            </w:r>
            <w:r>
              <w:rPr>
                <w:b/>
                <w:bCs/>
                <w:color w:val="A6325F"/>
                <w:sz w:val="26"/>
                <w:szCs w:val="26"/>
              </w:rPr>
              <w:t xml:space="preserve">Reach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Prixa</w:t>
            </w:r>
          </w:p>
        </w:tc>
        <w:tc>
          <w:tcPr>
            <w:tcW w:type="dxa" w:w="20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Snowberry</w:t>
            </w:r>
          </w:p>
        </w:tc>
        <w:tc>
          <w:tcPr>
            <w:tcW w:type="dxa" w:w="51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What it means here</w:t>
            </w:r>
          </w:p>
        </w:tc>
      </w:tr>
      <w:tr>
        <w:tc>
          <w:tcPr>
            <w:tcW w:type="dxa" w:w="22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M — Prima Materia</w:t>
            </w:r>
          </w:p>
        </w:tc>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The Story</w:t>
            </w:r>
          </w:p>
        </w:tc>
        <w:tc>
          <w:tcPr>
            <w:tcW w:type="dxa" w:w="5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The human point of view that already exists and has nowhere to go: the report written by a team of five, the under-resourced newsroom, the reporter with something true to say and no infrastructure to carry it.</w:t>
            </w:r>
          </w:p>
        </w:tc>
      </w:tr>
      <w:tr>
        <w:tc>
          <w:tcPr>
            <w:tcW w:type="dxa" w:w="22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C² — The Field</w:t>
            </w:r>
          </w:p>
        </w:tc>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color w:val="A6325F"/>
              </w:rPr>
              <w:t xml:space="preserve">The Engine</w:t>
            </w:r>
          </w:p>
        </w:tc>
        <w:tc>
          <w:tcPr>
            <w:tcW w:type="dxa" w:w="5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Snowberry's AI-native publishing infrastructure, applied as a constant. It does not scale down for a small team. The same force is available to one reporter and to a national desk.</w:t>
            </w:r>
          </w:p>
        </w:tc>
      </w:tr>
      <w:tr>
        <w:tc>
          <w:tcPr>
            <w:tcW w:type="dxa" w:w="22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E — The Gold</w:t>
            </w:r>
          </w:p>
        </w:tc>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The Reach</w:t>
            </w:r>
          </w:p>
        </w:tc>
        <w:tc>
          <w:tcPr>
            <w:tcW w:type="dxa" w:w="5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The story arriving at full volume — at scale, at the right reader, in the right moment. Reach earned by the story, not bought by headcount.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E4" w:sz="2"/>
              <w:left w:val="single" w:color="7A5A1E" w:sz="24"/>
              <w:bottom w:val="single" w:color="FBF3E4" w:sz="2"/>
              <w:right w:val="single" w:color="FBF3E4" w:sz="2"/>
            </w:tcBorders>
            <w:shd w:fill="FBF3E4" w:val="clear"/>
            <w:tcMar>
              <w:top w:type="dxa" w:w="170"/>
              <w:left w:type="dxa" w:w="240"/>
              <w:bottom w:type="dxa" w:w="170"/>
              <w:right w:type="dxa" w:w="240"/>
            </w:tcMar>
          </w:tcPr>
          <w:p>
            <w:pPr>
              <w:spacing w:after="130" w:line="280"/>
            </w:pPr>
            <w:r>
              <w:rPr>
                <w:b/>
                <w:bCs/>
                <w:color w:val="7A5A1E"/>
              </w:rPr>
              <w:t xml:space="preserve">Why this matters.  </w:t>
            </w:r>
            <w:r>
              <w:t xml:space="preserve">Prixa's founding belief is that intelligent technology should reach every organization that needs it — not only those with the resources to attract it. Snowberry is that belief applied to publishing. A newsroom should not need a hundred engineers to be heard. The engine is how we keep the promise.</w:t>
            </w:r>
          </w:p>
        </w:tc>
      </w:tr>
    </w:tbl>
    <w:p>
      <w:r>
        <w:br w:type="page"/>
      </w:r>
    </w:p>
    <w:p>
      <w:pPr>
        <w:spacing w:after="70" w:before="40"/>
      </w:pPr>
      <w:r>
        <w:rPr>
          <w:b/>
          <w:bCs/>
          <w:color w:val="A6325F"/>
          <w:sz w:val="17"/>
          <w:szCs w:val="17"/>
        </w:rPr>
        <w:t xml:space="preserve">PART 03</w:t>
      </w:r>
    </w:p>
    <w:p>
      <w:pPr>
        <w:pStyle w:val="Heading1"/>
      </w:pPr>
      <w:r>
        <w:t xml:space="preserve">Brand Foundations</w:t>
      </w:r>
    </w:p>
    <w:p>
      <w:pPr>
        <w:pBdr>
          <w:bottom w:val="single" w:color="A6325F" w:sz="8" w:space="1"/>
        </w:pBdr>
        <w:spacing w:after="170" w:before="80"/>
      </w:pPr>
      <w:r>
        <w:t xml:space="preserve"/>
      </w:r>
    </w:p>
    <w:p>
      <w:pPr>
        <w:spacing w:after="130" w:line="280"/>
      </w:pPr>
      <w:r>
        <w:t xml:space="preserve">These are the internal truths Snowberry operates from. Not marketing copy — the bedrock that every word, feature, and decision must trace back to.</w:t>
      </w:r>
    </w:p>
    <w:p>
      <w:pPr>
        <w:pStyle w:val="Heading2"/>
      </w:pPr>
      <w:r>
        <w:t xml:space="preserve">Brand Purpose</w:t>
      </w:r>
    </w:p>
    <w:p>
      <w:pPr>
        <w:spacing w:after="130" w:line="280"/>
      </w:pPr>
      <w:r>
        <w:rPr>
          <w:i/>
          <w:iCs/>
          <w:color w:val="73213F"/>
          <w:sz w:val="24"/>
          <w:szCs w:val="24"/>
        </w:rPr>
        <w:t xml:space="preserve">We believe the right to be heard should never depend on the size of your team. So we build the publishing infrastructure that lets any storyteller reach the audience their story deserves.</w:t>
      </w:r>
    </w:p>
    <w:p>
      <w:pPr>
        <w:spacing w:after="130" w:line="280"/>
      </w:pPr>
      <w:r>
        <w:t xml:space="preserve">The impulse to be witnessed is the oldest human act — older than publishing, older than print. The medium keeps changing; the impulse never does. What has always varied is access: who has the press, the license, the platform powerful enough to carry original work at scale. That asymmetry is not natural. It is structural. Snowberry exists to remove it.</w:t>
      </w:r>
    </w:p>
    <w:p>
      <w:pPr>
        <w:pStyle w:val="Heading2"/>
      </w:pPr>
      <w:r>
        <w:t xml:space="preserve">Brand Vision</w:t>
      </w:r>
    </w:p>
    <w:p>
      <w:pPr>
        <w:spacing w:after="130" w:line="280"/>
      </w:pPr>
      <w:r>
        <w:rPr>
          <w:i/>
          <w:iCs/>
          <w:color w:val="73213F"/>
          <w:sz w:val="24"/>
          <w:szCs w:val="24"/>
        </w:rPr>
        <w:t xml:space="preserve">A world where the quality of a story, not the resources behind it, decides how far it travels.</w:t>
      </w:r>
    </w:p>
    <w:p>
      <w:pPr>
        <w:spacing w:after="130" w:line="280"/>
      </w:pPr>
      <w:r>
        <w:t xml:space="preserve">A five-person desk and a hundred-person newsroom compete on the truth and craft of the work — never on who could afford more engineers. That is the destination.</w:t>
      </w:r>
    </w:p>
    <w:p>
      <w:pPr>
        <w:pStyle w:val="Heading2"/>
      </w:pPr>
      <w:r>
        <w:t xml:space="preserve">Brand Mission</w:t>
      </w:r>
    </w:p>
    <w:p>
      <w:pPr>
        <w:spacing w:after="130" w:line="280"/>
      </w:pPr>
      <w:r>
        <w:rPr>
          <w:color w:val="1A1A1A"/>
          <w:sz w:val="23"/>
          <w:szCs w:val="23"/>
        </w:rPr>
        <w:t xml:space="preserve">We give media organizations of any size the AI-native infrastructure to write, organize, publish, and distribute at full scale — so editorial ambition is never throttled by operational limits.</w:t>
      </w:r>
    </w:p>
    <w:p>
      <w:pPr>
        <w:spacing w:after="130" w:line="280"/>
      </w:pPr>
      <w:r>
        <w:t xml:space="preserve">The vision is the destination. The mission is the vehicle: every day, we remove distance between a story and its reader.</w:t>
      </w:r>
    </w:p>
    <w:p>
      <w:pPr>
        <w:pStyle w:val="Heading2"/>
      </w:pPr>
      <w:r>
        <w:t xml:space="preserve">Core Values</w:t>
      </w:r>
    </w:p>
    <w:p>
      <w:pPr>
        <w:spacing w:after="130" w:line="280"/>
      </w:pPr>
      <w:r>
        <w:t xml:space="preserve">Five non-negotiables. They govern how we build, sell, write, and decide. A value is only real if we would hold it under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60"/>
            </w:pPr>
            <w:r>
              <w:rPr>
                <w:b/>
                <w:bCs/>
                <w:color w:val="73213F"/>
                <w:sz w:val="24"/>
                <w:szCs w:val="24"/>
              </w:rPr>
              <w:t xml:space="preserve">The Story Comes First</w:t>
            </w:r>
          </w:p>
          <w:p>
            <w:pPr>
              <w:spacing w:after="80" w:line="280"/>
            </w:pPr>
            <w:r>
              <w:t xml:space="preserve">We optimize for the story's reach, never for the platform's feature list.</w:t>
            </w:r>
          </w:p>
          <w:p>
            <w:pPr>
              <w:spacing w:after="60" w:line="280"/>
            </w:pPr>
            <w:r>
              <w:rPr>
                <w:b/>
                <w:bCs/>
                <w:color w:val="A6325F"/>
              </w:rPr>
              <w:t xml:space="preserve">In practice:  </w:t>
            </w:r>
            <w:r>
              <w:t xml:space="preserve">Every roadmap decision is measured by one question — does this remove distance between the story and the reader? If not, it waits.</w:t>
            </w:r>
          </w:p>
          <w:p>
            <w:pPr>
              <w:spacing w:after="0" w:line="280"/>
            </w:pPr>
            <w:r>
              <w:rPr>
                <w:b/>
                <w:bCs/>
                <w:color w:val="6A6A6A"/>
              </w:rPr>
              <w:t xml:space="preserve">What it's not:  </w:t>
            </w:r>
            <w:r>
              <w:rPr>
                <w:color w:val="6A6A6A"/>
              </w:rPr>
              <w:t xml:space="preserve">Shipping features for their own sake, or to look impressive in a demo.</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60"/>
            </w:pPr>
            <w:r>
              <w:rPr>
                <w:b/>
                <w:bCs/>
                <w:color w:val="73213F"/>
                <w:sz w:val="24"/>
                <w:szCs w:val="24"/>
              </w:rPr>
              <w:t xml:space="preserve">Zero Friction Is the Standard</w:t>
            </w:r>
          </w:p>
          <w:p>
            <w:pPr>
              <w:spacing w:after="80" w:line="280"/>
            </w:pPr>
            <w:r>
              <w:t xml:space="preserve">Friction is failure. Every click, delay, and workaround between a storyteller and their published work is a defect.</w:t>
            </w:r>
          </w:p>
          <w:p>
            <w:pPr>
              <w:spacing w:after="60" w:line="280"/>
            </w:pPr>
            <w:r>
              <w:rPr>
                <w:b/>
                <w:bCs/>
                <w:color w:val="A6325F"/>
              </w:rPr>
              <w:t xml:space="preserve">In practice:  </w:t>
            </w:r>
            <w:r>
              <w:t xml:space="preserve">We sweat the seconds. We design so the tool disappears and the work flows from draft to distribution without a fight.</w:t>
            </w:r>
          </w:p>
          <w:p>
            <w:pPr>
              <w:spacing w:after="0" w:line="280"/>
            </w:pPr>
            <w:r>
              <w:rPr>
                <w:b/>
                <w:bCs/>
                <w:color w:val="6A6A6A"/>
              </w:rPr>
              <w:t xml:space="preserve">What it's not:  </w:t>
            </w:r>
            <w:r>
              <w:rPr>
                <w:color w:val="6A6A6A"/>
              </w:rPr>
              <w:t xml:space="preserve">Settling for “powerful but complex,” or treating a steep learning curve as a sign of depth.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60"/>
            </w:pPr>
            <w:r>
              <w:rPr>
                <w:b/>
                <w:bCs/>
                <w:color w:val="73213F"/>
                <w:sz w:val="24"/>
                <w:szCs w:val="24"/>
              </w:rPr>
              <w:t xml:space="preserve">Proven, Not Promised</w:t>
            </w:r>
          </w:p>
          <w:p>
            <w:pPr>
              <w:spacing w:after="80" w:line="280"/>
            </w:pPr>
            <w:r>
              <w:t xml:space="preserve">We lead with what the engine has already done, not what it might one day do.</w:t>
            </w:r>
          </w:p>
          <w:p>
            <w:pPr>
              <w:spacing w:after="60" w:line="280"/>
            </w:pPr>
            <w:r>
              <w:rPr>
                <w:b/>
                <w:bCs/>
                <w:color w:val="A6325F"/>
              </w:rPr>
              <w:t xml:space="preserve">In practice:  </w:t>
            </w:r>
            <w:r>
              <w:t xml:space="preserve">Claims are backed by the decade in market and the readers already carried. Evidence first; adjectives last.</w:t>
            </w:r>
          </w:p>
          <w:p>
            <w:pPr>
              <w:spacing w:after="0" w:line="280"/>
            </w:pPr>
            <w:r>
              <w:rPr>
                <w:b/>
                <w:bCs/>
                <w:color w:val="6A6A6A"/>
              </w:rPr>
              <w:t xml:space="preserve">What it's not:  </w:t>
            </w:r>
            <w:r>
              <w:rPr>
                <w:color w:val="6A6A6A"/>
              </w:rPr>
              <w:t xml:space="preserve">Vaporware language, “revolutionary” promises, or selling a roadmap as if it were a result.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60"/>
            </w:pPr>
            <w:r>
              <w:rPr>
                <w:b/>
                <w:bCs/>
                <w:color w:val="73213F"/>
                <w:sz w:val="24"/>
                <w:szCs w:val="24"/>
              </w:rPr>
              <w:t xml:space="preserve">Built, Not Borrowed</w:t>
            </w:r>
          </w:p>
          <w:p>
            <w:pPr>
              <w:spacing w:after="80" w:line="280"/>
            </w:pPr>
            <w:r>
              <w:t xml:space="preserve">We built the engine others could not. We own it from brief to performance.</w:t>
            </w:r>
          </w:p>
          <w:p>
            <w:pPr>
              <w:spacing w:after="60" w:line="280"/>
            </w:pPr>
            <w:r>
              <w:rPr>
                <w:b/>
                <w:bCs/>
                <w:color w:val="A6325F"/>
              </w:rPr>
              <w:t xml:space="preserve">In practice:  </w:t>
            </w:r>
            <w:r>
              <w:t xml:space="preserve">We hold the whole stack accountable. When something must perform under real load, we built it for that, not adapted it from a template.</w:t>
            </w:r>
          </w:p>
          <w:p>
            <w:pPr>
              <w:spacing w:after="0" w:line="280"/>
            </w:pPr>
            <w:r>
              <w:rPr>
                <w:b/>
                <w:bCs/>
                <w:color w:val="6A6A6A"/>
              </w:rPr>
              <w:t xml:space="preserve">What it's not:  </w:t>
            </w:r>
            <w:r>
              <w:rPr>
                <w:color w:val="6A6A6A"/>
              </w:rPr>
              <w:t xml:space="preserve">Wrapping someone else's CMS in an AI feature and calling it new.</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60"/>
            </w:pPr>
            <w:r>
              <w:rPr>
                <w:b/>
                <w:bCs/>
                <w:color w:val="73213F"/>
                <w:sz w:val="24"/>
                <w:szCs w:val="24"/>
              </w:rPr>
              <w:t xml:space="preserve">Timeless Over Trendy</w:t>
            </w:r>
          </w:p>
          <w:p>
            <w:pPr>
              <w:spacing w:after="80" w:line="280"/>
            </w:pPr>
            <w:r>
              <w:t xml:space="preserve">We serve the oldest human act. We build for the next decade, not the current news cycle.</w:t>
            </w:r>
          </w:p>
          <w:p>
            <w:pPr>
              <w:spacing w:after="60" w:line="280"/>
            </w:pPr>
            <w:r>
              <w:rPr>
                <w:b/>
                <w:bCs/>
                <w:color w:val="A6325F"/>
              </w:rPr>
              <w:t xml:space="preserve">In practice:  </w:t>
            </w:r>
            <w:r>
              <w:t xml:space="preserve">When a design choice trades a momentary trend against durability, durability wins.</w:t>
            </w:r>
          </w:p>
          <w:p>
            <w:pPr>
              <w:spacing w:after="0" w:line="280"/>
            </w:pPr>
            <w:r>
              <w:rPr>
                <w:b/>
                <w:bCs/>
                <w:color w:val="6A6A6A"/>
              </w:rPr>
              <w:t xml:space="preserve">What it's not:  </w:t>
            </w:r>
            <w:r>
              <w:rPr>
                <w:color w:val="6A6A6A"/>
              </w:rPr>
              <w:t xml:space="preserve">Chasing the format of the month, or letting hype dictate the roadmap.</w:t>
            </w:r>
          </w:p>
        </w:tc>
      </w:tr>
    </w:tbl>
    <w:p>
      <w:r>
        <w:br w:type="page"/>
      </w:r>
    </w:p>
    <w:p>
      <w:pPr>
        <w:pStyle w:val="Heading2"/>
      </w:pPr>
      <w:r>
        <w:t xml:space="preserve">Brand 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0" w:line="280"/>
            </w:pPr>
            <w:r>
              <w:rPr>
                <w:i/>
                <w:iCs/>
                <w:color w:val="73213F"/>
                <w:sz w:val="24"/>
                <w:szCs w:val="24"/>
              </w:rPr>
              <w:t xml:space="preserve">Every time you publish with Snowberry, you can count on the infrastructure to disappear — leaving nothing between your story and the people who need to read it.</w:t>
            </w:r>
          </w:p>
        </w:tc>
      </w:tr>
    </w:tbl>
    <w:p>
      <w:pPr>
        <w:spacing w:after="100"/>
      </w:pPr>
      <w:r>
        <w:t xml:space="preserve"/>
      </w:r>
    </w:p>
    <w:p>
      <w:pPr>
        <w:spacing w:after="130" w:line="280"/>
      </w:pPr>
      <w:r>
        <w:rPr>
          <w:b/>
          <w:bCs/>
        </w:rPr>
        <w:t xml:space="preserve">The test: </w:t>
      </w:r>
      <w:r>
        <w:t xml:space="preserve">if we broke this — if the tool got in the way, slowed the story down, or made reach a function of budget rather than quality — a customer would be right to feel betrayed. That is what makes it a promise and not a slogan.</w:t>
      </w:r>
    </w:p>
    <w:p>
      <w:pPr>
        <w:pStyle w:val="Heading2"/>
      </w:pPr>
      <w:r>
        <w:t xml:space="preserve">Brand Positioning Statement</w:t>
      </w:r>
    </w:p>
    <w:p>
      <w:pPr>
        <w:spacing w:after="130" w:line="280"/>
      </w:pPr>
      <w:r>
        <w:rPr>
          <w:i/>
          <w:iCs/>
          <w:color w:val="6A6A6A"/>
          <w:sz w:val="21"/>
          <w:szCs w:val="21"/>
        </w:rPr>
        <w:t xml:space="preserve">For internal strategy use — not ad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50" w:line="280"/>
            </w:pPr>
            <w:r>
              <w:rPr>
                <w:color w:val="6A6A6A"/>
              </w:rPr>
              <w:t xml:space="preserve">For </w:t>
            </w:r>
            <w:r>
              <w:t xml:space="preserve">media organizations who refuse to let operational complexity limit editorial ambition,</w:t>
            </w:r>
          </w:p>
          <w:p>
            <w:pPr>
              <w:spacing w:after="50" w:line="280"/>
            </w:pPr>
            <w:r>
              <w:rPr>
                <w:color w:val="6A6A6A"/>
              </w:rPr>
              <w:t xml:space="preserve">Snowberry is the </w:t>
            </w:r>
            <w:r>
              <w:t xml:space="preserve">AI-native publishing engine</w:t>
            </w:r>
          </w:p>
          <w:p>
            <w:pPr>
              <w:spacing w:after="50" w:line="280"/>
            </w:pPr>
            <w:r>
              <w:rPr>
                <w:color w:val="6A6A6A"/>
              </w:rPr>
              <w:t xml:space="preserve">that </w:t>
            </w:r>
            <w:r>
              <w:t xml:space="preserve">lets the quality of a story — not the size of the team behind it — determine its reach,</w:t>
            </w:r>
          </w:p>
          <w:p>
            <w:pPr>
              <w:spacing w:after="50" w:line="280"/>
            </w:pPr>
            <w:r>
              <w:rPr>
                <w:color w:val="6A6A6A"/>
              </w:rPr>
              <w:t xml:space="preserve">unlike </w:t>
            </w:r>
            <w:r>
              <w:t xml:space="preserve">legacy content systems retrofitted with AI features,</w:t>
            </w:r>
          </w:p>
          <w:p>
            <w:pPr>
              <w:spacing w:after="0" w:line="280"/>
            </w:pPr>
            <w:r>
              <w:rPr>
                <w:color w:val="6A6A6A"/>
              </w:rPr>
              <w:t xml:space="preserve">because </w:t>
            </w:r>
            <w:r>
              <w:t xml:space="preserve">Snowberry was built engine-first and proven across a decade and billions of readers.</w:t>
            </w:r>
          </w:p>
        </w:tc>
      </w:tr>
    </w:tbl>
    <w:p>
      <w:pPr>
        <w:spacing w:after="80"/>
      </w:pPr>
      <w:r>
        <w:t xml:space="preserve"/>
      </w:r>
    </w:p>
    <w:p>
      <w:pPr>
        <w:spacing w:after="130" w:line="280"/>
      </w:pPr>
      <w:r>
        <w:rPr>
          <w:b/>
          <w:bCs/>
        </w:rPr>
        <w:t xml:space="preserve">The “only” test: </w:t>
      </w:r>
      <w:r>
        <w:t xml:space="preserve">Snowberry is the only publishing platform built engine-first for news media at scale — not a website builder asked to behave like a newsroom, and not a newsroom platform asked to behave like a startup's experiment.</w:t>
      </w:r>
    </w:p>
    <w:p>
      <w:pPr>
        <w:pStyle w:val="Heading2"/>
      </w:pPr>
      <w:r>
        <w:t xml:space="preserve">Brand Essence</w:t>
      </w:r>
    </w:p>
    <w:p>
      <w:pPr>
        <w:spacing w:after="130" w:line="280"/>
      </w:pPr>
      <w:r>
        <w:rPr>
          <w:b/>
          <w:bCs/>
          <w:color w:val="A6325F"/>
          <w:sz w:val="34"/>
          <w:szCs w:val="34"/>
        </w:rPr>
        <w:t xml:space="preserve">Amplitude.</w:t>
      </w:r>
    </w:p>
    <w:p>
      <w:pPr>
        <w:spacing w:after="130" w:line="280"/>
      </w:pPr>
      <w:r>
        <w:t xml:space="preserve">One word holds the whole brand. In physics, amplitude is the height of a wave — the measure of its power, independent of anything else. That is the Snowberry principle: the amplitude of a story should be set by the story, and the engine should carry it to its full height. “Speak at full volume” is amplitude made human.</w:t>
      </w:r>
    </w:p>
    <w:p>
      <w:pPr>
        <w:pStyle w:val="Heading2"/>
      </w:pPr>
      <w:r>
        <w:t xml:space="preserve">Brand Archetype</w:t>
      </w:r>
    </w:p>
    <w:p>
      <w:pPr>
        <w:spacing w:after="130" w:line="280"/>
      </w:pPr>
      <w:r>
        <w:rPr>
          <w:b/>
          <w:bCs/>
          <w:color w:val="73213F"/>
        </w:rPr>
        <w:t xml:space="preserve">Primary: The Magician.  </w:t>
      </w:r>
      <w:r>
        <w:t xml:space="preserve">The Magician's desire is transformation and its gift is making the seemingly impossible real — a team of five reaching the scale of a team of a hundred. This is also the cleanest inheritance of Prixa's transmutation idea: we take what exists and release what was latent in it.</w:t>
      </w:r>
    </w:p>
    <w:p>
      <w:pPr>
        <w:spacing w:after="130" w:line="280"/>
      </w:pPr>
      <w:r>
        <w:rPr>
          <w:b/>
          <w:bCs/>
          <w:color w:val="73213F"/>
        </w:rPr>
        <w:t xml:space="preserve">Secondary: The Creator.  </w:t>
      </w:r>
      <w:r>
        <w:t xml:space="preserve">The Magician transforms; the Creator builds the means for others to make. Snowberry's creativity is always in service of someone else's expression. We don't tell the story — we build the room where it can be told at full volume.</w:t>
      </w:r>
    </w:p>
    <w:p>
      <w:pPr>
        <w:spacing w:after="130" w:line="280"/>
      </w:pPr>
      <w:r>
        <w:rPr>
          <w:b/>
          <w:bCs/>
        </w:rPr>
        <w:t xml:space="preserve">A note on energy: </w:t>
      </w:r>
      <w:r>
        <w:t xml:space="preserve">there is a rebel streak in how Snowberry talks about the old way (“we built the engine they couldn't”). Use it as heat, not as identity. We are not defined by what we oppose; we are defined by what we make possible.</w:t>
      </w:r>
    </w:p>
    <w:p>
      <w:r>
        <w:br w:type="page"/>
      </w:r>
    </w:p>
    <w:p>
      <w:pPr>
        <w:spacing w:after="70" w:before="40"/>
      </w:pPr>
      <w:r>
        <w:rPr>
          <w:b/>
          <w:bCs/>
          <w:color w:val="A6325F"/>
          <w:sz w:val="17"/>
          <w:szCs w:val="17"/>
        </w:rPr>
        <w:t xml:space="preserve">PART 03 · CONTINUED</w:t>
      </w:r>
    </w:p>
    <w:p>
      <w:pPr>
        <w:pStyle w:val="Heading2"/>
      </w:pPr>
      <w:r>
        <w:t xml:space="preserve">Target Audience Personas</w:t>
      </w:r>
    </w:p>
    <w:p>
      <w:pPr>
        <w:spacing w:after="130" w:line="280"/>
      </w:pPr>
      <w:r>
        <w:t xml:space="preserve">Snowberry must win two people at once — the leader who buys and the practitioner who lives in the product every day. A third persona, the independent voice, is the proof that the engine has no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30"/>
            </w:pPr>
            <w:r>
              <w:rPr>
                <w:b/>
                <w:bCs/>
                <w:color w:val="73213F"/>
                <w:sz w:val="25"/>
                <w:szCs w:val="25"/>
              </w:rPr>
              <w:t xml:space="preserve">The Newsroom Builder</w:t>
            </w:r>
          </w:p>
          <w:p>
            <w:pPr>
              <w:spacing w:after="90"/>
            </w:pPr>
            <w:r>
              <w:rPr>
                <w:i/>
                <w:iCs/>
                <w:color w:val="6A6A6A"/>
                <w:sz w:val="21"/>
                <w:szCs w:val="21"/>
              </w:rPr>
              <w:t xml:space="preserve">Primary · Buyer — Publisher, Editor-in-Chief, Digital/Product Lead, COO of a media organization</w:t>
            </w:r>
          </w:p>
          <w:p>
            <w:pPr>
              <w:spacing w:after="70" w:line="280"/>
            </w:pPr>
            <w:r>
              <w:rPr>
                <w:b/>
                <w:bCs/>
                <w:color w:val="A6325F"/>
              </w:rPr>
              <w:t xml:space="preserve">Identity:  </w:t>
            </w:r>
            <w:r>
              <w:t xml:space="preserve">“I am responsible for the reach of this newsroom, and I refuse to let our engineering capacity decide our editorial ceiling.”</w:t>
            </w:r>
          </w:p>
          <w:p>
            <w:pPr>
              <w:spacing w:after="70" w:line="280"/>
            </w:pPr>
            <w:r>
              <w:rPr>
                <w:b/>
                <w:bCs/>
              </w:rPr>
              <w:t xml:space="preserve">Profile:  </w:t>
            </w:r>
            <w:r>
              <w:t xml:space="preserve">35–55. Leads a media org from a regional desk to a national title. Carries the P&amp;L and the mandate to grow audience without growing cost linearly.</w:t>
            </w:r>
          </w:p>
          <w:p>
            <w:pPr>
              <w:spacing w:after="70" w:line="280"/>
            </w:pPr>
            <w:r>
              <w:rPr>
                <w:b/>
                <w:bCs/>
              </w:rPr>
              <w:t xml:space="preserve">Wants:  </w:t>
            </w:r>
            <w:r>
              <w:t xml:space="preserve">Scale without a hundred engineers. Speed to publish. A platform that grows with ambition instead of capping it. Proof it has worked before.</w:t>
            </w:r>
          </w:p>
          <w:p>
            <w:pPr>
              <w:spacing w:after="70" w:line="280"/>
            </w:pPr>
            <w:r>
              <w:rPr>
                <w:b/>
                <w:bCs/>
              </w:rPr>
              <w:t xml:space="preserve">Frustrations:  </w:t>
            </w:r>
            <w:r>
              <w:t xml:space="preserve">Dev bottlenecks. Legacy systems that break under traffic. Vendors who sell a roadmap instead of a result. Watching better-resourced competitors out-publish better journalism.</w:t>
            </w:r>
          </w:p>
          <w:p>
            <w:pPr>
              <w:spacing w:after="80" w:line="280"/>
            </w:pPr>
            <w:r>
              <w:rPr>
                <w:b/>
                <w:bCs/>
              </w:rPr>
              <w:t xml:space="preserve">Job to be done:  </w:t>
            </w:r>
            <w:r>
              <w:t xml:space="preserve">Grow audience and publishing velocity without scaling headcount or risking the next traffic spike.</w:t>
            </w:r>
          </w:p>
          <w:p>
            <w:pPr>
              <w:spacing w:after="0" w:line="280"/>
            </w:pPr>
            <w:r>
              <w:rPr>
                <w:i/>
                <w:iCs/>
                <w:color w:val="73213F"/>
              </w:rPr>
              <w:t xml:space="preserve">“Show me it already carries newsrooms at the scale I'm aiming for — then show me how fast my team gets there.”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30"/>
            </w:pPr>
            <w:r>
              <w:rPr>
                <w:b/>
                <w:bCs/>
                <w:color w:val="73213F"/>
                <w:sz w:val="25"/>
                <w:szCs w:val="25"/>
              </w:rPr>
              <w:t xml:space="preserve">The Storyteller on Steroids</w:t>
            </w:r>
          </w:p>
          <w:p>
            <w:pPr>
              <w:spacing w:after="90"/>
            </w:pPr>
            <w:r>
              <w:rPr>
                <w:i/>
                <w:iCs/>
                <w:color w:val="6A6A6A"/>
                <w:sz w:val="21"/>
                <w:szCs w:val="21"/>
              </w:rPr>
              <w:t xml:space="preserve">Primary · User — Reporter, Editor, Desk Lead, Content Producer</w:t>
            </w:r>
          </w:p>
          <w:p>
            <w:pPr>
              <w:spacing w:after="70" w:line="280"/>
            </w:pPr>
            <w:r>
              <w:rPr>
                <w:b/>
                <w:bCs/>
                <w:color w:val="A6325F"/>
              </w:rPr>
              <w:t xml:space="preserve">Identity:  </w:t>
            </w:r>
            <w:r>
              <w:t xml:space="preserve">“I have something to say and I want it to land — now, at full volume, without fighting the tool to get there.”</w:t>
            </w:r>
          </w:p>
          <w:p>
            <w:pPr>
              <w:spacing w:after="70" w:line="280"/>
            </w:pPr>
            <w:r>
              <w:rPr>
                <w:b/>
                <w:bCs/>
              </w:rPr>
              <w:t xml:space="preserve">Profile:  </w:t>
            </w:r>
            <w:r>
              <w:t xml:space="preserve">24–45. Writes, edits, and ships daily. Measured on output and impact. Fluent in the craft, impatient with the machinery.</w:t>
            </w:r>
          </w:p>
          <w:p>
            <w:pPr>
              <w:spacing w:after="70" w:line="280"/>
            </w:pPr>
            <w:r>
              <w:rPr>
                <w:b/>
                <w:bCs/>
              </w:rPr>
              <w:t xml:space="preserve">Wants:  </w:t>
            </w:r>
            <w:r>
              <w:t xml:space="preserve">Zero friction from draft to published. Tools that move at the speed of the story. To feel amplified, not slowed.</w:t>
            </w:r>
          </w:p>
          <w:p>
            <w:pPr>
              <w:spacing w:after="70" w:line="280"/>
            </w:pPr>
            <w:r>
              <w:rPr>
                <w:b/>
                <w:bCs/>
              </w:rPr>
              <w:t xml:space="preserve">Frustrations:  </w:t>
            </w:r>
            <w:r>
              <w:t xml:space="preserve">Clunky CMS workflows. Five steps where there should be one. Waiting on a dev queue to do something simple. Good work that never travels because the pipeline failed it.</w:t>
            </w:r>
          </w:p>
          <w:p>
            <w:pPr>
              <w:spacing w:after="80" w:line="280"/>
            </w:pPr>
            <w:r>
              <w:rPr>
                <w:b/>
                <w:bCs/>
              </w:rPr>
              <w:t xml:space="preserve">Job to be done:  </w:t>
            </w:r>
            <w:r>
              <w:t xml:space="preserve">Get the story out — clean, fast, everywhere it needs to be — and see it reach the right readers.</w:t>
            </w:r>
          </w:p>
          <w:p>
            <w:pPr>
              <w:spacing w:after="0" w:line="280"/>
            </w:pPr>
            <w:r>
              <w:rPr>
                <w:i/>
                <w:iCs/>
                <w:color w:val="73213F"/>
              </w:rPr>
              <w:t xml:space="preserve">“Give me the engine and get out of my way. I'll do the rest.”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30"/>
            </w:pPr>
            <w:r>
              <w:rPr>
                <w:b/>
                <w:bCs/>
                <w:color w:val="73213F"/>
                <w:sz w:val="25"/>
                <w:szCs w:val="25"/>
              </w:rPr>
              <w:t xml:space="preserve">The Independent Voice</w:t>
            </w:r>
          </w:p>
          <w:p>
            <w:pPr>
              <w:spacing w:after="90"/>
            </w:pPr>
            <w:r>
              <w:rPr>
                <w:i/>
                <w:iCs/>
                <w:color w:val="6A6A6A"/>
                <w:sz w:val="21"/>
                <w:szCs w:val="21"/>
              </w:rPr>
              <w:t xml:space="preserve">Secondary · Proof of no floor — Solo journalist, small outlet, creator-publisher</w:t>
            </w:r>
          </w:p>
          <w:p>
            <w:pPr>
              <w:spacing w:after="70" w:line="280"/>
            </w:pPr>
            <w:r>
              <w:rPr>
                <w:b/>
                <w:bCs/>
                <w:color w:val="A6325F"/>
              </w:rPr>
              <w:t xml:space="preserve">Identity:  </w:t>
            </w:r>
            <w:r>
              <w:t xml:space="preserve">“Why should a national title have firepower I can't? My story is just as true.”</w:t>
            </w:r>
          </w:p>
          <w:p>
            <w:pPr>
              <w:spacing w:after="70" w:line="280"/>
            </w:pPr>
            <w:r>
              <w:rPr>
                <w:b/>
                <w:bCs/>
              </w:rPr>
              <w:t xml:space="preserve">Profile:  </w:t>
            </w:r>
            <w:r>
              <w:t xml:space="preserve">Any age. One person or a handful. Ambition far larger than the team behind it.</w:t>
            </w:r>
          </w:p>
          <w:p>
            <w:pPr>
              <w:spacing w:after="70" w:line="280"/>
            </w:pPr>
            <w:r>
              <w:rPr>
                <w:b/>
                <w:bCs/>
              </w:rPr>
              <w:t xml:space="preserve">Wants:  </w:t>
            </w:r>
            <w:r>
              <w:t xml:space="preserve">The same engine the big newsroom uses. Credibility and reach that match the quality of the work, not the size of the masthead.</w:t>
            </w:r>
          </w:p>
          <w:p>
            <w:pPr>
              <w:spacing w:after="70" w:line="280"/>
            </w:pPr>
            <w:r>
              <w:rPr>
                <w:b/>
                <w:bCs/>
              </w:rPr>
              <w:t xml:space="preserve">Frustrations:  </w:t>
            </w:r>
            <w:r>
              <w:t xml:space="preserve">Being structurally out-published. Tools built for hobbyists, or enterprise tools priced and shaped for the few.</w:t>
            </w:r>
          </w:p>
          <w:p>
            <w:pPr>
              <w:spacing w:after="80" w:line="280"/>
            </w:pPr>
            <w:r>
              <w:rPr>
                <w:b/>
                <w:bCs/>
              </w:rPr>
              <w:t xml:space="preserve">Job to be done:  </w:t>
            </w:r>
            <w:r>
              <w:t xml:space="preserve">Reach an audience the size of my ambition, on infrastructure that doesn't treat me as small.</w:t>
            </w:r>
          </w:p>
          <w:p>
            <w:pPr>
              <w:spacing w:after="0" w:line="280"/>
            </w:pPr>
            <w:r>
              <w:rPr>
                <w:i/>
                <w:iCs/>
                <w:color w:val="73213F"/>
              </w:rPr>
              <w:t xml:space="preserve">“The cave painter didn't need permission. Neither do I.”</w:t>
            </w:r>
          </w:p>
        </w:tc>
      </w:tr>
    </w:tbl>
    <w:p>
      <w:r>
        <w:br w:type="page"/>
      </w:r>
    </w:p>
    <w:p>
      <w:pPr>
        <w:spacing w:after="70" w:before="40"/>
      </w:pPr>
      <w:r>
        <w:rPr>
          <w:b/>
          <w:bCs/>
          <w:color w:val="A6325F"/>
          <w:sz w:val="17"/>
          <w:szCs w:val="17"/>
        </w:rPr>
        <w:t xml:space="preserve">PART 03 · CONTINUED</w:t>
      </w:r>
    </w:p>
    <w:p>
      <w:pPr>
        <w:pStyle w:val="Heading2"/>
      </w:pPr>
      <w:r>
        <w:t xml:space="preserve">Competitive Positioning</w:t>
      </w:r>
    </w:p>
    <w:p>
      <w:pPr>
        <w:spacing w:after="130" w:line="280"/>
      </w:pPr>
      <w:r>
        <w:t xml:space="preserve">Two axes reveal the most about this category. The vertical: whether a platform is AI-native and purpose-built, or a general tool retrofitted. The horizontal: whether it is built for news media at scale, or for general/individual publishing.</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
            </w:r>
          </w:p>
        </w:tc>
        <w:tc>
          <w:tcPr>
            <w:tcW w:type="dxa" w:w="348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Built / AI-native</w:t>
            </w:r>
          </w:p>
        </w:tc>
        <w:tc>
          <w:tcPr>
            <w:tcW w:type="dxa" w:w="348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Retrofitted / general</w:t>
            </w:r>
          </w:p>
        </w:tc>
      </w:tr>
      <w:tr>
        <w:tc>
          <w:tcPr>
            <w:tcW w:type="dxa" w:w="24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For news media at scale</w:t>
            </w:r>
          </w:p>
        </w:tc>
        <w:tc>
          <w:tcPr>
            <w:tcW w:type="dxa" w:w="348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SNOWBERRY</w:t>
            </w:r>
            <w:r>
              <w:t xml:space="preserve"> — the open white space</w:t>
            </w:r>
          </w:p>
        </w:tc>
        <w:tc>
          <w:tcPr>
            <w:tcW w:type="dxa" w:w="348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Arc XP, in-house newsroom builds (heavy, costly, eng-dependent)</w:t>
            </w:r>
          </w:p>
        </w:tc>
      </w:tr>
      <w:tr>
        <w:tc>
          <w:tcPr>
            <w:tcW w:type="dxa" w:w="24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For general / individual publishing</w:t>
            </w:r>
          </w:p>
        </w:tc>
        <w:tc>
          <w:tcPr>
            <w:tcW w:type="dxa" w:w="348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Substack, Ghost (modern, but not built for newsroom scale)</w:t>
            </w:r>
          </w:p>
        </w:tc>
        <w:tc>
          <w:tcPr>
            <w:tcW w:type="dxa" w:w="348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WordPress / WP VIP, headless CMS (the legacy default)</w:t>
            </w:r>
          </w:p>
        </w:tc>
      </w:tr>
    </w:tbl>
    <w:p>
      <w:pPr>
        <w:spacing w:after="120"/>
      </w:pPr>
      <w:r>
        <w:t xml:space="preserve"/>
      </w:r>
    </w:p>
    <w:p>
      <w:pPr>
        <w:spacing w:after="130" w:line="280"/>
      </w:pPr>
      <w:r>
        <w:rPr>
          <w:b/>
          <w:bCs/>
          <w:color w:val="73213F"/>
        </w:rPr>
        <w:t xml:space="preserve">Where the category clusters.  </w:t>
      </w:r>
      <w:r>
        <w:t xml:space="preserve">Most of the market sits in the bottom-right: general-purpose systems that any website can use, retrofitted over time with plugins and, lately, AI features. They are familiar and cheap to start, but they were never built for the load, speed, or editorial workflow a serious newsroom demands. The top-right is occupied by a few heavyweight newsroom platforms and bespoke in-house builds — powerful, but expensive and engineering-hungry, available in practice only to the largest titles.</w:t>
      </w:r>
    </w:p>
    <w:p>
      <w:pPr>
        <w:spacing w:after="130" w:line="280"/>
      </w:pPr>
      <w:r>
        <w:rPr>
          <w:b/>
          <w:bCs/>
          <w:color w:val="73213F"/>
        </w:rPr>
        <w:t xml:space="preserve">The white space.  </w:t>
      </w:r>
      <w:r>
        <w:t xml:space="preserve">The top-left is open: an engine that is genuinely AI-native and built for news media, yet available to a newsroom of any size. That is Snowberry's ground. We are not “WordPress for news.” We are the engine WordPress could not build — and we hand it to the five-person desk and the national title alike.</w:t>
      </w:r>
    </w:p>
    <w:p>
      <w:pPr>
        <w:spacing w:after="130" w:line="280"/>
      </w:pPr>
      <w:r>
        <w:rPr>
          <w:b/>
          <w:bCs/>
          <w:color w:val="73213F"/>
        </w:rPr>
        <w:t xml:space="preserve">Why we can own it.  </w:t>
      </w:r>
      <w:r>
        <w:t xml:space="preserve">Because we are not entering the category on a claim. The engine has carried this load for a decade. The proof is the moat: scale already demonstrated, not scale promised.</w:t>
      </w:r>
    </w:p>
    <w:p>
      <w:r>
        <w:br w:type="page"/>
      </w:r>
    </w:p>
    <w:p>
      <w:pPr>
        <w:spacing w:after="70" w:before="40"/>
      </w:pPr>
      <w:r>
        <w:rPr>
          <w:b/>
          <w:bCs/>
          <w:color w:val="A6325F"/>
          <w:sz w:val="17"/>
          <w:szCs w:val="17"/>
        </w:rPr>
        <w:t xml:space="preserve">PART 04</w:t>
      </w:r>
    </w:p>
    <w:p>
      <w:pPr>
        <w:pStyle w:val="Heading1"/>
      </w:pPr>
      <w:r>
        <w:t xml:space="preserve">Voice &amp; Tone</w:t>
      </w:r>
    </w:p>
    <w:p>
      <w:pPr>
        <w:pBdr>
          <w:bottom w:val="single" w:color="A6325F" w:sz="8" w:space="1"/>
        </w:pBdr>
        <w:spacing w:after="170" w:before="80"/>
      </w:pPr>
      <w:r>
        <w:t xml:space="preserve"/>
      </w:r>
    </w:p>
    <w:p>
      <w:pPr>
        <w:spacing w:after="130" w:line="280"/>
      </w:pPr>
      <w:r>
        <w:t xml:space="preserve">Voice is who we are; it never changes. Tone is how we sound in the moment; it always adapts. </w:t>
      </w:r>
      <w:r>
        <w:rPr>
          <w:i/>
          <w:iCs/>
        </w:rPr>
        <w:t xml:space="preserve">Snowberry sounds like a confident builder who reveres the craft of storytelling — proof in one hand, respect for the writer in the other.</w:t>
      </w:r>
    </w:p>
    <w:p>
      <w:pPr>
        <w:pStyle w:val="Heading2"/>
      </w:pPr>
      <w:r>
        <w:t xml:space="preserve">Voice DNA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Dimension</w:t>
            </w:r>
          </w:p>
        </w:tc>
        <w:tc>
          <w:tcPr>
            <w:tcW w:type="dxa" w:w="34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Where Snowberry lands</w:t>
            </w:r>
          </w:p>
        </w:tc>
        <w:tc>
          <w:tcPr>
            <w:tcW w:type="dxa" w:w="42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Why</w:t>
            </w:r>
          </w:p>
        </w:tc>
      </w:tr>
      <w:tr>
        <w:tc>
          <w:tcPr>
            <w:tcW w:type="dxa" w:w="17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Energy</w:t>
            </w:r>
          </w:p>
        </w:tc>
        <w:tc>
          <w:tcPr>
            <w:tcW w:type="dxa" w:w="34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8/10 — Bold, declarative</w:t>
            </w:r>
          </w:p>
        </w:tc>
        <w:tc>
          <w:tcPr>
            <w:tcW w:type="dxa" w:w="42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We make big claims and back them. Energy with evidence, never hype for its own sake.</w:t>
            </w:r>
          </w:p>
        </w:tc>
      </w:tr>
      <w:tr>
        <w:tc>
          <w:tcPr>
            <w:tcW w:type="dxa" w:w="17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Formality</w:t>
            </w:r>
          </w:p>
        </w:tc>
        <w:tc>
          <w:tcPr>
            <w:tcW w:type="dxa" w:w="34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5/10 — Plain-spoken professional</w:t>
            </w:r>
          </w:p>
        </w:tc>
        <w:tc>
          <w:tcPr>
            <w:tcW w:type="dxa" w:w="42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Smart but never stiff. We talk to editors like peers, not to a procurement committee.</w:t>
            </w:r>
          </w:p>
        </w:tc>
      </w:tr>
      <w:tr>
        <w:tc>
          <w:tcPr>
            <w:tcW w:type="dxa" w:w="17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Register</w:t>
            </w:r>
          </w:p>
        </w:tc>
        <w:tc>
          <w:tcPr>
            <w:tcW w:type="dxa" w:w="34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6/10 — Emotional truth, proven by fact</w:t>
            </w:r>
          </w:p>
        </w:tc>
        <w:tc>
          <w:tcPr>
            <w:tcW w:type="dxa" w:w="42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We lead with the human stakes of being heard, then ground them in the decade and the numbers.</w:t>
            </w:r>
          </w:p>
        </w:tc>
      </w:tr>
      <w:tr>
        <w:tc>
          <w:tcPr>
            <w:tcW w:type="dxa" w:w="17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Distinctiveness</w:t>
            </w:r>
          </w:p>
        </w:tc>
        <w:tc>
          <w:tcPr>
            <w:tcW w:type="dxa" w:w="34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8/10 — Category-breaking</w:t>
            </w:r>
          </w:p>
        </w:tc>
        <w:tc>
          <w:tcPr>
            <w:tcW w:type="dxa" w:w="42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We refuse the category's language. Not a CMS, not “reimagining” — our own frame.</w:t>
            </w:r>
          </w:p>
        </w:tc>
      </w:tr>
    </w:tbl>
    <w:p>
      <w:pPr>
        <w:pStyle w:val="Heading2"/>
      </w:pPr>
      <w:r>
        <w:t xml:space="preserve">Voice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60"/>
      </w:tblGrid>
      <w:tr>
        <w:trPr>
          <w:tblHeader/>
        </w:trPr>
        <w:tc>
          <w:tcPr>
            <w:tcW w:type="dxa" w:w="23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We ARE…</w:t>
            </w:r>
          </w:p>
        </w:tc>
        <w:tc>
          <w:tcPr>
            <w:tcW w:type="dxa" w:w="20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We are NOT…</w:t>
            </w:r>
          </w:p>
        </w:tc>
        <w:tc>
          <w:tcPr>
            <w:tcW w:type="dxa" w:w="50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Example</w:t>
            </w:r>
          </w:p>
        </w:tc>
      </w:tr>
      <w:tr>
        <w:tc>
          <w:tcPr>
            <w:tcW w:type="dxa" w:w="2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Proven</w:t>
            </w:r>
          </w:p>
        </w:tc>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Boastful</w:t>
            </w:r>
          </w:p>
        </w:tc>
        <w:tc>
          <w:tcPr>
            <w:tcW w:type="dxa" w:w="50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“We've carried billions of readers for a decade.” — not “We're the #1 revolutionary platform.”</w:t>
            </w:r>
          </w:p>
        </w:tc>
      </w:tr>
      <w:tr>
        <w:tc>
          <w:tcPr>
            <w:tcW w:type="dxa" w:w="2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Reverent about the story</w:t>
            </w:r>
          </w:p>
        </w:tc>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Sentimental</w:t>
            </w:r>
          </w:p>
        </w:tc>
        <w:tc>
          <w:tcPr>
            <w:tcW w:type="dxa" w:w="50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“The story was always yours.” — not “We're passionate about empowering voices.”</w:t>
            </w:r>
          </w:p>
        </w:tc>
      </w:tr>
      <w:tr>
        <w:tc>
          <w:tcPr>
            <w:tcW w:type="dxa" w:w="2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Plain and sharp</w:t>
            </w:r>
          </w:p>
        </w:tc>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Jargon-heavy</w:t>
            </w:r>
          </w:p>
        </w:tc>
        <w:tc>
          <w:tcPr>
            <w:tcW w:type="dxa" w:w="50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“Zero friction, draft to published.” — not “Seamless omnichannel content orchestration.”</w:t>
            </w:r>
          </w:p>
        </w:tc>
      </w:tr>
      <w:tr>
        <w:tc>
          <w:tcPr>
            <w:tcW w:type="dxa" w:w="2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Builder-confident</w:t>
            </w:r>
          </w:p>
        </w:tc>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Defensive</w:t>
            </w:r>
          </w:p>
        </w:tc>
        <w:tc>
          <w:tcPr>
            <w:tcW w:type="dxa" w:w="50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“We built the engine they couldn't.” — not “Unlike our competitors, we believe…”</w:t>
            </w:r>
          </w:p>
        </w:tc>
      </w:tr>
      <w:tr>
        <w:tc>
          <w:tcPr>
            <w:tcW w:type="dxa" w:w="2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Timeless</w:t>
            </w:r>
          </w:p>
        </w:tc>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Trend-chasing</w:t>
            </w:r>
          </w:p>
        </w:tc>
        <w:tc>
          <w:tcPr>
            <w:tcW w:type="dxa" w:w="50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“As long as humans have something to say.” — not “The future of content in the AI age, today!”</w:t>
            </w:r>
          </w:p>
        </w:tc>
      </w:tr>
    </w:tbl>
    <w:p>
      <w:pPr>
        <w:spacing w:after="60"/>
      </w:pPr>
      <w:r>
        <w:t xml:space="preserve"/>
      </w:r>
    </w:p>
    <w:p>
      <w:pPr>
        <w:pStyle w:val="Heading2"/>
      </w:pPr>
      <w:r>
        <w:t xml:space="preserve">Tone Spectrum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060"/>
      </w:tblGrid>
      <w:tr>
        <w:trPr>
          <w:tblHeader/>
        </w:trPr>
        <w:tc>
          <w:tcPr>
            <w:tcW w:type="dxa" w:w="20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Context</w:t>
            </w:r>
          </w:p>
        </w:tc>
        <w:tc>
          <w:tcPr>
            <w:tcW w:type="dxa" w:w="33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Tone shifts to…</w:t>
            </w:r>
          </w:p>
        </w:tc>
        <w:tc>
          <w:tcPr>
            <w:tcW w:type="dxa" w:w="40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Feel</w:t>
            </w:r>
          </w:p>
        </w:tc>
      </w:tr>
      <w:tr>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Brand / manifesto</w:t>
            </w:r>
          </w:p>
        </w:tc>
        <w:tc>
          <w:tcPr>
            <w:tcW w:type="dxa" w:w="3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Timeless, reverent, spare</w:t>
            </w:r>
          </w:p>
        </w:tc>
        <w:tc>
          <w:tcPr>
            <w:tcW w:type="dxa" w:w="40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Goosebumps. The oldest human act.</w:t>
            </w:r>
          </w:p>
        </w:tc>
      </w:tr>
      <w:tr>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Sales / pitch</w:t>
            </w:r>
          </w:p>
        </w:tc>
        <w:tc>
          <w:tcPr>
            <w:tcW w:type="dxa" w:w="3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Confident, proof-forward, direct</w:t>
            </w:r>
          </w:p>
        </w:tc>
        <w:tc>
          <w:tcPr>
            <w:tcW w:type="dxa" w:w="40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“Here's what the engine has already done.”</w:t>
            </w:r>
          </w:p>
        </w:tc>
      </w:tr>
      <w:tr>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Product UI / in-app</w:t>
            </w:r>
          </w:p>
        </w:tc>
        <w:tc>
          <w:tcPr>
            <w:tcW w:type="dxa" w:w="3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Warm, frictionless, near-invisible</w:t>
            </w:r>
          </w:p>
        </w:tc>
        <w:tc>
          <w:tcPr>
            <w:tcW w:type="dxa" w:w="40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Get out of the writer's way.</w:t>
            </w:r>
          </w:p>
        </w:tc>
      </w:tr>
      <w:tr>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Onboarding</w:t>
            </w:r>
          </w:p>
        </w:tc>
        <w:tc>
          <w:tcPr>
            <w:tcW w:type="dxa" w:w="3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Encouraging, plain, fast</w:t>
            </w:r>
          </w:p>
        </w:tc>
        <w:tc>
          <w:tcPr>
            <w:tcW w:type="dxa" w:w="40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“You're three steps from published.”</w:t>
            </w:r>
          </w:p>
        </w:tc>
      </w:tr>
      <w:tr>
        <w:tc>
          <w:tcPr>
            <w:tcW w:type="dxa" w:w="2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Support / error</w:t>
            </w:r>
          </w:p>
        </w:tc>
        <w:tc>
          <w:tcPr>
            <w:tcW w:type="dxa" w:w="3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Calm, human, accountable</w:t>
            </w:r>
          </w:p>
        </w:tc>
        <w:tc>
          <w:tcPr>
            <w:tcW w:type="dxa" w:w="40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No blame, no jargon, a clear next step.</w:t>
            </w:r>
          </w:p>
        </w:tc>
      </w:tr>
      <w:tr>
        <w:tc>
          <w:tcPr>
            <w:tcW w:type="dxa" w:w="2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Social</w:t>
            </w:r>
          </w:p>
        </w:tc>
        <w:tc>
          <w:tcPr>
            <w:tcW w:type="dxa" w:w="3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Sharp, opinionated, quotable</w:t>
            </w:r>
          </w:p>
        </w:tc>
        <w:tc>
          <w:tcPr>
            <w:tcW w:type="dxa" w:w="40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One idea, said with conviction.</w:t>
            </w:r>
          </w:p>
        </w:tc>
      </w:tr>
    </w:tbl>
    <w:p>
      <w:r>
        <w:br w:type="page"/>
      </w:r>
    </w:p>
    <w:p>
      <w:pPr>
        <w:spacing w:after="70" w:before="40"/>
      </w:pPr>
      <w:r>
        <w:rPr>
          <w:b/>
          <w:bCs/>
          <w:color w:val="A6325F"/>
          <w:sz w:val="17"/>
          <w:szCs w:val="17"/>
        </w:rPr>
        <w:t xml:space="preserve">PART 05</w:t>
      </w:r>
    </w:p>
    <w:p>
      <w:pPr>
        <w:pStyle w:val="Heading1"/>
      </w:pPr>
      <w:r>
        <w:t xml:space="preserve">Messaging Framework</w:t>
      </w:r>
    </w:p>
    <w:p>
      <w:pPr>
        <w:pBdr>
          <w:bottom w:val="single" w:color="A6325F" w:sz="8" w:space="1"/>
        </w:pBdr>
        <w:spacing w:after="170" w:before="80"/>
      </w:pPr>
      <w:r>
        <w:t xml:space="preserve"/>
      </w:r>
    </w:p>
    <w:p>
      <w:pPr>
        <w:spacing w:after="130" w:line="280"/>
      </w:pPr>
      <w:r>
        <w:t xml:space="preserve">Every external word traces to this architecture. The roof is the one idea; the pillars hold it up; the proof points make it true.</w:t>
      </w:r>
    </w:p>
    <w:p>
      <w:pPr>
        <w:pStyle w:val="Heading2"/>
      </w:pPr>
      <w:r>
        <w:t xml:space="preserve">Taglines</w:t>
      </w:r>
    </w:p>
    <w:p>
      <w:pPr>
        <w:spacing w:after="130" w:line="280"/>
      </w:pPr>
      <w:r>
        <w:t xml:space="preserve">Three lines, three jobs. One brand line, one public hero line, one sales line. They work as a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40"/>
            </w:pPr>
            <w:r>
              <w:rPr>
                <w:b/>
                <w:bCs/>
                <w:color w:val="6A6A6A"/>
                <w:sz w:val="21"/>
                <w:szCs w:val="21"/>
              </w:rPr>
              <w:t xml:space="preserve">Option A — RECOMMENDED HERO:  </w:t>
            </w:r>
            <w:r>
              <w:rPr>
                <w:b/>
                <w:bCs/>
                <w:color w:val="A6325F"/>
                <w:sz w:val="26"/>
                <w:szCs w:val="26"/>
              </w:rPr>
              <w:t xml:space="preserve">“Speak at full volume.”</w:t>
            </w:r>
          </w:p>
          <w:p>
            <w:pPr>
              <w:spacing w:after="50" w:line="280"/>
            </w:pPr>
            <w:r>
              <w:rPr>
                <w:b/>
                <w:bCs/>
              </w:rPr>
              <w:t xml:space="preserve">Type:  </w:t>
            </w:r>
            <w:r>
              <w:t xml:space="preserve">Imperative / provocative</w:t>
            </w:r>
          </w:p>
          <w:p>
            <w:pPr>
              <w:spacing w:after="50" w:line="280"/>
            </w:pPr>
            <w:r>
              <w:rPr>
                <w:b/>
                <w:bCs/>
              </w:rPr>
              <w:t xml:space="preserve">Rationale:  </w:t>
            </w:r>
            <w:r>
              <w:t xml:space="preserve">Compresses the essence (amplitude) into a command. It's about the storyteller's power, not the product's features. Works alone, anywhere.</w:t>
            </w:r>
          </w:p>
          <w:p>
            <w:pPr>
              <w:spacing w:after="50" w:line="280"/>
            </w:pPr>
            <w:r>
              <w:rPr>
                <w:b/>
                <w:bCs/>
              </w:rPr>
              <w:t xml:space="preserve">Strength:  </w:t>
            </w:r>
            <w:r>
              <w:t xml:space="preserve">Memorable, ownable, durable, emotional. Says nothing a competitor could honestly say.</w:t>
            </w:r>
          </w:p>
          <w:p>
            <w:pPr>
              <w:spacing w:after="50" w:line="280"/>
            </w:pPr>
            <w:r>
              <w:rPr>
                <w:b/>
                <w:bCs/>
              </w:rPr>
              <w:t xml:space="preserve">Risk:  </w:t>
            </w:r>
            <w:r>
              <w:t xml:space="preserve">Slightly abstract on its own — pair with a proof subhead in performance contexts.</w:t>
            </w:r>
          </w:p>
          <w:p>
            <w:pPr>
              <w:spacing w:after="0" w:line="280"/>
            </w:pPr>
            <w:r>
              <w:rPr>
                <w:b/>
                <w:bCs/>
              </w:rPr>
              <w:t xml:space="preserve">Use:  </w:t>
            </w:r>
            <w:r>
              <w:t xml:space="preserve">Website hero, brand campaigns, out-of-home, the line people repeat.</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40"/>
            </w:pPr>
            <w:r>
              <w:rPr>
                <w:b/>
                <w:bCs/>
                <w:color w:val="6A6A6A"/>
                <w:sz w:val="21"/>
                <w:szCs w:val="21"/>
              </w:rPr>
              <w:t xml:space="preserve">Option B — BRAND / MANIFESTO LINE:  </w:t>
            </w:r>
            <w:r>
              <w:rPr>
                <w:b/>
                <w:bCs/>
                <w:color w:val="A6325F"/>
                <w:sz w:val="26"/>
                <w:szCs w:val="26"/>
              </w:rPr>
              <w:t xml:space="preserve">“The story was always yours.”</w:t>
            </w:r>
          </w:p>
          <w:p>
            <w:pPr>
              <w:spacing w:after="50" w:line="280"/>
            </w:pPr>
            <w:r>
              <w:rPr>
                <w:b/>
                <w:bCs/>
              </w:rPr>
              <w:t xml:space="preserve">Type:  </w:t>
            </w:r>
            <w:r>
              <w:t xml:space="preserve">Emotional / belief</w:t>
            </w:r>
          </w:p>
          <w:p>
            <w:pPr>
              <w:spacing w:after="50" w:line="280"/>
            </w:pPr>
            <w:r>
              <w:rPr>
                <w:b/>
                <w:bCs/>
              </w:rPr>
              <w:t xml:space="preserve">Rationale:  </w:t>
            </w:r>
            <w:r>
              <w:t xml:space="preserve">The timeless heart of the brand. Pairs with “We built the room.” Anchors the manifesto and the about page.</w:t>
            </w:r>
          </w:p>
          <w:p>
            <w:pPr>
              <w:spacing w:after="50" w:line="280"/>
            </w:pPr>
            <w:r>
              <w:rPr>
                <w:b/>
                <w:bCs/>
              </w:rPr>
              <w:t xml:space="preserve">Strength:  </w:t>
            </w:r>
            <w:r>
              <w:t xml:space="preserve">Deeply human, timeless, repels no one who believes in expression. Ages well across decades.</w:t>
            </w:r>
          </w:p>
          <w:p>
            <w:pPr>
              <w:spacing w:after="50" w:line="280"/>
            </w:pPr>
            <w:r>
              <w:rPr>
                <w:b/>
                <w:bCs/>
              </w:rPr>
              <w:t xml:space="preserve">Risk:  </w:t>
            </w:r>
            <w:r>
              <w:t xml:space="preserve">Soft for a sales-first room — it sets belief, not urgency.</w:t>
            </w:r>
          </w:p>
          <w:p>
            <w:pPr>
              <w:spacing w:after="0" w:line="280"/>
            </w:pPr>
            <w:r>
              <w:rPr>
                <w:b/>
                <w:bCs/>
              </w:rPr>
              <w:t xml:space="preserve">Use:  </w:t>
            </w:r>
            <w:r>
              <w:t xml:space="preserve">Manifesto, About page, brand film, culture and hiring.</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40"/>
            </w:pPr>
            <w:r>
              <w:rPr>
                <w:b/>
                <w:bCs/>
                <w:color w:val="6A6A6A"/>
                <w:sz w:val="21"/>
                <w:szCs w:val="21"/>
              </w:rPr>
              <w:t xml:space="preserve">Option C — SALES / CHALLENGER LINE:  </w:t>
            </w:r>
            <w:r>
              <w:rPr>
                <w:b/>
                <w:bCs/>
                <w:color w:val="A6325F"/>
                <w:sz w:val="26"/>
                <w:szCs w:val="26"/>
              </w:rPr>
              <w:t xml:space="preserve">“The engine WordPress couldn't build.”</w:t>
            </w:r>
          </w:p>
          <w:p>
            <w:pPr>
              <w:spacing w:after="50" w:line="280"/>
            </w:pPr>
            <w:r>
              <w:rPr>
                <w:b/>
                <w:bCs/>
              </w:rPr>
              <w:t xml:space="preserve">Type:  </w:t>
            </w:r>
            <w:r>
              <w:t xml:space="preserve">Descriptive / challenger</w:t>
            </w:r>
          </w:p>
          <w:p>
            <w:pPr>
              <w:spacing w:after="50" w:line="280"/>
            </w:pPr>
            <w:r>
              <w:rPr>
                <w:b/>
                <w:bCs/>
              </w:rPr>
              <w:t xml:space="preserve">Rationale:  </w:t>
            </w:r>
            <w:r>
              <w:t xml:space="preserve">From the founding conviction. Sharp, proof-led, draws the line against the legacy default in one breath.</w:t>
            </w:r>
          </w:p>
          <w:p>
            <w:pPr>
              <w:spacing w:after="50" w:line="280"/>
            </w:pPr>
            <w:r>
              <w:rPr>
                <w:b/>
                <w:bCs/>
              </w:rPr>
              <w:t xml:space="preserve">Strength:  </w:t>
            </w:r>
            <w:r>
              <w:t xml:space="preserve">Instantly clear to a newsroom buyer. Provocative in the right room. Differentiated.</w:t>
            </w:r>
          </w:p>
          <w:p>
            <w:pPr>
              <w:spacing w:after="50" w:line="280"/>
            </w:pPr>
            <w:r>
              <w:rPr>
                <w:b/>
                <w:bCs/>
              </w:rPr>
              <w:t xml:space="preserve">Risk:  </w:t>
            </w:r>
            <w:r>
              <w:t xml:space="preserve">Defines us partly by a competitor and may date as the category shifts. Use in sales contexts, not as the permanent hero.</w:t>
            </w:r>
          </w:p>
          <w:p>
            <w:pPr>
              <w:spacing w:after="0" w:line="280"/>
            </w:pPr>
            <w:r>
              <w:rPr>
                <w:b/>
                <w:bCs/>
              </w:rPr>
              <w:t xml:space="preserve">Use:  </w:t>
            </w:r>
            <w:r>
              <w:t xml:space="preserve">Pitch decks, sales one-pagers, comparison pages, conference stages.</w:t>
            </w:r>
          </w:p>
        </w:tc>
      </w:tr>
    </w:tbl>
    <w:p>
      <w:r>
        <w:br w:type="page"/>
      </w:r>
    </w:p>
    <w:p>
      <w:pPr>
        <w:pStyle w:val="Heading2"/>
      </w:pPr>
      <w:r>
        <w:t xml:space="preserve">Core Brand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0" w:line="280"/>
            </w:pPr>
            <w:r>
              <w:rPr>
                <w:i/>
                <w:iCs/>
                <w:color w:val="73213F"/>
                <w:sz w:val="23"/>
                <w:szCs w:val="23"/>
              </w:rPr>
              <w:t xml:space="preserve">For as long as humans have existed, someone has had something worth saying and someone else has needed to hear it — and the only thing that ever changed was who could afford to be heard. Snowberry is the AI-native publishing engine that lets the quality of a story, not the size of the team, decide its reach. We don't manage content. We build the room where the next generation of storytellers finally speaks at full volume.</w:t>
            </w:r>
          </w:p>
        </w:tc>
      </w:tr>
    </w:tbl>
    <w:p>
      <w:pPr>
        <w:pStyle w:val="Heading2"/>
      </w:pPr>
      <w:r>
        <w:t xml:space="preserve">Elevator Pitches</w:t>
      </w:r>
    </w:p>
    <w:p>
      <w:pPr>
        <w:pStyle w:val="Heading3"/>
      </w:pPr>
      <w:r>
        <w:t xml:space="preserve">30-second (≈75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0" w:line="280"/>
            </w:pPr>
            <w:r>
              <w:t xml:space="preserve">Every newsroom is overflowing with stories. What's missing isn't talent — it's infrastructure. For too long, reach belonged to whoever had the most engineers. Snowberry changes that. It's the AI-native publishing engine that lets a five-person desk publish faster and farther than a hundred-person team — proven across a decade and billions of readers. The story was always yours. We built the room. Come speak at full volume.</w:t>
            </w:r>
          </w:p>
        </w:tc>
      </w:tr>
    </w:tbl>
    <w:p>
      <w:pPr>
        <w:spacing w:after="110"/>
      </w:pPr>
      <w:r>
        <w:t xml:space="preserve"/>
      </w:r>
    </w:p>
    <w:p>
      <w:pPr>
        <w:pStyle w:val="Heading3"/>
      </w:pPr>
      <w:r>
        <w:t xml:space="preserve">60-second (≈150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90" w:line="280"/>
            </w:pPr>
            <w:r>
              <w:t xml:space="preserve">The need to be witnessed is the oldest human act — from the cave wall to the screen. The impulse never changed; only the tools did. And for too long, the tools rewarded the wrong thing: not the quality of the story, but the size of the team behind it. A newsroom with a hundred engineers could publish faster and farther than five people working just as hard on stories that mattered just as much.</w:t>
            </w:r>
          </w:p>
          <w:p>
            <w:pPr>
              <w:spacing w:after="90" w:line="280"/>
            </w:pPr>
            <w:r>
              <w:t xml:space="preserve">That asymmetry isn't natural. It's structural. Snowberry removes it. We're the AI-native publishing engine — built, not retrofitted — that lets any media organization write, publish, and distribute at full scale. One reporter or a national newsroom, the same engine, zero friction.</w:t>
            </w:r>
          </w:p>
          <w:p>
            <w:pPr>
              <w:spacing w:after="0" w:line="280"/>
            </w:pPr>
            <w:r>
              <w:t xml:space="preserve">This isn't a promise. The engine has carried billions of readers for a decade. The story was always yours. We built the room — now speak at full volume.</w:t>
            </w:r>
          </w:p>
        </w:tc>
      </w:tr>
    </w:tbl>
    <w:p>
      <w:r>
        <w:br w:type="page"/>
      </w:r>
    </w:p>
    <w:p>
      <w:pPr>
        <w:pStyle w:val="Heading2"/>
      </w:pPr>
      <w:r>
        <w:t xml:space="preserve">The Messaging House</w:t>
      </w:r>
    </w:p>
    <w:p>
      <w:pPr>
        <w:spacing w:after="130" w:line="280"/>
      </w:pPr>
      <w:r>
        <w:t xml:space="preserve">The single architecture for all communication.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50" w:line="280"/>
            </w:pPr>
            <w:r>
              <w:rPr>
                <w:b/>
                <w:bCs/>
                <w:color w:val="73213F"/>
              </w:rPr>
              <w:t xml:space="preserve">ROOF — the master message</w:t>
            </w:r>
          </w:p>
          <w:p>
            <w:pPr>
              <w:spacing w:after="0" w:line="280"/>
            </w:pPr>
            <w:r>
              <w:t xml:space="preserve">The quality of a story should decide its reach, not the size of the team. Snowberry is the AI-native engine that makes it true at any scale.</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Pillar 1 — Proven at scale</w:t>
            </w:r>
          </w:p>
        </w:tc>
        <w:tc>
          <w:tcPr>
            <w:tcW w:type="dxa" w:w="312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Pillar 2 — Built, not retrofitted</w:t>
            </w:r>
          </w:p>
        </w:tc>
        <w:tc>
          <w:tcPr>
            <w:tcW w:type="dxa" w:w="312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Pillar 3 — Zero friction, any scale</w:t>
            </w:r>
          </w:p>
        </w:tc>
      </w:tr>
      <w:tr>
        <w:tc>
          <w:tcPr>
            <w:tcW w:type="dxa" w:w="312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8"/>
                <w:szCs w:val="18"/>
              </w:rPr>
              <w:t xml:space="preserve">A decade in market, carrying billions of reader visits.</w:t>
            </w:r>
          </w:p>
        </w:tc>
        <w:tc>
          <w:tcPr>
            <w:tcW w:type="dxa" w:w="312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8"/>
                <w:szCs w:val="18"/>
              </w:rPr>
              <w:t xml:space="preserve">An engine built from the ground up — not a CMS with AI bolted on.</w:t>
            </w:r>
          </w:p>
        </w:tc>
        <w:tc>
          <w:tcPr>
            <w:tcW w:type="dxa" w:w="312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8"/>
                <w:szCs w:val="18"/>
              </w:rPr>
              <w:t xml:space="preserve">One reporter to a national newsroom on the same infrastructure.</w:t>
            </w:r>
          </w:p>
        </w:tc>
      </w:tr>
      <w:tr>
        <w:tc>
          <w:tcPr>
            <w:tcW w:type="dxa" w:w="312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8"/>
                <w:szCs w:val="18"/>
              </w:rPr>
              <w:t xml:space="preserve">The underlying engine reaches a dominant share of the market.</w:t>
            </w:r>
          </w:p>
        </w:tc>
        <w:tc>
          <w:tcPr>
            <w:tcW w:type="dxa" w:w="312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8"/>
                <w:szCs w:val="18"/>
              </w:rPr>
              <w:t xml:space="preserve">Agentic AI runs the operation; reporters and editors work on steroids.</w:t>
            </w:r>
          </w:p>
        </w:tc>
        <w:tc>
          <w:tcPr>
            <w:tcW w:type="dxa" w:w="312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8"/>
                <w:szCs w:val="18"/>
              </w:rPr>
              <w:t xml:space="preserve">Any medium — text, audio, visual. The story chooses its form.</w:t>
            </w:r>
          </w:p>
        </w:tc>
      </w:tr>
      <w:tr>
        <w:tc>
          <w:tcPr>
            <w:tcW w:type="dxa" w:w="312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8"/>
                <w:szCs w:val="18"/>
              </w:rPr>
              <w:t xml:space="preserve">Growth other platforms take five years to reach, compressed into one.</w:t>
            </w:r>
          </w:p>
        </w:tc>
        <w:tc>
          <w:tcPr>
            <w:tcW w:type="dxa" w:w="312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8"/>
                <w:szCs w:val="18"/>
              </w:rPr>
              <w:t xml:space="preserve">We own the stack from brief to performance, and stand behind it.</w:t>
            </w:r>
          </w:p>
        </w:tc>
        <w:tc>
          <w:tcPr>
            <w:tcW w:type="dxa" w:w="312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8"/>
                <w:szCs w:val="18"/>
              </w:rPr>
              <w:t xml:space="preserve">Zero friction from draft to distribution. The tool disappears.</w:t>
            </w:r>
          </w:p>
        </w:tc>
      </w:tr>
    </w:tbl>
    <w:p>
      <w:pPr>
        <w:spacing w:after="9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3E4" w:sz="2"/>
              <w:left w:val="single" w:color="7A5A1E" w:sz="24"/>
              <w:bottom w:val="single" w:color="FBF3E4" w:sz="2"/>
              <w:right w:val="single" w:color="FBF3E4" w:sz="2"/>
            </w:tcBorders>
            <w:shd w:fill="FBF3E4" w:val="clear"/>
            <w:tcMar>
              <w:top w:type="dxa" w:w="170"/>
              <w:left w:type="dxa" w:w="240"/>
              <w:bottom w:type="dxa" w:w="170"/>
              <w:right w:type="dxa" w:w="240"/>
            </w:tcMar>
          </w:tcPr>
          <w:p>
            <w:pPr>
              <w:spacing w:after="0" w:line="280"/>
            </w:pPr>
            <w:r>
              <w:rPr>
                <w:b/>
                <w:bCs/>
                <w:color w:val="7A5A1E"/>
              </w:rPr>
              <w:t xml:space="preserve">FOUNDATION — the core belief.  </w:t>
            </w:r>
            <w:r>
              <w:t xml:space="preserve">Expression is the oldest human act. As long as humans have something to say, the need for the room never ends — which is why Snowberry is never going out of business.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CEFF2" w:sz="2"/>
              <w:left w:val="single" w:color="2E3A46" w:sz="24"/>
              <w:bottom w:val="single" w:color="ECEFF2" w:sz="2"/>
              <w:right w:val="single" w:color="ECEFF2" w:sz="2"/>
            </w:tcBorders>
            <w:shd w:fill="ECEFF2" w:val="clear"/>
            <w:tcMar>
              <w:top w:type="dxa" w:w="170"/>
              <w:left w:type="dxa" w:w="240"/>
              <w:bottom w:type="dxa" w:w="170"/>
              <w:right w:type="dxa" w:w="240"/>
            </w:tcMar>
          </w:tcPr>
          <w:p>
            <w:pPr>
              <w:spacing w:after="0" w:line="280"/>
            </w:pPr>
            <w:r>
              <w:rPr>
                <w:b/>
                <w:bCs/>
                <w:color w:val="2E3A46"/>
              </w:rPr>
              <w:t xml:space="preserve">Note on proof claims.  </w:t>
            </w:r>
            <w:r>
              <w:t xml:space="preserve">The scale figures above (decade in market, billions of reader visits, market-share and growth claims) come from internal discussion. Before any of them appears in market-facing copy, lock the exact, defensible numbers with data and legal sign-off, then state them precisely. “Proven, not promised” only works if the proof survives scrutiny.</w:t>
            </w:r>
          </w:p>
        </w:tc>
      </w:tr>
    </w:tbl>
    <w:p>
      <w:r>
        <w:br w:type="page"/>
      </w:r>
    </w:p>
    <w:p>
      <w:pPr>
        <w:pStyle w:val="Heading2"/>
      </w:pPr>
      <w:r>
        <w:t xml:space="preserve">Value Proposition — fit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The customer's world</w:t>
            </w:r>
          </w:p>
        </w:tc>
        <w:tc>
          <w:tcPr>
            <w:tcW w:type="dxa" w:w="49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How Snowberry answers</w:t>
            </w:r>
          </w:p>
        </w:tc>
      </w:tr>
      <w:tr>
        <w:tc>
          <w:tcPr>
            <w:tcW w:type="dxa" w:w="44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Job: </w:t>
            </w:r>
            <w:r>
              <w:t xml:space="preserve">publish more, farther, faster without scaling headcount</w:t>
            </w:r>
          </w:p>
        </w:tc>
        <w:tc>
          <w:tcPr>
            <w:tcW w:type="dxa" w:w="49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The engine carries scale as a constant — reach is decoupled from team size.</w:t>
            </w:r>
          </w:p>
        </w:tc>
      </w:tr>
      <w:tr>
        <w:tc>
          <w:tcPr>
            <w:tcW w:type="dxa" w:w="44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Pain: </w:t>
            </w:r>
            <w:r>
              <w:t xml:space="preserve">dev bottlenecks, fragile legacy systems, clunky workflows</w:t>
            </w:r>
          </w:p>
        </w:tc>
        <w:tc>
          <w:tcPr>
            <w:tcW w:type="dxa" w:w="49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AI-native, built-for-load infrastructure; zero friction from draft to distribution.</w:t>
            </w:r>
          </w:p>
        </w:tc>
      </w:tr>
      <w:tr>
        <w:tc>
          <w:tcPr>
            <w:tcW w:type="dxa" w:w="44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Pain: </w:t>
            </w:r>
            <w:r>
              <w:t xml:space="preserve">vendors selling roadmaps, not results</w:t>
            </w:r>
          </w:p>
        </w:tc>
        <w:tc>
          <w:tcPr>
            <w:tcW w:type="dxa" w:w="49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A decade of proof — we lead with what already happened.</w:t>
            </w:r>
          </w:p>
        </w:tc>
      </w:tr>
      <w:tr>
        <w:tc>
          <w:tcPr>
            <w:tcW w:type="dxa" w:w="44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Gain: </w:t>
            </w:r>
            <w:r>
              <w:t xml:space="preserve">feel amplified; see the story travel</w:t>
            </w:r>
          </w:p>
        </w:tc>
        <w:tc>
          <w:tcPr>
            <w:tcW w:type="dxa" w:w="49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Reporters and editors on steroids; reach earned by the work.</w:t>
            </w:r>
          </w:p>
        </w:tc>
      </w:tr>
      <w:tr>
        <w:tc>
          <w:tcPr>
            <w:tcW w:type="dxa" w:w="44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Unexpected gain: </w:t>
            </w:r>
            <w:r>
              <w:t xml:space="preserve">the small desk competing with the giant</w:t>
            </w:r>
          </w:p>
        </w:tc>
        <w:tc>
          <w:tcPr>
            <w:tcW w:type="dxa" w:w="49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The same engine for one reporter and a national title — no floor.</w:t>
            </w:r>
          </w:p>
        </w:tc>
      </w:tr>
    </w:tbl>
    <w:p>
      <w:r>
        <w:br w:type="page"/>
      </w:r>
    </w:p>
    <w:p>
      <w:pPr>
        <w:pStyle w:val="Heading2"/>
      </w:pPr>
      <w:r>
        <w:t xml:space="preserve">Audience-Specific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60" w:line="280"/>
            </w:pPr>
            <w:r>
              <w:rPr>
                <w:b/>
                <w:bCs/>
                <w:color w:val="73213F"/>
                <w:sz w:val="23"/>
                <w:szCs w:val="23"/>
              </w:rPr>
              <w:t xml:space="preserve">The Newsroom Builder (buyer)</w:t>
            </w:r>
          </w:p>
          <w:p>
            <w:pPr>
              <w:spacing w:after="50" w:line="280"/>
            </w:pPr>
            <w:r>
              <w:rPr>
                <w:b/>
                <w:bCs/>
              </w:rPr>
              <w:t xml:space="preserve">Core message:  </w:t>
            </w:r>
            <w:r>
              <w:t xml:space="preserve">Grow your reach without growing your engineering team — on an engine that has already proven it at your scale.</w:t>
            </w:r>
          </w:p>
          <w:p>
            <w:pPr>
              <w:spacing w:after="50" w:line="280"/>
            </w:pPr>
            <w:r>
              <w:rPr>
                <w:b/>
                <w:bCs/>
              </w:rPr>
              <w:t xml:space="preserve">Proof that resonates:  </w:t>
            </w:r>
            <w:r>
              <w:t xml:space="preserve">the decade, the reader numbers, the traffic chart, named outcomes.</w:t>
            </w:r>
          </w:p>
          <w:p>
            <w:pPr>
              <w:spacing w:after="50" w:line="280"/>
            </w:pPr>
            <w:r>
              <w:rPr>
                <w:b/>
                <w:bCs/>
              </w:rPr>
              <w:t xml:space="preserve">Headlines:  </w:t>
            </w:r>
            <w:r>
              <w:t xml:space="preserve">“Your editorial ceiling shouldn't be set by your engineering budget.” · “The scale of a hundred. The team of five.” · “Proven across a decade and billions of readers.”</w:t>
            </w:r>
          </w:p>
          <w:p>
            <w:pPr>
              <w:spacing w:after="50" w:line="280"/>
            </w:pPr>
            <w:r>
              <w:rPr>
                <w:b/>
                <w:bCs/>
              </w:rPr>
              <w:t xml:space="preserve">CTA:  </w:t>
            </w:r>
            <w:r>
              <w:t xml:space="preserve">See the engine in action.  /  Talk to us about your newsroom.</w:t>
            </w:r>
          </w:p>
          <w:p>
            <w:pPr>
              <w:spacing w:after="0" w:line="280"/>
            </w:pPr>
            <w:r>
              <w:rPr>
                <w:b/>
                <w:bCs/>
              </w:rPr>
              <w:t xml:space="preserve">Objection:  </w:t>
            </w:r>
            <w:r>
              <w:t xml:space="preserve">“We've heard big platform claims before.”  </w:t>
            </w:r>
            <w:r>
              <w:rPr>
                <w:b/>
                <w:bCs/>
              </w:rPr>
              <w:t xml:space="preserve">Response:  </w:t>
            </w:r>
            <w:r>
              <w:t xml:space="preserve">“So had we — that's why we built on proof. Here's a decade of it.”</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60" w:line="280"/>
            </w:pPr>
            <w:r>
              <w:rPr>
                <w:b/>
                <w:bCs/>
                <w:color w:val="73213F"/>
                <w:sz w:val="23"/>
                <w:szCs w:val="23"/>
              </w:rPr>
              <w:t xml:space="preserve">The Storyteller (user)</w:t>
            </w:r>
          </w:p>
          <w:p>
            <w:pPr>
              <w:spacing w:after="50" w:line="280"/>
            </w:pPr>
            <w:r>
              <w:rPr>
                <w:b/>
                <w:bCs/>
              </w:rPr>
              <w:t xml:space="preserve">Core message:  </w:t>
            </w:r>
            <w:r>
              <w:t xml:space="preserve">Get your story out at full volume — no fighting the tool, no waiting on the dev queue.</w:t>
            </w:r>
          </w:p>
          <w:p>
            <w:pPr>
              <w:spacing w:after="50" w:line="280"/>
            </w:pPr>
            <w:r>
              <w:rPr>
                <w:b/>
                <w:bCs/>
              </w:rPr>
              <w:t xml:space="preserve">Proof that resonates:  </w:t>
            </w:r>
            <w:r>
              <w:t xml:space="preserve">a live demo, the speed from draft to published, the disappearing interface.</w:t>
            </w:r>
          </w:p>
          <w:p>
            <w:pPr>
              <w:spacing w:after="50" w:line="280"/>
            </w:pPr>
            <w:r>
              <w:rPr>
                <w:b/>
                <w:bCs/>
              </w:rPr>
              <w:t xml:space="preserve">Headlines:  </w:t>
            </w:r>
            <w:r>
              <w:t xml:space="preserve">“Draft to published, zero friction.” · “Reporters and editors, on steroids.” · “Speak at full volume.”</w:t>
            </w:r>
          </w:p>
          <w:p>
            <w:pPr>
              <w:spacing w:after="50" w:line="280"/>
            </w:pPr>
            <w:r>
              <w:rPr>
                <w:b/>
                <w:bCs/>
              </w:rPr>
              <w:t xml:space="preserve">CTA:  </w:t>
            </w:r>
            <w:r>
              <w:t xml:space="preserve">Start writing.  /  See how fast it moves.</w:t>
            </w:r>
          </w:p>
          <w:p>
            <w:pPr>
              <w:spacing w:after="0" w:line="280"/>
            </w:pPr>
            <w:r>
              <w:rPr>
                <w:b/>
                <w:bCs/>
              </w:rPr>
              <w:t xml:space="preserve">Objection:  </w:t>
            </w:r>
            <w:r>
              <w:t xml:space="preserve">“Another CMS to learn.”  </w:t>
            </w:r>
            <w:r>
              <w:rPr>
                <w:b/>
                <w:bCs/>
              </w:rPr>
              <w:t xml:space="preserve">Response:  </w:t>
            </w:r>
            <w:r>
              <w:t xml:space="preserve">“It's not a CMS, and it gets out of your way. Three steps to published.”</w:t>
            </w:r>
          </w:p>
        </w:tc>
      </w:tr>
    </w:tbl>
    <w:p>
      <w:r>
        <w:br w:type="page"/>
      </w:r>
    </w:p>
    <w:p>
      <w:pPr>
        <w:spacing w:after="70" w:before="40"/>
      </w:pPr>
      <w:r>
        <w:rPr>
          <w:b/>
          <w:bCs/>
          <w:color w:val="A6325F"/>
          <w:sz w:val="17"/>
          <w:szCs w:val="17"/>
        </w:rPr>
        <w:t xml:space="preserve">PART 06</w:t>
      </w:r>
    </w:p>
    <w:p>
      <w:pPr>
        <w:pStyle w:val="Heading1"/>
      </w:pPr>
      <w:r>
        <w:t xml:space="preserve">Content Pillars</w:t>
      </w:r>
    </w:p>
    <w:p>
      <w:pPr>
        <w:pBdr>
          <w:bottom w:val="single" w:color="A6325F" w:sz="8" w:space="1"/>
        </w:pBdr>
        <w:spacing w:after="170" w:before="80"/>
      </w:pPr>
      <w:r>
        <w:t xml:space="preserve"/>
      </w:r>
    </w:p>
    <w:p>
      <w:pPr>
        <w:spacing w:after="130" w:line="280"/>
      </w:pPr>
      <w:r>
        <w:rPr>
          <w:b/>
          <w:bCs/>
        </w:rPr>
        <w:t xml:space="preserve">Content mission:  </w:t>
      </w:r>
      <w:r>
        <w:t xml:space="preserve">Snowberry creates content to help media organizations and storytellers reach the audience their work deserves — through proof, ideas, and craft — so they can publish at full volume, whatever their size.</w:t>
      </w:r>
    </w:p>
    <w:p>
      <w:pPr>
        <w:spacing w:after="130" w:line="280"/>
      </w:pPr>
      <w:r>
        <w:t xml:space="preserve">Five lenses. Every piece we publish filters through exactly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40"/>
            </w:pPr>
            <w:r>
              <w:rPr>
                <w:b/>
                <w:bCs/>
                <w:color w:val="6A6A6A"/>
                <w:sz w:val="20"/>
                <w:szCs w:val="20"/>
              </w:rPr>
              <w:t xml:space="preserve">Pillar 01  ·  </w:t>
            </w:r>
            <w:r>
              <w:rPr>
                <w:b/>
                <w:bCs/>
                <w:color w:val="73213F"/>
                <w:sz w:val="24"/>
                <w:szCs w:val="24"/>
              </w:rPr>
              <w:t xml:space="preserve">The Oldest Act</w:t>
            </w:r>
          </w:p>
          <w:p>
            <w:pPr>
              <w:spacing w:after="60" w:line="280"/>
            </w:pPr>
            <w:r>
              <w:rPr>
                <w:b/>
                <w:bCs/>
                <w:color w:val="A6325F"/>
              </w:rPr>
              <w:t xml:space="preserve">Our angle:  </w:t>
            </w:r>
            <w:r>
              <w:t xml:space="preserve">Expression as a human constant — witness, narrative, the right to be heard. The timeless halo of the brand.</w:t>
            </w:r>
          </w:p>
          <w:p>
            <w:pPr>
              <w:spacing w:after="60" w:line="280"/>
            </w:pPr>
            <w:r>
              <w:rPr>
                <w:b/>
                <w:bCs/>
              </w:rPr>
              <w:t xml:space="preserve">Formats:  </w:t>
            </w:r>
            <w:r>
              <w:t xml:space="preserve">Essays, brand films, long-form thought leadership.</w:t>
            </w:r>
          </w:p>
          <w:p>
            <w:pPr>
              <w:spacing w:after="60" w:line="280"/>
            </w:pPr>
            <w:r>
              <w:rPr>
                <w:b/>
                <w:bCs/>
              </w:rPr>
              <w:t xml:space="preserve">Sample topics:  </w:t>
            </w:r>
            <w:r>
              <w:t xml:space="preserve">From cave wall to CMS: a short history of being heard · Why narrative never dies · The room and the fire: what publishing has always been.</w:t>
            </w:r>
          </w:p>
          <w:p>
            <w:pPr>
              <w:spacing w:after="0" w:line="280"/>
            </w:pPr>
            <w:r>
              <w:rPr>
                <w:b/>
                <w:bCs/>
              </w:rPr>
              <w:t xml:space="preserve">Builds:  </w:t>
            </w:r>
            <w:r>
              <w:t xml:space="preserve">Emotional resonance and timelessness. The reason people love the brand, not just buy it.</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40"/>
            </w:pPr>
            <w:r>
              <w:rPr>
                <w:b/>
                <w:bCs/>
                <w:color w:val="6A6A6A"/>
                <w:sz w:val="20"/>
                <w:szCs w:val="20"/>
              </w:rPr>
              <w:t xml:space="preserve">Pillar 02  ·  </w:t>
            </w:r>
            <w:r>
              <w:rPr>
                <w:b/>
                <w:bCs/>
                <w:color w:val="73213F"/>
                <w:sz w:val="24"/>
                <w:szCs w:val="24"/>
              </w:rPr>
              <w:t xml:space="preserve">The Engine Room</w:t>
            </w:r>
          </w:p>
          <w:p>
            <w:pPr>
              <w:spacing w:after="60" w:line="280"/>
            </w:pPr>
            <w:r>
              <w:rPr>
                <w:b/>
                <w:bCs/>
                <w:color w:val="A6325F"/>
              </w:rPr>
              <w:t xml:space="preserve">Our angle:  </w:t>
            </w:r>
            <w:r>
              <w:t xml:space="preserve">Proof and product — how the engine works, what it has carried, why built beats retrofitted.</w:t>
            </w:r>
          </w:p>
          <w:p>
            <w:pPr>
              <w:spacing w:after="60" w:line="280"/>
            </w:pPr>
            <w:r>
              <w:rPr>
                <w:b/>
                <w:bCs/>
              </w:rPr>
              <w:t xml:space="preserve">Formats:  </w:t>
            </w:r>
            <w:r>
              <w:t xml:space="preserve">Case studies, data stories, traffic charts, product deep-dives.</w:t>
            </w:r>
          </w:p>
          <w:p>
            <w:pPr>
              <w:spacing w:after="60" w:line="280"/>
            </w:pPr>
            <w:r>
              <w:rPr>
                <w:b/>
                <w:bCs/>
              </w:rPr>
              <w:t xml:space="preserve">Sample topics:  </w:t>
            </w:r>
            <w:r>
              <w:t xml:space="preserve">A decade of load: what billions of readers taught the engine · Built vs. bolted-on: an AI-native architecture · The traffic chart we're proudest of.</w:t>
            </w:r>
          </w:p>
          <w:p>
            <w:pPr>
              <w:spacing w:after="0" w:line="280"/>
            </w:pPr>
            <w:r>
              <w:rPr>
                <w:b/>
                <w:bCs/>
              </w:rPr>
              <w:t xml:space="preserve">Builds:  </w:t>
            </w:r>
            <w:r>
              <w:t xml:space="preserve">Credibility and conversion. “Proven, not promised” made tangible.</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40"/>
            </w:pPr>
            <w:r>
              <w:rPr>
                <w:b/>
                <w:bCs/>
                <w:color w:val="6A6A6A"/>
                <w:sz w:val="20"/>
                <w:szCs w:val="20"/>
              </w:rPr>
              <w:t xml:space="preserve">Pillar 03  ·  </w:t>
            </w:r>
            <w:r>
              <w:rPr>
                <w:b/>
                <w:bCs/>
                <w:color w:val="73213F"/>
                <w:sz w:val="24"/>
                <w:szCs w:val="24"/>
              </w:rPr>
              <w:t xml:space="preserve">Newsroom Without Limits</w:t>
            </w:r>
          </w:p>
          <w:p>
            <w:pPr>
              <w:spacing w:after="60" w:line="280"/>
            </w:pPr>
            <w:r>
              <w:rPr>
                <w:b/>
                <w:bCs/>
                <w:color w:val="A6325F"/>
              </w:rPr>
              <w:t xml:space="preserve">Our angle:  </w:t>
            </w:r>
            <w:r>
              <w:t xml:space="preserve">The practitioner's view — workflow, speed, “reporters on steroids,” editorial ops at scale.</w:t>
            </w:r>
          </w:p>
          <w:p>
            <w:pPr>
              <w:spacing w:after="60" w:line="280"/>
            </w:pPr>
            <w:r>
              <w:rPr>
                <w:b/>
                <w:bCs/>
              </w:rPr>
              <w:t xml:space="preserve">Formats:  </w:t>
            </w:r>
            <w:r>
              <w:t xml:space="preserve">How-tos, playbooks, workflow teardowns, user spotlights.</w:t>
            </w:r>
          </w:p>
          <w:p>
            <w:pPr>
              <w:spacing w:after="60" w:line="280"/>
            </w:pPr>
            <w:r>
              <w:rPr>
                <w:b/>
                <w:bCs/>
              </w:rPr>
              <w:t xml:space="preserve">Sample topics:  </w:t>
            </w:r>
            <w:r>
              <w:t xml:space="preserve">Draft to published in three steps · How a five-person desk publishes like a hundred · The agentic newsroom workflow.</w:t>
            </w:r>
          </w:p>
          <w:p>
            <w:pPr>
              <w:spacing w:after="0" w:line="280"/>
            </w:pPr>
            <w:r>
              <w:rPr>
                <w:b/>
                <w:bCs/>
              </w:rPr>
              <w:t xml:space="preserve">Builds:  </w:t>
            </w:r>
            <w:r>
              <w:t xml:space="preserve">Daily-user love and product-qualified demand. Serves the storyteller persona.</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40"/>
            </w:pPr>
            <w:r>
              <w:rPr>
                <w:b/>
                <w:bCs/>
                <w:color w:val="6A6A6A"/>
                <w:sz w:val="20"/>
                <w:szCs w:val="20"/>
              </w:rPr>
              <w:t xml:space="preserve">Pillar 04  ·  </w:t>
            </w:r>
            <w:r>
              <w:rPr>
                <w:b/>
                <w:bCs/>
                <w:color w:val="73213F"/>
                <w:sz w:val="24"/>
                <w:szCs w:val="24"/>
              </w:rPr>
              <w:t xml:space="preserve">The State of the Story</w:t>
            </w:r>
          </w:p>
          <w:p>
            <w:pPr>
              <w:spacing w:after="60" w:line="280"/>
            </w:pPr>
            <w:r>
              <w:rPr>
                <w:b/>
                <w:bCs/>
                <w:color w:val="A6325F"/>
              </w:rPr>
              <w:t xml:space="preserve">Our angle:  </w:t>
            </w:r>
            <w:r>
              <w:t xml:space="preserve">Category POV — the future of media, AI in journalism, access to knowledge over access to information.</w:t>
            </w:r>
          </w:p>
          <w:p>
            <w:pPr>
              <w:spacing w:after="60" w:line="280"/>
            </w:pPr>
            <w:r>
              <w:rPr>
                <w:b/>
                <w:bCs/>
              </w:rPr>
              <w:t xml:space="preserve">Formats:  </w:t>
            </w:r>
            <w:r>
              <w:t xml:space="preserve">Reports, opinion, industry framing, talks.</w:t>
            </w:r>
          </w:p>
          <w:p>
            <w:pPr>
              <w:spacing w:after="60" w:line="280"/>
            </w:pPr>
            <w:r>
              <w:rPr>
                <w:b/>
                <w:bCs/>
              </w:rPr>
              <w:t xml:space="preserve">Sample topics:  </w:t>
            </w:r>
            <w:r>
              <w:t xml:space="preserve">Access to knowledge, not information: publishing in a new era · Who gets to be heard now · What news media actually wants from AI.</w:t>
            </w:r>
          </w:p>
          <w:p>
            <w:pPr>
              <w:spacing w:after="0" w:line="280"/>
            </w:pPr>
            <w:r>
              <w:rPr>
                <w:b/>
                <w:bCs/>
              </w:rPr>
              <w:t xml:space="preserve">Builds:  </w:t>
            </w:r>
            <w:r>
              <w:t xml:space="preserve">Thought leadership and category authority. Frames the conversation on our terms.</w:t>
            </w:r>
          </w:p>
        </w:tc>
      </w:tr>
    </w:tbl>
    <w:p>
      <w:pPr>
        <w:spacing w:after="11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40"/>
            </w:pPr>
            <w:r>
              <w:rPr>
                <w:b/>
                <w:bCs/>
                <w:color w:val="6A6A6A"/>
                <w:sz w:val="20"/>
                <w:szCs w:val="20"/>
              </w:rPr>
              <w:t xml:space="preserve">Pillar 05  ·  </w:t>
            </w:r>
            <w:r>
              <w:rPr>
                <w:b/>
                <w:bCs/>
                <w:color w:val="73213F"/>
                <w:sz w:val="24"/>
                <w:szCs w:val="24"/>
              </w:rPr>
              <w:t xml:space="preserve">Stories That Traveled</w:t>
            </w:r>
          </w:p>
          <w:p>
            <w:pPr>
              <w:spacing w:after="60" w:line="280"/>
            </w:pPr>
            <w:r>
              <w:rPr>
                <w:b/>
                <w:bCs/>
                <w:color w:val="A6325F"/>
              </w:rPr>
              <w:t xml:space="preserve">Our angle:  </w:t>
            </w:r>
            <w:r>
              <w:t xml:space="preserve">Impact — the work that reached full volume because the engine carried it.</w:t>
            </w:r>
          </w:p>
          <w:p>
            <w:pPr>
              <w:spacing w:after="60" w:line="280"/>
            </w:pPr>
            <w:r>
              <w:rPr>
                <w:b/>
                <w:bCs/>
              </w:rPr>
              <w:t xml:space="preserve">Formats:  </w:t>
            </w:r>
            <w:r>
              <w:t xml:space="preserve">Customer stories, before/after, reach milestones.</w:t>
            </w:r>
          </w:p>
          <w:p>
            <w:pPr>
              <w:spacing w:after="60" w:line="280"/>
            </w:pPr>
            <w:r>
              <w:rPr>
                <w:b/>
                <w:bCs/>
              </w:rPr>
              <w:t xml:space="preserve">Sample topics:  </w:t>
            </w:r>
            <w:r>
              <w:t xml:space="preserve">The desk that out-published the giant · The report that found its audience · Reach earned, not bought.</w:t>
            </w:r>
          </w:p>
          <w:p>
            <w:pPr>
              <w:spacing w:after="0" w:line="280"/>
            </w:pPr>
            <w:r>
              <w:rPr>
                <w:b/>
                <w:bCs/>
              </w:rPr>
              <w:t xml:space="preserve">Builds:  </w:t>
            </w:r>
            <w:r>
              <w:t xml:space="preserve">Trust and advocacy. Proof in the customer's own voice.</w:t>
            </w:r>
          </w:p>
        </w:tc>
      </w:tr>
    </w:tbl>
    <w:p>
      <w:r>
        <w:br w:type="page"/>
      </w:r>
    </w:p>
    <w:p>
      <w:pPr>
        <w:spacing w:after="70" w:before="40"/>
      </w:pPr>
      <w:r>
        <w:rPr>
          <w:b/>
          <w:bCs/>
          <w:color w:val="A6325F"/>
          <w:sz w:val="17"/>
          <w:szCs w:val="17"/>
        </w:rPr>
        <w:t xml:space="preserve">PART 07</w:t>
      </w:r>
    </w:p>
    <w:p>
      <w:pPr>
        <w:pStyle w:val="Heading1"/>
      </w:pPr>
      <w:r>
        <w:t xml:space="preserve">Message Guidelines</w:t>
      </w:r>
    </w:p>
    <w:p>
      <w:pPr>
        <w:spacing w:after="130" w:line="280"/>
      </w:pPr>
      <w:r>
        <w:rPr>
          <w:i/>
          <w:iCs/>
          <w:color w:val="6A6A6A"/>
          <w:sz w:val="22"/>
          <w:szCs w:val="22"/>
        </w:rPr>
        <w:t xml:space="preserve">What we say. What we never say.</w:t>
      </w:r>
    </w:p>
    <w:p>
      <w:pPr>
        <w:pBdr>
          <w:bottom w:val="single" w:color="A6325F" w:sz="8" w:space="1"/>
        </w:pBdr>
        <w:spacing w:after="170" w:before="80"/>
      </w:pPr>
      <w:r>
        <w:t xml:space="preserve"/>
      </w:r>
    </w:p>
    <w:p>
      <w:pPr>
        <w:spacing w:after="130" w:line="280"/>
      </w:pPr>
      <w:r>
        <w:t xml:space="preserve">Usable by any writer, marketer, or partner on day one. The fastest way to sound like Snowberry — and the fastest way to catch when something doesn't.</w:t>
      </w:r>
    </w:p>
    <w:p>
      <w:pPr>
        <w:pStyle w:val="Heading2"/>
      </w:pPr>
      <w:r>
        <w:t xml:space="preserve">Say This, Not That</w:t>
      </w:r>
    </w:p>
    <w:p>
      <w:pPr>
        <w:spacing w:after="130" w:line="280"/>
      </w:pPr>
      <w:r>
        <w:t xml:space="preserve">The single most important page in this document. The left column is the language of the room we built. The right is the language of the category we're leaving behind.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160"/>
      </w:tblGrid>
      <w:tr>
        <w:trPr>
          <w:tblHeader/>
        </w:trPr>
        <w:tc>
          <w:tcPr>
            <w:tcW w:type="dxa" w:w="33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Say this</w:t>
            </w:r>
          </w:p>
        </w:tc>
        <w:tc>
          <w:tcPr>
            <w:tcW w:type="dxa" w:w="29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Not this</w:t>
            </w:r>
          </w:p>
        </w:tc>
        <w:tc>
          <w:tcPr>
            <w:tcW w:type="dxa" w:w="31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Why</w:t>
            </w:r>
          </w:p>
        </w:tc>
      </w:tr>
      <w:tr>
        <w:tc>
          <w:tcPr>
            <w:tcW w:type="dxa" w:w="3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Speak at full volume</w:t>
            </w:r>
          </w:p>
        </w:tc>
        <w:tc>
          <w:tcPr>
            <w:tcW w:type="dxa" w:w="29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Post your content</w:t>
            </w:r>
          </w:p>
        </w:tc>
        <w:tc>
          <w:tcPr>
            <w:tcW w:type="dxa" w:w="3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Reach is the point, not posting.</w:t>
            </w:r>
          </w:p>
        </w:tc>
      </w:tr>
      <w:tr>
        <w:tc>
          <w:tcPr>
            <w:tcW w:type="dxa" w:w="3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color w:val="A6325F"/>
              </w:rPr>
              <w:t xml:space="preserve">The engine we built</w:t>
            </w:r>
          </w:p>
        </w:tc>
        <w:tc>
          <w:tcPr>
            <w:tcW w:type="dxa" w:w="29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Our CMS / our platform</w:t>
            </w:r>
          </w:p>
        </w:tc>
        <w:tc>
          <w:tcPr>
            <w:tcW w:type="dxa" w:w="3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We are not a CMS. Naming it one concedes the category.</w:t>
            </w:r>
          </w:p>
        </w:tc>
      </w:tr>
      <w:tr>
        <w:tc>
          <w:tcPr>
            <w:tcW w:type="dxa" w:w="3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Reach earned by the story</w:t>
            </w:r>
          </w:p>
        </w:tc>
        <w:tc>
          <w:tcPr>
            <w:tcW w:type="dxa" w:w="29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Go viral</w:t>
            </w:r>
          </w:p>
        </w:tc>
        <w:tc>
          <w:tcPr>
            <w:tcW w:type="dxa" w:w="3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Virality is luck; reach is earned by quality.</w:t>
            </w:r>
          </w:p>
        </w:tc>
      </w:tr>
      <w:tr>
        <w:tc>
          <w:tcPr>
            <w:tcW w:type="dxa" w:w="3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color w:val="A6325F"/>
              </w:rPr>
              <w:t xml:space="preserve">Reporters and editors on steroids</w:t>
            </w:r>
          </w:p>
        </w:tc>
        <w:tc>
          <w:tcPr>
            <w:tcW w:type="dxa" w:w="29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Productivity tools</w:t>
            </w:r>
          </w:p>
        </w:tc>
        <w:tc>
          <w:tcPr>
            <w:tcW w:type="dxa" w:w="3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We amplify people; we don't “boost productivity.”</w:t>
            </w:r>
          </w:p>
        </w:tc>
      </w:tr>
      <w:tr>
        <w:tc>
          <w:tcPr>
            <w:tcW w:type="dxa" w:w="3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Access to knowledge</w:t>
            </w:r>
          </w:p>
        </w:tc>
        <w:tc>
          <w:tcPr>
            <w:tcW w:type="dxa" w:w="29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Access to information</w:t>
            </w:r>
          </w:p>
        </w:tc>
        <w:tc>
          <w:tcPr>
            <w:tcW w:type="dxa" w:w="3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We're in a different era. Knowledge, not information.</w:t>
            </w:r>
          </w:p>
        </w:tc>
      </w:tr>
      <w:tr>
        <w:tc>
          <w:tcPr>
            <w:tcW w:type="dxa" w:w="3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color w:val="A6325F"/>
              </w:rPr>
              <w:t xml:space="preserve">Built, not retrofitted</w:t>
            </w:r>
          </w:p>
        </w:tc>
        <w:tc>
          <w:tcPr>
            <w:tcW w:type="dxa" w:w="29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AI-powered features</w:t>
            </w:r>
          </w:p>
        </w:tc>
        <w:tc>
          <w:tcPr>
            <w:tcW w:type="dxa" w:w="3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Bolt-on AI is the thing we're against.</w:t>
            </w:r>
          </w:p>
        </w:tc>
      </w:tr>
      <w:tr>
        <w:tc>
          <w:tcPr>
            <w:tcW w:type="dxa" w:w="3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Zero friction</w:t>
            </w:r>
          </w:p>
        </w:tc>
        <w:tc>
          <w:tcPr>
            <w:tcW w:type="dxa" w:w="29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Easy to use</w:t>
            </w:r>
          </w:p>
        </w:tc>
        <w:tc>
          <w:tcPr>
            <w:tcW w:type="dxa" w:w="3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“Easy” is what everyone says. Zero friction is a standard.</w:t>
            </w:r>
          </w:p>
        </w:tc>
      </w:tr>
      <w:tr>
        <w:tc>
          <w:tcPr>
            <w:tcW w:type="dxa" w:w="3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color w:val="A6325F"/>
              </w:rPr>
              <w:t xml:space="preserve">Proven across a decade and billions of readers</w:t>
            </w:r>
          </w:p>
        </w:tc>
        <w:tc>
          <w:tcPr>
            <w:tcW w:type="dxa" w:w="29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Trusted by many</w:t>
            </w:r>
          </w:p>
        </w:tc>
        <w:tc>
          <w:tcPr>
            <w:tcW w:type="dxa" w:w="3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Specific proof beats vague trust.</w:t>
            </w:r>
          </w:p>
        </w:tc>
      </w:tr>
      <w:tr>
        <w:tc>
          <w:tcPr>
            <w:tcW w:type="dxa" w:w="33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color w:val="A6325F"/>
              </w:rPr>
              <w:t xml:space="preserve">We are the market</w:t>
            </w:r>
          </w:p>
        </w:tc>
        <w:tc>
          <w:tcPr>
            <w:tcW w:type="dxa" w:w="29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A leading platform</w:t>
            </w:r>
          </w:p>
        </w:tc>
        <w:tc>
          <w:tcPr>
            <w:tcW w:type="dxa" w:w="3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Conviction, not a participation badge.</w:t>
            </w:r>
          </w:p>
        </w:tc>
      </w:tr>
      <w:tr>
        <w:tc>
          <w:tcPr>
            <w:tcW w:type="dxa" w:w="33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color w:val="A6325F"/>
              </w:rPr>
              <w:t xml:space="preserve">The room for the story</w:t>
            </w:r>
          </w:p>
        </w:tc>
        <w:tc>
          <w:tcPr>
            <w:tcW w:type="dxa" w:w="29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Content management system</w:t>
            </w:r>
          </w:p>
        </w:tc>
        <w:tc>
          <w:tcPr>
            <w:tcW w:type="dxa" w:w="3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Our frame, not theirs.</w:t>
            </w:r>
          </w:p>
        </w:tc>
      </w:tr>
    </w:tbl>
    <w:p>
      <w:r>
        <w:br w:type="page"/>
      </w:r>
    </w:p>
    <w:p>
      <w:pPr>
        <w:pStyle w:val="Heading2"/>
      </w:pPr>
      <w:r>
        <w:t xml:space="preserve">Three Words We Never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80" w:line="280"/>
            </w:pPr>
            <w:r>
              <w:rPr>
                <w:b/>
                <w:bCs/>
                <w:color w:val="73213F"/>
              </w:rPr>
              <w:t xml:space="preserve">1.  “Reimagining.”  </w:t>
            </w:r>
            <w:r>
              <w:t xml:space="preserve">We are not reimagining publishing. We built the engine that does it. Reimagining is for people who haven't.</w:t>
            </w:r>
          </w:p>
          <w:p>
            <w:pPr>
              <w:spacing w:after="80" w:line="280"/>
            </w:pPr>
            <w:r>
              <w:rPr>
                <w:b/>
                <w:bCs/>
                <w:color w:val="73213F"/>
              </w:rPr>
              <w:t xml:space="preserve">2.  “CMS.”  </w:t>
            </w:r>
            <w:r>
              <w:t xml:space="preserve">The moment we call ourselves a content management system, we join the category we beat. We are the engine, the room, the infrastructure — never the CMS.</w:t>
            </w:r>
          </w:p>
          <w:p>
            <w:pPr>
              <w:spacing w:after="0" w:line="280"/>
            </w:pPr>
            <w:r>
              <w:rPr>
                <w:b/>
                <w:bCs/>
                <w:color w:val="73213F"/>
              </w:rPr>
              <w:t xml:space="preserve">3.  “The WordPress of news media.”  </w:t>
            </w:r>
            <w:r>
              <w:t xml:space="preserve">We are not a version of the old default. We are what the old default could not build. Never position by analogy to it.</w:t>
            </w:r>
          </w:p>
        </w:tc>
      </w:tr>
    </w:tbl>
    <w:p>
      <w:pPr>
        <w:pStyle w:val="Heading2"/>
      </w:pPr>
      <w:r>
        <w:t xml:space="preserve">Naming &amp; Capitalization</w:t>
      </w:r>
    </w:p>
    <w:p>
      <w:pPr>
        <w:pStyle w:val="ListParagraph"/>
        <w:numPr>
          <w:ilvl w:val="0"/>
          <w:numId w:val="2"/>
        </w:numPr>
        <w:spacing w:after="70" w:line="274"/>
      </w:pPr>
      <w:r>
        <w:rPr>
          <w:b/>
          <w:bCs/>
        </w:rPr>
        <w:t xml:space="preserve">Brand name: </w:t>
      </w:r>
      <w:r>
        <w:t xml:space="preserve">always </w:t>
      </w:r>
      <w:r>
        <w:rPr>
          <w:b/>
          <w:bCs/>
        </w:rPr>
        <w:t xml:space="preserve">Snowberry</w:t>
      </w:r>
      <w:r>
        <w:t xml:space="preserve">. Never SnowBerry, snowberry in prose, or SNOWBERRY except in logo/cover treatments.</w:t>
      </w:r>
    </w:p>
    <w:p>
      <w:pPr>
        <w:pStyle w:val="ListParagraph"/>
        <w:numPr>
          <w:ilvl w:val="0"/>
          <w:numId w:val="2"/>
        </w:numPr>
        <w:spacing w:after="70" w:line="274"/>
      </w:pPr>
      <w:r>
        <w:rPr>
          <w:b/>
          <w:bCs/>
        </w:rPr>
        <w:t xml:space="preserve">Parent: </w:t>
      </w:r>
      <w:r>
        <w:t xml:space="preserve">“Snowberry, by Prixa Technologies” on first formal mention. “Prixa” thereafter.</w:t>
      </w:r>
    </w:p>
    <w:p>
      <w:pPr>
        <w:pStyle w:val="ListParagraph"/>
        <w:numPr>
          <w:ilvl w:val="0"/>
          <w:numId w:val="2"/>
        </w:numPr>
        <w:spacing w:after="70" w:line="274"/>
      </w:pPr>
      <w:r>
        <w:t xml:space="preserve">Never abbreviate </w:t>
      </w:r>
      <w:r>
        <w:t xml:space="preserve">the brand name in external communication.</w:t>
      </w:r>
    </w:p>
    <w:p>
      <w:pPr>
        <w:pStyle w:val="ListParagraph"/>
        <w:numPr>
          <w:ilvl w:val="0"/>
          <w:numId w:val="2"/>
        </w:numPr>
        <w:spacing w:after="70" w:line="274"/>
      </w:pPr>
      <w:r>
        <w:rPr>
          <w:b/>
          <w:bCs/>
        </w:rPr>
        <w:t xml:space="preserve">Headlines: </w:t>
      </w:r>
      <w:r>
        <w:t xml:space="preserve">sentence case. Title Case only for product/feature names and navigation.</w:t>
      </w:r>
    </w:p>
    <w:p>
      <w:pPr>
        <w:spacing w:after="40" w:line="280"/>
      </w:pPr>
      <w:r>
        <w:t xml:space="preserve"/>
      </w:r>
    </w:p>
    <w:p>
      <w:pPr>
        <w:pStyle w:val="Heading2"/>
      </w:pPr>
      <w:r>
        <w:t xml:space="preserve">Grammar &amp; Style</w:t>
      </w:r>
    </w:p>
    <w:p>
      <w:pPr>
        <w:pStyle w:val="ListParagraph"/>
        <w:numPr>
          <w:ilvl w:val="0"/>
          <w:numId w:val="2"/>
        </w:numPr>
        <w:spacing w:after="70" w:line="274"/>
      </w:pPr>
      <w:r>
        <w:rPr>
          <w:b/>
          <w:bCs/>
        </w:rPr>
        <w:t xml:space="preserve">Contractions: </w:t>
      </w:r>
      <w:r>
        <w:t xml:space="preserve">yes — we're, you'll, it's. Warmer, more human, more us.</w:t>
      </w:r>
    </w:p>
    <w:p>
      <w:pPr>
        <w:pStyle w:val="ListParagraph"/>
        <w:numPr>
          <w:ilvl w:val="0"/>
          <w:numId w:val="2"/>
        </w:numPr>
        <w:spacing w:after="70" w:line="274"/>
      </w:pPr>
      <w:r>
        <w:rPr>
          <w:b/>
          <w:bCs/>
        </w:rPr>
        <w:t xml:space="preserve">Oxford comma: </w:t>
      </w:r>
      <w:r>
        <w:t xml:space="preserve">use it. Clarity over economy.</w:t>
      </w:r>
    </w:p>
    <w:p>
      <w:pPr>
        <w:pStyle w:val="ListParagraph"/>
        <w:numPr>
          <w:ilvl w:val="0"/>
          <w:numId w:val="2"/>
        </w:numPr>
        <w:spacing w:after="70" w:line="274"/>
      </w:pPr>
      <w:r>
        <w:rPr>
          <w:b/>
          <w:bCs/>
        </w:rPr>
        <w:t xml:space="preserve">Sentences: </w:t>
      </w:r>
      <w:r>
        <w:t xml:space="preserve">short carries weight. Headlines 3–8 words. Body average 12–15, max 25.</w:t>
      </w:r>
    </w:p>
    <w:p>
      <w:pPr>
        <w:pStyle w:val="ListParagraph"/>
        <w:numPr>
          <w:ilvl w:val="0"/>
          <w:numId w:val="2"/>
        </w:numPr>
        <w:spacing w:after="70" w:line="274"/>
      </w:pPr>
      <w:r>
        <w:rPr>
          <w:b/>
          <w:bCs/>
        </w:rPr>
        <w:t xml:space="preserve">Numbers: </w:t>
      </w:r>
      <w:r>
        <w:t xml:space="preserve">spell out one–nine; numerals for 10+, all stats, and scale claims (a decade, billions of readers).</w:t>
      </w:r>
    </w:p>
    <w:p>
      <w:pPr>
        <w:pStyle w:val="ListParagraph"/>
        <w:numPr>
          <w:ilvl w:val="0"/>
          <w:numId w:val="2"/>
        </w:numPr>
        <w:spacing w:after="70" w:line="274"/>
      </w:pPr>
      <w:r>
        <w:t xml:space="preserve">Never open with </w:t>
      </w:r>
      <w:r>
        <w:t xml:space="preserve">“In today's fast-paced world” or “We're passionate about”. Never close with “Please don't hesitate to reach out.”</w:t>
      </w:r>
    </w:p>
    <w:p>
      <w:pPr>
        <w:spacing w:after="40" w:line="280"/>
      </w:pPr>
      <w:r>
        <w:t xml:space="preserve"/>
      </w:r>
    </w:p>
    <w:p>
      <w:pPr>
        <w:pStyle w:val="Heading2"/>
      </w:pPr>
      <w:r>
        <w:t xml:space="preserve">Punctuation</w:t>
      </w:r>
    </w:p>
    <w:p>
      <w:pPr>
        <w:pStyle w:val="ListParagraph"/>
        <w:numPr>
          <w:ilvl w:val="0"/>
          <w:numId w:val="2"/>
        </w:numPr>
        <w:spacing w:after="70" w:line="274"/>
      </w:pPr>
      <w:r>
        <w:rPr>
          <w:b/>
          <w:bCs/>
        </w:rPr>
        <w:t xml:space="preserve">Em dash: </w:t>
      </w:r>
      <w:r>
        <w:t xml:space="preserve">for emphasis and the dramatic turn — sparingly, max one per paragraph.</w:t>
      </w:r>
    </w:p>
    <w:p>
      <w:pPr>
        <w:pStyle w:val="ListParagraph"/>
        <w:numPr>
          <w:ilvl w:val="0"/>
          <w:numId w:val="2"/>
        </w:numPr>
        <w:spacing w:after="70" w:line="274"/>
      </w:pPr>
      <w:r>
        <w:rPr>
          <w:b/>
          <w:bCs/>
        </w:rPr>
        <w:t xml:space="preserve">Exclamation marks: </w:t>
      </w:r>
      <w:r>
        <w:t xml:space="preserve">almost never. We're confident, not excitable. Conviction doesn't shout.</w:t>
      </w:r>
    </w:p>
    <w:p>
      <w:pPr>
        <w:pStyle w:val="ListParagraph"/>
        <w:numPr>
          <w:ilvl w:val="0"/>
          <w:numId w:val="2"/>
        </w:numPr>
        <w:spacing w:after="70" w:line="274"/>
      </w:pPr>
      <w:r>
        <w:rPr>
          <w:b/>
          <w:bCs/>
        </w:rPr>
        <w:t xml:space="preserve">Question marks: </w:t>
      </w:r>
      <w:r>
        <w:t xml:space="preserve">good for a headline that provokes; never accusatory.</w:t>
      </w:r>
    </w:p>
    <w:p>
      <w:pPr>
        <w:pStyle w:val="ListParagraph"/>
        <w:numPr>
          <w:ilvl w:val="0"/>
          <w:numId w:val="2"/>
        </w:numPr>
        <w:spacing w:after="70" w:line="274"/>
      </w:pPr>
      <w:r>
        <w:t xml:space="preserve">The period is our friend. Short. Declarative. Done.</w:t>
      </w:r>
    </w:p>
    <w:p>
      <w:r>
        <w:br w:type="page"/>
      </w:r>
    </w:p>
    <w:p>
      <w:pPr>
        <w:pStyle w:val="Heading2"/>
      </w:pPr>
      <w:r>
        <w:t xml:space="preserve">Platform Adaptations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Channel</w:t>
            </w:r>
          </w:p>
        </w:tc>
        <w:tc>
          <w:tcPr>
            <w:tcW w:type="dxa" w:w="74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Rule</w:t>
            </w:r>
          </w:p>
        </w:tc>
      </w:tr>
      <w:tr>
        <w:tc>
          <w:tcPr>
            <w:tcW w:type="dxa" w:w="19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Website hero</w:t>
            </w:r>
          </w:p>
        </w:tc>
        <w:tc>
          <w:tcPr>
            <w:tcW w:type="dxa" w:w="74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3–8 words. The tagline or a proof-led claim. One idea.</w:t>
            </w:r>
          </w:p>
        </w:tc>
      </w:tr>
      <w:tr>
        <w:tc>
          <w:tcPr>
            <w:tcW w:type="dxa" w:w="19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Pitch deck</w:t>
            </w:r>
          </w:p>
        </w:tc>
        <w:tc>
          <w:tcPr>
            <w:tcW w:type="dxa" w:w="74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One claim per slide — a point of view, not a topic. “Proven across a decade,” not “Market Opportunity.” Max 4 bullets, ≤10 words each. No hedging.</w:t>
            </w:r>
          </w:p>
        </w:tc>
      </w:tr>
      <w:tr>
        <w:tc>
          <w:tcPr>
            <w:tcW w:type="dxa" w:w="19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LinkedIn</w:t>
            </w:r>
          </w:p>
        </w:tc>
        <w:tc>
          <w:tcPr>
            <w:tcW w:type="dxa" w:w="74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Hook in line one. Short paragraphs. Proof + POV. 150–300 words. 3–5 specific hashtags.</w:t>
            </w:r>
          </w:p>
        </w:tc>
      </w:tr>
      <w:tr>
        <w:tc>
          <w:tcPr>
            <w:tcW w:type="dxa" w:w="19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Email</w:t>
            </w:r>
          </w:p>
        </w:tc>
        <w:tc>
          <w:tcPr>
            <w:tcW w:type="dxa" w:w="74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Subject 30–50 chars, specific. One primary CTA. Sign-off: “Speak at full volume,” or “Keep building,”.</w:t>
            </w:r>
          </w:p>
        </w:tc>
      </w:tr>
      <w:tr>
        <w:tc>
          <w:tcPr>
            <w:tcW w:type="dxa" w:w="19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Product / in-app</w:t>
            </w:r>
          </w:p>
        </w:tc>
        <w:tc>
          <w:tcPr>
            <w:tcW w:type="dxa" w:w="74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Near-invisible. Verbs, not labels. Get out of the writer's way.</w:t>
            </w:r>
          </w:p>
        </w:tc>
      </w:tr>
      <w:tr>
        <w:tc>
          <w:tcPr>
            <w:tcW w:type="dxa" w:w="19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Social / X</w:t>
            </w:r>
          </w:p>
        </w:tc>
        <w:tc>
          <w:tcPr>
            <w:tcW w:type="dxa" w:w="74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Sharpest voice. Under 240 chars, best under 140. One opinion, said with conviction.</w:t>
            </w:r>
          </w:p>
        </w:tc>
      </w:tr>
    </w:tbl>
    <w:p>
      <w:pPr>
        <w:pStyle w:val="Heading2"/>
      </w:pPr>
      <w:r>
        <w:t xml:space="preserve">CTA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060"/>
        <w:gridCol w:w="3200"/>
      </w:tblGrid>
      <w:tr>
        <w:trPr>
          <w:tblHeader/>
        </w:trPr>
        <w:tc>
          <w:tcPr>
            <w:tcW w:type="dxa" w:w="21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Intent</w:t>
            </w:r>
          </w:p>
        </w:tc>
        <w:tc>
          <w:tcPr>
            <w:tcW w:type="dxa" w:w="40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Use</w:t>
            </w:r>
          </w:p>
        </w:tc>
        <w:tc>
          <w:tcPr>
            <w:tcW w:type="dxa" w:w="32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Avoid</w:t>
            </w:r>
          </w:p>
        </w:tc>
      </w:tr>
      <w:tr>
        <w:tc>
          <w:tcPr>
            <w:tcW w:type="dxa" w:w="21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See the product</w:t>
            </w:r>
          </w:p>
        </w:tc>
        <w:tc>
          <w:tcPr>
            <w:tcW w:type="dxa" w:w="40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See the engine, See how it works, Watch it move</w:t>
            </w:r>
          </w:p>
        </w:tc>
        <w:tc>
          <w:tcPr>
            <w:tcW w:type="dxa" w:w="32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Learn more, Click here</w:t>
            </w:r>
          </w:p>
        </w:tc>
      </w:tr>
      <w:tr>
        <w:tc>
          <w:tcPr>
            <w:tcW w:type="dxa" w:w="21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Start</w:t>
            </w:r>
          </w:p>
        </w:tc>
        <w:tc>
          <w:tcPr>
            <w:tcW w:type="dxa" w:w="40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Start writing, Start publishing, Get started</w:t>
            </w:r>
          </w:p>
        </w:tc>
        <w:tc>
          <w:tcPr>
            <w:tcW w:type="dxa" w:w="32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Sign up, Register</w:t>
            </w:r>
          </w:p>
        </w:tc>
      </w:tr>
      <w:tr>
        <w:tc>
          <w:tcPr>
            <w:tcW w:type="dxa" w:w="21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Talk to sales</w:t>
            </w:r>
          </w:p>
        </w:tc>
        <w:tc>
          <w:tcPr>
            <w:tcW w:type="dxa" w:w="40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Talk to us, Let's talk newsrooms</w:t>
            </w:r>
          </w:p>
        </w:tc>
        <w:tc>
          <w:tcPr>
            <w:tcW w:type="dxa" w:w="32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Contact us, Submit a form</w:t>
            </w:r>
          </w:p>
        </w:tc>
      </w:tr>
      <w:tr>
        <w:tc>
          <w:tcPr>
            <w:tcW w:type="dxa" w:w="21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Brand close</w:t>
            </w:r>
          </w:p>
        </w:tc>
        <w:tc>
          <w:tcPr>
            <w:tcW w:type="dxa" w:w="40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Speak at full volume</w:t>
            </w:r>
          </w:p>
        </w:tc>
        <w:tc>
          <w:tcPr>
            <w:tcW w:type="dxa" w:w="32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Join now, Subscribe</w:t>
            </w:r>
          </w:p>
        </w:tc>
      </w:tr>
    </w:tbl>
    <w:p>
      <w:pPr>
        <w:pStyle w:val="Heading2"/>
      </w:pPr>
      <w:r>
        <w:t xml:space="preserve">Anti-Patterns — never ship these</w:t>
      </w:r>
    </w:p>
    <w:p>
      <w:pPr>
        <w:pStyle w:val="ListParagraph"/>
        <w:numPr>
          <w:ilvl w:val="0"/>
          <w:numId w:val="2"/>
        </w:numPr>
        <w:spacing w:after="70" w:line="274"/>
      </w:pPr>
      <w:r>
        <w:rPr>
          <w:b/>
          <w:bCs/>
        </w:rPr>
        <w:t xml:space="preserve">Generic claims: </w:t>
      </w:r>
      <w:r>
        <w:t xml:space="preserve">“world-class,” “cutting-edge,” “seamless,” “industry-leading,” “robust and scalable.”</w:t>
      </w:r>
    </w:p>
    <w:p>
      <w:pPr>
        <w:pStyle w:val="ListParagraph"/>
        <w:numPr>
          <w:ilvl w:val="0"/>
          <w:numId w:val="2"/>
        </w:numPr>
        <w:spacing w:after="70" w:line="274"/>
      </w:pPr>
      <w:r>
        <w:rPr>
          <w:b/>
          <w:bCs/>
        </w:rPr>
        <w:t xml:space="preserve">Self-congratulation: </w:t>
      </w:r>
      <w:r>
        <w:t xml:space="preserve">“We're passionate about empowering voices.” Show the empowerment instead.</w:t>
      </w:r>
    </w:p>
    <w:p>
      <w:pPr>
        <w:pStyle w:val="ListParagraph"/>
        <w:numPr>
          <w:ilvl w:val="0"/>
          <w:numId w:val="2"/>
        </w:numPr>
        <w:spacing w:after="70" w:line="274"/>
      </w:pPr>
      <w:r>
        <w:rPr>
          <w:b/>
          <w:bCs/>
        </w:rPr>
        <w:t xml:space="preserve">Hedging: </w:t>
      </w:r>
      <w:r>
        <w:t xml:space="preserve">“we aim to,” “we try to,” “may help.” Either we do it or we don't.</w:t>
      </w:r>
    </w:p>
    <w:p>
      <w:pPr>
        <w:pStyle w:val="ListParagraph"/>
        <w:numPr>
          <w:ilvl w:val="0"/>
          <w:numId w:val="2"/>
        </w:numPr>
        <w:spacing w:after="70" w:line="274"/>
      </w:pPr>
      <w:r>
        <w:rPr>
          <w:b/>
          <w:bCs/>
        </w:rPr>
        <w:t xml:space="preserve">Category surrender: </w:t>
      </w:r>
      <w:r>
        <w:t xml:space="preserve">calling ourselves a CMS, or positioning against WordPress as its better version.</w:t>
      </w:r>
    </w:p>
    <w:p>
      <w:pPr>
        <w:pStyle w:val="ListParagraph"/>
        <w:numPr>
          <w:ilvl w:val="0"/>
          <w:numId w:val="2"/>
        </w:numPr>
        <w:spacing w:after="70" w:line="274"/>
      </w:pPr>
      <w:r>
        <w:rPr>
          <w:b/>
          <w:bCs/>
        </w:rPr>
        <w:t xml:space="preserve">Unbacked scale claims: </w:t>
      </w:r>
      <w:r>
        <w:t xml:space="preserve">never put a number in market that data and legal haven't cleared.</w:t>
      </w:r>
    </w:p>
    <w:p>
      <w:r>
        <w:br w:type="page"/>
      </w:r>
    </w:p>
    <w:p>
      <w:pPr>
        <w:spacing w:after="70" w:before="40"/>
      </w:pPr>
      <w:r>
        <w:rPr>
          <w:b/>
          <w:bCs/>
          <w:color w:val="A6325F"/>
          <w:sz w:val="17"/>
          <w:szCs w:val="17"/>
        </w:rPr>
        <w:t xml:space="preserve">PART 08</w:t>
      </w:r>
    </w:p>
    <w:p>
      <w:pPr>
        <w:pStyle w:val="Heading1"/>
      </w:pPr>
      <w:r>
        <w:t xml:space="preserve">The Brand Manifesto</w:t>
      </w:r>
    </w:p>
    <w:p>
      <w:pPr>
        <w:pBdr>
          <w:bottom w:val="single" w:color="A6325F" w:sz="8" w:space="1"/>
        </w:pBdr>
        <w:spacing w:after="170" w:before="80"/>
      </w:pPr>
      <w:r>
        <w:t xml:space="preserve"/>
      </w:r>
    </w:p>
    <w:p>
      <w:pPr>
        <w:spacing w:after="130" w:line="280"/>
      </w:pPr>
      <w:r>
        <w:rPr>
          <w:i/>
          <w:iCs/>
          <w:color w:val="6A6A6A"/>
          <w:sz w:val="22"/>
          <w:szCs w:val="22"/>
        </w:rPr>
        <w:t xml:space="preserve">The emotional crescendo. Read it aloud — it should give you the shivers, and it should make the wrong company uncomfortable. Not a mission statement. A declaration.</w:t>
      </w:r>
    </w:p>
    <w:p>
      <w:pPr>
        <w:pStyle w:val="Heading2"/>
      </w:pPr>
      <w:r>
        <w:t xml:space="preserve">Manifesto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jc w:val="center"/>
            </w:pPr>
            <w:r>
              <w:rPr>
                <w:b/>
                <w:bCs/>
                <w:color w:val="73213F"/>
                <w:sz w:val="34"/>
                <w:szCs w:val="34"/>
              </w:rPr>
              <w:t xml:space="preserve">The story was always yours. We built the room.</w:t>
            </w:r>
          </w:p>
        </w:tc>
      </w:tr>
    </w:tbl>
    <w:p>
      <w:pPr>
        <w:pStyle w:val="Heading2"/>
      </w:pPr>
      <w:r>
        <w:t xml:space="preserve">Full Manifesto — internal rallying document</w:t>
      </w:r>
    </w:p>
    <w:p>
      <w:pPr>
        <w:spacing w:after="170" w:line="300"/>
      </w:pPr>
      <w:r>
        <w:rPr>
          <w:b/>
          <w:bCs/>
          <w:color w:val="73213F"/>
          <w:sz w:val="26"/>
          <w:szCs w:val="26"/>
        </w:rPr>
        <w:t xml:space="preserve">Long before there were publishers, there were people with something to say.</w:t>
      </w:r>
    </w:p>
    <w:p>
      <w:pPr>
        <w:spacing w:after="170" w:line="300"/>
      </w:pPr>
      <w:r>
        <w:rPr>
          <w:color w:val="1A1A1A"/>
          <w:sz w:val="24"/>
          <w:szCs w:val="24"/>
        </w:rPr>
        <w:t xml:space="preserve">They drew on cave walls. They sang what language alone could not carry. They carved their names into stone so something of themselves would outlast their bodies. The medium kept changing. The impulse never did.</w:t>
      </w:r>
    </w:p>
    <w:p>
      <w:pPr>
        <w:spacing w:after="170" w:line="300"/>
      </w:pPr>
      <w:r>
        <w:rPr>
          <w:color w:val="1A1A1A"/>
          <w:sz w:val="24"/>
          <w:szCs w:val="24"/>
        </w:rPr>
        <w:t xml:space="preserve">To express is to say: I was here. I saw this. It mattered.</w:t>
      </w:r>
    </w:p>
    <w:p>
      <w:pPr>
        <w:spacing w:after="170" w:line="300"/>
      </w:pPr>
      <w:r>
        <w:rPr>
          <w:color w:val="1A1A1A"/>
          <w:sz w:val="24"/>
          <w:szCs w:val="24"/>
        </w:rPr>
        <w:t xml:space="preserve">Every era built the infrastructure to make that possible — at scale, for the few who could reach it. A press. A license. A platform. And so reach became a privilege, handed not to the best story but to the biggest team. A hundred engineers could publish faster, cleaner, and farther than five people working just as hard on stories that mattered just as much.</w:t>
      </w:r>
    </w:p>
    <w:p>
      <w:pPr>
        <w:spacing w:after="170" w:line="300"/>
      </w:pPr>
      <w:r>
        <w:rPr>
          <w:b/>
          <w:bCs/>
          <w:color w:val="A6325F"/>
          <w:sz w:val="24"/>
          <w:szCs w:val="24"/>
        </w:rPr>
        <w:t xml:space="preserve">That asymmetry is not natural. It is structural.</w:t>
      </w:r>
    </w:p>
    <w:p>
      <w:pPr>
        <w:spacing w:after="170" w:line="300"/>
      </w:pPr>
      <w:r>
        <w:rPr>
          <w:color w:val="1A1A1A"/>
          <w:sz w:val="24"/>
          <w:szCs w:val="24"/>
        </w:rPr>
        <w:t xml:space="preserve">And structures can be changed.</w:t>
      </w:r>
    </w:p>
    <w:p>
      <w:pPr>
        <w:spacing w:after="170" w:line="300"/>
      </w:pPr>
      <w:r>
        <w:rPr>
          <w:color w:val="1A1A1A"/>
          <w:sz w:val="24"/>
          <w:szCs w:val="24"/>
        </w:rPr>
        <w:t xml:space="preserve">So we built the engine. Not a tool to manage content — a room where the story can finally stand at its full height. Built, not borrowed. Proven, not promised. Carried across a decade and billions of readers, and handed, whole, to the five-person desk and the national newsroom alike.</w:t>
      </w:r>
    </w:p>
    <w:p>
      <w:pPr>
        <w:spacing w:after="170" w:line="300"/>
      </w:pPr>
      <w:r>
        <w:rPr>
          <w:b/>
          <w:bCs/>
          <w:color w:val="A6325F"/>
          <w:sz w:val="24"/>
          <w:szCs w:val="24"/>
        </w:rPr>
        <w:t xml:space="preserve">We are not reimagining publishing. We built the thing that does it.</w:t>
      </w:r>
    </w:p>
    <w:p>
      <w:pPr>
        <w:spacing w:after="170" w:line="300"/>
      </w:pPr>
      <w:r>
        <w:rPr>
          <w:color w:val="1A1A1A"/>
          <w:sz w:val="24"/>
          <w:szCs w:val="24"/>
        </w:rPr>
        <w:t xml:space="preserve">Because as long as humans exist, they will have something to say. The narrative never stops. The need for the room never ends. And that is the one business that can never go out of business.</w:t>
      </w:r>
    </w:p>
    <w:p>
      <w:pPr>
        <w:spacing w:after="170" w:line="300"/>
      </w:pPr>
      <w:r>
        <w:rPr>
          <w:b/>
          <w:bCs/>
          <w:color w:val="73213F"/>
          <w:sz w:val="28"/>
          <w:szCs w:val="28"/>
        </w:rPr>
        <w:t xml:space="preserve">The story was always yours.</w:t>
      </w:r>
    </w:p>
    <w:p>
      <w:pPr>
        <w:spacing w:after="30" w:line="300"/>
      </w:pPr>
      <w:r>
        <w:rPr>
          <w:b/>
          <w:bCs/>
          <w:color w:val="73213F"/>
          <w:sz w:val="28"/>
          <w:szCs w:val="28"/>
        </w:rPr>
        <w:t xml:space="preserve">We built the room.</w:t>
      </w:r>
    </w:p>
    <w:p>
      <w:pPr>
        <w:spacing w:after="170" w:line="300"/>
      </w:pPr>
      <w:r>
        <w:rPr>
          <w:b/>
          <w:bCs/>
          <w:color w:val="A6325F"/>
          <w:sz w:val="28"/>
          <w:szCs w:val="28"/>
        </w:rPr>
        <w:t xml:space="preserve">Now speak at full volume.</w:t>
      </w:r>
    </w:p>
    <w:p>
      <w:r>
        <w:br w:type="page"/>
      </w:r>
    </w:p>
    <w:p>
      <w:pPr>
        <w:pStyle w:val="Heading2"/>
      </w:pPr>
      <w:r>
        <w:t xml:space="preserve">Short Manifesto — public, ~150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E9F0" w:sz="2"/>
              <w:left w:val="single" w:color="A6325F" w:sz="24"/>
              <w:bottom w:val="single" w:color="F6E9F0" w:sz="2"/>
              <w:right w:val="single" w:color="F6E9F0" w:sz="2"/>
            </w:tcBorders>
            <w:shd w:fill="F6E9F0" w:val="clear"/>
            <w:tcMar>
              <w:top w:type="dxa" w:w="170"/>
              <w:left w:type="dxa" w:w="240"/>
              <w:bottom w:type="dxa" w:w="170"/>
              <w:right w:type="dxa" w:w="240"/>
            </w:tcMar>
          </w:tcPr>
          <w:p>
            <w:pPr>
              <w:spacing w:after="120" w:line="280"/>
            </w:pPr>
            <w:r>
              <w:rPr>
                <w:i/>
                <w:iCs/>
              </w:rPr>
              <w:t xml:space="preserve">From the cave wall to the screen, the need to be witnessed has never changed — only the tools have.</w:t>
            </w:r>
          </w:p>
          <w:p>
            <w:pPr>
              <w:spacing w:after="120" w:line="280"/>
            </w:pPr>
            <w:r>
              <w:t xml:space="preserve">For too long, those tools rewarded the wrong thing. Not the quality of the story, but the size of the team behind it. Reach belonged to whoever had the most engineers, and the best journalism could go unheard simply because the room was too small.</w:t>
            </w:r>
          </w:p>
          <w:p>
            <w:pPr>
              <w:spacing w:after="120" w:line="280"/>
            </w:pPr>
            <w:r>
              <w:t xml:space="preserve">We don't accept that. Snowberry is the engine that lets the story decide its own reach — at any scale, from one reporter to a national newsroom. Built, not retrofitted. Proven across a decade and billions of readers.</w:t>
            </w:r>
          </w:p>
          <w:p>
            <w:pPr>
              <w:spacing w:after="0" w:line="280"/>
            </w:pPr>
            <w:r>
              <w:rPr>
                <w:b/>
                <w:bCs/>
                <w:color w:val="73213F"/>
              </w:rPr>
              <w:t xml:space="preserve">The story was always yours. We built the room. Now speak at full volume.</w:t>
            </w:r>
          </w:p>
        </w:tc>
      </w:tr>
    </w:tbl>
    <w:p>
      <w:pPr>
        <w:spacing w:after="80"/>
      </w:pPr>
      <w:r>
        <w:t xml:space="preserve"/>
      </w:r>
    </w:p>
    <w:p>
      <w:pPr>
        <w:spacing w:after="130" w:line="280"/>
      </w:pPr>
      <w:r>
        <w:rPr>
          <w:b/>
          <w:bCs/>
        </w:rPr>
        <w:t xml:space="preserve">Manifesto-as-tagline:  </w:t>
      </w:r>
      <w:r>
        <w:t xml:space="preserve">the closing line, “Speak at full volume,” is the recommended public hero tagline (Option A). The manifesto and the tagline are one system — the line lands harder because the manifesto earned it.</w:t>
      </w:r>
    </w:p>
    <w:p>
      <w:r>
        <w:br w:type="page"/>
      </w:r>
    </w:p>
    <w:p>
      <w:pPr>
        <w:spacing w:after="70" w:before="40"/>
      </w:pPr>
      <w:r>
        <w:rPr>
          <w:b/>
          <w:bCs/>
          <w:color w:val="A6325F"/>
          <w:sz w:val="17"/>
          <w:szCs w:val="17"/>
        </w:rPr>
        <w:t xml:space="preserve">PART 09</w:t>
      </w:r>
    </w:p>
    <w:p>
      <w:pPr>
        <w:pStyle w:val="Heading1"/>
      </w:pPr>
      <w:r>
        <w:t xml:space="preserve">Roadmap, Timeline &amp; Checklists</w:t>
      </w:r>
    </w:p>
    <w:p>
      <w:pPr>
        <w:pBdr>
          <w:bottom w:val="single" w:color="A6325F" w:sz="8" w:space="1"/>
        </w:pBdr>
        <w:spacing w:after="170" w:before="80"/>
      </w:pPr>
      <w:r>
        <w:t xml:space="preserve"/>
      </w:r>
    </w:p>
    <w:p>
      <w:pPr>
        <w:spacing w:after="130" w:line="280"/>
      </w:pPr>
      <w:r>
        <w:t xml:space="preserve">What it takes to move from this document to a brand fully in market. Six phases over roughly sixteen weeks, then ongoing governance. Timelines assume parallel workstreams; compress or extend to fit your team.</w:t>
      </w:r>
    </w:p>
    <w:p>
      <w:pPr>
        <w:pStyle w:val="Heading2"/>
      </w:pPr>
      <w:r>
        <w:t xml:space="preserve">Timeline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Phase</w:t>
            </w:r>
          </w:p>
        </w:tc>
        <w:tc>
          <w:tcPr>
            <w:tcW w:type="dxa" w:w="120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Weeks</w:t>
            </w:r>
          </w:p>
        </w:tc>
        <w:tc>
          <w:tcPr>
            <w:tcW w:type="dxa" w:w="5160"/>
            <w:tcBorders>
              <w:top w:val="single" w:color="DADADA" w:sz="1"/>
              <w:left w:val="single" w:color="DADADA" w:sz="1"/>
              <w:bottom w:val="single" w:color="DADADA" w:sz="1"/>
              <w:right w:val="single" w:color="DADADA" w:sz="1"/>
            </w:tcBorders>
            <w:shd w:fill="A6325F" w:val="clear"/>
            <w:tcMar>
              <w:top w:type="dxa" w:w="90"/>
              <w:left w:type="dxa" w:w="130"/>
              <w:bottom w:type="dxa" w:w="90"/>
              <w:right w:type="dxa" w:w="130"/>
            </w:tcMar>
          </w:tcPr>
          <w:p>
            <w:r>
              <w:rPr>
                <w:b/>
                <w:bCs/>
                <w:color w:val="FFFFFF"/>
                <w:sz w:val="19"/>
                <w:szCs w:val="19"/>
              </w:rPr>
              <w:t xml:space="preserve">Outcome</w:t>
            </w:r>
          </w:p>
        </w:tc>
      </w:tr>
      <w:tr>
        <w:tc>
          <w:tcPr>
            <w:tcW w:type="dxa" w:w="3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0 · Align &amp; Approve</w:t>
            </w:r>
          </w:p>
        </w:tc>
        <w:tc>
          <w:tcPr>
            <w:tcW w:type="dxa" w:w="12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0–2</w:t>
            </w:r>
          </w:p>
        </w:tc>
        <w:tc>
          <w:tcPr>
            <w:tcW w:type="dxa" w:w="5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Foundation, essence, positioning signed off. Proof numbers sent for verification.</w:t>
            </w:r>
          </w:p>
        </w:tc>
      </w:tr>
      <w:tr>
        <w:tc>
          <w:tcPr>
            <w:tcW w:type="dxa" w:w="3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1 · Verbal Identity</w:t>
            </w:r>
          </w:p>
        </w:tc>
        <w:tc>
          <w:tcPr>
            <w:tcW w:type="dxa" w:w="12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2–6</w:t>
            </w:r>
          </w:p>
        </w:tc>
        <w:tc>
          <w:tcPr>
            <w:tcW w:type="dxa" w:w="5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Tagline, messaging house, voice guide locked. Scale claims verified and cleared.</w:t>
            </w:r>
          </w:p>
        </w:tc>
      </w:tr>
      <w:tr>
        <w:tc>
          <w:tcPr>
            <w:tcW w:type="dxa" w:w="3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2 · Visual Identity &amp; Mascot</w:t>
            </w:r>
          </w:p>
        </w:tc>
        <w:tc>
          <w:tcPr>
            <w:tcW w:type="dxa" w:w="12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4–10</w:t>
            </w:r>
          </w:p>
        </w:tc>
        <w:tc>
          <w:tcPr>
            <w:tcW w:type="dxa" w:w="5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Logo, color, type, mascot, and design system (requires a design partner).</w:t>
            </w:r>
          </w:p>
        </w:tc>
      </w:tr>
      <w:tr>
        <w:tc>
          <w:tcPr>
            <w:tcW w:type="dxa" w:w="3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3 · Assets &amp; Collateral</w:t>
            </w:r>
          </w:p>
        </w:tc>
        <w:tc>
          <w:tcPr>
            <w:tcW w:type="dxa" w:w="12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8–14</w:t>
            </w:r>
          </w:p>
        </w:tc>
        <w:tc>
          <w:tcPr>
            <w:tcW w:type="dxa" w:w="5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Website, pitch deck, one-pagers, social templates, product UI copy.</w:t>
            </w:r>
          </w:p>
        </w:tc>
      </w:tr>
      <w:tr>
        <w:tc>
          <w:tcPr>
            <w:tcW w:type="dxa" w:w="30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b/>
                <w:bCs/>
              </w:rPr>
              <w:t xml:space="preserve">4 · Rollout &amp; Enablement</w:t>
            </w:r>
          </w:p>
        </w:tc>
        <w:tc>
          <w:tcPr>
            <w:tcW w:type="dxa" w:w="120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12–16</w:t>
            </w:r>
          </w:p>
        </w:tc>
        <w:tc>
          <w:tcPr>
            <w:tcW w:type="dxa" w:w="5160"/>
            <w:tcBorders>
              <w:top w:val="single" w:color="DADADA" w:sz="1"/>
              <w:left w:val="single" w:color="DADADA" w:sz="1"/>
              <w:bottom w:val="single" w:color="DADADA" w:sz="1"/>
              <w:right w:val="single" w:color="DADADA" w:sz="1"/>
            </w:tcBorders>
            <w:shd w:fill="FAF5F8" w:val="clear"/>
            <w:tcMar>
              <w:top w:type="dxa" w:w="80"/>
              <w:left w:type="dxa" w:w="130"/>
              <w:bottom w:type="dxa" w:w="80"/>
              <w:right w:type="dxa" w:w="130"/>
            </w:tcMar>
            <w:vAlign w:val="top"/>
          </w:tcPr>
          <w:p>
            <w:pPr>
              <w:spacing w:after="0" w:line="266"/>
            </w:pPr>
            <w:r>
              <w:rPr>
                <w:sz w:val="19"/>
                <w:szCs w:val="19"/>
              </w:rPr>
              <w:t xml:space="preserve">Internal training, sales enablement, launch.</w:t>
            </w:r>
          </w:p>
        </w:tc>
      </w:tr>
      <w:tr>
        <w:tc>
          <w:tcPr>
            <w:tcW w:type="dxa" w:w="30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b/>
                <w:bCs/>
              </w:rPr>
              <w:t xml:space="preserve">5 · Governance</w:t>
            </w:r>
          </w:p>
        </w:tc>
        <w:tc>
          <w:tcPr>
            <w:tcW w:type="dxa" w:w="120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Ongoing</w:t>
            </w:r>
          </w:p>
        </w:tc>
        <w:tc>
          <w:tcPr>
            <w:tcW w:type="dxa" w:w="5160"/>
            <w:tcBorders>
              <w:top w:val="single" w:color="DADADA" w:sz="1"/>
              <w:left w:val="single" w:color="DADADA" w:sz="1"/>
              <w:bottom w:val="single" w:color="DADADA" w:sz="1"/>
              <w:right w:val="single" w:color="DADADA" w:sz="1"/>
            </w:tcBorders>
            <w:shd w:fill="FFFFFF" w:val="clear"/>
            <w:tcMar>
              <w:top w:type="dxa" w:w="80"/>
              <w:left w:type="dxa" w:w="130"/>
              <w:bottom w:type="dxa" w:w="80"/>
              <w:right w:type="dxa" w:w="130"/>
            </w:tcMar>
            <w:vAlign w:val="top"/>
          </w:tcPr>
          <w:p>
            <w:pPr>
              <w:spacing w:after="0" w:line="266"/>
            </w:pPr>
            <w:r>
              <w:rPr>
                <w:sz w:val="19"/>
                <w:szCs w:val="19"/>
              </w:rPr>
              <w:t xml:space="preserve">Content calendar, quarterly pillar review, message audits.</w:t>
            </w:r>
          </w:p>
        </w:tc>
      </w:tr>
    </w:tbl>
    <w:p>
      <w:r>
        <w:br w:type="page"/>
      </w:r>
    </w:p>
    <w:p>
      <w:pPr>
        <w:pStyle w:val="Heading2"/>
      </w:pPr>
      <w:r>
        <w:t xml:space="preserve">Phase Checklists</w:t>
      </w:r>
    </w:p>
    <w:p>
      <w:pPr>
        <w:pStyle w:val="Heading3"/>
      </w:pPr>
      <w:r>
        <w:t xml:space="preserve">Phase 0 — Align &amp; Approve (Weeks 0–2)</w:t>
      </w:r>
    </w:p>
    <w:p>
      <w:pPr>
        <w:pStyle w:val="ListParagraph"/>
        <w:numPr>
          <w:ilvl w:val="0"/>
          <w:numId w:val="3"/>
        </w:numPr>
        <w:spacing w:after="70" w:line="274"/>
      </w:pPr>
      <w:r>
        <w:t xml:space="preserve">Review and approve the essence, purpose, vision, mission, and positioning in this document.</w:t>
      </w:r>
    </w:p>
    <w:p>
      <w:pPr>
        <w:pStyle w:val="ListParagraph"/>
        <w:numPr>
          <w:ilvl w:val="0"/>
          <w:numId w:val="3"/>
        </w:numPr>
        <w:spacing w:after="70" w:line="274"/>
      </w:pPr>
      <w:r>
        <w:t xml:space="preserve">Confirm the dual-audience strategy (buyer + user) with sales and product leads.</w:t>
      </w:r>
    </w:p>
    <w:p>
      <w:pPr>
        <w:pStyle w:val="ListParagraph"/>
        <w:numPr>
          <w:ilvl w:val="0"/>
          <w:numId w:val="3"/>
        </w:numPr>
        <w:spacing w:after="70" w:line="274"/>
      </w:pPr>
      <w:r>
        <w:t xml:space="preserve">Approve the Story × Engine = Reach lineage as the official Prixa inheritance.</w:t>
      </w:r>
    </w:p>
    <w:p>
      <w:pPr>
        <w:pStyle w:val="ListParagraph"/>
        <w:numPr>
          <w:ilvl w:val="0"/>
          <w:numId w:val="3"/>
        </w:numPr>
        <w:spacing w:after="70" w:line="274"/>
      </w:pPr>
      <w:r>
        <w:t xml:space="preserve">Send all scale claims (decade, reader volume, market share, growth) to data + legal for verification.</w:t>
      </w:r>
    </w:p>
    <w:p>
      <w:pPr>
        <w:pStyle w:val="ListParagraph"/>
        <w:numPr>
          <w:ilvl w:val="0"/>
          <w:numId w:val="3"/>
        </w:numPr>
        <w:spacing w:after="70" w:line="274"/>
      </w:pPr>
      <w:r>
        <w:t xml:space="preserve">Name a brand owner and a single approver for all downstream work.</w:t>
      </w:r>
    </w:p>
    <w:p>
      <w:pPr>
        <w:spacing w:after="60"/>
      </w:pPr>
      <w:r>
        <w:t xml:space="preserve"/>
      </w:r>
    </w:p>
    <w:p>
      <w:pPr>
        <w:pStyle w:val="Heading3"/>
      </w:pPr>
      <w:r>
        <w:t xml:space="preserve">Phase 1 — Verbal Identity (Weeks 2–6)</w:t>
      </w:r>
    </w:p>
    <w:p>
      <w:pPr>
        <w:pStyle w:val="ListParagraph"/>
        <w:numPr>
          <w:ilvl w:val="0"/>
          <w:numId w:val="3"/>
        </w:numPr>
        <w:spacing w:after="70" w:line="274"/>
      </w:pPr>
      <w:r>
        <w:t xml:space="preserve">Select the final tagline system (recommended: A hero, B brand, C sales).</w:t>
      </w:r>
    </w:p>
    <w:p>
      <w:pPr>
        <w:pStyle w:val="ListParagraph"/>
        <w:numPr>
          <w:ilvl w:val="0"/>
          <w:numId w:val="3"/>
        </w:numPr>
        <w:spacing w:after="70" w:line="274"/>
      </w:pPr>
      <w:r>
        <w:t xml:space="preserve">Lock the messaging house, including verified proof points (no number ships unverified).</w:t>
      </w:r>
    </w:p>
    <w:p>
      <w:pPr>
        <w:pStyle w:val="ListParagraph"/>
        <w:numPr>
          <w:ilvl w:val="0"/>
          <w:numId w:val="3"/>
        </w:numPr>
        <w:spacing w:after="70" w:line="274"/>
      </w:pPr>
      <w:r>
        <w:t xml:space="preserve">Finalize the voice &amp; tone guide and the Say-This-Not-That list as the writing standard.</w:t>
      </w:r>
    </w:p>
    <w:p>
      <w:pPr>
        <w:pStyle w:val="ListParagraph"/>
        <w:numPr>
          <w:ilvl w:val="0"/>
          <w:numId w:val="3"/>
        </w:numPr>
        <w:spacing w:after="70" w:line="274"/>
      </w:pPr>
      <w:r>
        <w:t xml:space="preserve">Write the master boilerplate (30s / 60s / one-paragraph) for reuse everywhere.</w:t>
      </w:r>
    </w:p>
    <w:p>
      <w:pPr>
        <w:pStyle w:val="ListParagraph"/>
        <w:numPr>
          <w:ilvl w:val="0"/>
          <w:numId w:val="3"/>
        </w:numPr>
        <w:spacing w:after="70" w:line="274"/>
      </w:pPr>
      <w:r>
        <w:t xml:space="preserve">Draft the about-page and manifesto copy from Part 08.</w:t>
      </w:r>
    </w:p>
    <w:p>
      <w:pPr>
        <w:spacing w:after="60"/>
      </w:pPr>
      <w:r>
        <w:t xml:space="preserve"/>
      </w:r>
    </w:p>
    <w:p>
      <w:pPr>
        <w:pStyle w:val="Heading3"/>
      </w:pPr>
      <w:r>
        <w:t xml:space="preserve">Phase 2 — Visual Identity &amp; Mascot (Weeks 4–10)  ·  needs a design partner</w:t>
      </w:r>
    </w:p>
    <w:p>
      <w:pPr>
        <w:pStyle w:val="ListParagraph"/>
        <w:numPr>
          <w:ilvl w:val="0"/>
          <w:numId w:val="3"/>
        </w:numPr>
        <w:spacing w:after="70" w:line="274"/>
      </w:pPr>
      <w:r>
        <w:t xml:space="preserve">Commission logo, wordmark, and the SNOWBERRY lockup with Prixa endorsement.</w:t>
      </w:r>
    </w:p>
    <w:p>
      <w:pPr>
        <w:pStyle w:val="ListParagraph"/>
        <w:numPr>
          <w:ilvl w:val="0"/>
          <w:numId w:val="3"/>
        </w:numPr>
        <w:spacing w:after="70" w:line="274"/>
      </w:pPr>
      <w:r>
        <w:t xml:space="preserve">Define the color system (extend the berry palette), typography, and layout grid.</w:t>
      </w:r>
    </w:p>
    <w:p>
      <w:pPr>
        <w:pStyle w:val="ListParagraph"/>
        <w:numPr>
          <w:ilvl w:val="0"/>
          <w:numId w:val="3"/>
        </w:numPr>
        <w:spacing w:after="70" w:line="274"/>
      </w:pPr>
      <w:r>
        <w:t xml:space="preserve">Brief and design the mascot — agree its role, personality, and where it appears.</w:t>
      </w:r>
    </w:p>
    <w:p>
      <w:pPr>
        <w:pStyle w:val="ListParagraph"/>
        <w:numPr>
          <w:ilvl w:val="0"/>
          <w:numId w:val="3"/>
        </w:numPr>
        <w:spacing w:after="70" w:line="274"/>
      </w:pPr>
      <w:r>
        <w:t xml:space="preserve">Build a lightweight design system (components, icons, photography/illustration direction).</w:t>
      </w:r>
    </w:p>
    <w:p>
      <w:pPr>
        <w:pStyle w:val="ListParagraph"/>
        <w:numPr>
          <w:ilvl w:val="0"/>
          <w:numId w:val="3"/>
        </w:numPr>
        <w:spacing w:after="70" w:line="274"/>
      </w:pPr>
      <w:r>
        <w:t xml:space="preserve">Pressure-test visuals against the editorial, timeless feel a publishing brand demands.</w:t>
      </w:r>
    </w:p>
    <w:p>
      <w:pPr>
        <w:spacing w:after="60"/>
      </w:pPr>
      <w:r>
        <w:t xml:space="preserve"/>
      </w:r>
    </w:p>
    <w:p>
      <w:pPr>
        <w:pStyle w:val="Heading3"/>
      </w:pPr>
      <w:r>
        <w:t xml:space="preserve">Phase 3 — Assets &amp; Collateral (Weeks 8–14)</w:t>
      </w:r>
    </w:p>
    <w:p>
      <w:pPr>
        <w:pStyle w:val="ListParagraph"/>
        <w:numPr>
          <w:ilvl w:val="0"/>
          <w:numId w:val="3"/>
        </w:numPr>
        <w:spacing w:after="70" w:line="274"/>
      </w:pPr>
      <w:r>
        <w:t xml:space="preserve">Website: hero, product, proof/case studies, about/manifesto, contact.</w:t>
      </w:r>
    </w:p>
    <w:p>
      <w:pPr>
        <w:pStyle w:val="ListParagraph"/>
        <w:numPr>
          <w:ilvl w:val="0"/>
          <w:numId w:val="3"/>
        </w:numPr>
        <w:spacing w:after="70" w:line="274"/>
      </w:pPr>
      <w:r>
        <w:t xml:space="preserve">Sales pitch deck (one claim per slide) and newsroom one-pagers.</w:t>
      </w:r>
    </w:p>
    <w:p>
      <w:pPr>
        <w:pStyle w:val="ListParagraph"/>
        <w:numPr>
          <w:ilvl w:val="0"/>
          <w:numId w:val="3"/>
        </w:numPr>
        <w:spacing w:after="70" w:line="274"/>
      </w:pPr>
      <w:r>
        <w:t xml:space="preserve">Product UI copy pass: onboarding, empty states, errors — near-invisible, zero-friction voice.</w:t>
      </w:r>
    </w:p>
    <w:p>
      <w:pPr>
        <w:pStyle w:val="ListParagraph"/>
        <w:numPr>
          <w:ilvl w:val="0"/>
          <w:numId w:val="3"/>
        </w:numPr>
        <w:spacing w:after="70" w:line="274"/>
      </w:pPr>
      <w:r>
        <w:t xml:space="preserve">Social templates and a launch content set, mapped to the five pillars.</w:t>
      </w:r>
    </w:p>
    <w:p>
      <w:pPr>
        <w:pStyle w:val="ListParagraph"/>
        <w:numPr>
          <w:ilvl w:val="0"/>
          <w:numId w:val="3"/>
        </w:numPr>
        <w:spacing w:after="70" w:line="274"/>
      </w:pPr>
      <w:r>
        <w:t xml:space="preserve">Comparison/positioning page (the sales challenger line, used responsibly).</w:t>
      </w:r>
    </w:p>
    <w:p>
      <w:pPr>
        <w:spacing w:after="60"/>
      </w:pPr>
      <w:r>
        <w:t xml:space="preserve"/>
      </w:r>
    </w:p>
    <w:p>
      <w:pPr>
        <w:pStyle w:val="Heading3"/>
      </w:pPr>
      <w:r>
        <w:t xml:space="preserve">Phase 4 — Rollout &amp; Enablement (Weeks 12–16)</w:t>
      </w:r>
    </w:p>
    <w:p>
      <w:pPr>
        <w:pStyle w:val="ListParagraph"/>
        <w:numPr>
          <w:ilvl w:val="0"/>
          <w:numId w:val="3"/>
        </w:numPr>
        <w:spacing w:after="70" w:line="274"/>
      </w:pPr>
      <w:r>
        <w:t xml:space="preserve">Internal brand training so every team can deliver the elevator pitch without notes.</w:t>
      </w:r>
    </w:p>
    <w:p>
      <w:pPr>
        <w:pStyle w:val="ListParagraph"/>
        <w:numPr>
          <w:ilvl w:val="0"/>
          <w:numId w:val="3"/>
        </w:numPr>
        <w:spacing w:after="70" w:line="274"/>
      </w:pPr>
      <w:r>
        <w:t xml:space="preserve">Sales enablement: objection-handling, proof kit, demo script tied to the storyteller persona.</w:t>
      </w:r>
    </w:p>
    <w:p>
      <w:pPr>
        <w:pStyle w:val="ListParagraph"/>
        <w:numPr>
          <w:ilvl w:val="0"/>
          <w:numId w:val="3"/>
        </w:numPr>
        <w:spacing w:after="70" w:line="274"/>
      </w:pPr>
      <w:r>
        <w:t xml:space="preserve">Set the launch sequence and the first month's content calendar.</w:t>
      </w:r>
    </w:p>
    <w:p>
      <w:pPr>
        <w:pStyle w:val="ListParagraph"/>
        <w:numPr>
          <w:ilvl w:val="0"/>
          <w:numId w:val="3"/>
        </w:numPr>
        <w:spacing w:after="70" w:line="274"/>
      </w:pPr>
      <w:r>
        <w:t xml:space="preserve">Brief any agency or freelance partners with this document as the single source of truth.</w:t>
      </w:r>
    </w:p>
    <w:p>
      <w:pPr>
        <w:pStyle w:val="ListParagraph"/>
        <w:numPr>
          <w:ilvl w:val="0"/>
          <w:numId w:val="3"/>
        </w:numPr>
        <w:spacing w:after="70" w:line="274"/>
      </w:pPr>
      <w:r>
        <w:t xml:space="preserve">Go live.</w:t>
      </w:r>
    </w:p>
    <w:p>
      <w:pPr>
        <w:spacing w:after="60"/>
      </w:pPr>
      <w:r>
        <w:t xml:space="preserve"/>
      </w:r>
    </w:p>
    <w:p>
      <w:pPr>
        <w:pStyle w:val="Heading3"/>
      </w:pPr>
      <w:r>
        <w:t xml:space="preserve">Phase 5 — Governance (Ongoing)</w:t>
      </w:r>
    </w:p>
    <w:p>
      <w:pPr>
        <w:pStyle w:val="ListParagraph"/>
        <w:numPr>
          <w:ilvl w:val="0"/>
          <w:numId w:val="3"/>
        </w:numPr>
        <w:spacing w:after="70" w:line="274"/>
      </w:pPr>
      <w:r>
        <w:t xml:space="preserve">Run the content calendar against the five pillars; one piece, one pillar.</w:t>
      </w:r>
    </w:p>
    <w:p>
      <w:pPr>
        <w:pStyle w:val="ListParagraph"/>
        <w:numPr>
          <w:ilvl w:val="0"/>
          <w:numId w:val="3"/>
        </w:numPr>
        <w:spacing w:after="70" w:line="274"/>
      </w:pPr>
      <w:r>
        <w:t xml:space="preserve">Quarterly pillar review — still relevant? Any competitor encroaching on our space?</w:t>
      </w:r>
    </w:p>
    <w:p>
      <w:pPr>
        <w:pStyle w:val="ListParagraph"/>
        <w:numPr>
          <w:ilvl w:val="0"/>
          <w:numId w:val="3"/>
        </w:numPr>
        <w:spacing w:after="70" w:line="274"/>
      </w:pPr>
      <w:r>
        <w:t xml:space="preserve">Quarterly message audit — is anything drifting toward “CMS,” “reimagining,” or unbacked claims?</w:t>
      </w:r>
    </w:p>
    <w:p>
      <w:pPr>
        <w:pStyle w:val="ListParagraph"/>
        <w:numPr>
          <w:ilvl w:val="0"/>
          <w:numId w:val="3"/>
        </w:numPr>
        <w:spacing w:after="70" w:line="274"/>
      </w:pPr>
      <w:r>
        <w:t xml:space="preserve">Re-verify scale claims as the real numbers grow, and update copy to the latest defensible figures.</w:t>
      </w:r>
    </w:p>
    <w:p>
      <w:pPr>
        <w:pStyle w:val="ListParagraph"/>
        <w:numPr>
          <w:ilvl w:val="0"/>
          <w:numId w:val="3"/>
        </w:numPr>
        <w:spacing w:after="70" w:line="274"/>
      </w:pPr>
      <w:r>
        <w:t xml:space="preserve">Review the brand annually; evolve tone, never the core idea.</w:t>
      </w:r>
    </w:p>
    <w:p>
      <w:pPr>
        <w:spacing w:after="60"/>
      </w:pPr>
      <w:r>
        <w:t xml:space="preserve"/>
      </w:r>
    </w:p>
    <w:p>
      <w:r>
        <w:br w:type="page"/>
      </w:r>
    </w:p>
    <w:p>
      <w:pPr>
        <w:pStyle w:val="Heading2"/>
      </w:pPr>
      <w:r>
        <w:t xml:space="preserve">What You'll Need — inventory checklist</w:t>
      </w:r>
    </w:p>
    <w:p>
      <w:pPr>
        <w:spacing w:after="130" w:line="280"/>
      </w:pPr>
      <w:r>
        <w:t xml:space="preserve">Gather or commission these before and during the build. Missing items are the usual cause of delay.</w:t>
      </w:r>
    </w:p>
    <w:p>
      <w:pPr>
        <w:pStyle w:val="ListParagraph"/>
        <w:numPr>
          <w:ilvl w:val="0"/>
          <w:numId w:val="4"/>
        </w:numPr>
        <w:spacing w:after="70" w:line="274"/>
      </w:pPr>
      <w:r>
        <w:t xml:space="preserve">Verified, legal-cleared scale figures (the single biggest dependency for honest messaging).</w:t>
      </w:r>
    </w:p>
    <w:p>
      <w:pPr>
        <w:pStyle w:val="ListParagraph"/>
        <w:numPr>
          <w:ilvl w:val="0"/>
          <w:numId w:val="4"/>
        </w:numPr>
        <w:spacing w:after="70" w:line="274"/>
      </w:pPr>
      <w:r>
        <w:t xml:space="preserve">A design partner for visual identity and the mascot.</w:t>
      </w:r>
    </w:p>
    <w:p>
      <w:pPr>
        <w:pStyle w:val="ListParagraph"/>
        <w:numPr>
          <w:ilvl w:val="0"/>
          <w:numId w:val="4"/>
        </w:numPr>
        <w:spacing w:after="70" w:line="274"/>
      </w:pPr>
      <w:r>
        <w:t xml:space="preserve">A mascot brief — role, personality, and usage rules.</w:t>
      </w:r>
    </w:p>
    <w:p>
      <w:pPr>
        <w:pStyle w:val="ListParagraph"/>
        <w:numPr>
          <w:ilvl w:val="0"/>
          <w:numId w:val="4"/>
        </w:numPr>
        <w:spacing w:after="70" w:line="274"/>
      </w:pPr>
      <w:r>
        <w:t xml:space="preserve">Photography/illustration direction true to the editorial, timeless feel.</w:t>
      </w:r>
    </w:p>
    <w:p>
      <w:pPr>
        <w:pStyle w:val="ListParagraph"/>
        <w:numPr>
          <w:ilvl w:val="0"/>
          <w:numId w:val="4"/>
        </w:numPr>
        <w:spacing w:after="70" w:line="274"/>
      </w:pPr>
      <w:r>
        <w:t xml:space="preserve">Domain, social handles, and brand-name protection.</w:t>
      </w:r>
    </w:p>
    <w:p>
      <w:pPr>
        <w:pStyle w:val="ListParagraph"/>
        <w:numPr>
          <w:ilvl w:val="0"/>
          <w:numId w:val="4"/>
        </w:numPr>
        <w:spacing w:after="70" w:line="274"/>
      </w:pPr>
      <w:r>
        <w:t xml:space="preserve">Two or three customer stories with real reach outcomes for Pillar 05.</w:t>
      </w:r>
    </w:p>
    <w:p>
      <w:pPr>
        <w:pStyle w:val="ListParagraph"/>
        <w:numPr>
          <w:ilvl w:val="0"/>
          <w:numId w:val="4"/>
        </w:numPr>
        <w:spacing w:after="70" w:line="274"/>
      </w:pPr>
      <w:r>
        <w:t xml:space="preserve">The traffic/scale chart (a decade of growth) cleared for external use.</w:t>
      </w:r>
    </w:p>
    <w:p>
      <w:pPr>
        <w:pStyle w:val="ListParagraph"/>
        <w:numPr>
          <w:ilvl w:val="0"/>
          <w:numId w:val="4"/>
        </w:numPr>
        <w:spacing w:after="70" w:line="274"/>
      </w:pPr>
      <w:r>
        <w:t xml:space="preserve">A named owner for each content pillar.</w:t>
      </w:r>
    </w:p>
    <w:p>
      <w:pPr>
        <w:pStyle w:val="ListParagraph"/>
        <w:numPr>
          <w:ilvl w:val="0"/>
          <w:numId w:val="4"/>
        </w:numPr>
        <w:spacing w:after="70" w:line="274"/>
      </w:pPr>
      <w:r>
        <w:t xml:space="preserve">An approval workflow so the voice stays consistent across teams and partners.</w:t>
      </w:r>
    </w:p>
    <w:p>
      <w:pPr>
        <w:spacing w:after="160"/>
      </w:pPr>
      <w:r>
        <w:t xml:space="preserve"/>
      </w:r>
    </w:p>
    <w:p>
      <w:pPr>
        <w:pBdr>
          <w:bottom w:val="single" w:color="2E3A46" w:sz="8" w:space="1"/>
        </w:pBdr>
        <w:spacing w:after="170" w:before="80"/>
      </w:pPr>
      <w:r>
        <w:t xml:space="preserve"/>
      </w:r>
    </w:p>
    <w:p>
      <w:pPr>
        <w:spacing w:before="60"/>
        <w:jc w:val="center"/>
      </w:pPr>
      <w:r>
        <w:rPr>
          <w:b/>
          <w:bCs/>
          <w:color w:val="A6325F"/>
          <w:sz w:val="28"/>
          <w:szCs w:val="28"/>
        </w:rPr>
        <w:t xml:space="preserve">Snowberry</w:t>
      </w:r>
    </w:p>
    <w:p>
      <w:pPr>
        <w:spacing w:after="20"/>
        <w:jc w:val="center"/>
      </w:pPr>
      <w:r>
        <w:rPr>
          <w:i/>
          <w:iCs/>
          <w:color w:val="73213F"/>
          <w:sz w:val="22"/>
          <w:szCs w:val="22"/>
        </w:rPr>
        <w:t xml:space="preserve">The story was always yours. We built the room.</w:t>
      </w:r>
    </w:p>
    <w:p>
      <w:pPr>
        <w:jc w:val="center"/>
      </w:pPr>
      <w:r>
        <w:rPr>
          <w:color w:val="6A6A6A"/>
          <w:sz w:val="18"/>
          <w:szCs w:val="18"/>
        </w:rPr>
        <w:t xml:space="preserve">by Prixa Technologies · Lalitpur, Nepal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A6A6A"/>
        <w:sz w:val="16"/>
        <w:szCs w:val="16"/>
      </w:rPr>
      <w:t xml:space="preserve">by Prixa Technologies</w:t>
    </w:r>
    <w:r>
      <w:rPr>
        <w:sz w:val="16"/>
        <w:szCs w:val="16"/>
      </w:rPr>
      <w:t xml:space="preserve">	</w:t>
    </w:r>
    <w:r>
      <w:rPr>
        <w:color w:val="6A6A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2DC" w:sz="4" w:space="4"/>
      </w:pBdr>
      <w:tabs>
        <w:tab w:val="right" w:pos="9360"/>
      </w:tabs>
    </w:pPr>
    <w:r>
      <w:rPr>
        <w:b/>
        <w:bCs/>
        <w:color w:val="A6325F"/>
        <w:sz w:val="16"/>
        <w:szCs w:val="16"/>
      </w:rPr>
      <w:t xml:space="preserve">SNOWBERRY</w:t>
    </w:r>
    <w:r>
      <w:rPr>
        <w:color w:val="6A6A6A"/>
        <w:sz w:val="16"/>
        <w:szCs w:val="16"/>
      </w:rPr>
      <w:t xml:space="preserve">	Brand Foundation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abstractNum w:abstractNumId="4" w15:restartNumberingAfterBreak="0">
    <w:multiLevelType w:val="hybridMultilevel"/>
    <w:lvl w:ilvl="0" w15:tentative="1">
      <w:start w:val="1"/>
      <w:numFmt w:val="bullet"/>
      <w:lvlText w:val="□"/>
      <w:lvlJc w:val="left"/>
      <w:pPr>
        <w:ind w:left="560" w:hanging="280"/>
      </w:pPr>
    </w:lvl>
  </w:abstractNum>
  <w:abstractNum w:abstractNumId="5"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73213F"/>
      <w:sz w:val="40"/>
      <w:szCs w:val="40"/>
    </w:rPr>
  </w:style>
  <w:style w:type="paragraph" w:styleId="Heading2">
    <w:name w:val="Heading 2"/>
    <w:basedOn w:val="Normal"/>
    <w:next w:val="Normal"/>
    <w:qFormat/>
    <w:pPr>
      <w:spacing w:after="120" w:before="260"/>
      <w:outlineLvl w:val="1"/>
    </w:pPr>
    <w:rPr>
      <w:rFonts w:ascii="Arial" w:cs="Arial" w:eastAsia="Arial" w:hAnsi="Arial"/>
      <w:b/>
      <w:bCs/>
      <w:color w:val="A6325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Snowberry — Brand Foundation, Messaging &amp; Voice System</dc:title>
  <dc:creator>Prixa Technologies</dc:creator>
  <cp:lastModifiedBy>Un-named</cp:lastModifiedBy>
  <cp:revision>1</cp:revision>
  <dcterms:created xsi:type="dcterms:W3CDTF">2026-06-04T07:27:06.063Z</dcterms:created>
  <dcterms:modified xsi:type="dcterms:W3CDTF">2026-06-04T07:27:06.063Z</dcterms:modified>
</cp:coreProperties>
</file>

<file path=docProps/custom.xml><?xml version="1.0" encoding="utf-8"?>
<Properties xmlns="http://schemas.openxmlformats.org/officeDocument/2006/custom-properties" xmlns:vt="http://schemas.openxmlformats.org/officeDocument/2006/docPropsVTypes"/>
</file>