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Sharing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END-USER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This agreement is made by and between: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701"/>
          <w:tab w:val="left" w:pos="9072"/>
        </w:tabs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701"/>
          <w:tab w:val="left" w:pos="9072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#Mention Your Institute Name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(hereinafter called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END-USER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), </w:t>
      </w:r>
      <w:r w:rsidDel="00000000" w:rsidR="00000000" w:rsidRPr="00000000">
        <w:rPr>
          <w:sz w:val="20"/>
          <w:szCs w:val="20"/>
          <w:rtl w:val="0"/>
        </w:rPr>
        <w:t xml:space="preserve">located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at: </w:t>
      </w:r>
      <w:r w:rsidDel="00000000" w:rsidR="00000000" w:rsidRPr="00000000">
        <w:rPr>
          <w:b w:val="1"/>
          <w:sz w:val="20"/>
          <w:szCs w:val="20"/>
          <w:rtl w:val="0"/>
        </w:rPr>
        <w:t xml:space="preserve"># Mention Your address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tabs>
          <w:tab w:val="left" w:pos="9072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and represented by: #Give the n</w:t>
      </w:r>
      <w:r w:rsidDel="00000000" w:rsidR="00000000" w:rsidRPr="00000000">
        <w:rPr>
          <w:sz w:val="20"/>
          <w:szCs w:val="20"/>
          <w:rtl w:val="0"/>
        </w:rPr>
        <w:t xml:space="preserve">ame of Point of Contact (person)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B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Innovation Centre, Panjab University, Chandigarh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(hereinafter called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DISTRIBUTOR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), </w:t>
      </w:r>
      <w:r w:rsidDel="00000000" w:rsidR="00000000" w:rsidRPr="00000000">
        <w:rPr>
          <w:sz w:val="20"/>
          <w:szCs w:val="20"/>
          <w:rtl w:val="0"/>
        </w:rPr>
        <w:t xml:space="preserve">located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at: </w:t>
      </w:r>
      <w:r w:rsidDel="00000000" w:rsidR="00000000" w:rsidRPr="00000000">
        <w:rPr>
          <w:sz w:val="20"/>
          <w:szCs w:val="20"/>
          <w:rtl w:val="0"/>
        </w:rPr>
        <w:t xml:space="preserve">UIET, Panjab University, Sector 25, Chandigarh -160014.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and represented by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r. </w:t>
      </w:r>
      <w:r w:rsidDel="00000000" w:rsidR="00000000" w:rsidRPr="00000000">
        <w:rPr>
          <w:sz w:val="20"/>
          <w:szCs w:val="20"/>
          <w:rtl w:val="0"/>
        </w:rPr>
        <w:t xml:space="preserve">Naveen Aggarwal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acting as the </w:t>
      </w:r>
      <w:r w:rsidDel="00000000" w:rsidR="00000000" w:rsidRPr="00000000">
        <w:rPr>
          <w:sz w:val="20"/>
          <w:szCs w:val="20"/>
          <w:rtl w:val="0"/>
        </w:rPr>
        <w:t xml:space="preserve">Principal Investigator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whereby it is agreed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object of this AGREEMENT, for </w:t>
      </w:r>
      <w:r w:rsidDel="00000000" w:rsidR="00000000" w:rsidRPr="00000000">
        <w:rPr>
          <w:sz w:val="20"/>
          <w:szCs w:val="20"/>
          <w:rtl w:val="0"/>
        </w:rPr>
        <w:t xml:space="preserve">which the DISTRIBUTOR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 provide the data as stored to the END-USER.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DISTRIBUTOR</w:t>
      </w:r>
      <w:r w:rsidDel="00000000" w:rsidR="00000000" w:rsidRPr="00000000">
        <w:rPr>
          <w:sz w:val="20"/>
          <w:szCs w:val="20"/>
          <w:rtl w:val="0"/>
        </w:rPr>
        <w:t xml:space="preserve"> grants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END-USER</w:t>
      </w:r>
      <w:r w:rsidDel="00000000" w:rsidR="00000000" w:rsidRPr="00000000">
        <w:rPr>
          <w:sz w:val="20"/>
          <w:szCs w:val="20"/>
          <w:rtl w:val="0"/>
        </w:rPr>
        <w:t xml:space="preserve"> the right to use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 Resources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END-USER is engaged in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bona fide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engineering research activities and will </w:t>
      </w:r>
      <w:r w:rsidDel="00000000" w:rsidR="00000000" w:rsidRPr="00000000">
        <w:rPr>
          <w:sz w:val="20"/>
          <w:szCs w:val="20"/>
          <w:rtl w:val="0"/>
        </w:rPr>
        <w:t xml:space="preserve">use the data solely for research purpose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DISTRIBUTOR grants 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END-USER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the right to rework and build upon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or any component thereof, as necessary or desirable for the purposes of their own internal research activities.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END-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USER is not permitted to distribute and market any derivative product or service based on all or a substantial part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END-USER is not permitted to make available to the public all or any substantial part of the contents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evaluated quantitatively and/or qualitatively, by the distribution of copies, by renting, leasing or any other form of distribution, including free or open-source ones.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END-USER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acquires no ownership, rights or title in all or any parts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Without prejudice to the other provisions, the rights referred to herein shall be non transferable to any other entity.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DISTRIBUTOR does not guarantee the quality or the adequate nature for the intended use of the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3" w:hanging="283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END-USER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shall give appropriate references to 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DISTRIBUTOR,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as well as to the name and reference of the </w:t>
      </w:r>
      <w:r w:rsidDel="00000000" w:rsidR="00000000" w:rsidRPr="00000000">
        <w:rPr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in scholarly literature when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Resources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are mentioned or used to derive some analysis/ conclusion. The following acknowledgement and citations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required:</w:t>
      </w:r>
    </w:p>
    <w:p w:rsidR="00000000" w:rsidDel="00000000" w:rsidP="00000000" w:rsidRDefault="00000000" w:rsidRPr="00000000" w14:paraId="0000001A">
      <w:pPr>
        <w:ind w:firstLine="283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“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 Innovation Centre, panjab University, Chandigarh, INDIA”</w:t>
      </w:r>
    </w:p>
    <w:p w:rsidR="00000000" w:rsidDel="00000000" w:rsidP="00000000" w:rsidRDefault="00000000" w:rsidRPr="00000000" w14:paraId="0000001B">
      <w:pPr>
        <w:ind w:firstLine="283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citation: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Bhatia, Y., Rai, R., Gupta, V., Aggarwal, N. and Akula, A., 2019. Convolutional neural networks based potholes detection using thermal imaging.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King Saud University-Computer and Information Sciences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AUTHORISED BINDING SIGNATURES:</w:t>
      </w:r>
    </w:p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</w:t>
        <w:tab/>
        <w:tab/>
        <w:tab/>
        <w:tab/>
        <w:tab/>
        <w:t xml:space="preserve">________________</w:t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On behalf of </w:t>
        <w:tab/>
        <w:tab/>
        <w:tab/>
        <w:tab/>
        <w:tab/>
        <w:tab/>
        <w:t xml:space="preserve">On behalf of </w:t>
      </w:r>
      <w:r w:rsidDel="00000000" w:rsidR="00000000" w:rsidRPr="00000000">
        <w:rPr>
          <w:sz w:val="20"/>
          <w:szCs w:val="20"/>
          <w:rtl w:val="0"/>
        </w:rPr>
        <w:t xml:space="preserve">DIC, Panjab University, Chandigarh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Name: </w:t>
        <w:tab/>
        <w:tab/>
        <w:tab/>
        <w:tab/>
        <w:tab/>
        <w:tab/>
        <w:tab/>
        <w:t xml:space="preserve">Name:  </w:t>
      </w:r>
      <w:r w:rsidDel="00000000" w:rsidR="00000000" w:rsidRPr="00000000">
        <w:rPr>
          <w:sz w:val="20"/>
          <w:szCs w:val="20"/>
          <w:rtl w:val="0"/>
        </w:rPr>
        <w:t xml:space="preserve">Naveen Aggarwal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Position: </w:t>
        <w:tab/>
        <w:tab/>
        <w:tab/>
        <w:tab/>
        <w:tab/>
        <w:tab/>
        <w:t xml:space="preserve">Position: </w:t>
      </w:r>
      <w:r w:rsidDel="00000000" w:rsidR="00000000" w:rsidRPr="00000000">
        <w:rPr>
          <w:sz w:val="20"/>
          <w:szCs w:val="20"/>
          <w:rtl w:val="0"/>
        </w:rPr>
        <w:t xml:space="preserve">Principal Investigator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Date: </w:t>
        <w:tab/>
        <w:tab/>
        <w:tab/>
        <w:tab/>
        <w:tab/>
        <w:tab/>
        <w:tab/>
        <w:t xml:space="preserve">Date: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/>
      <w:pgMar w:bottom="1134" w:top="1418" w:left="1440" w:right="1418" w:header="72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5275.0" w:type="dxa"/>
      <w:jc w:val="left"/>
      <w:tblInd w:w="393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275"/>
      <w:tblGridChange w:id="0">
        <w:tblGrid>
          <w:gridCol w:w="5275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B">
          <w:pPr>
            <w:rPr>
              <w:b w:val="0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u w:val="single"/>
              <w:vertAlign w:val="baseline"/>
              <w:rtl w:val="0"/>
            </w:rPr>
            <w:t xml:space="preserve">Add your initials here 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40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40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02"/>
      </w:tabs>
      <w:spacing w:after="0" w:before="0" w:line="240" w:lineRule="auto"/>
      <w:ind w:left="7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02"/>
      </w:tabs>
      <w:spacing w:after="0" w:before="0" w:line="240" w:lineRule="auto"/>
      <w:ind w:left="7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ELDA - Commercial in confidence</w:t>
      <w:tab/>
      <w:tab/>
      <w:t xml:space="preserve">Date: 20/03/2015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02"/>
      </w:tabs>
      <w:spacing w:after="0" w:before="0" w:line="240" w:lineRule="auto"/>
      <w:ind w:left="7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02"/>
      </w:tabs>
      <w:spacing w:after="0" w:before="0" w:line="240" w:lineRule="auto"/>
      <w:ind w:left="7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536"/>
        <w:tab w:val="right" w:pos="9900"/>
      </w:tabs>
      <w:spacing w:line="331.2" w:lineRule="auto"/>
      <w:ind w:left="630" w:right="0" w:firstLine="0"/>
      <w:jc w:val="center"/>
      <w:rPr>
        <w:rFonts w:ascii="Merriweather" w:cs="Merriweather" w:eastAsia="Merriweather" w:hAnsi="Merriweather"/>
        <w:b w:val="1"/>
        <w:color w:val="1c4587"/>
        <w:sz w:val="50"/>
        <w:szCs w:val="50"/>
      </w:rPr>
    </w:pPr>
    <w:r w:rsidDel="00000000" w:rsidR="00000000" w:rsidRPr="00000000">
      <w:rPr>
        <w:rFonts w:ascii="Merriweather" w:cs="Merriweather" w:eastAsia="Merriweather" w:hAnsi="Merriweather"/>
        <w:b w:val="1"/>
        <w:color w:val="1c4587"/>
        <w:sz w:val="50"/>
        <w:szCs w:val="50"/>
        <w:rtl w:val="0"/>
      </w:rPr>
      <w:t xml:space="preserve">DESIGN INNOVATION CENTER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-559396</wp:posOffset>
          </wp:positionH>
          <wp:positionV relativeFrom="paragraph">
            <wp:posOffset>-166686</wp:posOffset>
          </wp:positionV>
          <wp:extent cx="1054698" cy="862013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4698" cy="862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tabs>
        <w:tab w:val="center" w:pos="4536"/>
        <w:tab w:val="right" w:pos="9072"/>
      </w:tabs>
      <w:spacing w:line="331.2" w:lineRule="auto"/>
      <w:jc w:val="center"/>
      <w:rPr>
        <w:rFonts w:ascii="Merriweather" w:cs="Merriweather" w:eastAsia="Merriweather" w:hAnsi="Merriweather"/>
        <w:b w:val="1"/>
        <w:color w:val="1c4587"/>
      </w:rPr>
    </w:pPr>
    <w:r w:rsidDel="00000000" w:rsidR="00000000" w:rsidRPr="00000000">
      <w:rPr>
        <w:rFonts w:ascii="Merriweather" w:cs="Merriweather" w:eastAsia="Merriweather" w:hAnsi="Merriweather"/>
        <w:b w:val="1"/>
        <w:color w:val="1c4587"/>
        <w:rtl w:val="0"/>
      </w:rPr>
      <w:t xml:space="preserve">UNIVERSITY INSTITUTE OF ENGINEERING AND TECHNOLOGY</w:t>
    </w:r>
  </w:p>
  <w:p w:rsidR="00000000" w:rsidDel="00000000" w:rsidP="00000000" w:rsidRDefault="00000000" w:rsidRPr="00000000" w14:paraId="00000026">
    <w:pPr>
      <w:tabs>
        <w:tab w:val="center" w:pos="4536"/>
        <w:tab w:val="right" w:pos="9072"/>
      </w:tabs>
      <w:spacing w:line="288" w:lineRule="auto"/>
      <w:jc w:val="center"/>
      <w:rPr>
        <w:rFonts w:ascii="Merriweather" w:cs="Merriweather" w:eastAsia="Merriweather" w:hAnsi="Merriweather"/>
        <w:b w:val="1"/>
        <w:color w:val="1c4587"/>
      </w:rPr>
    </w:pPr>
    <w:r w:rsidDel="00000000" w:rsidR="00000000" w:rsidRPr="00000000">
      <w:rPr>
        <w:rFonts w:ascii="Merriweather" w:cs="Merriweather" w:eastAsia="Merriweather" w:hAnsi="Merriweather"/>
        <w:b w:val="1"/>
        <w:color w:val="1c4587"/>
        <w:rtl w:val="0"/>
      </w:rPr>
      <w:t xml:space="preserve">PANJAB UNIVERSITY, CHANDIGARH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paragraph" w:styleId="Titre1">
    <w:name w:val="Titre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fr-FR" w:val="en-GB"/>
    </w:rPr>
  </w:style>
  <w:style w:type="paragraph" w:styleId="Titre2">
    <w:name w:val="Titre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paragraph" w:styleId="Titre3">
    <w:name w:val="Titre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paragraph" w:styleId="Titre4">
    <w:name w:val="Titre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paragraph" w:styleId="Titre5">
    <w:name w:val="Titre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fr-FR" w:val="en-GB"/>
    </w:rPr>
  </w:style>
  <w:style w:type="paragraph" w:styleId="Titre6">
    <w:name w:val="Titre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fr-FR" w:val="en-GB"/>
    </w:rPr>
  </w:style>
  <w:style w:type="paragraph" w:styleId="Titre7">
    <w:name w:val="Titre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fr-FR" w:val="en-GB"/>
    </w:rPr>
  </w:style>
  <w:style w:type="paragraph" w:styleId="Titre8">
    <w:name w:val="Titre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fr-FR" w:val="en-GB"/>
    </w:rPr>
  </w:style>
  <w:style w:type="paragraph" w:styleId="Titre9">
    <w:name w:val="Titre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fr-FR" w:val="en-GB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fr-FR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um1iSGWQNWE/BVraZrrwvapzg==">AMUW2mUf6zDUYMSisiqaT80wa3LTYlFmGqTp9NxXE9Cs2XRjxL/5AMwKV5Jil2GrZ9WNMRYph4kD5SMLw0afLTuN8Doj/gX66/QTZKhs1YI3e4ZBfk+RHU8=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BOUTEGEGE Gilles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