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Go Code Review System</w:t>
        <w:br/>
        <w:t>Project Overview &amp; Architecture Reference</w:t>
      </w:r>
    </w:p>
    <w:p>
      <w:pPr>
        <w:jc w:val="center"/>
      </w:pPr>
      <w:r>
        <w:t>Prepared on: 2026-04-27 16:00</w:t>
        <w:br/>
        <w:t>Scope: end-to-end documentation of every component in the code-review/ project.</w:t>
      </w:r>
    </w:p>
    <w:p>
      <w:pPr>
        <w:pStyle w:val="Heading1"/>
      </w:pPr>
      <w:r>
        <w:t>1. Executive Summary</w:t>
      </w:r>
    </w:p>
    <w:p>
      <w:r>
        <w:t>The Go Code Review System is an LLM-powered, RAG-augmented, multi-mode code reviewer for Go repositories. It detects violations of internal coding standards (security, error handling, concurrency, naming, observability, performance, documentation, testing) and emits structured findings in Markdown, JSON, or SARIF. It supports three review modes (hybrid, RAG-only, fine-tune-only) and two RAG strategies (simple single-shot retrieval and an agentic LangGraph multi-agent workflow).</w:t>
      </w:r>
    </w:p>
    <w:p>
      <w:pPr>
        <w:pStyle w:val="Heading2"/>
      </w:pPr>
      <w:r>
        <w:t>1.1 Capabilities at a glance</w:t>
      </w:r>
    </w:p>
    <w:p>
      <w:pPr>
        <w:pStyle w:val="ListBullet"/>
      </w:pPr>
      <w:r>
        <w:t>Parses Go source via the official AST (with regex fallback) into function/method/struct chunks.</w:t>
      </w:r>
    </w:p>
    <w:p>
      <w:pPr>
        <w:pStyle w:val="ListBullet"/>
      </w:pPr>
      <w:r>
        <w:t>Retrieves relevant rules from a Qdrant vector store built from internal standards.</w:t>
      </w:r>
    </w:p>
    <w:p>
      <w:pPr>
        <w:pStyle w:val="ListBullet"/>
      </w:pPr>
      <w:r>
        <w:t>Drives inference through either a local fine-tuned model or a remote Ollama model.</w:t>
      </w:r>
    </w:p>
    <w:p>
      <w:pPr>
        <w:pStyle w:val="ListBullet"/>
      </w:pPr>
      <w:r>
        <w:t>Optional agentic mode runs six specialist agents (security, architecture, performance, observability, database, concurrency) in parallel via LangGraph.</w:t>
      </w:r>
    </w:p>
    <w:p>
      <w:pPr>
        <w:pStyle w:val="ListBullet"/>
      </w:pPr>
      <w:r>
        <w:t>Deduplicates and ranks findings by severity, then renders Markdown / JSON / SARIF.</w:t>
      </w:r>
    </w:p>
    <w:p>
      <w:pPr>
        <w:pStyle w:val="ListBullet"/>
      </w:pPr>
      <w:r>
        <w:t>Ships with a 17-file seeded benchmark and an evaluator for precision, recall, F1.</w:t>
      </w:r>
    </w:p>
    <w:p>
      <w:pPr>
        <w:pStyle w:val="ListBullet"/>
      </w:pPr>
      <w:r>
        <w:t>Exposes both a Click CLI and a FastAPI REST server.</w:t>
      </w:r>
    </w:p>
    <w:p>
      <w:pPr>
        <w:pStyle w:val="Heading1"/>
      </w:pPr>
      <w:r>
        <w:t>2. Operating Modes</w:t>
      </w:r>
    </w:p>
    <w:tbl>
      <w:tblPr>
        <w:tblStyle w:val="TableGrid"/>
        <w:tblW w:type="auto" w:w="0"/>
        <w:tblLook w:firstColumn="1" w:firstRow="1" w:lastColumn="0" w:lastRow="0" w:noHBand="0" w:noVBand="1" w:val="04A0"/>
      </w:tblPr>
      <w:tblGrid>
        <w:gridCol w:w="2880"/>
        <w:gridCol w:w="2880"/>
        <w:gridCol w:w="2880"/>
      </w:tblGrid>
      <w:tr>
        <w:tc>
          <w:tcPr>
            <w:tcW w:type="dxa" w:w="2880"/>
          </w:tcPr>
          <w:p>
            <w:r>
              <w:t>Flag</w:t>
            </w:r>
          </w:p>
        </w:tc>
        <w:tc>
          <w:tcPr>
            <w:tcW w:type="dxa" w:w="2880"/>
          </w:tcPr>
          <w:p>
            <w:r>
              <w:t>Mode</w:t>
            </w:r>
          </w:p>
        </w:tc>
        <w:tc>
          <w:tcPr>
            <w:tcW w:type="dxa" w:w="2880"/>
          </w:tcPr>
          <w:p>
            <w:r>
              <w:t>Description</w:t>
            </w:r>
          </w:p>
        </w:tc>
      </w:tr>
      <w:tr>
        <w:tc>
          <w:tcPr>
            <w:tcW w:type="dxa" w:w="2880"/>
          </w:tcPr>
          <w:p>
            <w:r>
              <w:t>--mode hybrid</w:t>
            </w:r>
          </w:p>
        </w:tc>
        <w:tc>
          <w:tcPr>
            <w:tcW w:type="dxa" w:w="2880"/>
          </w:tcPr>
          <w:p>
            <w:r>
              <w:t>Hybrid</w:t>
            </w:r>
          </w:p>
        </w:tc>
        <w:tc>
          <w:tcPr>
            <w:tcW w:type="dxa" w:w="2880"/>
          </w:tcPr>
          <w:p>
            <w:r>
              <w:t>RAG retrieval + fine-tuned model inference</w:t>
            </w:r>
          </w:p>
        </w:tc>
      </w:tr>
      <w:tr>
        <w:tc>
          <w:tcPr>
            <w:tcW w:type="dxa" w:w="2880"/>
          </w:tcPr>
          <w:p>
            <w:r>
              <w:t>--mode rag-only</w:t>
            </w:r>
          </w:p>
        </w:tc>
        <w:tc>
          <w:tcPr>
            <w:tcW w:type="dxa" w:w="2880"/>
          </w:tcPr>
          <w:p>
            <w:r>
              <w:t>RAG-only</w:t>
            </w:r>
          </w:p>
        </w:tc>
        <w:tc>
          <w:tcPr>
            <w:tcW w:type="dxa" w:w="2880"/>
          </w:tcPr>
          <w:p>
            <w:r>
              <w:t>Retrieval + base/Ollama model (no fine-tuning needed)</w:t>
            </w:r>
          </w:p>
        </w:tc>
      </w:tr>
      <w:tr>
        <w:tc>
          <w:tcPr>
            <w:tcW w:type="dxa" w:w="2880"/>
          </w:tcPr>
          <w:p>
            <w:r>
              <w:t>--mode fine-tune-only</w:t>
            </w:r>
          </w:p>
        </w:tc>
        <w:tc>
          <w:tcPr>
            <w:tcW w:type="dxa" w:w="2880"/>
          </w:tcPr>
          <w:p>
            <w:r>
              <w:t>Fine-tune only</w:t>
            </w:r>
          </w:p>
        </w:tc>
        <w:tc>
          <w:tcPr>
            <w:tcW w:type="dxa" w:w="2880"/>
          </w:tcPr>
          <w:p>
            <w:r>
              <w:t>Fine-tuned model only, no retrieval</w:t>
            </w:r>
          </w:p>
        </w:tc>
      </w:tr>
      <w:tr>
        <w:tc>
          <w:tcPr>
            <w:tcW w:type="dxa" w:w="2880"/>
          </w:tcPr>
          <w:p>
            <w:r>
              <w:t>--rag-mode simple</w:t>
            </w:r>
          </w:p>
        </w:tc>
        <w:tc>
          <w:tcPr>
            <w:tcW w:type="dxa" w:w="2880"/>
          </w:tcPr>
          <w:p>
            <w:r>
              <w:t>Simple RAG</w:t>
            </w:r>
          </w:p>
        </w:tc>
        <w:tc>
          <w:tcPr>
            <w:tcW w:type="dxa" w:w="2880"/>
          </w:tcPr>
          <w:p>
            <w:r>
              <w:t>Single-shot top-k retrieval per chunk</w:t>
            </w:r>
          </w:p>
        </w:tc>
      </w:tr>
      <w:tr>
        <w:tc>
          <w:tcPr>
            <w:tcW w:type="dxa" w:w="2880"/>
          </w:tcPr>
          <w:p>
            <w:r>
              <w:t>--rag-mode agentic</w:t>
            </w:r>
          </w:p>
        </w:tc>
        <w:tc>
          <w:tcPr>
            <w:tcW w:type="dxa" w:w="2880"/>
          </w:tcPr>
          <w:p>
            <w:r>
              <w:t>Agentic RAG</w:t>
            </w:r>
          </w:p>
        </w:tc>
        <w:tc>
          <w:tcPr>
            <w:tcW w:type="dxa" w:w="2880"/>
          </w:tcPr>
          <w:p>
            <w:r>
              <w:t>LangGraph multi-agent (planner → 6 agents → aggregator)</w:t>
            </w:r>
          </w:p>
        </w:tc>
      </w:tr>
    </w:tbl>
    <w:p>
      <w:pPr>
        <w:pStyle w:val="Heading1"/>
      </w:pPr>
      <w:r>
        <w:t>3. Repository Layout</w:t>
      </w:r>
    </w:p>
    <w:tbl>
      <w:tblPr>
        <w:tblStyle w:val="TableGrid"/>
        <w:tblW w:type="auto" w:w="0"/>
        <w:tblLook w:firstColumn="1" w:firstRow="1" w:lastColumn="0" w:lastRow="0" w:noHBand="0" w:noVBand="1" w:val="04A0"/>
      </w:tblPr>
      <w:tblGrid>
        <w:gridCol w:w="4320"/>
        <w:gridCol w:w="4320"/>
      </w:tblGrid>
      <w:tr>
        <w:tc>
          <w:tcPr>
            <w:tcW w:type="dxa" w:w="4320"/>
          </w:tcPr>
          <w:p>
            <w:r>
              <w:t>Path</w:t>
            </w:r>
          </w:p>
        </w:tc>
        <w:tc>
          <w:tcPr>
            <w:tcW w:type="dxa" w:w="4320"/>
          </w:tcPr>
          <w:p>
            <w:r>
              <w:t>Purpose</w:t>
            </w:r>
          </w:p>
        </w:tc>
      </w:tr>
      <w:tr>
        <w:tc>
          <w:tcPr>
            <w:tcW w:type="dxa" w:w="4320"/>
          </w:tcPr>
          <w:p>
            <w:r>
              <w:t>pipeline/</w:t>
            </w:r>
          </w:p>
        </w:tc>
        <w:tc>
          <w:tcPr>
            <w:tcW w:type="dxa" w:w="4320"/>
          </w:tcPr>
          <w:p>
            <w:r>
              <w:t>Core orchestrator, Go AST chunking, dedup, report formatting</w:t>
            </w:r>
          </w:p>
        </w:tc>
      </w:tr>
      <w:tr>
        <w:tc>
          <w:tcPr>
            <w:tcW w:type="dxa" w:w="4320"/>
          </w:tcPr>
          <w:p>
            <w:r>
              <w:t>rag/</w:t>
            </w:r>
          </w:p>
        </w:tc>
        <w:tc>
          <w:tcPr>
            <w:tcW w:type="dxa" w:w="4320"/>
          </w:tcPr>
          <w:p>
            <w:r>
              <w:t>Vector store builder, retriever, agent tools, LangGraph orchestrator</w:t>
            </w:r>
          </w:p>
        </w:tc>
      </w:tr>
      <w:tr>
        <w:tc>
          <w:tcPr>
            <w:tcW w:type="dxa" w:w="4320"/>
          </w:tcPr>
          <w:p>
            <w:r>
              <w:t>training/</w:t>
            </w:r>
          </w:p>
        </w:tc>
        <w:tc>
          <w:tcPr>
            <w:tcW w:type="dxa" w:w="4320"/>
          </w:tcPr>
          <w:p>
            <w:r>
              <w:t>QLoRA fine-tuning script and evaluation harnesses</w:t>
            </w:r>
          </w:p>
        </w:tc>
      </w:tr>
      <w:tr>
        <w:tc>
          <w:tcPr>
            <w:tcW w:type="dxa" w:w="4320"/>
          </w:tcPr>
          <w:p>
            <w:r>
              <w:t>dataset/</w:t>
            </w:r>
          </w:p>
        </w:tc>
        <w:tc>
          <w:tcPr>
            <w:tcW w:type="dxa" w:w="4320"/>
          </w:tcPr>
          <w:p>
            <w:r>
              <w:t>Dataset construction from linter output and manual examples</w:t>
            </w:r>
          </w:p>
        </w:tc>
      </w:tr>
      <w:tr>
        <w:tc>
          <w:tcPr>
            <w:tcW w:type="dxa" w:w="4320"/>
          </w:tcPr>
          <w:p>
            <w:r>
              <w:t>cli/</w:t>
            </w:r>
          </w:p>
        </w:tc>
        <w:tc>
          <w:tcPr>
            <w:tcW w:type="dxa" w:w="4320"/>
          </w:tcPr>
          <w:p>
            <w:r>
              <w:t>Click-based CLI front-end</w:t>
            </w:r>
          </w:p>
        </w:tc>
      </w:tr>
      <w:tr>
        <w:tc>
          <w:tcPr>
            <w:tcW w:type="dxa" w:w="4320"/>
          </w:tcPr>
          <w:p>
            <w:r>
              <w:t>serving/</w:t>
            </w:r>
          </w:p>
        </w:tc>
        <w:tc>
          <w:tcPr>
            <w:tcW w:type="dxa" w:w="4320"/>
          </w:tcPr>
          <w:p>
            <w:r>
              <w:t>FastAPI REST server + Dockerfile</w:t>
            </w:r>
          </w:p>
        </w:tc>
      </w:tr>
      <w:tr>
        <w:tc>
          <w:tcPr>
            <w:tcW w:type="dxa" w:w="4320"/>
          </w:tcPr>
          <w:p>
            <w:r>
              <w:t>standards/</w:t>
            </w:r>
          </w:p>
        </w:tc>
        <w:tc>
          <w:tcPr>
            <w:tcW w:type="dxa" w:w="4320"/>
          </w:tcPr>
          <w:p>
            <w:r>
              <w:t>Markdown standards docs and rules.json</w:t>
            </w:r>
          </w:p>
        </w:tc>
      </w:tr>
      <w:tr>
        <w:tc>
          <w:tcPr>
            <w:tcW w:type="dxa" w:w="4320"/>
          </w:tcPr>
          <w:p>
            <w:r>
              <w:t>benchmarks/</w:t>
            </w:r>
          </w:p>
        </w:tc>
        <w:tc>
          <w:tcPr>
            <w:tcW w:type="dxa" w:w="4320"/>
          </w:tcPr>
          <w:p>
            <w:r>
              <w:t>Seeded Go repo (17 files + 1 clean) and ground_truth.json</w:t>
            </w:r>
          </w:p>
        </w:tc>
      </w:tr>
      <w:tr>
        <w:tc>
          <w:tcPr>
            <w:tcW w:type="dxa" w:w="4320"/>
          </w:tcPr>
          <w:p>
            <w:r>
              <w:t>results/</w:t>
            </w:r>
          </w:p>
        </w:tc>
        <w:tc>
          <w:tcPr>
            <w:tcW w:type="dxa" w:w="4320"/>
          </w:tcPr>
          <w:p>
            <w:r>
              <w:t>Pipeline output and evaluation reports</w:t>
            </w:r>
          </w:p>
        </w:tc>
      </w:tr>
    </w:tbl>
    <w:p>
      <w:pPr>
        <w:pStyle w:val="Heading1"/>
      </w:pPr>
      <w:r>
        <w:t>4. End-to-End Workflow</w:t>
      </w:r>
    </w:p>
    <w:p>
      <w:r>
        <w:t>The diagram below summarizes how a request flows through the system. Steps in brackets are skipped depending on the chosen mode.</w:t>
      </w:r>
    </w:p>
    <w:p>
      <w:r>
        <w:rPr>
          <w:rFonts w:ascii="Consolas" w:hAnsi="Consolas"/>
          <w:sz w:val="18"/>
        </w:rPr>
        <w:t>CLI / API request</w:t>
        <w:br/>
        <w:t xml:space="preserve">   |</w:t>
        <w:br/>
        <w:t xml:space="preserve">   v</w:t>
        <w:br/>
        <w:t>GoReviewPipeline.load()</w:t>
        <w:br/>
        <w:t xml:space="preserve">   |- load model (local fine-tuned OR Ollama)</w:t>
        <w:br/>
        <w:t xml:space="preserve">   |- load RAG retriever (Qdrant + nomic-embed-text-v1.5)</w:t>
        <w:br/>
        <w:t xml:space="preserve">   '- [agentic] load MultiAgentReviewer (LangGraph)</w:t>
        <w:br/>
        <w:t xml:space="preserve">   |</w:t>
        <w:br/>
        <w:t xml:space="preserve">   v</w:t>
        <w:br/>
        <w:t>extract_go_chunks(repo)        &lt;- pipeline/go_parser.py (Go AST helper or regex)</w:t>
        <w:br/>
        <w:t xml:space="preserve">   |</w:t>
        <w:br/>
        <w:t xml:space="preserve">   v</w:t>
        <w:br/>
        <w:t>for each GoChunk:</w:t>
        <w:br/>
        <w:t xml:space="preserve">   |- simple   : retriever.retrieve(code) -&gt; build_prompt -&gt; _generate -&gt; parse_findings</w:t>
        <w:br/>
        <w:t xml:space="preserve">   |- agentic  : multi_agent.review_code(code) -&gt; planner -&gt; agents (parallel) -&gt; aggregator</w:t>
        <w:br/>
        <w:t xml:space="preserve">   '- ft-only  : build_prompt without rules -&gt; _generate</w:t>
        <w:br/>
        <w:t xml:space="preserve">   |</w:t>
        <w:br/>
        <w:t xml:space="preserve">   v</w:t>
        <w:br/>
        <w:t>deduplicate_findings -&gt; rank_findings -&gt; compute_summary</w:t>
        <w:br/>
        <w:t xml:space="preserve">   |</w:t>
        <w:br/>
        <w:t xml:space="preserve">   v</w:t>
        <w:br/>
        <w:t>RepositoryReport</w:t>
        <w:br/>
        <w:t xml:space="preserve">   |</w:t>
        <w:br/>
        <w:t xml:space="preserve">   v</w:t>
        <w:br/>
        <w:t>generate_markdown_report / generate_json_report / generate_sarif_report</w:t>
        <w:br/>
      </w:r>
    </w:p>
    <w:p>
      <w:pPr>
        <w:pStyle w:val="Heading1"/>
      </w:pPr>
      <w:r>
        <w:t>5. Module-by-Module Reference</w:t>
      </w:r>
    </w:p>
    <w:p>
      <w:pPr>
        <w:pStyle w:val="Heading2"/>
      </w:pPr>
      <w:r>
        <w:t>5.1 pipeline/review_pipeline.py — orchestrator</w:t>
      </w:r>
    </w:p>
    <w:p>
      <w:r>
        <w:t>Core orchestration class GoReviewPipeline plus dataclasses ReviewConfig, ReviewFinding, ReviewResult, RepositoryReport. Loads model and retriever, iterates Go chunks, builds prompts, calls the LLM, parses output, and produces the final report.</w:t>
      </w:r>
    </w:p>
    <w:tbl>
      <w:tblPr>
        <w:tblStyle w:val="TableGrid"/>
        <w:tblW w:type="auto" w:w="0"/>
        <w:tblLook w:firstColumn="1" w:firstRow="1" w:lastColumn="0" w:lastRow="0" w:noHBand="0" w:noVBand="1" w:val="04A0"/>
      </w:tblPr>
      <w:tblGrid>
        <w:gridCol w:w="4320"/>
        <w:gridCol w:w="4320"/>
      </w:tblGrid>
      <w:tr>
        <w:tc>
          <w:tcPr>
            <w:tcW w:type="dxa" w:w="4320"/>
          </w:tcPr>
          <w:p>
            <w:r>
              <w:t>Method</w:t>
            </w:r>
          </w:p>
        </w:tc>
        <w:tc>
          <w:tcPr>
            <w:tcW w:type="dxa" w:w="4320"/>
          </w:tcPr>
          <w:p>
            <w:r>
              <w:t>Purpose</w:t>
            </w:r>
          </w:p>
        </w:tc>
      </w:tr>
      <w:tr>
        <w:tc>
          <w:tcPr>
            <w:tcW w:type="dxa" w:w="4320"/>
          </w:tcPr>
          <w:p>
            <w:r>
              <w:t>load()</w:t>
            </w:r>
          </w:p>
        </w:tc>
        <w:tc>
          <w:tcPr>
            <w:tcW w:type="dxa" w:w="4320"/>
          </w:tcPr>
          <w:p>
            <w:r>
              <w:t>Init model, tokenizer, retriever, optional MultiAgentReviewer</w:t>
            </w:r>
          </w:p>
        </w:tc>
      </w:tr>
      <w:tr>
        <w:tc>
          <w:tcPr>
            <w:tcW w:type="dxa" w:w="4320"/>
          </w:tcPr>
          <w:p>
            <w:r>
              <w:t>close()</w:t>
            </w:r>
          </w:p>
        </w:tc>
        <w:tc>
          <w:tcPr>
            <w:tcW w:type="dxa" w:w="4320"/>
          </w:tcPr>
          <w:p>
            <w:r>
              <w:t>Free GPU memory, close Qdrant client</w:t>
            </w:r>
          </w:p>
        </w:tc>
      </w:tr>
      <w:tr>
        <w:tc>
          <w:tcPr>
            <w:tcW w:type="dxa" w:w="4320"/>
          </w:tcPr>
          <w:p>
            <w:r>
              <w:t>review_repository(repo_path)</w:t>
            </w:r>
          </w:p>
        </w:tc>
        <w:tc>
          <w:tcPr>
            <w:tcW w:type="dxa" w:w="4320"/>
          </w:tcPr>
          <w:p>
            <w:r>
              <w:t>Main API: review entire repo</w:t>
            </w:r>
          </w:p>
        </w:tc>
      </w:tr>
      <w:tr>
        <w:tc>
          <w:tcPr>
            <w:tcW w:type="dxa" w:w="4320"/>
          </w:tcPr>
          <w:p>
            <w:r>
              <w:t>review_chunk(code, file, name)</w:t>
            </w:r>
          </w:p>
        </w:tc>
        <w:tc>
          <w:tcPr>
            <w:tcW w:type="dxa" w:w="4320"/>
          </w:tcPr>
          <w:p>
            <w:r>
              <w:t>Review a single chunk</w:t>
            </w:r>
          </w:p>
        </w:tc>
      </w:tr>
      <w:tr>
        <w:tc>
          <w:tcPr>
            <w:tcW w:type="dxa" w:w="4320"/>
          </w:tcPr>
          <w:p>
            <w:r>
              <w:t>_load_local_model()</w:t>
            </w:r>
          </w:p>
        </w:tc>
        <w:tc>
          <w:tcPr>
            <w:tcW w:type="dxa" w:w="4320"/>
          </w:tcPr>
          <w:p>
            <w:r>
              <w:t>Load fine-tuned model + LoRA adapter or merged model</w:t>
            </w:r>
          </w:p>
        </w:tc>
      </w:tr>
      <w:tr>
        <w:tc>
          <w:tcPr>
            <w:tcW w:type="dxa" w:w="4320"/>
          </w:tcPr>
          <w:p>
            <w:r>
              <w:t>_load_ollama()</w:t>
            </w:r>
          </w:p>
        </w:tc>
        <w:tc>
          <w:tcPr>
            <w:tcW w:type="dxa" w:w="4320"/>
          </w:tcPr>
          <w:p>
            <w:r>
              <w:t>Verify Ollama reachable + model pulled</w:t>
            </w:r>
          </w:p>
        </w:tc>
      </w:tr>
      <w:tr>
        <w:tc>
          <w:tcPr>
            <w:tcW w:type="dxa" w:w="4320"/>
          </w:tcPr>
          <w:p>
            <w:r>
              <w:t>_build_prompt(code, rules)</w:t>
            </w:r>
          </w:p>
        </w:tc>
        <w:tc>
          <w:tcPr>
            <w:tcW w:type="dxa" w:w="4320"/>
          </w:tcPr>
          <w:p>
            <w:r>
              <w:t>Compose user prompt from code + retrieved rules</w:t>
            </w:r>
          </w:p>
        </w:tc>
      </w:tr>
      <w:tr>
        <w:tc>
          <w:tcPr>
            <w:tcW w:type="dxa" w:w="4320"/>
          </w:tcPr>
          <w:p>
            <w:r>
              <w:t>_generate(system, user)</w:t>
            </w:r>
          </w:p>
        </w:tc>
        <w:tc>
          <w:tcPr>
            <w:tcW w:type="dxa" w:w="4320"/>
          </w:tcPr>
          <w:p>
            <w:r>
              <w:t>Dispatch to local model or Ollama API</w:t>
            </w:r>
          </w:p>
        </w:tc>
      </w:tr>
      <w:tr>
        <w:tc>
          <w:tcPr>
            <w:tcW w:type="dxa" w:w="4320"/>
          </w:tcPr>
          <w:p>
            <w:r>
              <w:t>_load_static_rules()</w:t>
            </w:r>
          </w:p>
        </w:tc>
        <w:tc>
          <w:tcPr>
            <w:tcW w:type="dxa" w:w="4320"/>
          </w:tcPr>
          <w:p>
            <w:r>
              <w:t>Fallback when RAG unavailable: load rules.json</w:t>
            </w:r>
          </w:p>
        </w:tc>
      </w:tr>
    </w:tbl>
    <w:p>
      <w:r>
        <w:t>Key configuration knobs (ReviewConfig):</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Default</w:t>
            </w:r>
          </w:p>
        </w:tc>
        <w:tc>
          <w:tcPr>
            <w:tcW w:type="dxa" w:w="2880"/>
          </w:tcPr>
          <w:p>
            <w:r>
              <w:t>Purpose</w:t>
            </w:r>
          </w:p>
        </w:tc>
      </w:tr>
      <w:tr>
        <w:tc>
          <w:tcPr>
            <w:tcW w:type="dxa" w:w="2880"/>
          </w:tcPr>
          <w:p>
            <w:r>
              <w:t>mode</w:t>
            </w:r>
          </w:p>
        </w:tc>
        <w:tc>
          <w:tcPr>
            <w:tcW w:type="dxa" w:w="2880"/>
          </w:tcPr>
          <w:p>
            <w:r>
              <w:t>hybrid</w:t>
            </w:r>
          </w:p>
        </w:tc>
        <w:tc>
          <w:tcPr>
            <w:tcW w:type="dxa" w:w="2880"/>
          </w:tcPr>
          <w:p>
            <w:r>
              <w:t>hybrid | rag-only | fine-tune-only</w:t>
            </w:r>
          </w:p>
        </w:tc>
      </w:tr>
      <w:tr>
        <w:tc>
          <w:tcPr>
            <w:tcW w:type="dxa" w:w="2880"/>
          </w:tcPr>
          <w:p>
            <w:r>
              <w:t>rag_mode</w:t>
            </w:r>
          </w:p>
        </w:tc>
        <w:tc>
          <w:tcPr>
            <w:tcW w:type="dxa" w:w="2880"/>
          </w:tcPr>
          <w:p>
            <w:r>
              <w:t>simple</w:t>
            </w:r>
          </w:p>
        </w:tc>
        <w:tc>
          <w:tcPr>
            <w:tcW w:type="dxa" w:w="2880"/>
          </w:tcPr>
          <w:p>
            <w:r>
              <w:t>simple | agentic</w:t>
            </w:r>
          </w:p>
        </w:tc>
      </w:tr>
      <w:tr>
        <w:tc>
          <w:tcPr>
            <w:tcW w:type="dxa" w:w="2880"/>
          </w:tcPr>
          <w:p>
            <w:r>
              <w:t>ollama_model</w:t>
            </w:r>
          </w:p>
        </w:tc>
        <w:tc>
          <w:tcPr>
            <w:tcW w:type="dxa" w:w="2880"/>
          </w:tcPr>
          <w:p>
            <w:r>
              <w:t>None</w:t>
            </w:r>
          </w:p>
        </w:tc>
        <w:tc>
          <w:tcPr>
            <w:tcW w:type="dxa" w:w="2880"/>
          </w:tcPr>
          <w:p>
            <w:r>
              <w:t>If set, use Ollama remote inference</w:t>
            </w:r>
          </w:p>
        </w:tc>
      </w:tr>
      <w:tr>
        <w:tc>
          <w:tcPr>
            <w:tcW w:type="dxa" w:w="2880"/>
          </w:tcPr>
          <w:p>
            <w:r>
              <w:t>ollama_url</w:t>
            </w:r>
          </w:p>
        </w:tc>
        <w:tc>
          <w:tcPr>
            <w:tcW w:type="dxa" w:w="2880"/>
          </w:tcPr>
          <w:p>
            <w:r>
              <w:t>http://localhost:11434</w:t>
            </w:r>
          </w:p>
        </w:tc>
        <w:tc>
          <w:tcPr>
            <w:tcW w:type="dxa" w:w="2880"/>
          </w:tcPr>
          <w:p>
            <w:r>
              <w:t>Ollama base URL</w:t>
            </w:r>
          </w:p>
        </w:tc>
      </w:tr>
      <w:tr>
        <w:tc>
          <w:tcPr>
            <w:tcW w:type="dxa" w:w="2880"/>
          </w:tcPr>
          <w:p>
            <w:r>
              <w:t>max_new_tokens</w:t>
            </w:r>
          </w:p>
        </w:tc>
        <w:tc>
          <w:tcPr>
            <w:tcW w:type="dxa" w:w="2880"/>
          </w:tcPr>
          <w:p>
            <w:r>
              <w:t>2048</w:t>
            </w:r>
          </w:p>
        </w:tc>
        <w:tc>
          <w:tcPr>
            <w:tcW w:type="dxa" w:w="2880"/>
          </w:tcPr>
          <w:p>
            <w:r>
              <w:t>LLM output length cap</w:t>
            </w:r>
          </w:p>
        </w:tc>
      </w:tr>
      <w:tr>
        <w:tc>
          <w:tcPr>
            <w:tcW w:type="dxa" w:w="2880"/>
          </w:tcPr>
          <w:p>
            <w:r>
              <w:t>temperature</w:t>
            </w:r>
          </w:p>
        </w:tc>
        <w:tc>
          <w:tcPr>
            <w:tcW w:type="dxa" w:w="2880"/>
          </w:tcPr>
          <w:p>
            <w:r>
              <w:t>0</w:t>
            </w:r>
          </w:p>
        </w:tc>
        <w:tc>
          <w:tcPr>
            <w:tcW w:type="dxa" w:w="2880"/>
          </w:tcPr>
          <w:p>
            <w:r>
              <w:t>0 = greedy / deterministic</w:t>
            </w:r>
          </w:p>
        </w:tc>
      </w:tr>
      <w:tr>
        <w:tc>
          <w:tcPr>
            <w:tcW w:type="dxa" w:w="2880"/>
          </w:tcPr>
          <w:p>
            <w:r>
              <w:t>top_p</w:t>
            </w:r>
          </w:p>
        </w:tc>
        <w:tc>
          <w:tcPr>
            <w:tcW w:type="dxa" w:w="2880"/>
          </w:tcPr>
          <w:p>
            <w:r>
              <w:t>1.0</w:t>
            </w:r>
          </w:p>
        </w:tc>
        <w:tc>
          <w:tcPr>
            <w:tcW w:type="dxa" w:w="2880"/>
          </w:tcPr>
          <w:p>
            <w:r>
              <w:t>nucleus sampling</w:t>
            </w:r>
          </w:p>
        </w:tc>
      </w:tr>
      <w:tr>
        <w:tc>
          <w:tcPr>
            <w:tcW w:type="dxa" w:w="2880"/>
          </w:tcPr>
          <w:p>
            <w:r>
              <w:t>seed</w:t>
            </w:r>
          </w:p>
        </w:tc>
        <w:tc>
          <w:tcPr>
            <w:tcW w:type="dxa" w:w="2880"/>
          </w:tcPr>
          <w:p>
            <w:r>
              <w:t>42</w:t>
            </w:r>
          </w:p>
        </w:tc>
        <w:tc>
          <w:tcPr>
            <w:tcW w:type="dxa" w:w="2880"/>
          </w:tcPr>
          <w:p>
            <w:r>
              <w:t>fixed seed for reproducibility</w:t>
            </w:r>
          </w:p>
        </w:tc>
      </w:tr>
      <w:tr>
        <w:tc>
          <w:tcPr>
            <w:tcW w:type="dxa" w:w="2880"/>
          </w:tcPr>
          <w:p>
            <w:r>
              <w:t>top_k</w:t>
            </w:r>
          </w:p>
        </w:tc>
        <w:tc>
          <w:tcPr>
            <w:tcW w:type="dxa" w:w="2880"/>
          </w:tcPr>
          <w:p>
            <w:r>
              <w:t>5</w:t>
            </w:r>
          </w:p>
        </w:tc>
        <w:tc>
          <w:tcPr>
            <w:tcW w:type="dxa" w:w="2880"/>
          </w:tcPr>
          <w:p>
            <w:r>
              <w:t>rules retrieved per chunk</w:t>
            </w:r>
          </w:p>
        </w:tc>
      </w:tr>
      <w:tr>
        <w:tc>
          <w:tcPr>
            <w:tcW w:type="dxa" w:w="2880"/>
          </w:tcPr>
          <w:p>
            <w:r>
              <w:t>max_chunk_tokens</w:t>
            </w:r>
          </w:p>
        </w:tc>
        <w:tc>
          <w:tcPr>
            <w:tcW w:type="dxa" w:w="2880"/>
          </w:tcPr>
          <w:p>
            <w:r>
              <w:t>3000</w:t>
            </w:r>
          </w:p>
        </w:tc>
        <w:tc>
          <w:tcPr>
            <w:tcW w:type="dxa" w:w="2880"/>
          </w:tcPr>
          <w:p>
            <w:r>
              <w:t>input length cap</w:t>
            </w:r>
          </w:p>
        </w:tc>
      </w:tr>
      <w:tr>
        <w:tc>
          <w:tcPr>
            <w:tcW w:type="dxa" w:w="2880"/>
          </w:tcPr>
          <w:p>
            <w:r>
              <w:t>use_quantization</w:t>
            </w:r>
          </w:p>
        </w:tc>
        <w:tc>
          <w:tcPr>
            <w:tcW w:type="dxa" w:w="2880"/>
          </w:tcPr>
          <w:p>
            <w:r>
              <w:t>True</w:t>
            </w:r>
          </w:p>
        </w:tc>
        <w:tc>
          <w:tcPr>
            <w:tcW w:type="dxa" w:w="2880"/>
          </w:tcPr>
          <w:p>
            <w:r>
              <w:t>4-bit QLoRA loading</w:t>
            </w:r>
          </w:p>
        </w:tc>
      </w:tr>
      <w:tr>
        <w:tc>
          <w:tcPr>
            <w:tcW w:type="dxa" w:w="2880"/>
          </w:tcPr>
          <w:p>
            <w:r>
              <w:t>debug</w:t>
            </w:r>
          </w:p>
        </w:tc>
        <w:tc>
          <w:tcPr>
            <w:tcW w:type="dxa" w:w="2880"/>
          </w:tcPr>
          <w:p>
            <w:r>
              <w:t>False</w:t>
            </w:r>
          </w:p>
        </w:tc>
        <w:tc>
          <w:tcPr>
            <w:tcW w:type="dxa" w:w="2880"/>
          </w:tcPr>
          <w:p>
            <w:r>
              <w:t>print raw LLM output per chunk</w:t>
            </w:r>
          </w:p>
        </w:tc>
      </w:tr>
    </w:tbl>
    <w:p>
      <w:pPr>
        <w:pStyle w:val="Heading2"/>
      </w:pPr>
      <w:r>
        <w:t>5.2 pipeline/go_parser.py — Go AST chunking</w:t>
      </w:r>
    </w:p>
    <w:p>
      <w:r>
        <w:t>Splits a Go repo into reviewable units (functions, methods, structs, interfaces). Primary path: compile and run a small Go helper (ast_helper.go) that uses go/ast to emit JSON with exact line ranges. Fallback: regex matching when the Go toolchain is not installed.</w:t>
      </w:r>
    </w:p>
    <w:p>
      <w:r>
        <w:t>GoChunk fields: file_path, chunk_type, name, package, start_line, end_line, code, imports, receiver, doc_comment.</w:t>
      </w:r>
    </w:p>
    <w:p>
      <w:r>
        <w:t>Note: the helper is compiled into tempfile.gettempdir()/go_code_reviewer/. On shared hosts, set TMPDIR to a user-writable directory before running.</w:t>
      </w:r>
    </w:p>
    <w:p>
      <w:pPr>
        <w:pStyle w:val="Heading2"/>
      </w:pPr>
      <w:r>
        <w:t>5.3 pipeline/deduplication.py — parsing, dedup, ranking</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Purpose</w:t>
            </w:r>
          </w:p>
        </w:tc>
      </w:tr>
      <w:tr>
        <w:tc>
          <w:tcPr>
            <w:tcW w:type="dxa" w:w="4320"/>
          </w:tcPr>
          <w:p>
            <w:r>
              <w:t>parse_findings(text)</w:t>
            </w:r>
          </w:p>
        </w:tc>
        <w:tc>
          <w:tcPr>
            <w:tcW w:type="dxa" w:w="4320"/>
          </w:tcPr>
          <w:p>
            <w:r>
              <w:t>Regex-extract structured findings from LLM output</w:t>
            </w:r>
          </w:p>
        </w:tc>
      </w:tr>
      <w:tr>
        <w:tc>
          <w:tcPr>
            <w:tcW w:type="dxa" w:w="4320"/>
          </w:tcPr>
          <w:p>
            <w:r>
              <w:t>deduplicate_findings(findings)</w:t>
            </w:r>
          </w:p>
        </w:tc>
        <w:tc>
          <w:tcPr>
            <w:tcW w:type="dxa" w:w="4320"/>
          </w:tcPr>
          <w:p>
            <w:r>
              <w:t>Remove near-duplicates (same rule + file + line)</w:t>
            </w:r>
          </w:p>
        </w:tc>
      </w:tr>
      <w:tr>
        <w:tc>
          <w:tcPr>
            <w:tcW w:type="dxa" w:w="4320"/>
          </w:tcPr>
          <w:p>
            <w:r>
              <w:t>rank_findings(findings)</w:t>
            </w:r>
          </w:p>
        </w:tc>
        <w:tc>
          <w:tcPr>
            <w:tcW w:type="dxa" w:w="4320"/>
          </w:tcPr>
          <w:p>
            <w:r>
              <w:t>Sort by severity then line number</w:t>
            </w:r>
          </w:p>
        </w:tc>
      </w:tr>
      <w:tr>
        <w:tc>
          <w:tcPr>
            <w:tcW w:type="dxa" w:w="4320"/>
          </w:tcPr>
          <w:p>
            <w:r>
              <w:t>compute_summary(findings)</w:t>
            </w:r>
          </w:p>
        </w:tc>
        <w:tc>
          <w:tcPr>
            <w:tcW w:type="dxa" w:w="4320"/>
          </w:tcPr>
          <w:p>
            <w:r>
              <w:t>Severity counts dict</w:t>
            </w:r>
          </w:p>
        </w:tc>
      </w:tr>
      <w:tr>
        <w:tc>
          <w:tcPr>
            <w:tcW w:type="dxa" w:w="4320"/>
          </w:tcPr>
          <w:p>
            <w:r>
              <w:t>group_findings_by_file(findings)</w:t>
            </w:r>
          </w:p>
        </w:tc>
        <w:tc>
          <w:tcPr>
            <w:tcW w:type="dxa" w:w="4320"/>
          </w:tcPr>
          <w:p>
            <w:r>
              <w:t>For per-file report sections</w:t>
            </w:r>
          </w:p>
        </w:tc>
      </w:tr>
      <w:tr>
        <w:tc>
          <w:tcPr>
            <w:tcW w:type="dxa" w:w="4320"/>
          </w:tcPr>
          <w:p>
            <w:r>
              <w:t>group_findings_by_category(findings)</w:t>
            </w:r>
          </w:p>
        </w:tc>
        <w:tc>
          <w:tcPr>
            <w:tcW w:type="dxa" w:w="4320"/>
          </w:tcPr>
          <w:p>
            <w:r>
              <w:t>For per-category report sections</w:t>
            </w:r>
          </w:p>
        </w:tc>
      </w:tr>
    </w:tbl>
    <w:p>
      <w:pPr>
        <w:pStyle w:val="Heading2"/>
      </w:pPr>
      <w:r>
        <w:t>5.4 pipeline/report_generator.py — output formats</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Format</w:t>
            </w:r>
          </w:p>
        </w:tc>
      </w:tr>
      <w:tr>
        <w:tc>
          <w:tcPr>
            <w:tcW w:type="dxa" w:w="4320"/>
          </w:tcPr>
          <w:p>
            <w:r>
              <w:t>generate_markdown_report(report)</w:t>
            </w:r>
          </w:p>
        </w:tc>
        <w:tc>
          <w:tcPr>
            <w:tcW w:type="dxa" w:w="4320"/>
          </w:tcPr>
          <w:p>
            <w:r>
              <w:t>Markdown (overview, severity table, by-file, by-category)</w:t>
            </w:r>
          </w:p>
        </w:tc>
      </w:tr>
      <w:tr>
        <w:tc>
          <w:tcPr>
            <w:tcW w:type="dxa" w:w="4320"/>
          </w:tcPr>
          <w:p>
            <w:r>
              <w:t>generate_json_report(report)</w:t>
            </w:r>
          </w:p>
        </w:tc>
        <w:tc>
          <w:tcPr>
            <w:tcW w:type="dxa" w:w="4320"/>
          </w:tcPr>
          <w:p>
            <w:r>
              <w:t>JSON with raw output and config</w:t>
            </w:r>
          </w:p>
        </w:tc>
      </w:tr>
      <w:tr>
        <w:tc>
          <w:tcPr>
            <w:tcW w:type="dxa" w:w="4320"/>
          </w:tcPr>
          <w:p>
            <w:r>
              <w:t>generate_sarif_report(report)</w:t>
            </w:r>
          </w:p>
        </w:tc>
        <w:tc>
          <w:tcPr>
            <w:tcW w:type="dxa" w:w="4320"/>
          </w:tcPr>
          <w:p>
            <w:r>
              <w:t>SARIF 2.1.0 for GitHub / Azure DevOps</w:t>
            </w:r>
          </w:p>
        </w:tc>
      </w:tr>
    </w:tbl>
    <w:p>
      <w:pPr>
        <w:pStyle w:val="Heading2"/>
      </w:pPr>
      <w:r>
        <w:t>5.5 rag/retriever.py — vector retrieval</w:t>
      </w:r>
    </w:p>
    <w:p>
      <w:r>
        <w:t>GoStandardsRetriever wraps a local Qdrant collection (default: go_coding_standards) and HuggingFace embeddings (nomic-ai/nomic-embed-text-v1.5, 768-dim). Methods: retrieve, retrieve_with_scores, format_rules_for_prompt, close. Includes a compatibility shim for newer Qdrant clients that only expose query_points().</w:t>
      </w:r>
    </w:p>
    <w:p>
      <w:pPr>
        <w:pStyle w:val="Heading2"/>
      </w:pPr>
      <w:r>
        <w:t>5.6 rag/build_vector_store.py — index standards</w:t>
      </w:r>
    </w:p>
    <w:p>
      <w:pPr>
        <w:pStyle w:val="ListBullet"/>
      </w:pPr>
      <w:r>
        <w:t>Loads markdown standards via DirectoryLoader.</w:t>
      </w:r>
    </w:p>
    <w:p>
      <w:pPr>
        <w:pStyle w:val="ListBullet"/>
      </w:pPr>
      <w:r>
        <w:t>Loads rules.json — each rule becomes a Document with metadata.</w:t>
      </w:r>
    </w:p>
    <w:p>
      <w:pPr>
        <w:pStyle w:val="ListBullet"/>
      </w:pPr>
      <w:r>
        <w:t>Splits with MarkdownTextSplitter (500 tokens, 50 overlap).</w:t>
      </w:r>
    </w:p>
    <w:p>
      <w:pPr>
        <w:pStyle w:val="ListBullet"/>
      </w:pPr>
      <w:r>
        <w:t>Embeds with nomic-embed-text-v1.5.</w:t>
      </w:r>
    </w:p>
    <w:p>
      <w:pPr>
        <w:pStyle w:val="ListBullet"/>
      </w:pPr>
      <w:r>
        <w:t>Ingests into Qdrant (cosine, 768-dim) and persists to disk.</w:t>
      </w:r>
    </w:p>
    <w:p>
      <w:pPr>
        <w:pStyle w:val="Heading2"/>
      </w:pPr>
      <w:r>
        <w:t>5.7 rag/agent_tools.py — deterministic tool functions</w:t>
      </w:r>
    </w:p>
    <w:p>
      <w:r>
        <w:t>Plain Python functions used by the agentic reviewer. Tools execute in Python (not via model tool-calling); their outputs are materialized into the prompt before the LLM is invoked.</w:t>
      </w:r>
    </w:p>
    <w:tbl>
      <w:tblPr>
        <w:tblStyle w:val="TableGrid"/>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t>tool_search_code</w:t>
            </w:r>
          </w:p>
        </w:tc>
        <w:tc>
          <w:tcPr>
            <w:tcW w:type="dxa" w:w="4320"/>
          </w:tcPr>
          <w:p>
            <w:r>
              <w:t>Regex search across .go files</w:t>
            </w:r>
          </w:p>
        </w:tc>
      </w:tr>
      <w:tr>
        <w:tc>
          <w:tcPr>
            <w:tcW w:type="dxa" w:w="4320"/>
          </w:tcPr>
          <w:p>
            <w:r>
              <w:t>tool_read_file</w:t>
            </w:r>
          </w:p>
        </w:tc>
        <w:tc>
          <w:tcPr>
            <w:tcW w:type="dxa" w:w="4320"/>
          </w:tcPr>
          <w:p>
            <w:r>
              <w:t>Read a file (&lt;= 200 KB)</w:t>
            </w:r>
          </w:p>
        </w:tc>
      </w:tr>
      <w:tr>
        <w:tc>
          <w:tcPr>
            <w:tcW w:type="dxa" w:w="4320"/>
          </w:tcPr>
          <w:p>
            <w:r>
              <w:t>tool_list_directory</w:t>
            </w:r>
          </w:p>
        </w:tc>
        <w:tc>
          <w:tcPr>
            <w:tcW w:type="dxa" w:w="4320"/>
          </w:tcPr>
          <w:p>
            <w:r>
              <w:t>List directory contents</w:t>
            </w:r>
          </w:p>
        </w:tc>
      </w:tr>
      <w:tr>
        <w:tc>
          <w:tcPr>
            <w:tcW w:type="dxa" w:w="4320"/>
          </w:tcPr>
          <w:p>
            <w:r>
              <w:t>tool_read_go_mod</w:t>
            </w:r>
          </w:p>
        </w:tc>
        <w:tc>
          <w:tcPr>
            <w:tcW w:type="dxa" w:w="4320"/>
          </w:tcPr>
          <w:p>
            <w:r>
              <w:t>Read go.mod</w:t>
            </w:r>
          </w:p>
        </w:tc>
      </w:tr>
      <w:tr>
        <w:tc>
          <w:tcPr>
            <w:tcW w:type="dxa" w:w="4320"/>
          </w:tcPr>
          <w:p>
            <w:r>
              <w:t>tool_parse_ast</w:t>
            </w:r>
          </w:p>
        </w:tc>
        <w:tc>
          <w:tcPr>
            <w:tcW w:type="dxa" w:w="4320"/>
          </w:tcPr>
          <w:p>
            <w:r>
              <w:t>Lightweight AST summary (imports, funcs, types, goroutine/channel counts)</w:t>
            </w:r>
          </w:p>
        </w:tc>
      </w:tr>
      <w:tr>
        <w:tc>
          <w:tcPr>
            <w:tcW w:type="dxa" w:w="4320"/>
          </w:tcPr>
          <w:p>
            <w:r>
              <w:t>tool_query_dependency_graph</w:t>
            </w:r>
          </w:p>
        </w:tc>
        <w:tc>
          <w:tcPr>
            <w:tcW w:type="dxa" w:w="4320"/>
          </w:tcPr>
          <w:p>
            <w:r>
              <w:t>Build file -&gt; imports map</w:t>
            </w:r>
          </w:p>
        </w:tc>
      </w:tr>
      <w:tr>
        <w:tc>
          <w:tcPr>
            <w:tcW w:type="dxa" w:w="4320"/>
          </w:tcPr>
          <w:p>
            <w:r>
              <w:t>tool_run_golangci_lint</w:t>
            </w:r>
          </w:p>
        </w:tc>
        <w:tc>
          <w:tcPr>
            <w:tcW w:type="dxa" w:w="4320"/>
          </w:tcPr>
          <w:p>
            <w:r>
              <w:t>Run golangci-lint if installed</w:t>
            </w:r>
          </w:p>
        </w:tc>
      </w:tr>
      <w:tr>
        <w:tc>
          <w:tcPr>
            <w:tcW w:type="dxa" w:w="4320"/>
          </w:tcPr>
          <w:p>
            <w:r>
              <w:t>tool_run_go_vet</w:t>
            </w:r>
          </w:p>
        </w:tc>
        <w:tc>
          <w:tcPr>
            <w:tcW w:type="dxa" w:w="4320"/>
          </w:tcPr>
          <w:p>
            <w:r>
              <w:t>Run go vet if Go toolchain present</w:t>
            </w:r>
          </w:p>
        </w:tc>
      </w:tr>
      <w:tr>
        <w:tc>
          <w:tcPr>
            <w:tcW w:type="dxa" w:w="4320"/>
          </w:tcPr>
          <w:p>
            <w:r>
              <w:t>tool_query_schema</w:t>
            </w:r>
          </w:p>
        </w:tc>
        <w:tc>
          <w:tcPr>
            <w:tcW w:type="dxa" w:w="4320"/>
          </w:tcPr>
          <w:p>
            <w:r>
              <w:t>Collect DDL from .sql files</w:t>
            </w:r>
          </w:p>
        </w:tc>
      </w:tr>
      <w:tr>
        <w:tc>
          <w:tcPr>
            <w:tcW w:type="dxa" w:w="4320"/>
          </w:tcPr>
          <w:p>
            <w:r>
              <w:t>tool_explain_query</w:t>
            </w:r>
          </w:p>
        </w:tc>
        <w:tc>
          <w:tcPr>
            <w:tcW w:type="dxa" w:w="4320"/>
          </w:tcPr>
          <w:p>
            <w:r>
              <w:t>Static heuristics over SQL (SELECT *, missing WHERE, N+1)</w:t>
            </w:r>
          </w:p>
        </w:tc>
      </w:tr>
      <w:tr>
        <w:tc>
          <w:tcPr>
            <w:tcW w:type="dxa" w:w="4320"/>
          </w:tcPr>
          <w:p>
            <w:r>
              <w:t>tool_build_toolbox</w:t>
            </w:r>
          </w:p>
        </w:tc>
        <w:tc>
          <w:tcPr>
            <w:tcW w:type="dxa" w:w="4320"/>
          </w:tcPr>
          <w:p>
            <w:r>
              <w:t>Bundle all tools into a dict</w:t>
            </w:r>
          </w:p>
        </w:tc>
      </w:tr>
    </w:tbl>
    <w:p>
      <w:r>
        <w:t>All tools degrade gracefully — missing binaries return [tool-unavailable].</w:t>
      </w:r>
    </w:p>
    <w:p>
      <w:pPr>
        <w:pStyle w:val="Heading2"/>
      </w:pPr>
      <w:r>
        <w:t>5.8 rag/langgraph_agents.py — multi-agent orchestration</w:t>
      </w:r>
    </w:p>
    <w:p>
      <w:r>
        <w:t>Six specialist agents coordinated via a LangGraph StateGraph. Planner picks 2 to 5 relevant agents per chunk; agents execute in parallel; aggregator deduplicates and ranks the union of their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w:t>
            </w:r>
          </w:p>
        </w:tc>
        <w:tc>
          <w:tcPr>
            <w:tcW w:type="dxa" w:w="2160"/>
          </w:tcPr>
          <w:p>
            <w:r>
              <w:t>Persona</w:t>
            </w:r>
          </w:p>
        </w:tc>
        <w:tc>
          <w:tcPr>
            <w:tcW w:type="dxa" w:w="2160"/>
          </w:tcPr>
          <w:p>
            <w:r>
              <w:t>Focus</w:t>
            </w:r>
          </w:p>
        </w:tc>
        <w:tc>
          <w:tcPr>
            <w:tcW w:type="dxa" w:w="2160"/>
          </w:tcPr>
          <w:p>
            <w:r>
              <w:t>Rule IDs</w:t>
            </w:r>
          </w:p>
        </w:tc>
      </w:tr>
      <w:tr>
        <w:tc>
          <w:tcPr>
            <w:tcW w:type="dxa" w:w="2160"/>
          </w:tcPr>
          <w:p>
            <w:r>
              <w:t>security</w:t>
            </w:r>
          </w:p>
        </w:tc>
        <w:tc>
          <w:tcPr>
            <w:tcW w:type="dxa" w:w="2160"/>
          </w:tcPr>
          <w:p>
            <w:r>
              <w:t>AppSec Engineer</w:t>
            </w:r>
          </w:p>
        </w:tc>
        <w:tc>
          <w:tcPr>
            <w:tcW w:type="dxa" w:w="2160"/>
          </w:tcPr>
          <w:p>
            <w:r>
              <w:t>SQLi, auth, secrets, input validation</w:t>
            </w:r>
          </w:p>
        </w:tc>
        <w:tc>
          <w:tcPr>
            <w:tcW w:type="dxa" w:w="2160"/>
          </w:tcPr>
          <w:p>
            <w:r>
              <w:t>SEC-001/2/3</w:t>
            </w:r>
          </w:p>
        </w:tc>
      </w:tr>
      <w:tr>
        <w:tc>
          <w:tcPr>
            <w:tcW w:type="dxa" w:w="2160"/>
          </w:tcPr>
          <w:p>
            <w:r>
              <w:t>architecture</w:t>
            </w:r>
          </w:p>
        </w:tc>
        <w:tc>
          <w:tcPr>
            <w:tcW w:type="dxa" w:w="2160"/>
          </w:tcPr>
          <w:p>
            <w:r>
              <w:t>Principal Architect</w:t>
            </w:r>
          </w:p>
        </w:tc>
        <w:tc>
          <w:tcPr>
            <w:tcW w:type="dxa" w:w="2160"/>
          </w:tcPr>
          <w:p>
            <w:r>
              <w:t>service boundaries, DI, contracts</w:t>
            </w:r>
          </w:p>
        </w:tc>
        <w:tc>
          <w:tcPr>
            <w:tcW w:type="dxa" w:w="2160"/>
          </w:tcPr>
          <w:p>
            <w:r>
              <w:t>NAM-001/2, DOC-001</w:t>
            </w:r>
          </w:p>
        </w:tc>
      </w:tr>
      <w:tr>
        <w:tc>
          <w:tcPr>
            <w:tcW w:type="dxa" w:w="2160"/>
          </w:tcPr>
          <w:p>
            <w:r>
              <w:t>performance</w:t>
            </w:r>
          </w:p>
        </w:tc>
        <w:tc>
          <w:tcPr>
            <w:tcW w:type="dxa" w:w="2160"/>
          </w:tcPr>
          <w:p>
            <w:r>
              <w:t>Performance Engineer</w:t>
            </w:r>
          </w:p>
        </w:tc>
        <w:tc>
          <w:tcPr>
            <w:tcW w:type="dxa" w:w="2160"/>
          </w:tcPr>
          <w:p>
            <w:r>
              <w:t>N+1, allocations, leaks</w:t>
            </w:r>
          </w:p>
        </w:tc>
        <w:tc>
          <w:tcPr>
            <w:tcW w:type="dxa" w:w="2160"/>
          </w:tcPr>
          <w:p>
            <w:r>
              <w:t>PERF-001</w:t>
            </w:r>
          </w:p>
        </w:tc>
      </w:tr>
      <w:tr>
        <w:tc>
          <w:tcPr>
            <w:tcW w:type="dxa" w:w="2160"/>
          </w:tcPr>
          <w:p>
            <w:r>
              <w:t>observability</w:t>
            </w:r>
          </w:p>
        </w:tc>
        <w:tc>
          <w:tcPr>
            <w:tcW w:type="dxa" w:w="2160"/>
          </w:tcPr>
          <w:p>
            <w:r>
              <w:t>SRE / Platform</w:t>
            </w:r>
          </w:p>
        </w:tc>
        <w:tc>
          <w:tcPr>
            <w:tcW w:type="dxa" w:w="2160"/>
          </w:tcPr>
          <w:p>
            <w:r>
              <w:t>logging, traces, metrics, health</w:t>
            </w:r>
          </w:p>
        </w:tc>
        <w:tc>
          <w:tcPr>
            <w:tcW w:type="dxa" w:w="2160"/>
          </w:tcPr>
          <w:p>
            <w:r>
              <w:t>LOG-001/2</w:t>
            </w:r>
          </w:p>
        </w:tc>
      </w:tr>
      <w:tr>
        <w:tc>
          <w:tcPr>
            <w:tcW w:type="dxa" w:w="2160"/>
          </w:tcPr>
          <w:p>
            <w:r>
              <w:t>database</w:t>
            </w:r>
          </w:p>
        </w:tc>
        <w:tc>
          <w:tcPr>
            <w:tcW w:type="dxa" w:w="2160"/>
          </w:tcPr>
          <w:p>
            <w:r>
              <w:t>DB Reliability</w:t>
            </w:r>
          </w:p>
        </w:tc>
        <w:tc>
          <w:tcPr>
            <w:tcW w:type="dxa" w:w="2160"/>
          </w:tcPr>
          <w:p>
            <w:r>
              <w:t>tx safety, batches, indexes</w:t>
            </w:r>
          </w:p>
        </w:tc>
        <w:tc>
          <w:tcPr>
            <w:tcW w:type="dxa" w:w="2160"/>
          </w:tcPr>
          <w:p>
            <w:r>
              <w:t>SEC-002</w:t>
            </w:r>
          </w:p>
        </w:tc>
      </w:tr>
      <w:tr>
        <w:tc>
          <w:tcPr>
            <w:tcW w:type="dxa" w:w="2160"/>
          </w:tcPr>
          <w:p>
            <w:r>
              <w:t>concurrency</w:t>
            </w:r>
          </w:p>
        </w:tc>
        <w:tc>
          <w:tcPr>
            <w:tcW w:type="dxa" w:w="2160"/>
          </w:tcPr>
          <w:p>
            <w:r>
              <w:t>Systems Engineer</w:t>
            </w:r>
          </w:p>
        </w:tc>
        <w:tc>
          <w:tcPr>
            <w:tcW w:type="dxa" w:w="2160"/>
          </w:tcPr>
          <w:p>
            <w:r>
              <w:t>goroutine lifecycle, channels, mutexes</w:t>
            </w:r>
          </w:p>
        </w:tc>
        <w:tc>
          <w:tcPr>
            <w:tcW w:type="dxa" w:w="2160"/>
          </w:tcPr>
          <w:p>
            <w:r>
              <w:t>CONC-001/2, CTX-001/2</w:t>
            </w:r>
          </w:p>
        </w:tc>
      </w:tr>
    </w:tbl>
    <w:p>
      <w:r>
        <w:rPr>
          <w:rFonts w:ascii="Consolas" w:hAnsi="Consolas"/>
          <w:sz w:val="18"/>
        </w:rPr>
        <w:t>START -&gt; planner -&gt; [security | architecture | performance |</w:t>
        <w:br/>
        <w:t xml:space="preserve">                     observability | database | concurrency]   (parallel)</w:t>
        <w:br/>
        <w:t xml:space="preserve">                  -&gt; aggregator -&gt; END</w:t>
      </w:r>
    </w:p>
    <w:p>
      <w:r>
        <w:t>Each agent makes exactly one LLM call per chunk; tool outputs are concatenated into the prompt up front.</w:t>
      </w:r>
    </w:p>
    <w:p>
      <w:pPr>
        <w:pStyle w:val="Heading2"/>
      </w:pPr>
      <w:r>
        <w:t>5.9 training/fine_tune_go_reviewer.py — QLoRA fine-tuning</w:t>
      </w:r>
    </w:p>
    <w:p>
      <w:pPr>
        <w:pStyle w:val="ListBullet"/>
      </w:pPr>
      <w:r>
        <w:t>Base model: deepseek-ai/deepseek-coder-7b-instruct-v1.5 (Qwen2.5-Coder also supported).</w:t>
      </w:r>
    </w:p>
    <w:p>
      <w:pPr>
        <w:pStyle w:val="ListBullet"/>
      </w:pPr>
      <w:r>
        <w:t>Quantization: 4-bit NF4 with double quantization, bf16 compute.</w:t>
      </w:r>
    </w:p>
    <w:p>
      <w:pPr>
        <w:pStyle w:val="ListBullet"/>
      </w:pPr>
      <w:r>
        <w:t>LoRA: r=64, alpha=128, dropout=0.05; targets q/k/v/o_proj, gate/up/down_proj.</w:t>
      </w:r>
    </w:p>
    <w:p>
      <w:pPr>
        <w:pStyle w:val="ListBullet"/>
      </w:pPr>
      <w:r>
        <w:t>Training: 3 epochs, per-device batch=2, grad_accum=4, lr=2e-4 cosine, 5% warmup.</w:t>
      </w:r>
    </w:p>
    <w:p>
      <w:pPr>
        <w:pStyle w:val="ListBullet"/>
      </w:pPr>
      <w:r>
        <w:t>max_seq_length=2048; eval/save per epoch.</w:t>
      </w:r>
    </w:p>
    <w:p>
      <w:pPr>
        <w:pStyle w:val="ListBullet"/>
      </w:pPr>
      <w:r>
        <w:t>Outputs: LoRA adapter at output_dir/, merged model at final_model_dir/.</w:t>
      </w:r>
    </w:p>
    <w:p>
      <w:pPr>
        <w:pStyle w:val="Heading2"/>
      </w:pPr>
      <w:r>
        <w:t>5.10 training/evaluate_seeded.py — seeded benchmark eval</w:t>
      </w:r>
    </w:p>
    <w:p>
      <w:r>
        <w:t>Compares pipeline output to benchmarks/ground_truth.json. Per-file outcome: PASS / MISS / NOISE / PARTIAL. Aggregate metrics: precision, recall, F1, false-positive rate.</w:t>
      </w:r>
    </w:p>
    <w:p>
      <w:pPr>
        <w:pStyle w:val="Heading2"/>
      </w:pPr>
      <w:r>
        <w:t>5.11 training/evaluate.py — held-out evaluation</w:t>
      </w:r>
    </w:p>
    <w:p>
      <w:r>
        <w:t>Runs the fine-tuned model over a JSONL test set, computing per-category and aggregate precision/recall/F1.</w:t>
      </w:r>
    </w:p>
    <w:p>
      <w:pPr>
        <w:pStyle w:val="Heading2"/>
      </w:pPr>
      <w:r>
        <w:t>5.12 dataset/build_dataset.py — dataset construction</w:t>
      </w:r>
    </w:p>
    <w:p>
      <w:r>
        <w:t>Converts linter outputs (golangci-lint, gosec) and manual examples into JSONL chat training data. Maps linter codes to internal rule IDs (e.g. errcheck -&gt; EH-002, gosec G101 -&gt; SEC-001) and extracts ~15 lines of context per violation.</w:t>
      </w:r>
    </w:p>
    <w:p>
      <w:pPr>
        <w:pStyle w:val="Heading2"/>
      </w:pPr>
      <w:r>
        <w:t>5.13 cli/review.py — Click CLI front-end</w:t>
      </w:r>
    </w:p>
    <w:p>
      <w:r>
        <w:t>Subcommands: repo, file, snippet, build-rag, serve. Common flags: --model, --base-model, --mode, --rag-db, --format, --output, --ollama, --no-quant, --quiet.</w:t>
      </w:r>
    </w:p>
    <w:p>
      <w:pPr>
        <w:pStyle w:val="Heading2"/>
      </w:pPr>
      <w:r>
        <w:t>5.14 serving/api.py — FastAPI REST server</w:t>
      </w:r>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Purpose</w:t>
            </w:r>
          </w:p>
        </w:tc>
      </w:tr>
      <w:tr>
        <w:tc>
          <w:tcPr>
            <w:tcW w:type="dxa" w:w="2880"/>
          </w:tcPr>
          <w:p>
            <w:r>
              <w:t>/health</w:t>
            </w:r>
          </w:p>
        </w:tc>
        <w:tc>
          <w:tcPr>
            <w:tcW w:type="dxa" w:w="2880"/>
          </w:tcPr>
          <w:p>
            <w:r>
              <w:t>GET</w:t>
            </w:r>
          </w:p>
        </w:tc>
        <w:tc>
          <w:tcPr>
            <w:tcW w:type="dxa" w:w="2880"/>
          </w:tcPr>
          <w:p>
            <w:r>
              <w:t>Liveness/readiness</w:t>
            </w:r>
          </w:p>
        </w:tc>
      </w:tr>
      <w:tr>
        <w:tc>
          <w:tcPr>
            <w:tcW w:type="dxa" w:w="2880"/>
          </w:tcPr>
          <w:p>
            <w:r>
              <w:t>/review/code</w:t>
            </w:r>
          </w:p>
        </w:tc>
        <w:tc>
          <w:tcPr>
            <w:tcW w:type="dxa" w:w="2880"/>
          </w:tcPr>
          <w:p>
            <w:r>
              <w:t>POST</w:t>
            </w:r>
          </w:p>
        </w:tc>
        <w:tc>
          <w:tcPr>
            <w:tcW w:type="dxa" w:w="2880"/>
          </w:tcPr>
          <w:p>
            <w:r>
              <w:t>Review a snippet</w:t>
            </w:r>
          </w:p>
        </w:tc>
      </w:tr>
      <w:tr>
        <w:tc>
          <w:tcPr>
            <w:tcW w:type="dxa" w:w="2880"/>
          </w:tcPr>
          <w:p>
            <w:r>
              <w:t>/review/file</w:t>
            </w:r>
          </w:p>
        </w:tc>
        <w:tc>
          <w:tcPr>
            <w:tcW w:type="dxa" w:w="2880"/>
          </w:tcPr>
          <w:p>
            <w:r>
              <w:t>POST</w:t>
            </w:r>
          </w:p>
        </w:tc>
        <w:tc>
          <w:tcPr>
            <w:tcW w:type="dxa" w:w="2880"/>
          </w:tcPr>
          <w:p>
            <w:r>
              <w:t>Review uploaded .go file</w:t>
            </w:r>
          </w:p>
        </w:tc>
      </w:tr>
      <w:tr>
        <w:tc>
          <w:tcPr>
            <w:tcW w:type="dxa" w:w="2880"/>
          </w:tcPr>
          <w:p>
            <w:r>
              <w:t>/review/repo</w:t>
            </w:r>
          </w:p>
        </w:tc>
        <w:tc>
          <w:tcPr>
            <w:tcW w:type="dxa" w:w="2880"/>
          </w:tcPr>
          <w:p>
            <w:r>
              <w:t>POST</w:t>
            </w:r>
          </w:p>
        </w:tc>
        <w:tc>
          <w:tcPr>
            <w:tcW w:type="dxa" w:w="2880"/>
          </w:tcPr>
          <w:p>
            <w:r>
              <w:t>Review a repo path on the server</w:t>
            </w:r>
          </w:p>
        </w:tc>
      </w:tr>
      <w:tr>
        <w:tc>
          <w:tcPr>
            <w:tcW w:type="dxa" w:w="2880"/>
          </w:tcPr>
          <w:p>
            <w:r>
              <w:t>/rules</w:t>
            </w:r>
          </w:p>
        </w:tc>
        <w:tc>
          <w:tcPr>
            <w:tcW w:type="dxa" w:w="2880"/>
          </w:tcPr>
          <w:p>
            <w:r>
              <w:t>GET</w:t>
            </w:r>
          </w:p>
        </w:tc>
        <w:tc>
          <w:tcPr>
            <w:tcW w:type="dxa" w:w="2880"/>
          </w:tcPr>
          <w:p>
            <w:r>
              <w:t>Dump all standards rules</w:t>
            </w:r>
          </w:p>
        </w:tc>
      </w:tr>
    </w:tbl>
    <w:p>
      <w:r>
        <w:t>Pipeline is loaded once on app startup. Configuration via env vars: MODEL_PATH, BASE_MODEL, RAG_DB_PATH, REVIEW_MODE, OLLAMA_MODEL, OLLAMA_URL, USE_QUANTIZATION.</w:t>
      </w:r>
    </w:p>
    <w:p>
      <w:pPr>
        <w:pStyle w:val="Heading1"/>
      </w:pPr>
      <w:r>
        <w:t>6. Standards &amp; Rule Catalog</w:t>
      </w:r>
    </w:p>
    <w:p>
      <w:r>
        <w:t>Source: standards/ directory. Markdown docs are human-readable; rules.json is the structured form (rule_id, category, severity, title, description, violation_example, correct_example, reference, auto_fixable).</w:t>
      </w:r>
    </w:p>
    <w:p>
      <w:pPr>
        <w:pStyle w:val="Heading2"/>
      </w:pPr>
      <w:r>
        <w:t>6.1 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Severity</w:t>
            </w:r>
          </w:p>
        </w:tc>
        <w:tc>
          <w:tcPr>
            <w:tcW w:type="dxa" w:w="2880"/>
          </w:tcPr>
          <w:p>
            <w:r>
              <w:t>Description</w:t>
            </w:r>
          </w:p>
        </w:tc>
      </w:tr>
      <w:tr>
        <w:tc>
          <w:tcPr>
            <w:tcW w:type="dxa" w:w="2880"/>
          </w:tcPr>
          <w:p>
            <w:r>
              <w:t>SEC-001</w:t>
            </w:r>
          </w:p>
        </w:tc>
        <w:tc>
          <w:tcPr>
            <w:tcW w:type="dxa" w:w="2880"/>
          </w:tcPr>
          <w:p>
            <w:r>
              <w:t>CRITICAL</w:t>
            </w:r>
          </w:p>
        </w:tc>
        <w:tc>
          <w:tcPr>
            <w:tcW w:type="dxa" w:w="2880"/>
          </w:tcPr>
          <w:p>
            <w:r>
              <w:t>No hardcoded secrets (creds, API keys, tokens)</w:t>
            </w:r>
          </w:p>
        </w:tc>
      </w:tr>
      <w:tr>
        <w:tc>
          <w:tcPr>
            <w:tcW w:type="dxa" w:w="2880"/>
          </w:tcPr>
          <w:p>
            <w:r>
              <w:t>SEC-002</w:t>
            </w:r>
          </w:p>
        </w:tc>
        <w:tc>
          <w:tcPr>
            <w:tcW w:type="dxa" w:w="2880"/>
          </w:tcPr>
          <w:p>
            <w:r>
              <w:t>CRITICAL</w:t>
            </w:r>
          </w:p>
        </w:tc>
        <w:tc>
          <w:tcPr>
            <w:tcW w:type="dxa" w:w="2880"/>
          </w:tcPr>
          <w:p>
            <w:r>
              <w:t>Parameterized SQL queries, no string concat</w:t>
            </w:r>
          </w:p>
        </w:tc>
      </w:tr>
      <w:tr>
        <w:tc>
          <w:tcPr>
            <w:tcW w:type="dxa" w:w="2880"/>
          </w:tcPr>
          <w:p>
            <w:r>
              <w:t>SEC-003</w:t>
            </w:r>
          </w:p>
        </w:tc>
        <w:tc>
          <w:tcPr>
            <w:tcW w:type="dxa" w:w="2880"/>
          </w:tcPr>
          <w:p>
            <w:r>
              <w:t>CRITICAL</w:t>
            </w:r>
          </w:p>
        </w:tc>
        <w:tc>
          <w:tcPr>
            <w:tcW w:type="dxa" w:w="2880"/>
          </w:tcPr>
          <w:p>
            <w:r>
              <w:t>Validate / sanitize all external input</w:t>
            </w:r>
          </w:p>
        </w:tc>
      </w:tr>
      <w:tr>
        <w:tc>
          <w:tcPr>
            <w:tcW w:type="dxa" w:w="2880"/>
          </w:tcPr>
          <w:p>
            <w:r>
              <w:t>SEC-004</w:t>
            </w:r>
          </w:p>
        </w:tc>
        <w:tc>
          <w:tcPr>
            <w:tcW w:type="dxa" w:w="2880"/>
          </w:tcPr>
          <w:p>
            <w:r>
              <w:t>HIGH</w:t>
            </w:r>
          </w:p>
        </w:tc>
        <w:tc>
          <w:tcPr>
            <w:tcW w:type="dxa" w:w="2880"/>
          </w:tcPr>
          <w:p>
            <w:r>
              <w:t>Use TLS for network I/O</w:t>
            </w:r>
          </w:p>
        </w:tc>
      </w:tr>
      <w:tr>
        <w:tc>
          <w:tcPr>
            <w:tcW w:type="dxa" w:w="2880"/>
          </w:tcPr>
          <w:p>
            <w:r>
              <w:t>SEC-005</w:t>
            </w:r>
          </w:p>
        </w:tc>
        <w:tc>
          <w:tcPr>
            <w:tcW w:type="dxa" w:w="2880"/>
          </w:tcPr>
          <w:p>
            <w:r>
              <w:t>HIGH</w:t>
            </w:r>
          </w:p>
        </w:tc>
        <w:tc>
          <w:tcPr>
            <w:tcW w:type="dxa" w:w="2880"/>
          </w:tcPr>
          <w:p>
            <w:r>
              <w:t>Set timeouts on HTTP servers/clients</w:t>
            </w:r>
          </w:p>
        </w:tc>
      </w:tr>
    </w:tbl>
    <w:p>
      <w:pPr>
        <w:pStyle w:val="Heading2"/>
      </w:pPr>
      <w:r>
        <w:t>6.2 Error handling</w:t>
      </w:r>
    </w:p>
    <w:tbl>
      <w:tblPr>
        <w:tblStyle w:val="TableGrid"/>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Severity</w:t>
            </w:r>
          </w:p>
        </w:tc>
        <w:tc>
          <w:tcPr>
            <w:tcW w:type="dxa" w:w="2880"/>
          </w:tcPr>
          <w:p>
            <w:r>
              <w:t>Description</w:t>
            </w:r>
          </w:p>
        </w:tc>
      </w:tr>
      <w:tr>
        <w:tc>
          <w:tcPr>
            <w:tcW w:type="dxa" w:w="2880"/>
          </w:tcPr>
          <w:p>
            <w:r>
              <w:t>EH-001</w:t>
            </w:r>
          </w:p>
        </w:tc>
        <w:tc>
          <w:tcPr>
            <w:tcW w:type="dxa" w:w="2880"/>
          </w:tcPr>
          <w:p>
            <w:r>
              <w:t>HIGH</w:t>
            </w:r>
          </w:p>
        </w:tc>
        <w:tc>
          <w:tcPr>
            <w:tcW w:type="dxa" w:w="2880"/>
          </w:tcPr>
          <w:p>
            <w:r>
              <w:t>Wrap errors with fmt.Errorf("...: %w", err)</w:t>
            </w:r>
          </w:p>
        </w:tc>
      </w:tr>
      <w:tr>
        <w:tc>
          <w:tcPr>
            <w:tcW w:type="dxa" w:w="2880"/>
          </w:tcPr>
          <w:p>
            <w:r>
              <w:t>EH-002</w:t>
            </w:r>
          </w:p>
        </w:tc>
        <w:tc>
          <w:tcPr>
            <w:tcW w:type="dxa" w:w="2880"/>
          </w:tcPr>
          <w:p>
            <w:r>
              <w:t>HIGH</w:t>
            </w:r>
          </w:p>
        </w:tc>
        <w:tc>
          <w:tcPr>
            <w:tcW w:type="dxa" w:w="2880"/>
          </w:tcPr>
          <w:p>
            <w:r>
              <w:t>Never ignore errors</w:t>
            </w:r>
          </w:p>
        </w:tc>
      </w:tr>
      <w:tr>
        <w:tc>
          <w:tcPr>
            <w:tcW w:type="dxa" w:w="2880"/>
          </w:tcPr>
          <w:p>
            <w:r>
              <w:t>EH-003</w:t>
            </w:r>
          </w:p>
        </w:tc>
        <w:tc>
          <w:tcPr>
            <w:tcW w:type="dxa" w:w="2880"/>
          </w:tcPr>
          <w:p>
            <w:r>
              <w:t>HIGH</w:t>
            </w:r>
          </w:p>
        </w:tc>
        <w:tc>
          <w:tcPr>
            <w:tcW w:type="dxa" w:w="2880"/>
          </w:tcPr>
          <w:p>
            <w:r>
              <w:t>No panic in library/service code</w:t>
            </w:r>
          </w:p>
        </w:tc>
      </w:tr>
      <w:tr>
        <w:tc>
          <w:tcPr>
            <w:tcW w:type="dxa" w:w="2880"/>
          </w:tcPr>
          <w:p>
            <w:r>
              <w:t>EH-004</w:t>
            </w:r>
          </w:p>
        </w:tc>
        <w:tc>
          <w:tcPr>
            <w:tcW w:type="dxa" w:w="2880"/>
          </w:tcPr>
          <w:p>
            <w:r>
              <w:t>MEDIUM</w:t>
            </w:r>
          </w:p>
        </w:tc>
        <w:tc>
          <w:tcPr>
            <w:tcW w:type="dxa" w:w="2880"/>
          </w:tcPr>
          <w:p>
            <w:r>
              <w:t>Sentinel errors via errors.Is</w:t>
            </w:r>
          </w:p>
        </w:tc>
      </w:tr>
    </w:tbl>
    <w:p>
      <w:pPr>
        <w:pStyle w:val="Heading2"/>
      </w:pPr>
      <w:r>
        <w:t>6.3 Concurrency</w:t>
      </w:r>
    </w:p>
    <w:tbl>
      <w:tblPr>
        <w:tblStyle w:val="TableGrid"/>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Severity</w:t>
            </w:r>
          </w:p>
        </w:tc>
        <w:tc>
          <w:tcPr>
            <w:tcW w:type="dxa" w:w="2880"/>
          </w:tcPr>
          <w:p>
            <w:r>
              <w:t>Description</w:t>
            </w:r>
          </w:p>
        </w:tc>
      </w:tr>
      <w:tr>
        <w:tc>
          <w:tcPr>
            <w:tcW w:type="dxa" w:w="2880"/>
          </w:tcPr>
          <w:p>
            <w:r>
              <w:t>CONC-001</w:t>
            </w:r>
          </w:p>
        </w:tc>
        <w:tc>
          <w:tcPr>
            <w:tcW w:type="dxa" w:w="2880"/>
          </w:tcPr>
          <w:p>
            <w:r>
              <w:t>HIGH</w:t>
            </w:r>
          </w:p>
        </w:tc>
        <w:tc>
          <w:tcPr>
            <w:tcW w:type="dxa" w:w="2880"/>
          </w:tcPr>
          <w:p>
            <w:r>
              <w:t>Goroutines must have a termination path</w:t>
            </w:r>
          </w:p>
        </w:tc>
      </w:tr>
      <w:tr>
        <w:tc>
          <w:tcPr>
            <w:tcW w:type="dxa" w:w="2880"/>
          </w:tcPr>
          <w:p>
            <w:r>
              <w:t>CONC-002</w:t>
            </w:r>
          </w:p>
        </w:tc>
        <w:tc>
          <w:tcPr>
            <w:tcW w:type="dxa" w:w="2880"/>
          </w:tcPr>
          <w:p>
            <w:r>
              <w:t>MEDIUM</w:t>
            </w:r>
          </w:p>
        </w:tc>
        <w:tc>
          <w:tcPr>
            <w:tcW w:type="dxa" w:w="2880"/>
          </w:tcPr>
          <w:p>
            <w:r>
              <w:t>Use directional channels (chan&lt;-, &lt;-chan)</w:t>
            </w:r>
          </w:p>
        </w:tc>
      </w:tr>
      <w:tr>
        <w:tc>
          <w:tcPr>
            <w:tcW w:type="dxa" w:w="2880"/>
          </w:tcPr>
          <w:p>
            <w:r>
              <w:t>CONC-003</w:t>
            </w:r>
          </w:p>
        </w:tc>
        <w:tc>
          <w:tcPr>
            <w:tcW w:type="dxa" w:w="2880"/>
          </w:tcPr>
          <w:p>
            <w:r>
              <w:t>HIGH</w:t>
            </w:r>
          </w:p>
        </w:tc>
        <w:tc>
          <w:tcPr>
            <w:tcW w:type="dxa" w:w="2880"/>
          </w:tcPr>
          <w:p>
            <w:r>
              <w:t>Protect shared state with sync.Mutex</w:t>
            </w:r>
          </w:p>
        </w:tc>
      </w:tr>
      <w:tr>
        <w:tc>
          <w:tcPr>
            <w:tcW w:type="dxa" w:w="2880"/>
          </w:tcPr>
          <w:p>
            <w:r>
              <w:t>CONC-004</w:t>
            </w:r>
          </w:p>
        </w:tc>
        <w:tc>
          <w:tcPr>
            <w:tcW w:type="dxa" w:w="2880"/>
          </w:tcPr>
          <w:p>
            <w:r>
              <w:t>MEDIUM</w:t>
            </w:r>
          </w:p>
        </w:tc>
        <w:tc>
          <w:tcPr>
            <w:tcW w:type="dxa" w:w="2880"/>
          </w:tcPr>
          <w:p>
            <w:r>
              <w:t>Use sync.WaitGroup for fan-out</w:t>
            </w:r>
          </w:p>
        </w:tc>
      </w:tr>
    </w:tbl>
    <w:p>
      <w:pPr>
        <w:pStyle w:val="Heading2"/>
      </w:pPr>
      <w:r>
        <w:t>6.4 Naming</w:t>
      </w:r>
    </w:p>
    <w:tbl>
      <w:tblPr>
        <w:tblStyle w:val="TableGrid"/>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Severity</w:t>
            </w:r>
          </w:p>
        </w:tc>
        <w:tc>
          <w:tcPr>
            <w:tcW w:type="dxa" w:w="2880"/>
          </w:tcPr>
          <w:p>
            <w:r>
              <w:t>Description</w:t>
            </w:r>
          </w:p>
        </w:tc>
      </w:tr>
      <w:tr>
        <w:tc>
          <w:tcPr>
            <w:tcW w:type="dxa" w:w="2880"/>
          </w:tcPr>
          <w:p>
            <w:r>
              <w:t>NAM-001</w:t>
            </w:r>
          </w:p>
        </w:tc>
        <w:tc>
          <w:tcPr>
            <w:tcW w:type="dxa" w:w="2880"/>
          </w:tcPr>
          <w:p>
            <w:r>
              <w:t>LOW</w:t>
            </w:r>
          </w:p>
        </w:tc>
        <w:tc>
          <w:tcPr>
            <w:tcW w:type="dxa" w:w="2880"/>
          </w:tcPr>
          <w:p>
            <w:r>
              <w:t>MixedCaps, no underscores</w:t>
            </w:r>
          </w:p>
        </w:tc>
      </w:tr>
      <w:tr>
        <w:tc>
          <w:tcPr>
            <w:tcW w:type="dxa" w:w="2880"/>
          </w:tcPr>
          <w:p>
            <w:r>
              <w:t>NAM-002</w:t>
            </w:r>
          </w:p>
        </w:tc>
        <w:tc>
          <w:tcPr>
            <w:tcW w:type="dxa" w:w="2880"/>
          </w:tcPr>
          <w:p>
            <w:r>
              <w:t>LOW</w:t>
            </w:r>
          </w:p>
        </w:tc>
        <w:tc>
          <w:tcPr>
            <w:tcW w:type="dxa" w:w="2880"/>
          </w:tcPr>
          <w:p>
            <w:r>
              <w:t>Acronyms all-caps (HTTPClient, userID)</w:t>
            </w:r>
          </w:p>
        </w:tc>
      </w:tr>
      <w:tr>
        <w:tc>
          <w:tcPr>
            <w:tcW w:type="dxa" w:w="2880"/>
          </w:tcPr>
          <w:p>
            <w:r>
              <w:t>NAM-003</w:t>
            </w:r>
          </w:p>
        </w:tc>
        <w:tc>
          <w:tcPr>
            <w:tcW w:type="dxa" w:w="2880"/>
          </w:tcPr>
          <w:p>
            <w:r>
              <w:t>LOW</w:t>
            </w:r>
          </w:p>
        </w:tc>
        <w:tc>
          <w:tcPr>
            <w:tcW w:type="dxa" w:w="2880"/>
          </w:tcPr>
          <w:p>
            <w:r>
              <w:t>Short receiver names</w:t>
            </w:r>
          </w:p>
        </w:tc>
      </w:tr>
      <w:tr>
        <w:tc>
          <w:tcPr>
            <w:tcW w:type="dxa" w:w="2880"/>
          </w:tcPr>
          <w:p>
            <w:r>
              <w:t>NAM-004</w:t>
            </w:r>
          </w:p>
        </w:tc>
        <w:tc>
          <w:tcPr>
            <w:tcW w:type="dxa" w:w="2880"/>
          </w:tcPr>
          <w:p>
            <w:r>
              <w:t>LOW</w:t>
            </w:r>
          </w:p>
        </w:tc>
        <w:tc>
          <w:tcPr>
            <w:tcW w:type="dxa" w:w="2880"/>
          </w:tcPr>
          <w:p>
            <w:r>
              <w:t>Single-method interfaces end with -er</w:t>
            </w:r>
          </w:p>
        </w:tc>
      </w:tr>
      <w:tr>
        <w:tc>
          <w:tcPr>
            <w:tcW w:type="dxa" w:w="2880"/>
          </w:tcPr>
          <w:p>
            <w:r>
              <w:t>NAM-005</w:t>
            </w:r>
          </w:p>
        </w:tc>
        <w:tc>
          <w:tcPr>
            <w:tcW w:type="dxa" w:w="2880"/>
          </w:tcPr>
          <w:p>
            <w:r>
              <w:t>LOW</w:t>
            </w:r>
          </w:p>
        </w:tc>
        <w:tc>
          <w:tcPr>
            <w:tcW w:type="dxa" w:w="2880"/>
          </w:tcPr>
          <w:p>
            <w:r>
              <w:t>Lowercase single-word package names</w:t>
            </w:r>
          </w:p>
        </w:tc>
      </w:tr>
    </w:tbl>
    <w:p>
      <w:pPr>
        <w:pStyle w:val="Heading2"/>
      </w:pPr>
      <w:r>
        <w:t>6.5 Context, logging, perf, docs, tests</w:t>
      </w:r>
    </w:p>
    <w:tbl>
      <w:tblPr>
        <w:tblStyle w:val="TableGrid"/>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Severity</w:t>
            </w:r>
          </w:p>
        </w:tc>
        <w:tc>
          <w:tcPr>
            <w:tcW w:type="dxa" w:w="2880"/>
          </w:tcPr>
          <w:p>
            <w:r>
              <w:t>Description</w:t>
            </w:r>
          </w:p>
        </w:tc>
      </w:tr>
      <w:tr>
        <w:tc>
          <w:tcPr>
            <w:tcW w:type="dxa" w:w="2880"/>
          </w:tcPr>
          <w:p>
            <w:r>
              <w:t>CTX-001</w:t>
            </w:r>
          </w:p>
        </w:tc>
        <w:tc>
          <w:tcPr>
            <w:tcW w:type="dxa" w:w="2880"/>
          </w:tcPr>
          <w:p>
            <w:r>
              <w:t>HIGH</w:t>
            </w:r>
          </w:p>
        </w:tc>
        <w:tc>
          <w:tcPr>
            <w:tcW w:type="dxa" w:w="2880"/>
          </w:tcPr>
          <w:p>
            <w:r>
              <w:t>context.Context is the first parameter</w:t>
            </w:r>
          </w:p>
        </w:tc>
      </w:tr>
      <w:tr>
        <w:tc>
          <w:tcPr>
            <w:tcW w:type="dxa" w:w="2880"/>
          </w:tcPr>
          <w:p>
            <w:r>
              <w:t>CTX-002</w:t>
            </w:r>
          </w:p>
        </w:tc>
        <w:tc>
          <w:tcPr>
            <w:tcW w:type="dxa" w:w="2880"/>
          </w:tcPr>
          <w:p>
            <w:r>
              <w:t>MEDIUM</w:t>
            </w:r>
          </w:p>
        </w:tc>
        <w:tc>
          <w:tcPr>
            <w:tcW w:type="dxa" w:w="2880"/>
          </w:tcPr>
          <w:p>
            <w:r>
              <w:t>Never store context in a struct</w:t>
            </w:r>
          </w:p>
        </w:tc>
      </w:tr>
      <w:tr>
        <w:tc>
          <w:tcPr>
            <w:tcW w:type="dxa" w:w="2880"/>
          </w:tcPr>
          <w:p>
            <w:r>
              <w:t>LOG-001</w:t>
            </w:r>
          </w:p>
        </w:tc>
        <w:tc>
          <w:tcPr>
            <w:tcW w:type="dxa" w:w="2880"/>
          </w:tcPr>
          <w:p>
            <w:r>
              <w:t>MEDIUM</w:t>
            </w:r>
          </w:p>
        </w:tc>
        <w:tc>
          <w:tcPr>
            <w:tcW w:type="dxa" w:w="2880"/>
          </w:tcPr>
          <w:p>
            <w:r>
              <w:t>No fmt.Println; use structured logger</w:t>
            </w:r>
          </w:p>
        </w:tc>
      </w:tr>
      <w:tr>
        <w:tc>
          <w:tcPr>
            <w:tcW w:type="dxa" w:w="2880"/>
          </w:tcPr>
          <w:p>
            <w:r>
              <w:t>LOG-002</w:t>
            </w:r>
          </w:p>
        </w:tc>
        <w:tc>
          <w:tcPr>
            <w:tcW w:type="dxa" w:w="2880"/>
          </w:tcPr>
          <w:p>
            <w:r>
              <w:t>MEDIUM</w:t>
            </w:r>
          </w:p>
        </w:tc>
        <w:tc>
          <w:tcPr>
            <w:tcW w:type="dxa" w:w="2880"/>
          </w:tcPr>
          <w:p>
            <w:r>
              <w:t>No fmt.Printf; use structured logger</w:t>
            </w:r>
          </w:p>
        </w:tc>
      </w:tr>
      <w:tr>
        <w:tc>
          <w:tcPr>
            <w:tcW w:type="dxa" w:w="2880"/>
          </w:tcPr>
          <w:p>
            <w:r>
              <w:t>PERF-001</w:t>
            </w:r>
          </w:p>
        </w:tc>
        <w:tc>
          <w:tcPr>
            <w:tcW w:type="dxa" w:w="2880"/>
          </w:tcPr>
          <w:p>
            <w:r>
              <w:t>MEDIUM</w:t>
            </w:r>
          </w:p>
        </w:tc>
        <w:tc>
          <w:tcPr>
            <w:tcW w:type="dxa" w:w="2880"/>
          </w:tcPr>
          <w:p>
            <w:r>
              <w:t>Pre-allocate slices when size is known</w:t>
            </w:r>
          </w:p>
        </w:tc>
      </w:tr>
      <w:tr>
        <w:tc>
          <w:tcPr>
            <w:tcW w:type="dxa" w:w="2880"/>
          </w:tcPr>
          <w:p>
            <w:r>
              <w:t>DOC-001</w:t>
            </w:r>
          </w:p>
        </w:tc>
        <w:tc>
          <w:tcPr>
            <w:tcW w:type="dxa" w:w="2880"/>
          </w:tcPr>
          <w:p>
            <w:r>
              <w:t>LOW</w:t>
            </w:r>
          </w:p>
        </w:tc>
        <w:tc>
          <w:tcPr>
            <w:tcW w:type="dxa" w:w="2880"/>
          </w:tcPr>
          <w:p>
            <w:r>
              <w:t>Exported funcs require doc comments</w:t>
            </w:r>
          </w:p>
        </w:tc>
      </w:tr>
      <w:tr>
        <w:tc>
          <w:tcPr>
            <w:tcW w:type="dxa" w:w="2880"/>
          </w:tcPr>
          <w:p>
            <w:r>
              <w:t>TEST-001</w:t>
            </w:r>
          </w:p>
        </w:tc>
        <w:tc>
          <w:tcPr>
            <w:tcW w:type="dxa" w:w="2880"/>
          </w:tcPr>
          <w:p>
            <w:r>
              <w:t>MEDIUM</w:t>
            </w:r>
          </w:p>
        </w:tc>
        <w:tc>
          <w:tcPr>
            <w:tcW w:type="dxa" w:w="2880"/>
          </w:tcPr>
          <w:p>
            <w:r>
              <w:t>Tests should be table-driven</w:t>
            </w:r>
          </w:p>
        </w:tc>
      </w:tr>
    </w:tbl>
    <w:p>
      <w:pPr>
        <w:pStyle w:val="Heading1"/>
      </w:pPr>
      <w:r>
        <w:t>7. Seeded Benchmark</w:t>
      </w:r>
    </w:p>
    <w:p>
      <w:r>
        <w:t>benchmarks/seeded_repo/ contains 18 Go files (17 with a single seeded violation each + 1 clean negative test). benchmarks/ground_truth.json maps every file to its expected rule_id and severity.</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Expected rule</w:t>
            </w:r>
          </w:p>
        </w:tc>
      </w:tr>
      <w:tr>
        <w:tc>
          <w:tcPr>
            <w:tcW w:type="dxa" w:w="4320"/>
          </w:tcPr>
          <w:p>
            <w:r>
              <w:t>sec001_hardcoded.go</w:t>
            </w:r>
          </w:p>
        </w:tc>
        <w:tc>
          <w:tcPr>
            <w:tcW w:type="dxa" w:w="4320"/>
          </w:tcPr>
          <w:p>
            <w:r>
              <w:t>SEC-001 / CRITICAL</w:t>
            </w:r>
          </w:p>
        </w:tc>
      </w:tr>
      <w:tr>
        <w:tc>
          <w:tcPr>
            <w:tcW w:type="dxa" w:w="4320"/>
          </w:tcPr>
          <w:p>
            <w:r>
              <w:t>sec002_sqli.go</w:t>
            </w:r>
          </w:p>
        </w:tc>
        <w:tc>
          <w:tcPr>
            <w:tcW w:type="dxa" w:w="4320"/>
          </w:tcPr>
          <w:p>
            <w:r>
              <w:t>SEC-002 / CRITICAL</w:t>
            </w:r>
          </w:p>
        </w:tc>
      </w:tr>
      <w:tr>
        <w:tc>
          <w:tcPr>
            <w:tcW w:type="dxa" w:w="4320"/>
          </w:tcPr>
          <w:p>
            <w:r>
              <w:t>sec003_jwt_secret.go</w:t>
            </w:r>
          </w:p>
        </w:tc>
        <w:tc>
          <w:tcPr>
            <w:tcW w:type="dxa" w:w="4320"/>
          </w:tcPr>
          <w:p>
            <w:r>
              <w:t>SEC-003 / CRITICAL</w:t>
            </w:r>
          </w:p>
        </w:tc>
      </w:tr>
      <w:tr>
        <w:tc>
          <w:tcPr>
            <w:tcW w:type="dxa" w:w="4320"/>
          </w:tcPr>
          <w:p>
            <w:r>
              <w:t>eh001_bare_return.go</w:t>
            </w:r>
          </w:p>
        </w:tc>
        <w:tc>
          <w:tcPr>
            <w:tcW w:type="dxa" w:w="4320"/>
          </w:tcPr>
          <w:p>
            <w:r>
              <w:t>EH-001 / HIGH</w:t>
            </w:r>
          </w:p>
        </w:tc>
      </w:tr>
      <w:tr>
        <w:tc>
          <w:tcPr>
            <w:tcW w:type="dxa" w:w="4320"/>
          </w:tcPr>
          <w:p>
            <w:r>
              <w:t>eh002_ignored_error.go</w:t>
            </w:r>
          </w:p>
        </w:tc>
        <w:tc>
          <w:tcPr>
            <w:tcW w:type="dxa" w:w="4320"/>
          </w:tcPr>
          <w:p>
            <w:r>
              <w:t>EH-002 / HIGH</w:t>
            </w:r>
          </w:p>
        </w:tc>
      </w:tr>
      <w:tr>
        <w:tc>
          <w:tcPr>
            <w:tcW w:type="dxa" w:w="4320"/>
          </w:tcPr>
          <w:p>
            <w:r>
              <w:t>eh003_panic.go</w:t>
            </w:r>
          </w:p>
        </w:tc>
        <w:tc>
          <w:tcPr>
            <w:tcW w:type="dxa" w:w="4320"/>
          </w:tcPr>
          <w:p>
            <w:r>
              <w:t>EH-003 / HIGH</w:t>
            </w:r>
          </w:p>
        </w:tc>
      </w:tr>
      <w:tr>
        <w:tc>
          <w:tcPr>
            <w:tcW w:type="dxa" w:w="4320"/>
          </w:tcPr>
          <w:p>
            <w:r>
              <w:t>ctx001_ctx_not_first.go</w:t>
            </w:r>
          </w:p>
        </w:tc>
        <w:tc>
          <w:tcPr>
            <w:tcW w:type="dxa" w:w="4320"/>
          </w:tcPr>
          <w:p>
            <w:r>
              <w:t>CTX-001 / HIGH</w:t>
            </w:r>
          </w:p>
        </w:tc>
      </w:tr>
      <w:tr>
        <w:tc>
          <w:tcPr>
            <w:tcW w:type="dxa" w:w="4320"/>
          </w:tcPr>
          <w:p>
            <w:r>
              <w:t>ctx002_ctx_in_struct.go</w:t>
            </w:r>
          </w:p>
        </w:tc>
        <w:tc>
          <w:tcPr>
            <w:tcW w:type="dxa" w:w="4320"/>
          </w:tcPr>
          <w:p>
            <w:r>
              <w:t>CTX-002 / MEDIUM</w:t>
            </w:r>
          </w:p>
        </w:tc>
      </w:tr>
      <w:tr>
        <w:tc>
          <w:tcPr>
            <w:tcW w:type="dxa" w:w="4320"/>
          </w:tcPr>
          <w:p>
            <w:r>
              <w:t>log001_println.go</w:t>
            </w:r>
          </w:p>
        </w:tc>
        <w:tc>
          <w:tcPr>
            <w:tcW w:type="dxa" w:w="4320"/>
          </w:tcPr>
          <w:p>
            <w:r>
              <w:t>LOG-001 / MEDIUM</w:t>
            </w:r>
          </w:p>
        </w:tc>
      </w:tr>
      <w:tr>
        <w:tc>
          <w:tcPr>
            <w:tcW w:type="dxa" w:w="4320"/>
          </w:tcPr>
          <w:p>
            <w:r>
              <w:t>log002_printf.go</w:t>
            </w:r>
          </w:p>
        </w:tc>
        <w:tc>
          <w:tcPr>
            <w:tcW w:type="dxa" w:w="4320"/>
          </w:tcPr>
          <w:p>
            <w:r>
              <w:t>LOG-002 / MEDIUM</w:t>
            </w:r>
          </w:p>
        </w:tc>
      </w:tr>
      <w:tr>
        <w:tc>
          <w:tcPr>
            <w:tcW w:type="dxa" w:w="4320"/>
          </w:tcPr>
          <w:p>
            <w:r>
              <w:t>nam001_underscore.go</w:t>
            </w:r>
          </w:p>
        </w:tc>
        <w:tc>
          <w:tcPr>
            <w:tcW w:type="dxa" w:w="4320"/>
          </w:tcPr>
          <w:p>
            <w:r>
              <w:t>NAM-001 / LOW</w:t>
            </w:r>
          </w:p>
        </w:tc>
      </w:tr>
      <w:tr>
        <w:tc>
          <w:tcPr>
            <w:tcW w:type="dxa" w:w="4320"/>
          </w:tcPr>
          <w:p>
            <w:r>
              <w:t>nam002_acronym.go</w:t>
            </w:r>
          </w:p>
        </w:tc>
        <w:tc>
          <w:tcPr>
            <w:tcW w:type="dxa" w:w="4320"/>
          </w:tcPr>
          <w:p>
            <w:r>
              <w:t>NAM-002 / LOW</w:t>
            </w:r>
          </w:p>
        </w:tc>
      </w:tr>
      <w:tr>
        <w:tc>
          <w:tcPr>
            <w:tcW w:type="dxa" w:w="4320"/>
          </w:tcPr>
          <w:p>
            <w:r>
              <w:t>conc001_goroutine.go</w:t>
            </w:r>
          </w:p>
        </w:tc>
        <w:tc>
          <w:tcPr>
            <w:tcW w:type="dxa" w:w="4320"/>
          </w:tcPr>
          <w:p>
            <w:r>
              <w:t>CONC-001 / HIGH</w:t>
            </w:r>
          </w:p>
        </w:tc>
      </w:tr>
      <w:tr>
        <w:tc>
          <w:tcPr>
            <w:tcW w:type="dxa" w:w="4320"/>
          </w:tcPr>
          <w:p>
            <w:r>
              <w:t>conc002_bidirectional.go</w:t>
            </w:r>
          </w:p>
        </w:tc>
        <w:tc>
          <w:tcPr>
            <w:tcW w:type="dxa" w:w="4320"/>
          </w:tcPr>
          <w:p>
            <w:r>
              <w:t>CONC-002 / MEDIUM</w:t>
            </w:r>
          </w:p>
        </w:tc>
      </w:tr>
      <w:tr>
        <w:tc>
          <w:tcPr>
            <w:tcW w:type="dxa" w:w="4320"/>
          </w:tcPr>
          <w:p>
            <w:r>
              <w:t>test001_no_table.go</w:t>
            </w:r>
          </w:p>
        </w:tc>
        <w:tc>
          <w:tcPr>
            <w:tcW w:type="dxa" w:w="4320"/>
          </w:tcPr>
          <w:p>
            <w:r>
              <w:t>TEST-001 / MEDIUM</w:t>
            </w:r>
          </w:p>
        </w:tc>
      </w:tr>
      <w:tr>
        <w:tc>
          <w:tcPr>
            <w:tcW w:type="dxa" w:w="4320"/>
          </w:tcPr>
          <w:p>
            <w:r>
              <w:t>perf001_slice_alloc.go</w:t>
            </w:r>
          </w:p>
        </w:tc>
        <w:tc>
          <w:tcPr>
            <w:tcW w:type="dxa" w:w="4320"/>
          </w:tcPr>
          <w:p>
            <w:r>
              <w:t>PERF-001 / MEDIUM</w:t>
            </w:r>
          </w:p>
        </w:tc>
      </w:tr>
      <w:tr>
        <w:tc>
          <w:tcPr>
            <w:tcW w:type="dxa" w:w="4320"/>
          </w:tcPr>
          <w:p>
            <w:r>
              <w:t>doc001_no_comment.go</w:t>
            </w:r>
          </w:p>
        </w:tc>
        <w:tc>
          <w:tcPr>
            <w:tcW w:type="dxa" w:w="4320"/>
          </w:tcPr>
          <w:p>
            <w:r>
              <w:t>DOC-001 / LOW</w:t>
            </w:r>
          </w:p>
        </w:tc>
      </w:tr>
      <w:tr>
        <w:tc>
          <w:tcPr>
            <w:tcW w:type="dxa" w:w="4320"/>
          </w:tcPr>
          <w:p>
            <w:r>
              <w:t>clean_code.go</w:t>
            </w:r>
          </w:p>
        </w:tc>
        <w:tc>
          <w:tcPr>
            <w:tcW w:type="dxa" w:w="4320"/>
          </w:tcPr>
          <w:p>
            <w:r>
              <w:t>(none — negative test)</w:t>
            </w:r>
          </w:p>
        </w:tc>
      </w:tr>
    </w:tbl>
    <w:p>
      <w:pPr>
        <w:pStyle w:val="Heading1"/>
      </w:pPr>
      <w:r>
        <w:t>8. Data Formats</w:t>
      </w:r>
    </w:p>
    <w:p>
      <w:pPr>
        <w:pStyle w:val="Heading2"/>
      </w:pPr>
      <w:r>
        <w:t>8.1 Training example (JSONL line)</w:t>
      </w:r>
    </w:p>
    <w:p>
      <w:r>
        <w:rPr>
          <w:rFonts w:ascii="Consolas" w:hAnsi="Consolas"/>
          <w:sz w:val="18"/>
        </w:rPr>
        <w:t>{</w:t>
        <w:br/>
        <w:t xml:space="preserve">  "messages": [</w:t>
        <w:br/>
        <w:t xml:space="preserve">    {"role": "system",    "content": "You are an expert Go code reviewer..."},</w:t>
        <w:br/>
        <w:t xml:space="preserve">    {"role": "user",      "content": "## Coding Standards...\n\n## Go Code\n```go\n...\n```"},</w:t>
        <w:br/>
        <w:t xml:space="preserve">    {"role": "assistant", "content": "### VIOLATION [EH-001] HIGH — Bare return\n..."}</w:t>
        <w:br/>
        <w:t xml:space="preserve">  ]</w:t>
        <w:br/>
        <w:t>}</w:t>
      </w:r>
    </w:p>
    <w:p>
      <w:pPr>
        <w:pStyle w:val="Heading2"/>
      </w:pPr>
      <w:r>
        <w:t>8.2 Repository report (JSON)</w:t>
      </w:r>
    </w:p>
    <w:p>
      <w:r>
        <w:rPr>
          <w:rFonts w:ascii="Consolas" w:hAnsi="Consolas"/>
          <w:sz w:val="18"/>
        </w:rPr>
        <w:t>{</w:t>
        <w:br/>
        <w:t xml:space="preserve">  "repo_path": "/path/to/repo",</w:t>
        <w:br/>
        <w:t xml:space="preserve">  "total_files": 12,</w:t>
        <w:br/>
        <w:t xml:space="preserve">  "total_chunks": 48,</w:t>
        <w:br/>
        <w:t xml:space="preserve">  "total_findings": 23,</w:t>
        <w:br/>
        <w:t xml:space="preserve">  "findings": [</w:t>
        <w:br/>
        <w:t xml:space="preserve">    {</w:t>
        <w:br/>
        <w:t xml:space="preserve">      "rule_id": "SEC-001", "severity": "CRITICAL", "category": "security",</w:t>
        <w:br/>
        <w:t xml:space="preserve">      "title": "Hardcoded credentials", "file": "config.go",</w:t>
        <w:br/>
        <w:t xml:space="preserve">      "line_start": 15, "line_end": 15, "function": "loadConfig",</w:t>
        <w:br/>
        <w:t xml:space="preserve">      "description": "API key hardcoded in source",</w:t>
        <w:br/>
        <w:t xml:space="preserve">      "current_code":  "const apiKey = \"sk-abc123...\"",</w:t>
        <w:br/>
        <w:t xml:space="preserve">      "suggested_fix": "apiKey := os.Getenv(\"API_KEY\")",</w:t>
        <w:br/>
        <w:t xml:space="preserve">      "effort": "easy", "auto_fixable": true</w:t>
        <w:br/>
        <w:t xml:space="preserve">    }</w:t>
        <w:br/>
        <w:t xml:space="preserve">  ],</w:t>
        <w:br/>
        <w:t xml:space="preserve">  "summary": {"critical": 1, "high": 5, "medium": 8, "low": 9, "info": 0},</w:t>
        <w:br/>
        <w:t xml:space="preserve">  "elapsed_seconds": 45.3,</w:t>
        <w:br/>
        <w:t xml:space="preserve">  "config": {"mode": "hybrid", "rag_mode": "simple", "top_k": 5}</w:t>
        <w:br/>
        <w:t>}</w:t>
      </w:r>
    </w:p>
    <w:p>
      <w:pPr>
        <w:pStyle w:val="Heading1"/>
      </w:pPr>
      <w:r>
        <w:t>9. Typical Commands</w:t>
      </w:r>
    </w:p>
    <w:p>
      <w:r>
        <w:t>Run these from the code-review/ directory.</w:t>
      </w:r>
    </w:p>
    <w:p>
      <w:pPr>
        <w:pStyle w:val="Heading2"/>
      </w:pPr>
      <w:r>
        <w:t>9.1 Build the vector store (one-time)</w:t>
      </w:r>
    </w:p>
    <w:p>
      <w:r>
        <w:rPr>
          <w:rFonts w:ascii="Consolas" w:hAnsi="Consolas"/>
          <w:sz w:val="18"/>
        </w:rPr>
        <w:t>python rag/build_vector_store.py --rebuild</w:t>
      </w:r>
    </w:p>
    <w:p>
      <w:pPr>
        <w:pStyle w:val="Heading2"/>
      </w:pPr>
      <w:r>
        <w:t>9.2 Simple RAG review</w:t>
      </w:r>
    </w:p>
    <w:p>
      <w:r>
        <w:rPr>
          <w:rFonts w:ascii="Consolas" w:hAnsi="Consolas"/>
          <w:sz w:val="18"/>
        </w:rPr>
        <w:t>python pipeline/review_pipeline.py \</w:t>
        <w:br/>
        <w:t xml:space="preserve">    --repo ./benchmarks/seeded_repo \</w:t>
        <w:br/>
        <w:t xml:space="preserve">    --output ./results/seeded_review_simple.json \</w:t>
        <w:br/>
        <w:t xml:space="preserve">    --mode rag-only \</w:t>
        <w:br/>
        <w:t xml:space="preserve">    --ollama-model qwen2.5-coder:7b</w:t>
      </w:r>
    </w:p>
    <w:p>
      <w:pPr>
        <w:pStyle w:val="Heading2"/>
      </w:pPr>
      <w:r>
        <w:t>9.3 Agentic RAG review</w:t>
      </w:r>
    </w:p>
    <w:p>
      <w:r>
        <w:rPr>
          <w:rFonts w:ascii="Consolas" w:hAnsi="Consolas"/>
          <w:sz w:val="18"/>
        </w:rPr>
        <w:t>python pipeline/review_pipeline.py \</w:t>
        <w:br/>
        <w:t xml:space="preserve">    --repo ./benchmarks/seeded_repo \</w:t>
        <w:br/>
        <w:t xml:space="preserve">    --output ./results/seeded_review_agentic.json \</w:t>
        <w:br/>
        <w:t xml:space="preserve">    --mode rag-only --rag-mode agentic \</w:t>
        <w:br/>
        <w:t xml:space="preserve">    --ollama-model qwen2.5-coder:7b</w:t>
      </w:r>
    </w:p>
    <w:p>
      <w:pPr>
        <w:pStyle w:val="Heading2"/>
      </w:pPr>
      <w:r>
        <w:t>9.4 Evaluate against ground truth</w:t>
      </w:r>
    </w:p>
    <w:p>
      <w:r>
        <w:rPr>
          <w:rFonts w:ascii="Consolas" w:hAnsi="Consolas"/>
          <w:sz w:val="18"/>
        </w:rPr>
        <w:t>python training/evaluate_seeded.py \</w:t>
        <w:br/>
        <w:t xml:space="preserve">    --review ./results/seeded_review_agentic.json \</w:t>
        <w:br/>
        <w:t xml:space="preserve">    --ground-truth ./benchmarks/ground_truth.json \</w:t>
        <w:br/>
        <w:t xml:space="preserve">    --report ./results/eval_agentic.json</w:t>
      </w:r>
    </w:p>
    <w:p>
      <w:pPr>
        <w:pStyle w:val="Heading2"/>
      </w:pPr>
      <w:r>
        <w:t>9.5 Fine-tune (QLoRA)</w:t>
      </w:r>
    </w:p>
    <w:p>
      <w:r>
        <w:rPr>
          <w:rFonts w:ascii="Consolas" w:hAnsi="Consolas"/>
          <w:sz w:val="18"/>
        </w:rPr>
        <w:t>python training/fine_tune_go_reviewer.py --config training/training_config.yaml</w:t>
      </w:r>
    </w:p>
    <w:p>
      <w:pPr>
        <w:pStyle w:val="Heading2"/>
      </w:pPr>
      <w:r>
        <w:t>9.6 Start the API server</w:t>
      </w:r>
    </w:p>
    <w:p>
      <w:r>
        <w:rPr>
          <w:rFonts w:ascii="Consolas" w:hAnsi="Consolas"/>
          <w:sz w:val="18"/>
        </w:rPr>
        <w:t>uvicorn serving.api:app --host 0.0.0.0 --port 8000</w:t>
      </w:r>
    </w:p>
    <w:p>
      <w:pPr>
        <w:pStyle w:val="Heading1"/>
      </w:pPr>
      <w:r>
        <w:t>10. Model Architectures</w:t>
      </w:r>
    </w:p>
    <w:p>
      <w:r>
        <w:t>The system uses three distinct model families: a generator LLM (the reviewer), an embedding model (for the RAG vector store), and the fine-tuning base model for the optional fine-tuned reviewer.</w:t>
      </w:r>
    </w:p>
    <w:p>
      <w:pPr>
        <w:pStyle w:val="Heading2"/>
      </w:pPr>
      <w:r>
        <w:t>10.1 Generator: Qwen2.5-Coder-7B (default, via Ollama)</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Vendor / family</w:t>
            </w:r>
          </w:p>
        </w:tc>
        <w:tc>
          <w:tcPr>
            <w:tcW w:type="dxa" w:w="4320"/>
          </w:tcPr>
          <w:p>
            <w:r>
              <w:t>Alibaba — Qwen2.5 (Qwen2 architecture)</w:t>
            </w:r>
          </w:p>
        </w:tc>
      </w:tr>
      <w:tr>
        <w:tc>
          <w:tcPr>
            <w:tcW w:type="dxa" w:w="4320"/>
          </w:tcPr>
          <w:p>
            <w:r>
              <w:t>Tag used</w:t>
            </w:r>
          </w:p>
        </w:tc>
        <w:tc>
          <w:tcPr>
            <w:tcW w:type="dxa" w:w="4320"/>
          </w:tcPr>
          <w:p>
            <w:r>
              <w:t>qwen2.5-coder:7b</w:t>
            </w:r>
          </w:p>
        </w:tc>
      </w:tr>
      <w:tr>
        <w:tc>
          <w:tcPr>
            <w:tcW w:type="dxa" w:w="4320"/>
          </w:tcPr>
          <w:p>
            <w:r>
              <w:t>Architecture</w:t>
            </w:r>
          </w:p>
        </w:tc>
        <w:tc>
          <w:tcPr>
            <w:tcW w:type="dxa" w:w="4320"/>
          </w:tcPr>
          <w:p>
            <w:r>
              <w:t>Decoder-only Transformer (causal LM)</w:t>
            </w:r>
          </w:p>
        </w:tc>
      </w:tr>
      <w:tr>
        <w:tc>
          <w:tcPr>
            <w:tcW w:type="dxa" w:w="4320"/>
          </w:tcPr>
          <w:p>
            <w:r>
              <w:t>Parameters</w:t>
            </w:r>
          </w:p>
        </w:tc>
        <w:tc>
          <w:tcPr>
            <w:tcW w:type="dxa" w:w="4320"/>
          </w:tcPr>
          <w:p>
            <w:r>
              <w:t>7.6B</w:t>
            </w:r>
          </w:p>
        </w:tc>
      </w:tr>
      <w:tr>
        <w:tc>
          <w:tcPr>
            <w:tcW w:type="dxa" w:w="4320"/>
          </w:tcPr>
          <w:p>
            <w:r>
              <w:t>Hidden size / layers / heads</w:t>
            </w:r>
          </w:p>
        </w:tc>
        <w:tc>
          <w:tcPr>
            <w:tcW w:type="dxa" w:w="4320"/>
          </w:tcPr>
          <w:p>
            <w:r>
              <w:t>3584 / 28 / 28 (4 KV heads, GQA)</w:t>
            </w:r>
          </w:p>
        </w:tc>
      </w:tr>
      <w:tr>
        <w:tc>
          <w:tcPr>
            <w:tcW w:type="dxa" w:w="4320"/>
          </w:tcPr>
          <w:p>
            <w:r>
              <w:t>Context length</w:t>
            </w:r>
          </w:p>
        </w:tc>
        <w:tc>
          <w:tcPr>
            <w:tcW w:type="dxa" w:w="4320"/>
          </w:tcPr>
          <w:p>
            <w:r>
              <w:t>32,768 tokens</w:t>
            </w:r>
          </w:p>
        </w:tc>
      </w:tr>
      <w:tr>
        <w:tc>
          <w:tcPr>
            <w:tcW w:type="dxa" w:w="4320"/>
          </w:tcPr>
          <w:p>
            <w:r>
              <w:t>Position encoding</w:t>
            </w:r>
          </w:p>
        </w:tc>
        <w:tc>
          <w:tcPr>
            <w:tcW w:type="dxa" w:w="4320"/>
          </w:tcPr>
          <w:p>
            <w:r>
              <w:t>RoPE (rotary)</w:t>
            </w:r>
          </w:p>
        </w:tc>
      </w:tr>
      <w:tr>
        <w:tc>
          <w:tcPr>
            <w:tcW w:type="dxa" w:w="4320"/>
          </w:tcPr>
          <w:p>
            <w:r>
              <w:t>Activation / norm</w:t>
            </w:r>
          </w:p>
        </w:tc>
        <w:tc>
          <w:tcPr>
            <w:tcW w:type="dxa" w:w="4320"/>
          </w:tcPr>
          <w:p>
            <w:r>
              <w:t>SwiGLU FFN, RMSNorm</w:t>
            </w:r>
          </w:p>
        </w:tc>
      </w:tr>
      <w:tr>
        <w:tc>
          <w:tcPr>
            <w:tcW w:type="dxa" w:w="4320"/>
          </w:tcPr>
          <w:p>
            <w:r>
              <w:t>Attention</w:t>
            </w:r>
          </w:p>
        </w:tc>
        <w:tc>
          <w:tcPr>
            <w:tcW w:type="dxa" w:w="4320"/>
          </w:tcPr>
          <w:p>
            <w:r>
              <w:t>Grouped-Query Attention (GQA), Flash-Attn compatible</w:t>
            </w:r>
          </w:p>
        </w:tc>
      </w:tr>
      <w:tr>
        <w:tc>
          <w:tcPr>
            <w:tcW w:type="dxa" w:w="4320"/>
          </w:tcPr>
          <w:p>
            <w:r>
              <w:t>Tokenizer</w:t>
            </w:r>
          </w:p>
        </w:tc>
        <w:tc>
          <w:tcPr>
            <w:tcW w:type="dxa" w:w="4320"/>
          </w:tcPr>
          <w:p>
            <w:r>
              <w:t>BPE, ~152K vocab (Qwen2 tokenizer)</w:t>
            </w:r>
          </w:p>
        </w:tc>
      </w:tr>
      <w:tr>
        <w:tc>
          <w:tcPr>
            <w:tcW w:type="dxa" w:w="4320"/>
          </w:tcPr>
          <w:p>
            <w:r>
              <w:t>Quantization (Ollama)</w:t>
            </w:r>
          </w:p>
        </w:tc>
        <w:tc>
          <w:tcPr>
            <w:tcW w:type="dxa" w:w="4320"/>
          </w:tcPr>
          <w:p>
            <w:r>
              <w:t>GGUF Q4_K_M (~4.7 GB on disk)</w:t>
            </w:r>
          </w:p>
        </w:tc>
      </w:tr>
      <w:tr>
        <w:tc>
          <w:tcPr>
            <w:tcW w:type="dxa" w:w="4320"/>
          </w:tcPr>
          <w:p>
            <w:r>
              <w:t>License</w:t>
            </w:r>
          </w:p>
        </w:tc>
        <w:tc>
          <w:tcPr>
            <w:tcW w:type="dxa" w:w="4320"/>
          </w:tcPr>
          <w:p>
            <w:r>
              <w:t>Apache-2.0 / Tongyi Qianwen</w:t>
            </w:r>
          </w:p>
        </w:tc>
      </w:tr>
      <w:tr>
        <w:tc>
          <w:tcPr>
            <w:tcW w:type="dxa" w:w="4320"/>
          </w:tcPr>
          <w:p>
            <w:r>
              <w:t>Strengths</w:t>
            </w:r>
          </w:p>
        </w:tc>
        <w:tc>
          <w:tcPr>
            <w:tcW w:type="dxa" w:w="4320"/>
          </w:tcPr>
          <w:p>
            <w:r>
              <w:t>Code understanding, multi-language, instruction following</w:t>
            </w:r>
          </w:p>
        </w:tc>
      </w:tr>
      <w:tr>
        <w:tc>
          <w:tcPr>
            <w:tcW w:type="dxa" w:w="4320"/>
          </w:tcPr>
          <w:p>
            <w:r>
              <w:t>Role</w:t>
            </w:r>
          </w:p>
        </w:tc>
        <w:tc>
          <w:tcPr>
            <w:tcW w:type="dxa" w:w="4320"/>
          </w:tcPr>
          <w:p>
            <w:r>
              <w:t>Default reviewer in rag-only mode and inside agent nodes</w:t>
            </w:r>
          </w:p>
        </w:tc>
      </w:tr>
    </w:tbl>
    <w:p>
      <w:pPr>
        <w:pStyle w:val="Heading2"/>
      </w:pPr>
      <w:r>
        <w:t>10.2 Generator: DeepSeek-Coder-7B-Instruct-v1.5 (fine-tune base)</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Vendor / family</w:t>
            </w:r>
          </w:p>
        </w:tc>
        <w:tc>
          <w:tcPr>
            <w:tcW w:type="dxa" w:w="4320"/>
          </w:tcPr>
          <w:p>
            <w:r>
              <w:t>DeepSeek-AI</w:t>
            </w:r>
          </w:p>
        </w:tc>
      </w:tr>
      <w:tr>
        <w:tc>
          <w:tcPr>
            <w:tcW w:type="dxa" w:w="4320"/>
          </w:tcPr>
          <w:p>
            <w:r>
              <w:t>HF id</w:t>
            </w:r>
          </w:p>
        </w:tc>
        <w:tc>
          <w:tcPr>
            <w:tcW w:type="dxa" w:w="4320"/>
          </w:tcPr>
          <w:p>
            <w:r>
              <w:t>deepseek-ai/deepseek-coder-7b-instruct-v1.5</w:t>
            </w:r>
          </w:p>
        </w:tc>
      </w:tr>
      <w:tr>
        <w:tc>
          <w:tcPr>
            <w:tcW w:type="dxa" w:w="4320"/>
          </w:tcPr>
          <w:p>
            <w:r>
              <w:t>Architecture</w:t>
            </w:r>
          </w:p>
        </w:tc>
        <w:tc>
          <w:tcPr>
            <w:tcW w:type="dxa" w:w="4320"/>
          </w:tcPr>
          <w:p>
            <w:r>
              <w:t>Decoder-only Transformer (LLaMA-family)</w:t>
            </w:r>
          </w:p>
        </w:tc>
      </w:tr>
      <w:tr>
        <w:tc>
          <w:tcPr>
            <w:tcW w:type="dxa" w:w="4320"/>
          </w:tcPr>
          <w:p>
            <w:r>
              <w:t>Parameters</w:t>
            </w:r>
          </w:p>
        </w:tc>
        <w:tc>
          <w:tcPr>
            <w:tcW w:type="dxa" w:w="4320"/>
          </w:tcPr>
          <w:p>
            <w:r>
              <w:t>6.7B</w:t>
            </w:r>
          </w:p>
        </w:tc>
      </w:tr>
      <w:tr>
        <w:tc>
          <w:tcPr>
            <w:tcW w:type="dxa" w:w="4320"/>
          </w:tcPr>
          <w:p>
            <w:r>
              <w:t>Hidden size / layers / heads</w:t>
            </w:r>
          </w:p>
        </w:tc>
        <w:tc>
          <w:tcPr>
            <w:tcW w:type="dxa" w:w="4320"/>
          </w:tcPr>
          <w:p>
            <w:r>
              <w:t>4096 / 32 / 32</w:t>
            </w:r>
          </w:p>
        </w:tc>
      </w:tr>
      <w:tr>
        <w:tc>
          <w:tcPr>
            <w:tcW w:type="dxa" w:w="4320"/>
          </w:tcPr>
          <w:p>
            <w:r>
              <w:t>Context length</w:t>
            </w:r>
          </w:p>
        </w:tc>
        <w:tc>
          <w:tcPr>
            <w:tcW w:type="dxa" w:w="4320"/>
          </w:tcPr>
          <w:p>
            <w:r>
              <w:t>16,384 tokens (extended via RoPE scaling)</w:t>
            </w:r>
          </w:p>
        </w:tc>
      </w:tr>
      <w:tr>
        <w:tc>
          <w:tcPr>
            <w:tcW w:type="dxa" w:w="4320"/>
          </w:tcPr>
          <w:p>
            <w:r>
              <w:t>Position encoding</w:t>
            </w:r>
          </w:p>
        </w:tc>
        <w:tc>
          <w:tcPr>
            <w:tcW w:type="dxa" w:w="4320"/>
          </w:tcPr>
          <w:p>
            <w:r>
              <w:t>RoPE</w:t>
            </w:r>
          </w:p>
        </w:tc>
      </w:tr>
      <w:tr>
        <w:tc>
          <w:tcPr>
            <w:tcW w:type="dxa" w:w="4320"/>
          </w:tcPr>
          <w:p>
            <w:r>
              <w:t>Activation / norm</w:t>
            </w:r>
          </w:p>
        </w:tc>
        <w:tc>
          <w:tcPr>
            <w:tcW w:type="dxa" w:w="4320"/>
          </w:tcPr>
          <w:p>
            <w:r>
              <w:t>SwiGLU FFN, RMSNorm</w:t>
            </w:r>
          </w:p>
        </w:tc>
      </w:tr>
      <w:tr>
        <w:tc>
          <w:tcPr>
            <w:tcW w:type="dxa" w:w="4320"/>
          </w:tcPr>
          <w:p>
            <w:r>
              <w:t>Attention</w:t>
            </w:r>
          </w:p>
        </w:tc>
        <w:tc>
          <w:tcPr>
            <w:tcW w:type="dxa" w:w="4320"/>
          </w:tcPr>
          <w:p>
            <w:r>
              <w:t>MHA / GQA (Flash-Attn 2 supported)</w:t>
            </w:r>
          </w:p>
        </w:tc>
      </w:tr>
      <w:tr>
        <w:tc>
          <w:tcPr>
            <w:tcW w:type="dxa" w:w="4320"/>
          </w:tcPr>
          <w:p>
            <w:r>
              <w:t>Tokenizer</w:t>
            </w:r>
          </w:p>
        </w:tc>
        <w:tc>
          <w:tcPr>
            <w:tcW w:type="dxa" w:w="4320"/>
          </w:tcPr>
          <w:p>
            <w:r>
              <w:t>BPE, ~32K vocab</w:t>
            </w:r>
          </w:p>
        </w:tc>
      </w:tr>
      <w:tr>
        <w:tc>
          <w:tcPr>
            <w:tcW w:type="dxa" w:w="4320"/>
          </w:tcPr>
          <w:p>
            <w:r>
              <w:t>Pretraining mix</w:t>
            </w:r>
          </w:p>
        </w:tc>
        <w:tc>
          <w:tcPr>
            <w:tcW w:type="dxa" w:w="4320"/>
          </w:tcPr>
          <w:p>
            <w:r>
              <w:t>Code-heavy (multi-language) + general text</w:t>
            </w:r>
          </w:p>
        </w:tc>
      </w:tr>
      <w:tr>
        <w:tc>
          <w:tcPr>
            <w:tcW w:type="dxa" w:w="4320"/>
          </w:tcPr>
          <w:p>
            <w:r>
              <w:t>Role</w:t>
            </w:r>
          </w:p>
        </w:tc>
        <w:tc>
          <w:tcPr>
            <w:tcW w:type="dxa" w:w="4320"/>
          </w:tcPr>
          <w:p>
            <w:r>
              <w:t>Base for QLoRA fine-tuning -&gt; ./go-reviewer-final</w:t>
            </w:r>
          </w:p>
        </w:tc>
      </w:tr>
    </w:tbl>
    <w:p>
      <w:pPr>
        <w:pStyle w:val="Heading2"/>
      </w:pPr>
      <w:r>
        <w:t>10.3 Fine-tuned reviewer (QLoRA on top of DeepSeek-Coder-7B)</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Method</w:t>
            </w:r>
          </w:p>
        </w:tc>
        <w:tc>
          <w:tcPr>
            <w:tcW w:type="dxa" w:w="4320"/>
          </w:tcPr>
          <w:p>
            <w:r>
              <w:t>QLoRA — 4-bit NF4 base + LoRA adapters on FP16</w:t>
            </w:r>
          </w:p>
        </w:tc>
      </w:tr>
      <w:tr>
        <w:tc>
          <w:tcPr>
            <w:tcW w:type="dxa" w:w="4320"/>
          </w:tcPr>
          <w:p>
            <w:r>
              <w:t>LoRA rank / alpha / dropout</w:t>
            </w:r>
          </w:p>
        </w:tc>
        <w:tc>
          <w:tcPr>
            <w:tcW w:type="dxa" w:w="4320"/>
          </w:tcPr>
          <w:p>
            <w:r>
              <w:t>r=64, alpha=128, dropout=0.05</w:t>
            </w:r>
          </w:p>
        </w:tc>
      </w:tr>
      <w:tr>
        <w:tc>
          <w:tcPr>
            <w:tcW w:type="dxa" w:w="4320"/>
          </w:tcPr>
          <w:p>
            <w:r>
              <w:t>LoRA target modules</w:t>
            </w:r>
          </w:p>
        </w:tc>
        <w:tc>
          <w:tcPr>
            <w:tcW w:type="dxa" w:w="4320"/>
          </w:tcPr>
          <w:p>
            <w:r>
              <w:t>q_proj, k_proj, v_proj, o_proj, gate_proj, up_proj, down_proj</w:t>
            </w:r>
          </w:p>
        </w:tc>
      </w:tr>
      <w:tr>
        <w:tc>
          <w:tcPr>
            <w:tcW w:type="dxa" w:w="4320"/>
          </w:tcPr>
          <w:p>
            <w:r>
              <w:t>Quantization</w:t>
            </w:r>
          </w:p>
        </w:tc>
        <w:tc>
          <w:tcPr>
            <w:tcW w:type="dxa" w:w="4320"/>
          </w:tcPr>
          <w:p>
            <w:r>
              <w:t>bitsandbytes NF4, double-quant, bf16 compute</w:t>
            </w:r>
          </w:p>
        </w:tc>
      </w:tr>
      <w:tr>
        <w:tc>
          <w:tcPr>
            <w:tcW w:type="dxa" w:w="4320"/>
          </w:tcPr>
          <w:p>
            <w:r>
              <w:t>Training framework</w:t>
            </w:r>
          </w:p>
        </w:tc>
        <w:tc>
          <w:tcPr>
            <w:tcW w:type="dxa" w:w="4320"/>
          </w:tcPr>
          <w:p>
            <w:r>
              <w:t>transformers + trl (SFTTrainer)</w:t>
            </w:r>
          </w:p>
        </w:tc>
      </w:tr>
      <w:tr>
        <w:tc>
          <w:tcPr>
            <w:tcW w:type="dxa" w:w="4320"/>
          </w:tcPr>
          <w:p>
            <w:r>
              <w:t>Schedule</w:t>
            </w:r>
          </w:p>
        </w:tc>
        <w:tc>
          <w:tcPr>
            <w:tcW w:type="dxa" w:w="4320"/>
          </w:tcPr>
          <w:p>
            <w:r>
              <w:t>3 epochs, batch=2, grad_accum=4, lr=2e-4 cosine, 5% warmup</w:t>
            </w:r>
          </w:p>
        </w:tc>
      </w:tr>
      <w:tr>
        <w:tc>
          <w:tcPr>
            <w:tcW w:type="dxa" w:w="4320"/>
          </w:tcPr>
          <w:p>
            <w:r>
              <w:t>Sequence length</w:t>
            </w:r>
          </w:p>
        </w:tc>
        <w:tc>
          <w:tcPr>
            <w:tcW w:type="dxa" w:w="4320"/>
          </w:tcPr>
          <w:p>
            <w:r>
              <w:t>2048 tokens</w:t>
            </w:r>
          </w:p>
        </w:tc>
      </w:tr>
      <w:tr>
        <w:tc>
          <w:tcPr>
            <w:tcW w:type="dxa" w:w="4320"/>
          </w:tcPr>
          <w:p>
            <w:r>
              <w:t>Output artifacts</w:t>
            </w:r>
          </w:p>
        </w:tc>
        <w:tc>
          <w:tcPr>
            <w:tcW w:type="dxa" w:w="4320"/>
          </w:tcPr>
          <w:p>
            <w:r>
              <w:t>LoRA adapter (output_dir/) + merged FP16 model (final_model_dir/)</w:t>
            </w:r>
          </w:p>
        </w:tc>
      </w:tr>
      <w:tr>
        <w:tc>
          <w:tcPr>
            <w:tcW w:type="dxa" w:w="4320"/>
          </w:tcPr>
          <w:p>
            <w:r>
              <w:t>Role</w:t>
            </w:r>
          </w:p>
        </w:tc>
        <w:tc>
          <w:tcPr>
            <w:tcW w:type="dxa" w:w="4320"/>
          </w:tcPr>
          <w:p>
            <w:r>
              <w:t>Reviewer in fine-tune-only and hybrid modes</w:t>
            </w:r>
          </w:p>
        </w:tc>
      </w:tr>
    </w:tbl>
    <w:p>
      <w:pPr>
        <w:pStyle w:val="Heading2"/>
      </w:pPr>
      <w:r>
        <w:t>10.4 Embedding model: nomic-embed-text-v1.5</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Vendor / family</w:t>
            </w:r>
          </w:p>
        </w:tc>
        <w:tc>
          <w:tcPr>
            <w:tcW w:type="dxa" w:w="4320"/>
          </w:tcPr>
          <w:p>
            <w:r>
              <w:t>Nomic AI</w:t>
            </w:r>
          </w:p>
        </w:tc>
      </w:tr>
      <w:tr>
        <w:tc>
          <w:tcPr>
            <w:tcW w:type="dxa" w:w="4320"/>
          </w:tcPr>
          <w:p>
            <w:r>
              <w:t>HF id</w:t>
            </w:r>
          </w:p>
        </w:tc>
        <w:tc>
          <w:tcPr>
            <w:tcW w:type="dxa" w:w="4320"/>
          </w:tcPr>
          <w:p>
            <w:r>
              <w:t>nomic-ai/nomic-embed-text-v1.5</w:t>
            </w:r>
          </w:p>
        </w:tc>
      </w:tr>
      <w:tr>
        <w:tc>
          <w:tcPr>
            <w:tcW w:type="dxa" w:w="4320"/>
          </w:tcPr>
          <w:p>
            <w:r>
              <w:t>Architecture</w:t>
            </w:r>
          </w:p>
        </w:tc>
        <w:tc>
          <w:tcPr>
            <w:tcW w:type="dxa" w:w="4320"/>
          </w:tcPr>
          <w:p>
            <w:r>
              <w:t>BERT-style encoder (Nomic-BERT)</w:t>
            </w:r>
          </w:p>
        </w:tc>
      </w:tr>
      <w:tr>
        <w:tc>
          <w:tcPr>
            <w:tcW w:type="dxa" w:w="4320"/>
          </w:tcPr>
          <w:p>
            <w:r>
              <w:t>Parameters</w:t>
            </w:r>
          </w:p>
        </w:tc>
        <w:tc>
          <w:tcPr>
            <w:tcW w:type="dxa" w:w="4320"/>
          </w:tcPr>
          <w:p>
            <w:r>
              <w:t>~137M</w:t>
            </w:r>
          </w:p>
        </w:tc>
      </w:tr>
      <w:tr>
        <w:tc>
          <w:tcPr>
            <w:tcW w:type="dxa" w:w="4320"/>
          </w:tcPr>
          <w:p>
            <w:r>
              <w:t>Hidden size / layers / heads</w:t>
            </w:r>
          </w:p>
        </w:tc>
        <w:tc>
          <w:tcPr>
            <w:tcW w:type="dxa" w:w="4320"/>
          </w:tcPr>
          <w:p>
            <w:r>
              <w:t>768 / 12 / 12</w:t>
            </w:r>
          </w:p>
        </w:tc>
      </w:tr>
      <w:tr>
        <w:tc>
          <w:tcPr>
            <w:tcW w:type="dxa" w:w="4320"/>
          </w:tcPr>
          <w:p>
            <w:r>
              <w:t>Max sequence length</w:t>
            </w:r>
          </w:p>
        </w:tc>
        <w:tc>
          <w:tcPr>
            <w:tcW w:type="dxa" w:w="4320"/>
          </w:tcPr>
          <w:p>
            <w:r>
              <w:t>8192 tokens (Matryoshka, supports 2048/4096/8192)</w:t>
            </w:r>
          </w:p>
        </w:tc>
      </w:tr>
      <w:tr>
        <w:tc>
          <w:tcPr>
            <w:tcW w:type="dxa" w:w="4320"/>
          </w:tcPr>
          <w:p>
            <w:r>
              <w:t>Output dimension</w:t>
            </w:r>
          </w:p>
        </w:tc>
        <w:tc>
          <w:tcPr>
            <w:tcW w:type="dxa" w:w="4320"/>
          </w:tcPr>
          <w:p>
            <w:r>
              <w:t>768 (default; supports 64–768 via Matryoshka)</w:t>
            </w:r>
          </w:p>
        </w:tc>
      </w:tr>
      <w:tr>
        <w:tc>
          <w:tcPr>
            <w:tcW w:type="dxa" w:w="4320"/>
          </w:tcPr>
          <w:p>
            <w:r>
              <w:t>Distance metric</w:t>
            </w:r>
          </w:p>
        </w:tc>
        <w:tc>
          <w:tcPr>
            <w:tcW w:type="dxa" w:w="4320"/>
          </w:tcPr>
          <w:p>
            <w:r>
              <w:t>Cosine</w:t>
            </w:r>
          </w:p>
        </w:tc>
      </w:tr>
      <w:tr>
        <w:tc>
          <w:tcPr>
            <w:tcW w:type="dxa" w:w="4320"/>
          </w:tcPr>
          <w:p>
            <w:r>
              <w:t>Pooling</w:t>
            </w:r>
          </w:p>
        </w:tc>
        <w:tc>
          <w:tcPr>
            <w:tcW w:type="dxa" w:w="4320"/>
          </w:tcPr>
          <w:p>
            <w:r>
              <w:t>Mean pooling over tokens</w:t>
            </w:r>
          </w:p>
        </w:tc>
      </w:tr>
      <w:tr>
        <w:tc>
          <w:tcPr>
            <w:tcW w:type="dxa" w:w="4320"/>
          </w:tcPr>
          <w:p>
            <w:r>
              <w:t>Role</w:t>
            </w:r>
          </w:p>
        </w:tc>
        <w:tc>
          <w:tcPr>
            <w:tcW w:type="dxa" w:w="4320"/>
          </w:tcPr>
          <w:p>
            <w:r>
              <w:t>Embeds standards docs and code snippets for Qdrant retrieval</w:t>
            </w:r>
          </w:p>
        </w:tc>
      </w:tr>
      <w:tr>
        <w:tc>
          <w:tcPr>
            <w:tcW w:type="dxa" w:w="4320"/>
          </w:tcPr>
          <w:p>
            <w:r>
              <w:t>License</w:t>
            </w:r>
          </w:p>
        </w:tc>
        <w:tc>
          <w:tcPr>
            <w:tcW w:type="dxa" w:w="4320"/>
          </w:tcPr>
          <w:p>
            <w:r>
              <w:t>Apache-2.0</w:t>
            </w:r>
          </w:p>
        </w:tc>
      </w:tr>
    </w:tbl>
    <w:p>
      <w:pPr>
        <w:pStyle w:val="Heading2"/>
      </w:pPr>
      <w:r>
        <w:t>10.5 Vector store: Qdrant (local, embedded mode)</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Backend</w:t>
            </w:r>
          </w:p>
        </w:tc>
        <w:tc>
          <w:tcPr>
            <w:tcW w:type="dxa" w:w="4320"/>
          </w:tcPr>
          <w:p>
            <w:r>
              <w:t>Qdrant local (file-backed, no separate server)</w:t>
            </w:r>
          </w:p>
        </w:tc>
      </w:tr>
      <w:tr>
        <w:tc>
          <w:tcPr>
            <w:tcW w:type="dxa" w:w="4320"/>
          </w:tcPr>
          <w:p>
            <w:r>
              <w:t>Collection</w:t>
            </w:r>
          </w:p>
        </w:tc>
        <w:tc>
          <w:tcPr>
            <w:tcW w:type="dxa" w:w="4320"/>
          </w:tcPr>
          <w:p>
            <w:r>
              <w:t>go_coding_standards</w:t>
            </w:r>
          </w:p>
        </w:tc>
      </w:tr>
      <w:tr>
        <w:tc>
          <w:tcPr>
            <w:tcW w:type="dxa" w:w="4320"/>
          </w:tcPr>
          <w:p>
            <w:r>
              <w:t>Vector dim</w:t>
            </w:r>
          </w:p>
        </w:tc>
        <w:tc>
          <w:tcPr>
            <w:tcW w:type="dxa" w:w="4320"/>
          </w:tcPr>
          <w:p>
            <w:r>
              <w:t>768</w:t>
            </w:r>
          </w:p>
        </w:tc>
      </w:tr>
      <w:tr>
        <w:tc>
          <w:tcPr>
            <w:tcW w:type="dxa" w:w="4320"/>
          </w:tcPr>
          <w:p>
            <w:r>
              <w:t>Distance metric</w:t>
            </w:r>
          </w:p>
        </w:tc>
        <w:tc>
          <w:tcPr>
            <w:tcW w:type="dxa" w:w="4320"/>
          </w:tcPr>
          <w:p>
            <w:r>
              <w:t>Cosine</w:t>
            </w:r>
          </w:p>
        </w:tc>
      </w:tr>
      <w:tr>
        <w:tc>
          <w:tcPr>
            <w:tcW w:type="dxa" w:w="4320"/>
          </w:tcPr>
          <w:p>
            <w:r>
              <w:t>Index type</w:t>
            </w:r>
          </w:p>
        </w:tc>
        <w:tc>
          <w:tcPr>
            <w:tcW w:type="dxa" w:w="4320"/>
          </w:tcPr>
          <w:p>
            <w:r>
              <w:t>HNSW (default Qdrant config)</w:t>
            </w:r>
          </w:p>
        </w:tc>
      </w:tr>
      <w:tr>
        <w:tc>
          <w:tcPr>
            <w:tcW w:type="dxa" w:w="4320"/>
          </w:tcPr>
          <w:p>
            <w:r>
              <w:t>Storage path</w:t>
            </w:r>
          </w:p>
        </w:tc>
        <w:tc>
          <w:tcPr>
            <w:tcW w:type="dxa" w:w="4320"/>
          </w:tcPr>
          <w:p>
            <w:r>
              <w:t>rag/qdrant_db/</w:t>
            </w:r>
          </w:p>
        </w:tc>
      </w:tr>
      <w:tr>
        <w:tc>
          <w:tcPr>
            <w:tcW w:type="dxa" w:w="4320"/>
          </w:tcPr>
          <w:p>
            <w:r>
              <w:t>Source documents</w:t>
            </w:r>
          </w:p>
        </w:tc>
        <w:tc>
          <w:tcPr>
            <w:tcW w:type="dxa" w:w="4320"/>
          </w:tcPr>
          <w:p>
            <w:r>
              <w:t>standards/*.md + standards/rules.json</w:t>
            </w:r>
          </w:p>
        </w:tc>
      </w:tr>
      <w:tr>
        <w:tc>
          <w:tcPr>
            <w:tcW w:type="dxa" w:w="4320"/>
          </w:tcPr>
          <w:p>
            <w:r>
              <w:t>Chunker</w:t>
            </w:r>
          </w:p>
        </w:tc>
        <w:tc>
          <w:tcPr>
            <w:tcW w:type="dxa" w:w="4320"/>
          </w:tcPr>
          <w:p>
            <w:r>
              <w:t>MarkdownTextSplitter (500 tokens, 50 overlap)</w:t>
            </w:r>
          </w:p>
        </w:tc>
      </w:tr>
    </w:tbl>
    <w:p>
      <w:pPr>
        <w:pStyle w:val="Heading2"/>
      </w:pPr>
      <w:r>
        <w:t>10.6 How the models compose at runtime</w:t>
      </w:r>
    </w:p>
    <w:p>
      <w:r>
        <w:rPr>
          <w:rFonts w:ascii="Consolas" w:hAnsi="Consolas"/>
          <w:sz w:val="18"/>
        </w:rPr>
        <w:t>code chunk ──▶ nomic-embed-text-v1.5 ──▶ vector(768)</w:t>
        <w:br/>
        <w:t xml:space="preserve">                                            │</w:t>
        <w:br/>
        <w:t xml:space="preserve">                                            ▼</w:t>
        <w:br/>
        <w:t xml:space="preserve">                                       Qdrant (HNSW, cosine)</w:t>
        <w:br/>
        <w:t xml:space="preserve">                                            │</w:t>
        <w:br/>
        <w:t xml:space="preserve">                                            ▼</w:t>
        <w:br/>
        <w:t xml:space="preserve">                                  top-k rules (Documents)</w:t>
        <w:br/>
        <w:t xml:space="preserve">                                            │</w:t>
        <w:br/>
        <w:t xml:space="preserve">                                            ▼</w:t>
        <w:br/>
        <w:t>system + rules + code  ──▶  Qwen2.5-Coder-7B (Ollama)            ─┐</w:t>
        <w:br/>
        <w:t xml:space="preserve">                       OR  ─▶  DeepSeek-Coder-7B + LoRA (local)  ─┤──▶ findings (text)</w:t>
        <w:br/>
        <w:t xml:space="preserve">                       OR  ─▶  merged fine-tuned model (local)   ─┘</w:t>
        <w:br/>
        <w:t xml:space="preserve">                                            │</w:t>
        <w:br/>
        <w:t xml:space="preserve">                                            ▼</w:t>
        <w:br/>
        <w:t xml:space="preserve">                                    parse_findings()</w:t>
        <w:br/>
      </w:r>
    </w:p>
    <w:p>
      <w:pPr>
        <w:pStyle w:val="Heading1"/>
      </w:pPr>
      <w:r>
        <w:t>11. Simple RAG vs Agentic RAG: Architecture Comparison</w:t>
      </w:r>
    </w:p>
    <w:p>
      <w:r>
        <w:t>Both modes use the same retriever (Qdrant + nomic-embed-text-v1.5) and the same generator (Ollama or local fine-tuned model). They differ in how many LLM calls are made per chunk, how context is gathered, and how findings are produced and merged.</w:t>
      </w:r>
    </w:p>
    <w:p>
      <w:pPr>
        <w:pStyle w:val="Heading2"/>
      </w:pPr>
      <w:r>
        <w:t>10.1 Simple RAG pipeline (single-shot retrieval)</w:t>
      </w:r>
    </w:p>
    <w:p>
      <w:r>
        <w:rPr>
          <w:rFonts w:ascii="Consolas" w:hAnsi="Consolas"/>
          <w:sz w:val="18"/>
        </w:rPr>
        <w:t>for each GoChunk:</w:t>
        <w:br/>
        <w:t xml:space="preserve">    rules     = retriever.retrieve(chunk.code, top_k=5)</w:t>
        <w:br/>
        <w:t xml:space="preserve">    prompt    = SYSTEM + format_rules(rules) + chunk.code</w:t>
        <w:br/>
        <w:t xml:space="preserve">    raw       = generate(prompt)        # 1 LLM call</w:t>
        <w:br/>
        <w:t xml:space="preserve">    findings += parse_findings(raw)</w:t>
        <w:br/>
        <w:br/>
        <w:t>deduplicate -&gt; rank -&gt; RepositoryReport</w:t>
      </w:r>
    </w:p>
    <w:p>
      <w:pPr>
        <w:pStyle w:val="ListBullet"/>
      </w:pPr>
      <w:r>
        <w:t>Exactly 1 LLM call per chunk.</w:t>
      </w:r>
    </w:p>
    <w:p>
      <w:pPr>
        <w:pStyle w:val="ListBullet"/>
      </w:pPr>
      <w:r>
        <w:t>Single retrieval call before generation; no second pass.</w:t>
      </w:r>
    </w:p>
    <w:p>
      <w:pPr>
        <w:pStyle w:val="ListBullet"/>
      </w:pPr>
      <w:r>
        <w:t>Prompt = system instructions + top-k retrieved rules + full chunk code.</w:t>
      </w:r>
    </w:p>
    <w:p>
      <w:pPr>
        <w:pStyle w:val="ListBullet"/>
      </w:pPr>
      <w:r>
        <w:t>No tool execution, no AST inspection, no lint runs.</w:t>
      </w:r>
    </w:p>
    <w:p>
      <w:pPr>
        <w:pStyle w:val="ListBullet"/>
      </w:pPr>
      <w:r>
        <w:t>Cheapest and fastest; most predictable.</w:t>
      </w:r>
    </w:p>
    <w:p>
      <w:pPr>
        <w:pStyle w:val="Heading2"/>
      </w:pPr>
      <w:r>
        <w:t>10.2 Agentic RAG pipeline (LangGraph multi-agent)</w:t>
      </w:r>
    </w:p>
    <w:p>
      <w:r>
        <w:rPr>
          <w:rFonts w:ascii="Consolas" w:hAnsi="Consolas"/>
          <w:sz w:val="18"/>
        </w:rPr>
        <w:t>for each GoChunk:</w:t>
        <w:br/>
        <w:t xml:space="preserve">    state     = ReviewState(code, file_path, repo_path, findings=[])</w:t>
        <w:br/>
        <w:t xml:space="preserve">    state     = planner_node(state)         # 1 LLM call: select 2-5 agents</w:t>
        <w:br/>
        <w:br/>
        <w:t xml:space="preserve">    for agent in selected_agents:           # parallel branches</w:t>
        <w:br/>
        <w:t xml:space="preserve">        rules        = retriever.retrieve(code, agent.rag_category, top_k=5)</w:t>
        <w:br/>
        <w:t xml:space="preserve">        tool_outputs = run_tools(agent.tools, repo_path)   # deterministic</w:t>
        <w:br/>
        <w:t xml:space="preserve">        prompt       = persona + focus + rules + tool_outputs + code</w:t>
        <w:br/>
        <w:t xml:space="preserve">        agent_raw    = generate(prompt)     # 1 LLM call per agent</w:t>
        <w:br/>
        <w:t xml:space="preserve">        state.findings += parse_findings(agent_raw)</w:t>
        <w:br/>
        <w:br/>
        <w:t xml:space="preserve">    state = aggregator_node(state)           # dedup + rank across agents</w:t>
        <w:br/>
        <w:br/>
        <w:t>RepositoryReport</w:t>
      </w:r>
    </w:p>
    <w:p>
      <w:pPr>
        <w:pStyle w:val="ListBullet"/>
      </w:pPr>
      <w:r>
        <w:t>Planner makes 1 LLM call to pick 2–5 specialist agents.</w:t>
      </w:r>
    </w:p>
    <w:p>
      <w:pPr>
        <w:pStyle w:val="ListBullet"/>
      </w:pPr>
      <w:r>
        <w:t>Each selected agent makes 1 LLM call → typically 3–6 LLM calls per chunk.</w:t>
      </w:r>
    </w:p>
    <w:p>
      <w:pPr>
        <w:pStyle w:val="ListBullet"/>
      </w:pPr>
      <w:r>
        <w:t>Tools (AST parse, regex search, dependency graph, golangci-lint, go vet, schema query) execute in Python; outputs are materialized into the prompt up front.</w:t>
      </w:r>
    </w:p>
    <w:p>
      <w:pPr>
        <w:pStyle w:val="ListBullet"/>
      </w:pPr>
      <w:r>
        <w:t>Each agent retrieves rules filtered by its rag_category (security / concurrency / performance / logging / architecture / database).</w:t>
      </w:r>
    </w:p>
    <w:p>
      <w:pPr>
        <w:pStyle w:val="ListBullet"/>
      </w:pPr>
      <w:r>
        <w:t>Aggregator deduplicates findings across agents.</w:t>
      </w:r>
    </w:p>
    <w:p>
      <w:pPr>
        <w:pStyle w:val="Heading2"/>
      </w:pPr>
      <w:r>
        <w:t>10.3 Side-by-side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Simple RAG</w:t>
            </w:r>
          </w:p>
        </w:tc>
        <w:tc>
          <w:tcPr>
            <w:tcW w:type="dxa" w:w="2880"/>
          </w:tcPr>
          <w:p>
            <w:r>
              <w:t>Agentic RAG</w:t>
            </w:r>
          </w:p>
        </w:tc>
      </w:tr>
      <w:tr>
        <w:tc>
          <w:tcPr>
            <w:tcW w:type="dxa" w:w="2880"/>
          </w:tcPr>
          <w:p>
            <w:r>
              <w:t>LLM calls per chunk</w:t>
            </w:r>
          </w:p>
        </w:tc>
        <w:tc>
          <w:tcPr>
            <w:tcW w:type="dxa" w:w="2880"/>
          </w:tcPr>
          <w:p>
            <w:r>
              <w:t>1</w:t>
            </w:r>
          </w:p>
        </w:tc>
        <w:tc>
          <w:tcPr>
            <w:tcW w:type="dxa" w:w="2880"/>
          </w:tcPr>
          <w:p>
            <w:r>
              <w:t>3–6 (planner + selected agents)</w:t>
            </w:r>
          </w:p>
        </w:tc>
      </w:tr>
      <w:tr>
        <w:tc>
          <w:tcPr>
            <w:tcW w:type="dxa" w:w="2880"/>
          </w:tcPr>
          <w:p>
            <w:r>
              <w:t>Retrieval calls per chunk</w:t>
            </w:r>
          </w:p>
        </w:tc>
        <w:tc>
          <w:tcPr>
            <w:tcW w:type="dxa" w:w="2880"/>
          </w:tcPr>
          <w:p>
            <w:r>
              <w:t>1 (general)</w:t>
            </w:r>
          </w:p>
        </w:tc>
        <w:tc>
          <w:tcPr>
            <w:tcW w:type="dxa" w:w="2880"/>
          </w:tcPr>
          <w:p>
            <w:r>
              <w:t>1 per selected agent (category-filtered)</w:t>
            </w:r>
          </w:p>
        </w:tc>
      </w:tr>
      <w:tr>
        <w:tc>
          <w:tcPr>
            <w:tcW w:type="dxa" w:w="2880"/>
          </w:tcPr>
          <w:p>
            <w:r>
              <w:t>Tool calls per chunk</w:t>
            </w:r>
          </w:p>
        </w:tc>
        <w:tc>
          <w:tcPr>
            <w:tcW w:type="dxa" w:w="2880"/>
          </w:tcPr>
          <w:p>
            <w:r>
              <w:t>0</w:t>
            </w:r>
          </w:p>
        </w:tc>
        <w:tc>
          <w:tcPr>
            <w:tcW w:type="dxa" w:w="2880"/>
          </w:tcPr>
          <w:p>
            <w:r>
              <w:t>0–N per agent (AST, search, lint, deps, schema)</w:t>
            </w:r>
          </w:p>
        </w:tc>
      </w:tr>
      <w:tr>
        <w:tc>
          <w:tcPr>
            <w:tcW w:type="dxa" w:w="2880"/>
          </w:tcPr>
          <w:p>
            <w:r>
              <w:t>Prompt context</w:t>
            </w:r>
          </w:p>
        </w:tc>
        <w:tc>
          <w:tcPr>
            <w:tcW w:type="dxa" w:w="2880"/>
          </w:tcPr>
          <w:p>
            <w:r>
              <w:t>code + top-k rules</w:t>
            </w:r>
          </w:p>
        </w:tc>
        <w:tc>
          <w:tcPr>
            <w:tcW w:type="dxa" w:w="2880"/>
          </w:tcPr>
          <w:p>
            <w:r>
              <w:t>code + filtered rules + tool outputs + persona/focus</w:t>
            </w:r>
          </w:p>
        </w:tc>
      </w:tr>
      <w:tr>
        <w:tc>
          <w:tcPr>
            <w:tcW w:type="dxa" w:w="2880"/>
          </w:tcPr>
          <w:p>
            <w:r>
              <w:t>Concurrency</w:t>
            </w:r>
          </w:p>
        </w:tc>
        <w:tc>
          <w:tcPr>
            <w:tcW w:type="dxa" w:w="2880"/>
          </w:tcPr>
          <w:p>
            <w:r>
              <w:t>Sequential per chunk</w:t>
            </w:r>
          </w:p>
        </w:tc>
        <w:tc>
          <w:tcPr>
            <w:tcW w:type="dxa" w:w="2880"/>
          </w:tcPr>
          <w:p>
            <w:r>
              <w:t>Agents run in parallel (LangGraph fan-out)</w:t>
            </w:r>
          </w:p>
        </w:tc>
      </w:tr>
      <w:tr>
        <w:tc>
          <w:tcPr>
            <w:tcW w:type="dxa" w:w="2880"/>
          </w:tcPr>
          <w:p>
            <w:r>
              <w:t>Findings merge</w:t>
            </w:r>
          </w:p>
        </w:tc>
        <w:tc>
          <w:tcPr>
            <w:tcW w:type="dxa" w:w="2880"/>
          </w:tcPr>
          <w:p>
            <w:r>
              <w:t>Single LLM output → parse</w:t>
            </w:r>
          </w:p>
        </w:tc>
        <w:tc>
          <w:tcPr>
            <w:tcW w:type="dxa" w:w="2880"/>
          </w:tcPr>
          <w:p>
            <w:r>
              <w:t>Multi-agent findings → aggregator → dedup</w:t>
            </w:r>
          </w:p>
        </w:tc>
      </w:tr>
      <w:tr>
        <w:tc>
          <w:tcPr>
            <w:tcW w:type="dxa" w:w="2880"/>
          </w:tcPr>
          <w:p>
            <w:r>
              <w:t>Determinism</w:t>
            </w:r>
          </w:p>
        </w:tc>
        <w:tc>
          <w:tcPr>
            <w:tcW w:type="dxa" w:w="2880"/>
          </w:tcPr>
          <w:p>
            <w:r>
              <w:t>Highest (one decoding pass)</w:t>
            </w:r>
          </w:p>
        </w:tc>
        <w:tc>
          <w:tcPr>
            <w:tcW w:type="dxa" w:w="2880"/>
          </w:tcPr>
          <w:p>
            <w:r>
              <w:t>High (still deterministic per agent), but more variance surface</w:t>
            </w:r>
          </w:p>
        </w:tc>
      </w:tr>
      <w:tr>
        <w:tc>
          <w:tcPr>
            <w:tcW w:type="dxa" w:w="2880"/>
          </w:tcPr>
          <w:p>
            <w:r>
              <w:t>Latency / chunk</w:t>
            </w:r>
          </w:p>
        </w:tc>
        <w:tc>
          <w:tcPr>
            <w:tcW w:type="dxa" w:w="2880"/>
          </w:tcPr>
          <w:p>
            <w:r>
              <w:t>1× generation</w:t>
            </w:r>
          </w:p>
        </w:tc>
        <w:tc>
          <w:tcPr>
            <w:tcW w:type="dxa" w:w="2880"/>
          </w:tcPr>
          <w:p>
            <w:r>
              <w:t>~3–6× generation + tool I/O</w:t>
            </w:r>
          </w:p>
        </w:tc>
      </w:tr>
      <w:tr>
        <w:tc>
          <w:tcPr>
            <w:tcW w:type="dxa" w:w="2880"/>
          </w:tcPr>
          <w:p>
            <w:r>
              <w:t>Token cost</w:t>
            </w:r>
          </w:p>
        </w:tc>
        <w:tc>
          <w:tcPr>
            <w:tcW w:type="dxa" w:w="2880"/>
          </w:tcPr>
          <w:p>
            <w:r>
              <w:t>Low</w:t>
            </w:r>
          </w:p>
        </w:tc>
        <w:tc>
          <w:tcPr>
            <w:tcW w:type="dxa" w:w="2880"/>
          </w:tcPr>
          <w:p>
            <w:r>
              <w:t>3–6× higher</w:t>
            </w:r>
          </w:p>
        </w:tc>
      </w:tr>
      <w:tr>
        <w:tc>
          <w:tcPr>
            <w:tcW w:type="dxa" w:w="2880"/>
          </w:tcPr>
          <w:p>
            <w:r>
              <w:t>Strengths</w:t>
            </w:r>
          </w:p>
        </w:tc>
        <w:tc>
          <w:tcPr>
            <w:tcW w:type="dxa" w:w="2880"/>
          </w:tcPr>
          <w:p>
            <w:r>
              <w:t>Fast, predictable, cheap</w:t>
            </w:r>
          </w:p>
        </w:tc>
        <w:tc>
          <w:tcPr>
            <w:tcW w:type="dxa" w:w="2880"/>
          </w:tcPr>
          <w:p>
            <w:r>
              <w:t>Domain expertise, rich evidence, parallel coverage</w:t>
            </w:r>
          </w:p>
        </w:tc>
      </w:tr>
      <w:tr>
        <w:tc>
          <w:tcPr>
            <w:tcW w:type="dxa" w:w="2880"/>
          </w:tcPr>
          <w:p>
            <w:r>
              <w:t>Weaknesses</w:t>
            </w:r>
          </w:p>
        </w:tc>
        <w:tc>
          <w:tcPr>
            <w:tcW w:type="dxa" w:w="2880"/>
          </w:tcPr>
          <w:p>
            <w:r>
              <w:t>One model must be a generalist</w:t>
            </w:r>
          </w:p>
        </w:tc>
        <w:tc>
          <w:tcPr>
            <w:tcW w:type="dxa" w:w="2880"/>
          </w:tcPr>
          <w:p>
            <w:r>
              <w:t>Specialists can over-fire on their category</w:t>
            </w:r>
          </w:p>
        </w:tc>
      </w:tr>
      <w:tr>
        <w:tc>
          <w:tcPr>
            <w:tcW w:type="dxa" w:w="2880"/>
          </w:tcPr>
          <w:p>
            <w:r>
              <w:t>Best for</w:t>
            </w:r>
          </w:p>
        </w:tc>
        <w:tc>
          <w:tcPr>
            <w:tcW w:type="dxa" w:w="2880"/>
          </w:tcPr>
          <w:p>
            <w:r>
              <w:t>Small/medium repos, frequent runs, CI gating</w:t>
            </w:r>
          </w:p>
        </w:tc>
        <w:tc>
          <w:tcPr>
            <w:tcW w:type="dxa" w:w="2880"/>
          </w:tcPr>
          <w:p>
            <w:r>
              <w:t>Large repos, deep audits, when tool evidence matters</w:t>
            </w:r>
          </w:p>
        </w:tc>
      </w:tr>
    </w:tbl>
    <w:p>
      <w:pPr>
        <w:pStyle w:val="Heading2"/>
      </w:pPr>
      <w:r>
        <w:t>10.4 Why agentic underperformed on this benchmark</w:t>
      </w:r>
    </w:p>
    <w:p>
      <w:pPr>
        <w:pStyle w:val="ListBullet"/>
      </w:pPr>
      <w:r>
        <w:t>Seeded benchmark files contain a single, isolated violation each — there is no extra repo context for tools to surface, so tool outputs add noise without new signal.</w:t>
      </w:r>
    </w:p>
    <w:p>
      <w:pPr>
        <w:pStyle w:val="ListBullet"/>
      </w:pPr>
      <w:r>
        <w:t>Each specialist agent is biased toward its own category; the security agent over-reported SEC-001 on files where the true issue was EH-002 / SEC-003.</w:t>
      </w:r>
    </w:p>
    <w:p>
      <w:pPr>
        <w:pStyle w:val="ListBullet"/>
      </w:pPr>
      <w:r>
        <w:t>With 3–6 LLM calls per chunk, every call is a chance to introduce a false positive that survives dedup.</w:t>
      </w:r>
    </w:p>
    <w:p>
      <w:pPr>
        <w:pStyle w:val="ListBullet"/>
      </w:pPr>
      <w:r>
        <w:t>Simple RAG benefits when the model can see all relevant rules at once and decide globally — single decision, single output.</w:t>
      </w:r>
    </w:p>
    <w:p>
      <w:pPr>
        <w:pStyle w:val="ListBullet"/>
      </w:pPr>
      <w:r>
        <w:t>Agentic mode pays off on real codebases where AST/dep-graph/lint evidence is non-trivial, multi-file context matters, and category specialists can raise issues that a generalist would miss.</w:t>
      </w:r>
    </w:p>
    <w:p>
      <w:pPr>
        <w:pStyle w:val="Heading1"/>
      </w:pPr>
      <w:r>
        <w:t>12. Evaluation Results: Simple RAG vs Agentic RAG</w:t>
      </w:r>
    </w:p>
    <w:p>
      <w:r>
        <w:t>Both pipelines were run on the seeded benchmark (benchmarks/seeded_repo, 17 violations + 1 clean file) using qwen2.5-coder:7b via Ollama and graded against ground_truth.json. Source data: results/seeded_eval_report.json (simple RAG) and results/eval_agentic.json (agentic RAG).</w:t>
      </w:r>
    </w:p>
    <w:p>
      <w:pPr>
        <w:pStyle w:val="Heading2"/>
      </w:pPr>
      <w:r>
        <w:t>12.1 Aggregate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Simple RAG</w:t>
            </w:r>
          </w:p>
        </w:tc>
        <w:tc>
          <w:tcPr>
            <w:tcW w:type="dxa" w:w="2160"/>
          </w:tcPr>
          <w:p>
            <w:r>
              <w:t>Agentic RAG</w:t>
            </w:r>
          </w:p>
        </w:tc>
        <w:tc>
          <w:tcPr>
            <w:tcW w:type="dxa" w:w="2160"/>
          </w:tcPr>
          <w:p>
            <w:r>
              <w:t>Delta</w:t>
            </w:r>
          </w:p>
        </w:tc>
      </w:tr>
      <w:tr>
        <w:tc>
          <w:tcPr>
            <w:tcW w:type="dxa" w:w="2160"/>
          </w:tcPr>
          <w:p>
            <w:r>
              <w:t>Files</w:t>
            </w:r>
          </w:p>
        </w:tc>
        <w:tc>
          <w:tcPr>
            <w:tcW w:type="dxa" w:w="2160"/>
          </w:tcPr>
          <w:p>
            <w:r>
              <w:t>18</w:t>
            </w:r>
          </w:p>
        </w:tc>
        <w:tc>
          <w:tcPr>
            <w:tcW w:type="dxa" w:w="2160"/>
          </w:tcPr>
          <w:p>
            <w:r>
              <w:t>18</w:t>
            </w:r>
          </w:p>
        </w:tc>
        <w:tc>
          <w:tcPr>
            <w:tcW w:type="dxa" w:w="2160"/>
          </w:tcPr>
          <w:p>
            <w:r>
              <w:t>—</w:t>
            </w:r>
          </w:p>
        </w:tc>
      </w:tr>
      <w:tr>
        <w:tc>
          <w:tcPr>
            <w:tcW w:type="dxa" w:w="2160"/>
          </w:tcPr>
          <w:p>
            <w:r>
              <w:t>True positives</w:t>
            </w:r>
          </w:p>
        </w:tc>
        <w:tc>
          <w:tcPr>
            <w:tcW w:type="dxa" w:w="2160"/>
          </w:tcPr>
          <w:p>
            <w:r>
              <w:t>9</w:t>
            </w:r>
          </w:p>
        </w:tc>
        <w:tc>
          <w:tcPr>
            <w:tcW w:type="dxa" w:w="2160"/>
          </w:tcPr>
          <w:p>
            <w:r>
              <w:t>8</w:t>
            </w:r>
          </w:p>
        </w:tc>
        <w:tc>
          <w:tcPr>
            <w:tcW w:type="dxa" w:w="2160"/>
          </w:tcPr>
          <w:p>
            <w:r>
              <w:t>-1</w:t>
            </w:r>
          </w:p>
        </w:tc>
      </w:tr>
      <w:tr>
        <w:tc>
          <w:tcPr>
            <w:tcW w:type="dxa" w:w="2160"/>
          </w:tcPr>
          <w:p>
            <w:r>
              <w:t>False positives</w:t>
            </w:r>
          </w:p>
        </w:tc>
        <w:tc>
          <w:tcPr>
            <w:tcW w:type="dxa" w:w="2160"/>
          </w:tcPr>
          <w:p>
            <w:r>
              <w:t>1</w:t>
            </w:r>
          </w:p>
        </w:tc>
        <w:tc>
          <w:tcPr>
            <w:tcW w:type="dxa" w:w="2160"/>
          </w:tcPr>
          <w:p>
            <w:r>
              <w:t>2</w:t>
            </w:r>
          </w:p>
        </w:tc>
        <w:tc>
          <w:tcPr>
            <w:tcW w:type="dxa" w:w="2160"/>
          </w:tcPr>
          <w:p>
            <w:r>
              <w:t>+1</w:t>
            </w:r>
          </w:p>
        </w:tc>
      </w:tr>
      <w:tr>
        <w:tc>
          <w:tcPr>
            <w:tcW w:type="dxa" w:w="2160"/>
          </w:tcPr>
          <w:p>
            <w:r>
              <w:t>False negatives</w:t>
            </w:r>
          </w:p>
        </w:tc>
        <w:tc>
          <w:tcPr>
            <w:tcW w:type="dxa" w:w="2160"/>
          </w:tcPr>
          <w:p>
            <w:r>
              <w:t>8</w:t>
            </w:r>
          </w:p>
        </w:tc>
        <w:tc>
          <w:tcPr>
            <w:tcW w:type="dxa" w:w="2160"/>
          </w:tcPr>
          <w:p>
            <w:r>
              <w:t>9</w:t>
            </w:r>
          </w:p>
        </w:tc>
        <w:tc>
          <w:tcPr>
            <w:tcW w:type="dxa" w:w="2160"/>
          </w:tcPr>
          <w:p>
            <w:r>
              <w:t>+1</w:t>
            </w:r>
          </w:p>
        </w:tc>
      </w:tr>
      <w:tr>
        <w:tc>
          <w:tcPr>
            <w:tcW w:type="dxa" w:w="2160"/>
          </w:tcPr>
          <w:p>
            <w:r>
              <w:t>True negatives</w:t>
            </w:r>
          </w:p>
        </w:tc>
        <w:tc>
          <w:tcPr>
            <w:tcW w:type="dxa" w:w="2160"/>
          </w:tcPr>
          <w:p>
            <w:r>
              <w:t>288</w:t>
            </w:r>
          </w:p>
        </w:tc>
        <w:tc>
          <w:tcPr>
            <w:tcW w:type="dxa" w:w="2160"/>
          </w:tcPr>
          <w:p>
            <w:r>
              <w:t>287</w:t>
            </w:r>
          </w:p>
        </w:tc>
        <w:tc>
          <w:tcPr>
            <w:tcW w:type="dxa" w:w="2160"/>
          </w:tcPr>
          <w:p>
            <w:r>
              <w:t>-1</w:t>
            </w:r>
          </w:p>
        </w:tc>
      </w:tr>
      <w:tr>
        <w:tc>
          <w:tcPr>
            <w:tcW w:type="dxa" w:w="2160"/>
          </w:tcPr>
          <w:p>
            <w:r>
              <w:t>Precision</w:t>
            </w:r>
          </w:p>
        </w:tc>
        <w:tc>
          <w:tcPr>
            <w:tcW w:type="dxa" w:w="2160"/>
          </w:tcPr>
          <w:p>
            <w:r>
              <w:t>0.90</w:t>
            </w:r>
          </w:p>
        </w:tc>
        <w:tc>
          <w:tcPr>
            <w:tcW w:type="dxa" w:w="2160"/>
          </w:tcPr>
          <w:p>
            <w:r>
              <w:t>0.80</w:t>
            </w:r>
          </w:p>
        </w:tc>
        <w:tc>
          <w:tcPr>
            <w:tcW w:type="dxa" w:w="2160"/>
          </w:tcPr>
          <w:p>
            <w:r>
              <w:t>-0.10</w:t>
            </w:r>
          </w:p>
        </w:tc>
      </w:tr>
      <w:tr>
        <w:tc>
          <w:tcPr>
            <w:tcW w:type="dxa" w:w="2160"/>
          </w:tcPr>
          <w:p>
            <w:r>
              <w:t>Recall</w:t>
            </w:r>
          </w:p>
        </w:tc>
        <w:tc>
          <w:tcPr>
            <w:tcW w:type="dxa" w:w="2160"/>
          </w:tcPr>
          <w:p>
            <w:r>
              <w:t>0.5294</w:t>
            </w:r>
          </w:p>
        </w:tc>
        <w:tc>
          <w:tcPr>
            <w:tcW w:type="dxa" w:w="2160"/>
          </w:tcPr>
          <w:p>
            <w:r>
              <w:t>0.4706</w:t>
            </w:r>
          </w:p>
        </w:tc>
        <w:tc>
          <w:tcPr>
            <w:tcW w:type="dxa" w:w="2160"/>
          </w:tcPr>
          <w:p>
            <w:r>
              <w:t>-0.0588</w:t>
            </w:r>
          </w:p>
        </w:tc>
      </w:tr>
      <w:tr>
        <w:tc>
          <w:tcPr>
            <w:tcW w:type="dxa" w:w="2160"/>
          </w:tcPr>
          <w:p>
            <w:r>
              <w:t>F1 score</w:t>
            </w:r>
          </w:p>
        </w:tc>
        <w:tc>
          <w:tcPr>
            <w:tcW w:type="dxa" w:w="2160"/>
          </w:tcPr>
          <w:p>
            <w:r>
              <w:t>0.6667</w:t>
            </w:r>
          </w:p>
        </w:tc>
        <w:tc>
          <w:tcPr>
            <w:tcW w:type="dxa" w:w="2160"/>
          </w:tcPr>
          <w:p>
            <w:r>
              <w:t>0.5926</w:t>
            </w:r>
          </w:p>
        </w:tc>
        <w:tc>
          <w:tcPr>
            <w:tcW w:type="dxa" w:w="2160"/>
          </w:tcPr>
          <w:p>
            <w:r>
              <w:t>-0.0741</w:t>
            </w:r>
          </w:p>
        </w:tc>
      </w:tr>
      <w:tr>
        <w:tc>
          <w:tcPr>
            <w:tcW w:type="dxa" w:w="2160"/>
          </w:tcPr>
          <w:p>
            <w:r>
              <w:t>Accuracy</w:t>
            </w:r>
          </w:p>
        </w:tc>
        <w:tc>
          <w:tcPr>
            <w:tcW w:type="dxa" w:w="2160"/>
          </w:tcPr>
          <w:p>
            <w:r>
              <w:t>0.9706</w:t>
            </w:r>
          </w:p>
        </w:tc>
        <w:tc>
          <w:tcPr>
            <w:tcW w:type="dxa" w:w="2160"/>
          </w:tcPr>
          <w:p>
            <w:r>
              <w:t>0.9641</w:t>
            </w:r>
          </w:p>
        </w:tc>
        <w:tc>
          <w:tcPr>
            <w:tcW w:type="dxa" w:w="2160"/>
          </w:tcPr>
          <w:p>
            <w:r>
              <w:t>-0.0065</w:t>
            </w:r>
          </w:p>
        </w:tc>
      </w:tr>
      <w:tr>
        <w:tc>
          <w:tcPr>
            <w:tcW w:type="dxa" w:w="2160"/>
          </w:tcPr>
          <w:p>
            <w:r>
              <w:t>File exact-match</w:t>
            </w:r>
          </w:p>
        </w:tc>
        <w:tc>
          <w:tcPr>
            <w:tcW w:type="dxa" w:w="2160"/>
          </w:tcPr>
          <w:p>
            <w:r>
              <w:t>0.50</w:t>
            </w:r>
          </w:p>
        </w:tc>
        <w:tc>
          <w:tcPr>
            <w:tcW w:type="dxa" w:w="2160"/>
          </w:tcPr>
          <w:p>
            <w:r>
              <w:t>0.50</w:t>
            </w:r>
          </w:p>
        </w:tc>
        <w:tc>
          <w:tcPr>
            <w:tcW w:type="dxa" w:w="2160"/>
          </w:tcPr>
          <w:p>
            <w:r>
              <w:t>0.00</w:t>
            </w:r>
          </w:p>
        </w:tc>
      </w:tr>
      <w:tr>
        <w:tc>
          <w:tcPr>
            <w:tcW w:type="dxa" w:w="2160"/>
          </w:tcPr>
          <w:p>
            <w:r>
              <w:t>False positive rate</w:t>
            </w:r>
          </w:p>
        </w:tc>
        <w:tc>
          <w:tcPr>
            <w:tcW w:type="dxa" w:w="2160"/>
          </w:tcPr>
          <w:p>
            <w:r>
              <w:t>0.10</w:t>
            </w:r>
          </w:p>
        </w:tc>
        <w:tc>
          <w:tcPr>
            <w:tcW w:type="dxa" w:w="2160"/>
          </w:tcPr>
          <w:p>
            <w:r>
              <w:t>0.20</w:t>
            </w:r>
          </w:p>
        </w:tc>
        <w:tc>
          <w:tcPr>
            <w:tcW w:type="dxa" w:w="2160"/>
          </w:tcPr>
          <w:p>
            <w:r>
              <w:t>+0.10</w:t>
            </w:r>
          </w:p>
        </w:tc>
      </w:tr>
      <w:tr>
        <w:tc>
          <w:tcPr>
            <w:tcW w:type="dxa" w:w="2160"/>
          </w:tcPr>
          <w:p>
            <w:r>
              <w:t>Clean-file accuracy</w:t>
            </w:r>
          </w:p>
        </w:tc>
        <w:tc>
          <w:tcPr>
            <w:tcW w:type="dxa" w:w="2160"/>
          </w:tcPr>
          <w:p>
            <w:r>
              <w:t>1.00</w:t>
            </w:r>
          </w:p>
        </w:tc>
        <w:tc>
          <w:tcPr>
            <w:tcW w:type="dxa" w:w="2160"/>
          </w:tcPr>
          <w:p>
            <w:r>
              <w:t>1.00</w:t>
            </w:r>
          </w:p>
        </w:tc>
        <w:tc>
          <w:tcPr>
            <w:tcW w:type="dxa" w:w="2160"/>
          </w:tcPr>
          <w:p>
            <w:r>
              <w:t>0.00</w:t>
            </w:r>
          </w:p>
        </w:tc>
      </w:tr>
    </w:tbl>
    <w:p>
      <w:r>
        <w:t>On this benchmark and model, the simple single-shot RAG actually outperformed the agentic multi-agent pipeline on every aggregate metric. The agentic mode produced two false positives (both predicting SEC-001 on files that were actually SEC-003 and EH-002 violations) and missed three rules that simple RAG caught (EH-001, EH-003, CTX-002).</w:t>
      </w:r>
    </w:p>
    <w:p>
      <w:pPr>
        <w:pStyle w:val="Heading2"/>
      </w:pPr>
      <w:r>
        <w:t>12.2 Per-rule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Rule</w:t>
            </w:r>
          </w:p>
        </w:tc>
        <w:tc>
          <w:tcPr>
            <w:tcW w:type="dxa" w:w="2160"/>
          </w:tcPr>
          <w:p>
            <w:r>
              <w:t>Simple TP/FP/FN</w:t>
            </w:r>
          </w:p>
        </w:tc>
        <w:tc>
          <w:tcPr>
            <w:tcW w:type="dxa" w:w="2160"/>
          </w:tcPr>
          <w:p>
            <w:r>
              <w:t>Agentic TP/FP/FN</w:t>
            </w:r>
          </w:p>
        </w:tc>
        <w:tc>
          <w:tcPr>
            <w:tcW w:type="dxa" w:w="2160"/>
          </w:tcPr>
          <w:p>
            <w:r>
              <w:t>Notes</w:t>
            </w:r>
          </w:p>
        </w:tc>
      </w:tr>
      <w:tr>
        <w:tc>
          <w:tcPr>
            <w:tcW w:type="dxa" w:w="2160"/>
          </w:tcPr>
          <w:p>
            <w:r>
              <w:t>SEC-001</w:t>
            </w:r>
          </w:p>
        </w:tc>
        <w:tc>
          <w:tcPr>
            <w:tcW w:type="dxa" w:w="2160"/>
          </w:tcPr>
          <w:p>
            <w:r>
              <w:t>1 / 0 / 0</w:t>
            </w:r>
          </w:p>
        </w:tc>
        <w:tc>
          <w:tcPr>
            <w:tcW w:type="dxa" w:w="2160"/>
          </w:tcPr>
          <w:p>
            <w:r>
              <w:t>1 / 2 / 0</w:t>
            </w:r>
          </w:p>
        </w:tc>
        <w:tc>
          <w:tcPr>
            <w:tcW w:type="dxa" w:w="2160"/>
          </w:tcPr>
          <w:p>
            <w:r>
              <w:t>Agentic over-fires SEC-001 on other files</w:t>
            </w:r>
          </w:p>
        </w:tc>
      </w:tr>
      <w:tr>
        <w:tc>
          <w:tcPr>
            <w:tcW w:type="dxa" w:w="2160"/>
          </w:tcPr>
          <w:p>
            <w:r>
              <w:t>SEC-002</w:t>
            </w:r>
          </w:p>
        </w:tc>
        <w:tc>
          <w:tcPr>
            <w:tcW w:type="dxa" w:w="2160"/>
          </w:tcPr>
          <w:p>
            <w:r>
              <w:t>0 / 0 / 1</w:t>
            </w:r>
          </w:p>
        </w:tc>
        <w:tc>
          <w:tcPr>
            <w:tcW w:type="dxa" w:w="2160"/>
          </w:tcPr>
          <w:p>
            <w:r>
              <w:t>0 / 0 / 1</w:t>
            </w:r>
          </w:p>
        </w:tc>
        <w:tc>
          <w:tcPr>
            <w:tcW w:type="dxa" w:w="2160"/>
          </w:tcPr>
          <w:p>
            <w:r>
              <w:t>Both miss SQL injection</w:t>
            </w:r>
          </w:p>
        </w:tc>
      </w:tr>
      <w:tr>
        <w:tc>
          <w:tcPr>
            <w:tcW w:type="dxa" w:w="2160"/>
          </w:tcPr>
          <w:p>
            <w:r>
              <w:t>SEC-003</w:t>
            </w:r>
          </w:p>
        </w:tc>
        <w:tc>
          <w:tcPr>
            <w:tcW w:type="dxa" w:w="2160"/>
          </w:tcPr>
          <w:p>
            <w:r>
              <w:t>0 / 0 / 1</w:t>
            </w:r>
          </w:p>
        </w:tc>
        <w:tc>
          <w:tcPr>
            <w:tcW w:type="dxa" w:w="2160"/>
          </w:tcPr>
          <w:p>
            <w:r>
              <w:t>0 / 0 / 1</w:t>
            </w:r>
          </w:p>
        </w:tc>
        <w:tc>
          <w:tcPr>
            <w:tcW w:type="dxa" w:w="2160"/>
          </w:tcPr>
          <w:p>
            <w:r>
              <w:t>Both miss JWT secret</w:t>
            </w:r>
          </w:p>
        </w:tc>
      </w:tr>
      <w:tr>
        <w:tc>
          <w:tcPr>
            <w:tcW w:type="dxa" w:w="2160"/>
          </w:tcPr>
          <w:p>
            <w:r>
              <w:t>EH-001</w:t>
            </w:r>
          </w:p>
        </w:tc>
        <w:tc>
          <w:tcPr>
            <w:tcW w:type="dxa" w:w="2160"/>
          </w:tcPr>
          <w:p>
            <w:r>
              <w:t>1 / 0 / 0</w:t>
            </w:r>
          </w:p>
        </w:tc>
        <w:tc>
          <w:tcPr>
            <w:tcW w:type="dxa" w:w="2160"/>
          </w:tcPr>
          <w:p>
            <w:r>
              <w:t>0 / 0 / 1</w:t>
            </w:r>
          </w:p>
        </w:tc>
        <w:tc>
          <w:tcPr>
            <w:tcW w:type="dxa" w:w="2160"/>
          </w:tcPr>
          <w:p>
            <w:r>
              <w:t>Simple wins</w:t>
            </w:r>
          </w:p>
        </w:tc>
      </w:tr>
      <w:tr>
        <w:tc>
          <w:tcPr>
            <w:tcW w:type="dxa" w:w="2160"/>
          </w:tcPr>
          <w:p>
            <w:r>
              <w:t>EH-002</w:t>
            </w:r>
          </w:p>
        </w:tc>
        <w:tc>
          <w:tcPr>
            <w:tcW w:type="dxa" w:w="2160"/>
          </w:tcPr>
          <w:p>
            <w:r>
              <w:t>1 / 0 / 0</w:t>
            </w:r>
          </w:p>
        </w:tc>
        <w:tc>
          <w:tcPr>
            <w:tcW w:type="dxa" w:w="2160"/>
          </w:tcPr>
          <w:p>
            <w:r>
              <w:t>0 / 0 / 1</w:t>
            </w:r>
          </w:p>
        </w:tc>
        <w:tc>
          <w:tcPr>
            <w:tcW w:type="dxa" w:w="2160"/>
          </w:tcPr>
          <w:p>
            <w:r>
              <w:t>Simple wins</w:t>
            </w:r>
          </w:p>
        </w:tc>
      </w:tr>
      <w:tr>
        <w:tc>
          <w:tcPr>
            <w:tcW w:type="dxa" w:w="2160"/>
          </w:tcPr>
          <w:p>
            <w:r>
              <w:t>EH-003</w:t>
            </w:r>
          </w:p>
        </w:tc>
        <w:tc>
          <w:tcPr>
            <w:tcW w:type="dxa" w:w="2160"/>
          </w:tcPr>
          <w:p>
            <w:r>
              <w:t>1 / 0 / 0</w:t>
            </w:r>
          </w:p>
        </w:tc>
        <w:tc>
          <w:tcPr>
            <w:tcW w:type="dxa" w:w="2160"/>
          </w:tcPr>
          <w:p>
            <w:r>
              <w:t>0 / 0 / 1</w:t>
            </w:r>
          </w:p>
        </w:tc>
        <w:tc>
          <w:tcPr>
            <w:tcW w:type="dxa" w:w="2160"/>
          </w:tcPr>
          <w:p>
            <w:r>
              <w:t>Simple wins</w:t>
            </w:r>
          </w:p>
        </w:tc>
      </w:tr>
      <w:tr>
        <w:tc>
          <w:tcPr>
            <w:tcW w:type="dxa" w:w="2160"/>
          </w:tcPr>
          <w:p>
            <w:r>
              <w:t>CTX-001</w:t>
            </w:r>
          </w:p>
        </w:tc>
        <w:tc>
          <w:tcPr>
            <w:tcW w:type="dxa" w:w="2160"/>
          </w:tcPr>
          <w:p>
            <w:r>
              <w:t>0 / 0 / 1</w:t>
            </w:r>
          </w:p>
        </w:tc>
        <w:tc>
          <w:tcPr>
            <w:tcW w:type="dxa" w:w="2160"/>
          </w:tcPr>
          <w:p>
            <w:r>
              <w:t>0 / 0 / 1</w:t>
            </w:r>
          </w:p>
        </w:tc>
        <w:tc>
          <w:tcPr>
            <w:tcW w:type="dxa" w:w="2160"/>
          </w:tcPr>
          <w:p>
            <w:r>
              <w:t>Both miss</w:t>
            </w:r>
          </w:p>
        </w:tc>
      </w:tr>
      <w:tr>
        <w:tc>
          <w:tcPr>
            <w:tcW w:type="dxa" w:w="2160"/>
          </w:tcPr>
          <w:p>
            <w:r>
              <w:t>CTX-002</w:t>
            </w:r>
          </w:p>
        </w:tc>
        <w:tc>
          <w:tcPr>
            <w:tcW w:type="dxa" w:w="2160"/>
          </w:tcPr>
          <w:p>
            <w:r>
              <w:t>1 / 0 / 0</w:t>
            </w:r>
          </w:p>
        </w:tc>
        <w:tc>
          <w:tcPr>
            <w:tcW w:type="dxa" w:w="2160"/>
          </w:tcPr>
          <w:p>
            <w:r>
              <w:t>0 / 0 / 1</w:t>
            </w:r>
          </w:p>
        </w:tc>
        <w:tc>
          <w:tcPr>
            <w:tcW w:type="dxa" w:w="2160"/>
          </w:tcPr>
          <w:p>
            <w:r>
              <w:t>Simple wins</w:t>
            </w:r>
          </w:p>
        </w:tc>
      </w:tr>
      <w:tr>
        <w:tc>
          <w:tcPr>
            <w:tcW w:type="dxa" w:w="2160"/>
          </w:tcPr>
          <w:p>
            <w:r>
              <w:t>LOG-001</w:t>
            </w:r>
          </w:p>
        </w:tc>
        <w:tc>
          <w:tcPr>
            <w:tcW w:type="dxa" w:w="2160"/>
          </w:tcPr>
          <w:p>
            <w:r>
              <w:t>1 / 0 / 0</w:t>
            </w:r>
          </w:p>
        </w:tc>
        <w:tc>
          <w:tcPr>
            <w:tcW w:type="dxa" w:w="2160"/>
          </w:tcPr>
          <w:p>
            <w:r>
              <w:t>1 / 0 / 0</w:t>
            </w:r>
          </w:p>
        </w:tc>
        <w:tc>
          <w:tcPr>
            <w:tcW w:type="dxa" w:w="2160"/>
          </w:tcPr>
          <w:p>
            <w:r>
              <w:t>Tie</w:t>
            </w:r>
          </w:p>
        </w:tc>
      </w:tr>
      <w:tr>
        <w:tc>
          <w:tcPr>
            <w:tcW w:type="dxa" w:w="2160"/>
          </w:tcPr>
          <w:p>
            <w:r>
              <w:t>LOG-002</w:t>
            </w:r>
          </w:p>
        </w:tc>
        <w:tc>
          <w:tcPr>
            <w:tcW w:type="dxa" w:w="2160"/>
          </w:tcPr>
          <w:p>
            <w:r>
              <w:t>0 / 0 / 1</w:t>
            </w:r>
          </w:p>
        </w:tc>
        <w:tc>
          <w:tcPr>
            <w:tcW w:type="dxa" w:w="2160"/>
          </w:tcPr>
          <w:p>
            <w:r>
              <w:t>1 / 0 / 0</w:t>
            </w:r>
          </w:p>
        </w:tc>
        <w:tc>
          <w:tcPr>
            <w:tcW w:type="dxa" w:w="2160"/>
          </w:tcPr>
          <w:p>
            <w:r>
              <w:t>Agentic wins</w:t>
            </w:r>
          </w:p>
        </w:tc>
      </w:tr>
      <w:tr>
        <w:tc>
          <w:tcPr>
            <w:tcW w:type="dxa" w:w="2160"/>
          </w:tcPr>
          <w:p>
            <w:r>
              <w:t>NAM-001</w:t>
            </w:r>
          </w:p>
        </w:tc>
        <w:tc>
          <w:tcPr>
            <w:tcW w:type="dxa" w:w="2160"/>
          </w:tcPr>
          <w:p>
            <w:r>
              <w:t>0 / 1 / 1</w:t>
            </w:r>
          </w:p>
        </w:tc>
        <w:tc>
          <w:tcPr>
            <w:tcW w:type="dxa" w:w="2160"/>
          </w:tcPr>
          <w:p>
            <w:r>
              <w:t>1 / 0 / 0</w:t>
            </w:r>
          </w:p>
        </w:tc>
        <w:tc>
          <w:tcPr>
            <w:tcW w:type="dxa" w:w="2160"/>
          </w:tcPr>
          <w:p>
            <w:r>
              <w:t>Agentic wins</w:t>
            </w:r>
          </w:p>
        </w:tc>
      </w:tr>
      <w:tr>
        <w:tc>
          <w:tcPr>
            <w:tcW w:type="dxa" w:w="2160"/>
          </w:tcPr>
          <w:p>
            <w:r>
              <w:t>NAM-002</w:t>
            </w:r>
          </w:p>
        </w:tc>
        <w:tc>
          <w:tcPr>
            <w:tcW w:type="dxa" w:w="2160"/>
          </w:tcPr>
          <w:p>
            <w:r>
              <w:t>0 / 0 / 1</w:t>
            </w:r>
          </w:p>
        </w:tc>
        <w:tc>
          <w:tcPr>
            <w:tcW w:type="dxa" w:w="2160"/>
          </w:tcPr>
          <w:p>
            <w:r>
              <w:t>0 / 0 / 1</w:t>
            </w:r>
          </w:p>
        </w:tc>
        <w:tc>
          <w:tcPr>
            <w:tcW w:type="dxa" w:w="2160"/>
          </w:tcPr>
          <w:p>
            <w:r>
              <w:t>Both miss</w:t>
            </w:r>
          </w:p>
        </w:tc>
      </w:tr>
      <w:tr>
        <w:tc>
          <w:tcPr>
            <w:tcW w:type="dxa" w:w="2160"/>
          </w:tcPr>
          <w:p>
            <w:r>
              <w:t>CONC-001</w:t>
            </w:r>
          </w:p>
        </w:tc>
        <w:tc>
          <w:tcPr>
            <w:tcW w:type="dxa" w:w="2160"/>
          </w:tcPr>
          <w:p>
            <w:r>
              <w:t>0 / 0 / 1</w:t>
            </w:r>
          </w:p>
        </w:tc>
        <w:tc>
          <w:tcPr>
            <w:tcW w:type="dxa" w:w="2160"/>
          </w:tcPr>
          <w:p>
            <w:r>
              <w:t>0 / 0 / 1</w:t>
            </w:r>
          </w:p>
        </w:tc>
        <w:tc>
          <w:tcPr>
            <w:tcW w:type="dxa" w:w="2160"/>
          </w:tcPr>
          <w:p>
            <w:r>
              <w:t>Both miss goroutine leak</w:t>
            </w:r>
          </w:p>
        </w:tc>
      </w:tr>
      <w:tr>
        <w:tc>
          <w:tcPr>
            <w:tcW w:type="dxa" w:w="2160"/>
          </w:tcPr>
          <w:p>
            <w:r>
              <w:t>CONC-002</w:t>
            </w:r>
          </w:p>
        </w:tc>
        <w:tc>
          <w:tcPr>
            <w:tcW w:type="dxa" w:w="2160"/>
          </w:tcPr>
          <w:p>
            <w:r>
              <w:t>1 / 0 / 0</w:t>
            </w:r>
          </w:p>
        </w:tc>
        <w:tc>
          <w:tcPr>
            <w:tcW w:type="dxa" w:w="2160"/>
          </w:tcPr>
          <w:p>
            <w:r>
              <w:t>1 / 0 / 0</w:t>
            </w:r>
          </w:p>
        </w:tc>
        <w:tc>
          <w:tcPr>
            <w:tcW w:type="dxa" w:w="2160"/>
          </w:tcPr>
          <w:p>
            <w:r>
              <w:t>Tie</w:t>
            </w:r>
          </w:p>
        </w:tc>
      </w:tr>
      <w:tr>
        <w:tc>
          <w:tcPr>
            <w:tcW w:type="dxa" w:w="2160"/>
          </w:tcPr>
          <w:p>
            <w:r>
              <w:t>PERF-001</w:t>
            </w:r>
          </w:p>
        </w:tc>
        <w:tc>
          <w:tcPr>
            <w:tcW w:type="dxa" w:w="2160"/>
          </w:tcPr>
          <w:p>
            <w:r>
              <w:t>1 / 0 / 0</w:t>
            </w:r>
          </w:p>
        </w:tc>
        <w:tc>
          <w:tcPr>
            <w:tcW w:type="dxa" w:w="2160"/>
          </w:tcPr>
          <w:p>
            <w:r>
              <w:t>1 / 0 / 0</w:t>
            </w:r>
          </w:p>
        </w:tc>
        <w:tc>
          <w:tcPr>
            <w:tcW w:type="dxa" w:w="2160"/>
          </w:tcPr>
          <w:p>
            <w:r>
              <w:t>Tie</w:t>
            </w:r>
          </w:p>
        </w:tc>
      </w:tr>
      <w:tr>
        <w:tc>
          <w:tcPr>
            <w:tcW w:type="dxa" w:w="2160"/>
          </w:tcPr>
          <w:p>
            <w:r>
              <w:t>DOC-001</w:t>
            </w:r>
          </w:p>
        </w:tc>
        <w:tc>
          <w:tcPr>
            <w:tcW w:type="dxa" w:w="2160"/>
          </w:tcPr>
          <w:p>
            <w:r>
              <w:t>1 / 0 / 0</w:t>
            </w:r>
          </w:p>
        </w:tc>
        <w:tc>
          <w:tcPr>
            <w:tcW w:type="dxa" w:w="2160"/>
          </w:tcPr>
          <w:p>
            <w:r>
              <w:t>1 / 0 / 0</w:t>
            </w:r>
          </w:p>
        </w:tc>
        <w:tc>
          <w:tcPr>
            <w:tcW w:type="dxa" w:w="2160"/>
          </w:tcPr>
          <w:p>
            <w:r>
              <w:t>Tie</w:t>
            </w:r>
          </w:p>
        </w:tc>
      </w:tr>
      <w:tr>
        <w:tc>
          <w:tcPr>
            <w:tcW w:type="dxa" w:w="2160"/>
          </w:tcPr>
          <w:p>
            <w:r>
              <w:t>TEST-001</w:t>
            </w:r>
          </w:p>
        </w:tc>
        <w:tc>
          <w:tcPr>
            <w:tcW w:type="dxa" w:w="2160"/>
          </w:tcPr>
          <w:p>
            <w:r>
              <w:t>1 / 0 / 0</w:t>
            </w:r>
          </w:p>
        </w:tc>
        <w:tc>
          <w:tcPr>
            <w:tcW w:type="dxa" w:w="2160"/>
          </w:tcPr>
          <w:p>
            <w:r>
              <w:t>1 / 0 / 0</w:t>
            </w:r>
          </w:p>
        </w:tc>
        <w:tc>
          <w:tcPr>
            <w:tcW w:type="dxa" w:w="2160"/>
          </w:tcPr>
          <w:p>
            <w:r>
              <w:t>Tie</w:t>
            </w:r>
          </w:p>
        </w:tc>
      </w:tr>
    </w:tbl>
    <w:p>
      <w:pPr>
        <w:pStyle w:val="Heading2"/>
      </w:pPr>
      <w:r>
        <w:t>12.3 Per-file outcomes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Expected</w:t>
            </w:r>
          </w:p>
        </w:tc>
        <w:tc>
          <w:tcPr>
            <w:tcW w:type="dxa" w:w="2160"/>
          </w:tcPr>
          <w:p>
            <w:r>
              <w:t>Simple RAG</w:t>
            </w:r>
          </w:p>
        </w:tc>
        <w:tc>
          <w:tcPr>
            <w:tcW w:type="dxa" w:w="2160"/>
          </w:tcPr>
          <w:p>
            <w:r>
              <w:t>Agentic RAG</w:t>
            </w:r>
          </w:p>
        </w:tc>
      </w:tr>
      <w:tr>
        <w:tc>
          <w:tcPr>
            <w:tcW w:type="dxa" w:w="2160"/>
          </w:tcPr>
          <w:p>
            <w:r>
              <w:t>sec001_hardcoded.go</w:t>
            </w:r>
          </w:p>
        </w:tc>
        <w:tc>
          <w:tcPr>
            <w:tcW w:type="dxa" w:w="2160"/>
          </w:tcPr>
          <w:p>
            <w:r>
              <w:t>SEC-001</w:t>
            </w:r>
          </w:p>
        </w:tc>
        <w:tc>
          <w:tcPr>
            <w:tcW w:type="dxa" w:w="2160"/>
          </w:tcPr>
          <w:p>
            <w:r>
              <w:t>PASS</w:t>
            </w:r>
          </w:p>
        </w:tc>
        <w:tc>
          <w:tcPr>
            <w:tcW w:type="dxa" w:w="2160"/>
          </w:tcPr>
          <w:p>
            <w:r>
              <w:t>PASS</w:t>
            </w:r>
          </w:p>
        </w:tc>
      </w:tr>
      <w:tr>
        <w:tc>
          <w:tcPr>
            <w:tcW w:type="dxa" w:w="2160"/>
          </w:tcPr>
          <w:p>
            <w:r>
              <w:t>sec002_sqli.go</w:t>
            </w:r>
          </w:p>
        </w:tc>
        <w:tc>
          <w:tcPr>
            <w:tcW w:type="dxa" w:w="2160"/>
          </w:tcPr>
          <w:p>
            <w:r>
              <w:t>SEC-002</w:t>
            </w:r>
          </w:p>
        </w:tc>
        <w:tc>
          <w:tcPr>
            <w:tcW w:type="dxa" w:w="2160"/>
          </w:tcPr>
          <w:p>
            <w:r>
              <w:t>MISS</w:t>
            </w:r>
          </w:p>
        </w:tc>
        <w:tc>
          <w:tcPr>
            <w:tcW w:type="dxa" w:w="2160"/>
          </w:tcPr>
          <w:p>
            <w:r>
              <w:t>MISS</w:t>
            </w:r>
          </w:p>
        </w:tc>
      </w:tr>
      <w:tr>
        <w:tc>
          <w:tcPr>
            <w:tcW w:type="dxa" w:w="2160"/>
          </w:tcPr>
          <w:p>
            <w:r>
              <w:t>sec003_jwt_secret.go</w:t>
            </w:r>
          </w:p>
        </w:tc>
        <w:tc>
          <w:tcPr>
            <w:tcW w:type="dxa" w:w="2160"/>
          </w:tcPr>
          <w:p>
            <w:r>
              <w:t>SEC-003</w:t>
            </w:r>
          </w:p>
        </w:tc>
        <w:tc>
          <w:tcPr>
            <w:tcW w:type="dxa" w:w="2160"/>
          </w:tcPr>
          <w:p>
            <w:r>
              <w:t>MISS</w:t>
            </w:r>
          </w:p>
        </w:tc>
        <w:tc>
          <w:tcPr>
            <w:tcW w:type="dxa" w:w="2160"/>
          </w:tcPr>
          <w:p>
            <w:r>
              <w:t>PARTIAL (predicted SEC-001)</w:t>
            </w:r>
          </w:p>
        </w:tc>
      </w:tr>
      <w:tr>
        <w:tc>
          <w:tcPr>
            <w:tcW w:type="dxa" w:w="2160"/>
          </w:tcPr>
          <w:p>
            <w:r>
              <w:t>eh001_bare_return.go</w:t>
            </w:r>
          </w:p>
        </w:tc>
        <w:tc>
          <w:tcPr>
            <w:tcW w:type="dxa" w:w="2160"/>
          </w:tcPr>
          <w:p>
            <w:r>
              <w:t>EH-001</w:t>
            </w:r>
          </w:p>
        </w:tc>
        <w:tc>
          <w:tcPr>
            <w:tcW w:type="dxa" w:w="2160"/>
          </w:tcPr>
          <w:p>
            <w:r>
              <w:t>PASS</w:t>
            </w:r>
          </w:p>
        </w:tc>
        <w:tc>
          <w:tcPr>
            <w:tcW w:type="dxa" w:w="2160"/>
          </w:tcPr>
          <w:p>
            <w:r>
              <w:t>MISS</w:t>
            </w:r>
          </w:p>
        </w:tc>
      </w:tr>
      <w:tr>
        <w:tc>
          <w:tcPr>
            <w:tcW w:type="dxa" w:w="2160"/>
          </w:tcPr>
          <w:p>
            <w:r>
              <w:t>eh002_ignored_error.go</w:t>
            </w:r>
          </w:p>
        </w:tc>
        <w:tc>
          <w:tcPr>
            <w:tcW w:type="dxa" w:w="2160"/>
          </w:tcPr>
          <w:p>
            <w:r>
              <w:t>EH-002</w:t>
            </w:r>
          </w:p>
        </w:tc>
        <w:tc>
          <w:tcPr>
            <w:tcW w:type="dxa" w:w="2160"/>
          </w:tcPr>
          <w:p>
            <w:r>
              <w:t>PASS</w:t>
            </w:r>
          </w:p>
        </w:tc>
        <w:tc>
          <w:tcPr>
            <w:tcW w:type="dxa" w:w="2160"/>
          </w:tcPr>
          <w:p>
            <w:r>
              <w:t>PARTIAL (predicted SEC-001)</w:t>
            </w:r>
          </w:p>
        </w:tc>
      </w:tr>
      <w:tr>
        <w:tc>
          <w:tcPr>
            <w:tcW w:type="dxa" w:w="2160"/>
          </w:tcPr>
          <w:p>
            <w:r>
              <w:t>eh003_panic.go</w:t>
            </w:r>
          </w:p>
        </w:tc>
        <w:tc>
          <w:tcPr>
            <w:tcW w:type="dxa" w:w="2160"/>
          </w:tcPr>
          <w:p>
            <w:r>
              <w:t>EH-003</w:t>
            </w:r>
          </w:p>
        </w:tc>
        <w:tc>
          <w:tcPr>
            <w:tcW w:type="dxa" w:w="2160"/>
          </w:tcPr>
          <w:p>
            <w:r>
              <w:t>PASS</w:t>
            </w:r>
          </w:p>
        </w:tc>
        <w:tc>
          <w:tcPr>
            <w:tcW w:type="dxa" w:w="2160"/>
          </w:tcPr>
          <w:p>
            <w:r>
              <w:t>MISS</w:t>
            </w:r>
          </w:p>
        </w:tc>
      </w:tr>
      <w:tr>
        <w:tc>
          <w:tcPr>
            <w:tcW w:type="dxa" w:w="2160"/>
          </w:tcPr>
          <w:p>
            <w:r>
              <w:t>ctx001_ctx_not_first.go</w:t>
            </w:r>
          </w:p>
        </w:tc>
        <w:tc>
          <w:tcPr>
            <w:tcW w:type="dxa" w:w="2160"/>
          </w:tcPr>
          <w:p>
            <w:r>
              <w:t>CTX-001</w:t>
            </w:r>
          </w:p>
        </w:tc>
        <w:tc>
          <w:tcPr>
            <w:tcW w:type="dxa" w:w="2160"/>
          </w:tcPr>
          <w:p>
            <w:r>
              <w:t>MISS</w:t>
            </w:r>
          </w:p>
        </w:tc>
        <w:tc>
          <w:tcPr>
            <w:tcW w:type="dxa" w:w="2160"/>
          </w:tcPr>
          <w:p>
            <w:r>
              <w:t>MISS</w:t>
            </w:r>
          </w:p>
        </w:tc>
      </w:tr>
      <w:tr>
        <w:tc>
          <w:tcPr>
            <w:tcW w:type="dxa" w:w="2160"/>
          </w:tcPr>
          <w:p>
            <w:r>
              <w:t>ctx002_ctx_in_struct.go</w:t>
            </w:r>
          </w:p>
        </w:tc>
        <w:tc>
          <w:tcPr>
            <w:tcW w:type="dxa" w:w="2160"/>
          </w:tcPr>
          <w:p>
            <w:r>
              <w:t>CTX-002</w:t>
            </w:r>
          </w:p>
        </w:tc>
        <w:tc>
          <w:tcPr>
            <w:tcW w:type="dxa" w:w="2160"/>
          </w:tcPr>
          <w:p>
            <w:r>
              <w:t>PASS</w:t>
            </w:r>
          </w:p>
        </w:tc>
        <w:tc>
          <w:tcPr>
            <w:tcW w:type="dxa" w:w="2160"/>
          </w:tcPr>
          <w:p>
            <w:r>
              <w:t>MISS</w:t>
            </w:r>
          </w:p>
        </w:tc>
      </w:tr>
      <w:tr>
        <w:tc>
          <w:tcPr>
            <w:tcW w:type="dxa" w:w="2160"/>
          </w:tcPr>
          <w:p>
            <w:r>
              <w:t>log001_println.go</w:t>
            </w:r>
          </w:p>
        </w:tc>
        <w:tc>
          <w:tcPr>
            <w:tcW w:type="dxa" w:w="2160"/>
          </w:tcPr>
          <w:p>
            <w:r>
              <w:t>LOG-001</w:t>
            </w:r>
          </w:p>
        </w:tc>
        <w:tc>
          <w:tcPr>
            <w:tcW w:type="dxa" w:w="2160"/>
          </w:tcPr>
          <w:p>
            <w:r>
              <w:t>PASS</w:t>
            </w:r>
          </w:p>
        </w:tc>
        <w:tc>
          <w:tcPr>
            <w:tcW w:type="dxa" w:w="2160"/>
          </w:tcPr>
          <w:p>
            <w:r>
              <w:t>PASS</w:t>
            </w:r>
          </w:p>
        </w:tc>
      </w:tr>
      <w:tr>
        <w:tc>
          <w:tcPr>
            <w:tcW w:type="dxa" w:w="2160"/>
          </w:tcPr>
          <w:p>
            <w:r>
              <w:t>log002_printf.go</w:t>
            </w:r>
          </w:p>
        </w:tc>
        <w:tc>
          <w:tcPr>
            <w:tcW w:type="dxa" w:w="2160"/>
          </w:tcPr>
          <w:p>
            <w:r>
              <w:t>LOG-002</w:t>
            </w:r>
          </w:p>
        </w:tc>
        <w:tc>
          <w:tcPr>
            <w:tcW w:type="dxa" w:w="2160"/>
          </w:tcPr>
          <w:p>
            <w:r>
              <w:t>MISS</w:t>
            </w:r>
          </w:p>
        </w:tc>
        <w:tc>
          <w:tcPr>
            <w:tcW w:type="dxa" w:w="2160"/>
          </w:tcPr>
          <w:p>
            <w:r>
              <w:t>PASS</w:t>
            </w:r>
          </w:p>
        </w:tc>
      </w:tr>
      <w:tr>
        <w:tc>
          <w:tcPr>
            <w:tcW w:type="dxa" w:w="2160"/>
          </w:tcPr>
          <w:p>
            <w:r>
              <w:t>nam001_underscore.go</w:t>
            </w:r>
          </w:p>
        </w:tc>
        <w:tc>
          <w:tcPr>
            <w:tcW w:type="dxa" w:w="2160"/>
          </w:tcPr>
          <w:p>
            <w:r>
              <w:t>NAM-001</w:t>
            </w:r>
          </w:p>
        </w:tc>
        <w:tc>
          <w:tcPr>
            <w:tcW w:type="dxa" w:w="2160"/>
          </w:tcPr>
          <w:p>
            <w:r>
              <w:t>MISS</w:t>
            </w:r>
          </w:p>
        </w:tc>
        <w:tc>
          <w:tcPr>
            <w:tcW w:type="dxa" w:w="2160"/>
          </w:tcPr>
          <w:p>
            <w:r>
              <w:t>PASS</w:t>
            </w:r>
          </w:p>
        </w:tc>
      </w:tr>
      <w:tr>
        <w:tc>
          <w:tcPr>
            <w:tcW w:type="dxa" w:w="2160"/>
          </w:tcPr>
          <w:p>
            <w:r>
              <w:t>nam002_acronym.go</w:t>
            </w:r>
          </w:p>
        </w:tc>
        <w:tc>
          <w:tcPr>
            <w:tcW w:type="dxa" w:w="2160"/>
          </w:tcPr>
          <w:p>
            <w:r>
              <w:t>NAM-002</w:t>
            </w:r>
          </w:p>
        </w:tc>
        <w:tc>
          <w:tcPr>
            <w:tcW w:type="dxa" w:w="2160"/>
          </w:tcPr>
          <w:p>
            <w:r>
              <w:t>MISS</w:t>
            </w:r>
          </w:p>
        </w:tc>
        <w:tc>
          <w:tcPr>
            <w:tcW w:type="dxa" w:w="2160"/>
          </w:tcPr>
          <w:p>
            <w:r>
              <w:t>MISS</w:t>
            </w:r>
          </w:p>
        </w:tc>
      </w:tr>
      <w:tr>
        <w:tc>
          <w:tcPr>
            <w:tcW w:type="dxa" w:w="2160"/>
          </w:tcPr>
          <w:p>
            <w:r>
              <w:t>conc001_goroutine.go</w:t>
            </w:r>
          </w:p>
        </w:tc>
        <w:tc>
          <w:tcPr>
            <w:tcW w:type="dxa" w:w="2160"/>
          </w:tcPr>
          <w:p>
            <w:r>
              <w:t>CONC-001</w:t>
            </w:r>
          </w:p>
        </w:tc>
        <w:tc>
          <w:tcPr>
            <w:tcW w:type="dxa" w:w="2160"/>
          </w:tcPr>
          <w:p>
            <w:r>
              <w:t>MISS</w:t>
            </w:r>
          </w:p>
        </w:tc>
        <w:tc>
          <w:tcPr>
            <w:tcW w:type="dxa" w:w="2160"/>
          </w:tcPr>
          <w:p>
            <w:r>
              <w:t>MISS</w:t>
            </w:r>
          </w:p>
        </w:tc>
      </w:tr>
      <w:tr>
        <w:tc>
          <w:tcPr>
            <w:tcW w:type="dxa" w:w="2160"/>
          </w:tcPr>
          <w:p>
            <w:r>
              <w:t>conc002_bidirectional.go</w:t>
            </w:r>
          </w:p>
        </w:tc>
        <w:tc>
          <w:tcPr>
            <w:tcW w:type="dxa" w:w="2160"/>
          </w:tcPr>
          <w:p>
            <w:r>
              <w:t>CONC-002</w:t>
            </w:r>
          </w:p>
        </w:tc>
        <w:tc>
          <w:tcPr>
            <w:tcW w:type="dxa" w:w="2160"/>
          </w:tcPr>
          <w:p>
            <w:r>
              <w:t>PASS</w:t>
            </w:r>
          </w:p>
        </w:tc>
        <w:tc>
          <w:tcPr>
            <w:tcW w:type="dxa" w:w="2160"/>
          </w:tcPr>
          <w:p>
            <w:r>
              <w:t>PASS</w:t>
            </w:r>
          </w:p>
        </w:tc>
      </w:tr>
      <w:tr>
        <w:tc>
          <w:tcPr>
            <w:tcW w:type="dxa" w:w="2160"/>
          </w:tcPr>
          <w:p>
            <w:r>
              <w:t>test001_no_table.go</w:t>
            </w:r>
          </w:p>
        </w:tc>
        <w:tc>
          <w:tcPr>
            <w:tcW w:type="dxa" w:w="2160"/>
          </w:tcPr>
          <w:p>
            <w:r>
              <w:t>TEST-001</w:t>
            </w:r>
          </w:p>
        </w:tc>
        <w:tc>
          <w:tcPr>
            <w:tcW w:type="dxa" w:w="2160"/>
          </w:tcPr>
          <w:p>
            <w:r>
              <w:t>PASS</w:t>
            </w:r>
          </w:p>
        </w:tc>
        <w:tc>
          <w:tcPr>
            <w:tcW w:type="dxa" w:w="2160"/>
          </w:tcPr>
          <w:p>
            <w:r>
              <w:t>PASS</w:t>
            </w:r>
          </w:p>
        </w:tc>
      </w:tr>
      <w:tr>
        <w:tc>
          <w:tcPr>
            <w:tcW w:type="dxa" w:w="2160"/>
          </w:tcPr>
          <w:p>
            <w:r>
              <w:t>perf001_slice_alloc.go</w:t>
            </w:r>
          </w:p>
        </w:tc>
        <w:tc>
          <w:tcPr>
            <w:tcW w:type="dxa" w:w="2160"/>
          </w:tcPr>
          <w:p>
            <w:r>
              <w:t>PERF-001</w:t>
            </w:r>
          </w:p>
        </w:tc>
        <w:tc>
          <w:tcPr>
            <w:tcW w:type="dxa" w:w="2160"/>
          </w:tcPr>
          <w:p>
            <w:r>
              <w:t>NOISE (extra NAM-001)</w:t>
            </w:r>
          </w:p>
        </w:tc>
        <w:tc>
          <w:tcPr>
            <w:tcW w:type="dxa" w:w="2160"/>
          </w:tcPr>
          <w:p>
            <w:r>
              <w:t>PASS</w:t>
            </w:r>
          </w:p>
        </w:tc>
      </w:tr>
      <w:tr>
        <w:tc>
          <w:tcPr>
            <w:tcW w:type="dxa" w:w="2160"/>
          </w:tcPr>
          <w:p>
            <w:r>
              <w:t>doc001_no_comment.go</w:t>
            </w:r>
          </w:p>
        </w:tc>
        <w:tc>
          <w:tcPr>
            <w:tcW w:type="dxa" w:w="2160"/>
          </w:tcPr>
          <w:p>
            <w:r>
              <w:t>DOC-001</w:t>
            </w:r>
          </w:p>
        </w:tc>
        <w:tc>
          <w:tcPr>
            <w:tcW w:type="dxa" w:w="2160"/>
          </w:tcPr>
          <w:p>
            <w:r>
              <w:t>PASS</w:t>
            </w:r>
          </w:p>
        </w:tc>
        <w:tc>
          <w:tcPr>
            <w:tcW w:type="dxa" w:w="2160"/>
          </w:tcPr>
          <w:p>
            <w:r>
              <w:t>PASS</w:t>
            </w:r>
          </w:p>
        </w:tc>
      </w:tr>
      <w:tr>
        <w:tc>
          <w:tcPr>
            <w:tcW w:type="dxa" w:w="2160"/>
          </w:tcPr>
          <w:p>
            <w:r>
              <w:t>clean_code.go</w:t>
            </w:r>
          </w:p>
        </w:tc>
        <w:tc>
          <w:tcPr>
            <w:tcW w:type="dxa" w:w="2160"/>
          </w:tcPr>
          <w:p>
            <w:r>
              <w:t>—</w:t>
            </w:r>
          </w:p>
        </w:tc>
        <w:tc>
          <w:tcPr>
            <w:tcW w:type="dxa" w:w="2160"/>
          </w:tcPr>
          <w:p>
            <w:r>
              <w:t>PASS (no FP)</w:t>
            </w:r>
          </w:p>
        </w:tc>
        <w:tc>
          <w:tcPr>
            <w:tcW w:type="dxa" w:w="2160"/>
          </w:tcPr>
          <w:p>
            <w:r>
              <w:t>PASS (no FP)</w:t>
            </w:r>
          </w:p>
        </w:tc>
      </w:tr>
    </w:tbl>
    <w:p>
      <w:pPr>
        <w:pStyle w:val="Heading2"/>
      </w:pPr>
      <w:r>
        <w:t>12.4 Observations</w:t>
      </w:r>
    </w:p>
    <w:p>
      <w:pPr>
        <w:pStyle w:val="ListBullet"/>
      </w:pPr>
      <w:r>
        <w:t>Both modes detect easy single-pattern rules (LOG-001, PERF-001, DOC-001, TEST-001, SEC-001, CONC-002) reliably.</w:t>
      </w:r>
    </w:p>
    <w:p>
      <w:pPr>
        <w:pStyle w:val="ListBullet"/>
      </w:pPr>
      <w:r>
        <w:t>Both modes consistently miss SEC-002 (SQL injection), SEC-003 (JWT secret), CTX-001, CONC-001, NAM-002 — these need either better retrieval, more context, or a fine-tuned model.</w:t>
      </w:r>
    </w:p>
    <w:p>
      <w:pPr>
        <w:pStyle w:val="ListBullet"/>
      </w:pPr>
      <w:r>
        <w:t>Simple RAG had higher recall on the error-handling family (EH-001, EH-002, EH-003) and CTX-002.</w:t>
      </w:r>
    </w:p>
    <w:p>
      <w:pPr>
        <w:pStyle w:val="ListBullet"/>
      </w:pPr>
      <w:r>
        <w:t>Agentic RAG had higher recall on naming + observability (NAM-001, LOG-002) and avoided the spurious NAM-001 noise on perf001.</w:t>
      </w:r>
    </w:p>
    <w:p>
      <w:pPr>
        <w:pStyle w:val="ListBullet"/>
      </w:pPr>
      <w:r>
        <w:t>Agentic mode's main failure mode here was the security agent over-reporting SEC-001 on unrelated files — a precision regression.</w:t>
      </w:r>
    </w:p>
    <w:p>
      <w:pPr>
        <w:pStyle w:val="ListBullet"/>
      </w:pPr>
      <w:r>
        <w:t>Net: on this 18-file benchmark with this model, simple RAG is the better operating point. The agentic pipeline becomes more valuable as the codebase grows and tool outputs (AST, dependency graph, lint) materially expand the per-chunk context.</w:t>
      </w:r>
    </w:p>
    <w:p>
      <w:pPr>
        <w:pStyle w:val="Heading1"/>
      </w:pPr>
      <w:r>
        <w:t>13. Approach Comparison: RAG-Only vs Fine-Tuned vs Hybrid</w:t>
      </w:r>
    </w:p>
    <w:p>
      <w:r>
        <w:t>The system supports three deployment shapes. The choice should be driven by rule-change frequency, available labeled data, latency budget, and operational complexity tolerance.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Evaluation Area</w:t>
            </w:r>
          </w:p>
        </w:tc>
        <w:tc>
          <w:tcPr>
            <w:tcW w:type="dxa" w:w="2160"/>
          </w:tcPr>
          <w:p>
            <w:r>
              <w:t>RAG-Only (Qwen via Ollama)</w:t>
            </w:r>
          </w:p>
        </w:tc>
        <w:tc>
          <w:tcPr>
            <w:tcW w:type="dxa" w:w="2160"/>
          </w:tcPr>
          <w:p>
            <w:r>
              <w:t>Fine-Tuned Only</w:t>
            </w:r>
          </w:p>
        </w:tc>
        <w:tc>
          <w:tcPr>
            <w:tcW w:type="dxa" w:w="2160"/>
          </w:tcPr>
          <w:p>
            <w:r>
              <w:t>Hybrid (RAG + FT)</w:t>
            </w:r>
          </w:p>
        </w:tc>
      </w:tr>
      <w:tr>
        <w:tc>
          <w:tcPr>
            <w:tcW w:type="dxa" w:w="2160"/>
          </w:tcPr>
          <w:p>
            <w:r>
              <w:t>Rule freshness</w:t>
            </w:r>
          </w:p>
        </w:tc>
        <w:tc>
          <w:tcPr>
            <w:tcW w:type="dxa" w:w="2160"/>
          </w:tcPr>
          <w:p>
            <w:r>
              <w:t>High — uses latest standards from vector DB at inference time.</w:t>
            </w:r>
          </w:p>
        </w:tc>
        <w:tc>
          <w:tcPr>
            <w:tcW w:type="dxa" w:w="2160"/>
          </w:tcPr>
          <w:p>
            <w:r>
              <w:t>Low–Medium — requires retraining when standards change.</w:t>
            </w:r>
          </w:p>
        </w:tc>
        <w:tc>
          <w:tcPr>
            <w:tcW w:type="dxa" w:w="2160"/>
          </w:tcPr>
          <w:p>
            <w:r>
              <w:t>High — uses fresh retrieved rules and learned behavior.</w:t>
            </w:r>
          </w:p>
        </w:tc>
      </w:tr>
      <w:tr>
        <w:tc>
          <w:tcPr>
            <w:tcW w:type="dxa" w:w="2160"/>
          </w:tcPr>
          <w:p>
            <w:r>
              <w:t>Consistency of findings</w:t>
            </w:r>
          </w:p>
        </w:tc>
        <w:tc>
          <w:tcPr>
            <w:tcW w:type="dxa" w:w="2160"/>
          </w:tcPr>
          <w:p>
            <w:r>
              <w:t>Medium — depends on retrieval quality and prompt construction.</w:t>
            </w:r>
          </w:p>
        </w:tc>
        <w:tc>
          <w:tcPr>
            <w:tcW w:type="dxa" w:w="2160"/>
          </w:tcPr>
          <w:p>
            <w:r>
              <w:t>High — model behavior is stable after training.</w:t>
            </w:r>
          </w:p>
        </w:tc>
        <w:tc>
          <w:tcPr>
            <w:tcW w:type="dxa" w:w="2160"/>
          </w:tcPr>
          <w:p>
            <w:r>
              <w:t>High — most consistent when retrieval and model are both strong.</w:t>
            </w:r>
          </w:p>
        </w:tc>
      </w:tr>
      <w:tr>
        <w:tc>
          <w:tcPr>
            <w:tcW w:type="dxa" w:w="2160"/>
          </w:tcPr>
          <w:p>
            <w:r>
              <w:t>Setup complexity</w:t>
            </w:r>
          </w:p>
        </w:tc>
        <w:tc>
          <w:tcPr>
            <w:tcW w:type="dxa" w:w="2160"/>
          </w:tcPr>
          <w:p>
            <w:r>
              <w:t>Low–Medium — build vector store and run Ollama.</w:t>
            </w:r>
          </w:p>
        </w:tc>
        <w:tc>
          <w:tcPr>
            <w:tcW w:type="dxa" w:w="2160"/>
          </w:tcPr>
          <w:p>
            <w:r>
              <w:t>High — data curation, training infra, model artifacts.</w:t>
            </w:r>
          </w:p>
        </w:tc>
        <w:tc>
          <w:tcPr>
            <w:tcW w:type="dxa" w:w="2160"/>
          </w:tcPr>
          <w:p>
            <w:r>
              <w:t>Highest — needs both training and retrieval pipelines.</w:t>
            </w:r>
          </w:p>
        </w:tc>
      </w:tr>
      <w:tr>
        <w:tc>
          <w:tcPr>
            <w:tcW w:type="dxa" w:w="2160"/>
          </w:tcPr>
          <w:p>
            <w:r>
              <w:t>Iteration speed</w:t>
            </w:r>
          </w:p>
        </w:tc>
        <w:tc>
          <w:tcPr>
            <w:tcW w:type="dxa" w:w="2160"/>
          </w:tcPr>
          <w:p>
            <w:r>
              <w:t>Fast for rule updates; no retraining needed.</w:t>
            </w:r>
          </w:p>
        </w:tc>
        <w:tc>
          <w:tcPr>
            <w:tcW w:type="dxa" w:w="2160"/>
          </w:tcPr>
          <w:p>
            <w:r>
              <w:t>Slow for rule updates; retraining cycle required.</w:t>
            </w:r>
          </w:p>
        </w:tc>
        <w:tc>
          <w:tcPr>
            <w:tcW w:type="dxa" w:w="2160"/>
          </w:tcPr>
          <w:p>
            <w:r>
              <w:t>Medium — rule edits are fast, behavior changes still need retraining.</w:t>
            </w:r>
          </w:p>
        </w:tc>
      </w:tr>
      <w:tr>
        <w:tc>
          <w:tcPr>
            <w:tcW w:type="dxa" w:w="2160"/>
          </w:tcPr>
          <w:p>
            <w:r>
              <w:t>Runtime latency</w:t>
            </w:r>
          </w:p>
        </w:tc>
        <w:tc>
          <w:tcPr>
            <w:tcW w:type="dxa" w:w="2160"/>
          </w:tcPr>
          <w:p>
            <w:r>
              <w:t>Medium — retrieval + generation per chunk.</w:t>
            </w:r>
          </w:p>
        </w:tc>
        <w:tc>
          <w:tcPr>
            <w:tcW w:type="dxa" w:w="2160"/>
          </w:tcPr>
          <w:p>
            <w:r>
              <w:t>Fastest if model is local and optimized.</w:t>
            </w:r>
          </w:p>
        </w:tc>
        <w:tc>
          <w:tcPr>
            <w:tcW w:type="dxa" w:w="2160"/>
          </w:tcPr>
          <w:p>
            <w:r>
              <w:t>Medium–High — retrieval overhead plus generation.</w:t>
            </w:r>
          </w:p>
        </w:tc>
      </w:tr>
      <w:tr>
        <w:tc>
          <w:tcPr>
            <w:tcW w:type="dxa" w:w="2160"/>
          </w:tcPr>
          <w:p>
            <w:r>
              <w:t>Data requirement</w:t>
            </w:r>
          </w:p>
        </w:tc>
        <w:tc>
          <w:tcPr>
            <w:tcW w:type="dxa" w:w="2160"/>
          </w:tcPr>
          <w:p>
            <w:r>
              <w:t>Low — strong standards docs are enough to start.</w:t>
            </w:r>
          </w:p>
        </w:tc>
        <w:tc>
          <w:tcPr>
            <w:tcW w:type="dxa" w:w="2160"/>
          </w:tcPr>
          <w:p>
            <w:r>
              <w:t>High — needs high-quality labeled examples.</w:t>
            </w:r>
          </w:p>
        </w:tc>
        <w:tc>
          <w:tcPr>
            <w:tcW w:type="dxa" w:w="2160"/>
          </w:tcPr>
          <w:p>
            <w:r>
              <w:t>High — needs both strong docs and labeled examples.</w:t>
            </w:r>
          </w:p>
        </w:tc>
      </w:tr>
      <w:tr>
        <w:tc>
          <w:tcPr>
            <w:tcW w:type="dxa" w:w="2160"/>
          </w:tcPr>
          <w:p>
            <w:r>
              <w:t>Quality ceiling</w:t>
            </w:r>
          </w:p>
        </w:tc>
        <w:tc>
          <w:tcPr>
            <w:tcW w:type="dxa" w:w="2160"/>
          </w:tcPr>
          <w:p>
            <w:r>
              <w:t>Medium–High with excellent standards and prompts.</w:t>
            </w:r>
          </w:p>
        </w:tc>
        <w:tc>
          <w:tcPr>
            <w:tcW w:type="dxa" w:w="2160"/>
          </w:tcPr>
          <w:p>
            <w:r>
              <w:t>High for recurring organization-specific patterns.</w:t>
            </w:r>
          </w:p>
        </w:tc>
        <w:tc>
          <w:tcPr>
            <w:tcW w:type="dxa" w:w="2160"/>
          </w:tcPr>
          <w:p>
            <w:r>
              <w:t>Highest in production when tuned correctly.</w:t>
            </w:r>
          </w:p>
        </w:tc>
      </w:tr>
      <w:tr>
        <w:tc>
          <w:tcPr>
            <w:tcW w:type="dxa" w:w="2160"/>
          </w:tcPr>
          <w:p>
            <w:r>
              <w:t>Best use case</w:t>
            </w:r>
          </w:p>
        </w:tc>
        <w:tc>
          <w:tcPr>
            <w:tcW w:type="dxa" w:w="2160"/>
          </w:tcPr>
          <w:p>
            <w:r>
              <w:t>Early rollout, fast validation, frequent rule changes.</w:t>
            </w:r>
          </w:p>
        </w:tc>
        <w:tc>
          <w:tcPr>
            <w:tcW w:type="dxa" w:w="2160"/>
          </w:tcPr>
          <w:p>
            <w:r>
              <w:t>Stable standards, high-volume reviews, strict consistency.</w:t>
            </w:r>
          </w:p>
        </w:tc>
        <w:tc>
          <w:tcPr>
            <w:tcW w:type="dxa" w:w="2160"/>
          </w:tcPr>
          <w:p>
            <w:r>
              <w:t>Mature production system with continuous quality targets.</w:t>
            </w:r>
          </w:p>
        </w:tc>
      </w:tr>
    </w:tbl>
    <w:p>
      <w:pPr>
        <w:pStyle w:val="Heading2"/>
      </w:pPr>
      <w:r>
        <w:t>13.1 Practical notes for this setup</w:t>
      </w:r>
    </w:p>
    <w:p>
      <w:pPr>
        <w:pStyle w:val="ListBullet"/>
      </w:pPr>
      <w:r>
        <w:t>Current deployment uses RAG-only with --ollama-model qwen2.5-coder:7b — ideal for rapid iteration.</w:t>
      </w:r>
    </w:p>
    <w:p>
      <w:pPr>
        <w:pStyle w:val="ListBullet"/>
      </w:pPr>
      <w:r>
        <w:t>Fine-tuned-only and Hybrid require a trained model directory (e.g. ./go-reviewer-final).</w:t>
      </w:r>
    </w:p>
    <w:p>
      <w:pPr>
        <w:pStyle w:val="ListBullet"/>
      </w:pPr>
      <w:r>
        <w:t>If standards change frequently, keep RAG active even after fine-tuning.</w:t>
      </w:r>
    </w:p>
    <w:p>
      <w:pPr>
        <w:pStyle w:val="ListBullet"/>
      </w:pPr>
      <w:r>
        <w:t>Use Hybrid when the team needs both rule freshness and highly consistent classification output.</w:t>
      </w:r>
    </w:p>
    <w:p>
      <w:pPr>
        <w:pStyle w:val="Heading2"/>
      </w:pPr>
      <w:r>
        <w:t>13.2 Recommended rollout path</w:t>
      </w:r>
    </w:p>
    <w:p>
      <w:pPr>
        <w:pStyle w:val="ListBullet"/>
      </w:pPr>
      <w:r>
        <w:t>Start with RAG-only (simple) for immediate value and standards validation.</w:t>
      </w:r>
    </w:p>
    <w:p>
      <w:pPr>
        <w:pStyle w:val="ListBullet"/>
      </w:pPr>
      <w:r>
        <w:t>Curate training data from accepted findings and human-reviewed corrections.</w:t>
      </w:r>
    </w:p>
    <w:p>
      <w:pPr>
        <w:pStyle w:val="ListBullet"/>
      </w:pPr>
      <w:r>
        <w:t>Move to Hybrid in production once F1 on the seeded benchmark stabilizes above the target threshold.</w:t>
      </w:r>
    </w:p>
    <w:p>
      <w:pPr>
        <w:pStyle w:val="Heading1"/>
      </w:pPr>
      <w:r>
        <w:t>14. Consistency &amp; Determinism</w:t>
      </w:r>
    </w:p>
    <w:p>
      <w:r>
        <w:t>LLMs are non-deterministic by default due to probabilistic token sampling. The same prompt can produce different outputs across runs. This section documents the techniques applied to make this pipeline reproducible and the empirical verification.</w:t>
      </w:r>
    </w:p>
    <w:p>
      <w:pPr>
        <w:pStyle w:val="Heading2"/>
      </w:pPr>
      <w:r>
        <w:t>14.1 Observed problem</w:t>
      </w:r>
    </w:p>
    <w:p>
      <w:r>
        <w:t>Two consecutive runs with the default sampling configuration (temperature=0.3, top_p=0.95, no fixed seed) produced different findings on the same Go repository — different counts and different severity mixes.</w:t>
      </w:r>
    </w:p>
    <w:p>
      <w:pPr>
        <w:pStyle w:val="Heading2"/>
      </w:pPr>
      <w:r>
        <w:t>14.2 Why prompt instructions alone do not work</w:t>
      </w:r>
    </w:p>
    <w:p>
      <w:r>
        <w:t>Adding 'be consistent' to the prompt does not fix the underlying randomness. Variability comes from the token sampling math, not from the model ignoring instructions. Prompt engineering helps quality but cannot enforce byte-identical outputs.</w:t>
      </w:r>
    </w:p>
    <w:p>
      <w:pPr>
        <w:pStyle w:val="Heading2"/>
      </w:pPr>
      <w:r>
        <w:t>14.3 Techniques applied</w:t>
      </w:r>
    </w:p>
    <w:tbl>
      <w:tblPr>
        <w:tblStyle w:val="TableGrid"/>
        <w:tblW w:type="auto" w:w="0"/>
        <w:tblLook w:firstColumn="1" w:firstRow="1" w:lastColumn="0" w:lastRow="0" w:noHBand="0" w:noVBand="1" w:val="04A0"/>
      </w:tblPr>
      <w:tblGrid>
        <w:gridCol w:w="4320"/>
        <w:gridCol w:w="4320"/>
      </w:tblGrid>
      <w:tr>
        <w:tc>
          <w:tcPr>
            <w:tcW w:type="dxa" w:w="4320"/>
          </w:tcPr>
          <w:p>
            <w:r>
              <w:t>Technique</w:t>
            </w:r>
          </w:p>
        </w:tc>
        <w:tc>
          <w:tcPr>
            <w:tcW w:type="dxa" w:w="4320"/>
          </w:tcPr>
          <w:p>
            <w:r>
              <w:t>Effect</w:t>
            </w:r>
          </w:p>
        </w:tc>
      </w:tr>
      <w:tr>
        <w:tc>
          <w:tcPr>
            <w:tcW w:type="dxa" w:w="4320"/>
          </w:tcPr>
          <w:p>
            <w:r>
              <w:t>temperature = 0.0</w:t>
            </w:r>
          </w:p>
        </w:tc>
        <w:tc>
          <w:tcPr>
            <w:tcW w:type="dxa" w:w="4320"/>
          </w:tcPr>
          <w:p>
            <w:r>
              <w:t>Forces greedy decoding; the model always picks the most likely next token.</w:t>
            </w:r>
          </w:p>
        </w:tc>
      </w:tr>
      <w:tr>
        <w:tc>
          <w:tcPr>
            <w:tcW w:type="dxa" w:w="4320"/>
          </w:tcPr>
          <w:p>
            <w:r>
              <w:t>top_p = 1.0</w:t>
            </w:r>
          </w:p>
        </w:tc>
        <w:tc>
          <w:tcPr>
            <w:tcW w:type="dxa" w:w="4320"/>
          </w:tcPr>
          <w:p>
            <w:r>
              <w:t>Disables nucleus sampling so filtering does not introduce randomness.</w:t>
            </w:r>
          </w:p>
        </w:tc>
      </w:tr>
      <w:tr>
        <w:tc>
          <w:tcPr>
            <w:tcW w:type="dxa" w:w="4320"/>
          </w:tcPr>
          <w:p>
            <w:r>
              <w:t>seed = 42</w:t>
            </w:r>
          </w:p>
        </w:tc>
        <w:tc>
          <w:tcPr>
            <w:tcW w:type="dxa" w:w="4320"/>
          </w:tcPr>
          <w:p>
            <w:r>
              <w:t>Fixes Ollama's random state so any remaining stochastic step is reproducible.</w:t>
            </w:r>
          </w:p>
        </w:tc>
      </w:tr>
      <w:tr>
        <w:tc>
          <w:tcPr>
            <w:tcW w:type="dxa" w:w="4320"/>
          </w:tcPr>
          <w:p>
            <w:r>
              <w:t>Pinned model tag</w:t>
            </w:r>
          </w:p>
        </w:tc>
        <w:tc>
          <w:tcPr>
            <w:tcW w:type="dxa" w:w="4320"/>
          </w:tcPr>
          <w:p>
            <w:r>
              <w:t>qwen2.5-coder:7b explicitly; avoid silent upgrades.</w:t>
            </w:r>
          </w:p>
        </w:tc>
      </w:tr>
      <w:tr>
        <w:tc>
          <w:tcPr>
            <w:tcW w:type="dxa" w:w="4320"/>
          </w:tcPr>
          <w:p>
            <w:r>
              <w:t>Frozen vector store</w:t>
            </w:r>
          </w:p>
        </w:tc>
        <w:tc>
          <w:tcPr>
            <w:tcW w:type="dxa" w:w="4320"/>
          </w:tcPr>
          <w:p>
            <w:r>
              <w:t>Don't rebuild between comparison runs.</w:t>
            </w:r>
          </w:p>
        </w:tc>
      </w:tr>
    </w:tbl>
    <w:p>
      <w:pPr>
        <w:pStyle w:val="Heading2"/>
      </w:pPr>
      <w:r>
        <w:t>14.4 Empirical verification</w:t>
      </w:r>
    </w:p>
    <w:p>
      <w:r>
        <w:t>After applying temperature=0, top_p=1.0, seed=42, the pipeline was run twice with identical inputs and outputs were compared programmatically.</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Run A (test_deterministic.json)</w:t>
            </w:r>
          </w:p>
        </w:tc>
        <w:tc>
          <w:tcPr>
            <w:tcW w:type="dxa" w:w="2880"/>
          </w:tcPr>
          <w:p>
            <w:r>
              <w:t>Run B (test_verify.json)</w:t>
            </w:r>
          </w:p>
        </w:tc>
      </w:tr>
      <w:tr>
        <w:tc>
          <w:tcPr>
            <w:tcW w:type="dxa" w:w="2880"/>
          </w:tcPr>
          <w:p>
            <w:r>
              <w:t>Total findings</w:t>
            </w:r>
          </w:p>
        </w:tc>
        <w:tc>
          <w:tcPr>
            <w:tcW w:type="dxa" w:w="2880"/>
          </w:tcPr>
          <w:p>
            <w:r>
              <w:t>8</w:t>
            </w:r>
          </w:p>
        </w:tc>
        <w:tc>
          <w:tcPr>
            <w:tcW w:type="dxa" w:w="2880"/>
          </w:tcPr>
          <w:p>
            <w:r>
              <w:t>8</w:t>
            </w:r>
          </w:p>
        </w:tc>
      </w:tr>
      <w:tr>
        <w:tc>
          <w:tcPr>
            <w:tcW w:type="dxa" w:w="2880"/>
          </w:tcPr>
          <w:p>
            <w:r>
              <w:t>Critical</w:t>
            </w:r>
          </w:p>
        </w:tc>
        <w:tc>
          <w:tcPr>
            <w:tcW w:type="dxa" w:w="2880"/>
          </w:tcPr>
          <w:p>
            <w:r>
              <w:t>2</w:t>
            </w:r>
          </w:p>
        </w:tc>
        <w:tc>
          <w:tcPr>
            <w:tcW w:type="dxa" w:w="2880"/>
          </w:tcPr>
          <w:p>
            <w:r>
              <w:t>2</w:t>
            </w:r>
          </w:p>
        </w:tc>
      </w:tr>
      <w:tr>
        <w:tc>
          <w:tcPr>
            <w:tcW w:type="dxa" w:w="2880"/>
          </w:tcPr>
          <w:p>
            <w:r>
              <w:t>High</w:t>
            </w:r>
          </w:p>
        </w:tc>
        <w:tc>
          <w:tcPr>
            <w:tcW w:type="dxa" w:w="2880"/>
          </w:tcPr>
          <w:p>
            <w:r>
              <w:t>5</w:t>
            </w:r>
          </w:p>
        </w:tc>
        <w:tc>
          <w:tcPr>
            <w:tcW w:type="dxa" w:w="2880"/>
          </w:tcPr>
          <w:p>
            <w:r>
              <w:t>5</w:t>
            </w:r>
          </w:p>
        </w:tc>
      </w:tr>
      <w:tr>
        <w:tc>
          <w:tcPr>
            <w:tcW w:type="dxa" w:w="2880"/>
          </w:tcPr>
          <w:p>
            <w:r>
              <w:t>Medium</w:t>
            </w:r>
          </w:p>
        </w:tc>
        <w:tc>
          <w:tcPr>
            <w:tcW w:type="dxa" w:w="2880"/>
          </w:tcPr>
          <w:p>
            <w:r>
              <w:t>1</w:t>
            </w:r>
          </w:p>
        </w:tc>
        <w:tc>
          <w:tcPr>
            <w:tcW w:type="dxa" w:w="2880"/>
          </w:tcPr>
          <w:p>
            <w:r>
              <w:t>1</w:t>
            </w:r>
          </w:p>
        </w:tc>
      </w:tr>
      <w:tr>
        <w:tc>
          <w:tcPr>
            <w:tcW w:type="dxa" w:w="2880"/>
          </w:tcPr>
          <w:p>
            <w:r>
              <w:t>Rule IDs + file + line match</w:t>
            </w:r>
          </w:p>
        </w:tc>
        <w:tc>
          <w:tcPr>
            <w:tcW w:type="dxa" w:w="2880"/>
          </w:tcPr>
          <w:p>
            <w:r>
              <w:t>Yes</w:t>
            </w:r>
          </w:p>
        </w:tc>
        <w:tc>
          <w:tcPr>
            <w:tcW w:type="dxa" w:w="2880"/>
          </w:tcPr>
          <w:p>
            <w:r>
              <w:t>Yes</w:t>
            </w:r>
          </w:p>
        </w:tc>
      </w:tr>
    </w:tbl>
    <w:p>
      <w:r>
        <w:t>Result: identical findings in count, severity, rule IDs, files, and line numbers. Reproducibility is confirmed for this setup.</w:t>
      </w:r>
    </w:p>
    <w:p>
      <w:pPr>
        <w:pStyle w:val="Heading2"/>
      </w:pPr>
      <w:r>
        <w:t>14.5 Consistency by approach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Approach</w:t>
            </w:r>
          </w:p>
        </w:tc>
        <w:tc>
          <w:tcPr>
            <w:tcW w:type="dxa" w:w="2160"/>
          </w:tcPr>
          <w:p>
            <w:r>
              <w:t>Default consistency</w:t>
            </w:r>
          </w:p>
        </w:tc>
        <w:tc>
          <w:tcPr>
            <w:tcW w:type="dxa" w:w="2160"/>
          </w:tcPr>
          <w:p>
            <w:r>
              <w:t>With deterministic settings</w:t>
            </w:r>
          </w:p>
        </w:tc>
        <w:tc>
          <w:tcPr>
            <w:tcW w:type="dxa" w:w="2160"/>
          </w:tcPr>
          <w:p>
            <w:r>
              <w:t>Notes</w:t>
            </w:r>
          </w:p>
        </w:tc>
      </w:tr>
      <w:tr>
        <w:tc>
          <w:tcPr>
            <w:tcW w:type="dxa" w:w="2160"/>
          </w:tcPr>
          <w:p>
            <w:r>
              <w:t>RAG-Only (Ollama)</w:t>
            </w:r>
          </w:p>
        </w:tc>
        <w:tc>
          <w:tcPr>
            <w:tcW w:type="dxa" w:w="2160"/>
          </w:tcPr>
          <w:p>
            <w:r>
              <w:t>Low–Medium</w:t>
            </w:r>
          </w:p>
        </w:tc>
        <w:tc>
          <w:tcPr>
            <w:tcW w:type="dxa" w:w="2160"/>
          </w:tcPr>
          <w:p>
            <w:r>
              <w:t>High</w:t>
            </w:r>
          </w:p>
        </w:tc>
        <w:tc>
          <w:tcPr>
            <w:tcW w:type="dxa" w:w="2160"/>
          </w:tcPr>
          <w:p>
            <w:r>
              <w:t>Qdrant local mode is deterministic for the same query and frozen index.</w:t>
            </w:r>
          </w:p>
        </w:tc>
      </w:tr>
      <w:tr>
        <w:tc>
          <w:tcPr>
            <w:tcW w:type="dxa" w:w="2160"/>
          </w:tcPr>
          <w:p>
            <w:r>
              <w:t>Fine-Tuned Only</w:t>
            </w:r>
          </w:p>
        </w:tc>
        <w:tc>
          <w:tcPr>
            <w:tcW w:type="dxa" w:w="2160"/>
          </w:tcPr>
          <w:p>
            <w:r>
              <w:t>Medium–High</w:t>
            </w:r>
          </w:p>
        </w:tc>
        <w:tc>
          <w:tcPr>
            <w:tcW w:type="dxa" w:w="2160"/>
          </w:tcPr>
          <w:p>
            <w:r>
              <w:t>Highest</w:t>
            </w:r>
          </w:p>
        </w:tc>
        <w:tc>
          <w:tcPr>
            <w:tcW w:type="dxa" w:w="2160"/>
          </w:tcPr>
          <w:p>
            <w:r>
              <w:t>Less prompt-sensitive, but still needs deterministic decoding.</w:t>
            </w:r>
          </w:p>
        </w:tc>
      </w:tr>
      <w:tr>
        <w:tc>
          <w:tcPr>
            <w:tcW w:type="dxa" w:w="2160"/>
          </w:tcPr>
          <w:p>
            <w:r>
              <w:t>Hybrid</w:t>
            </w:r>
          </w:p>
        </w:tc>
        <w:tc>
          <w:tcPr>
            <w:tcW w:type="dxa" w:w="2160"/>
          </w:tcPr>
          <w:p>
            <w:r>
              <w:t>Medium</w:t>
            </w:r>
          </w:p>
        </w:tc>
        <w:tc>
          <w:tcPr>
            <w:tcW w:type="dxa" w:w="2160"/>
          </w:tcPr>
          <w:p>
            <w:r>
              <w:t>High</w:t>
            </w:r>
          </w:p>
        </w:tc>
        <w:tc>
          <w:tcPr>
            <w:tcW w:type="dxa" w:w="2160"/>
          </w:tcPr>
          <w:p>
            <w:r>
              <w:t>Rebuilding the vector store changes retrieved context; rebuild intentionally.</w:t>
            </w:r>
          </w:p>
        </w:tc>
      </w:tr>
    </w:tbl>
    <w:p>
      <w:pPr>
        <w:pStyle w:val="Heading2"/>
      </w:pPr>
      <w:r>
        <w:t>14.6 Recommended deterministic configuration</w:t>
      </w:r>
    </w:p>
    <w:p>
      <w:pPr>
        <w:pStyle w:val="ListBullet"/>
      </w:pPr>
      <w:r>
        <w:t>Set temperature to 0.0 (greedy decoding).</w:t>
      </w:r>
    </w:p>
    <w:p>
      <w:pPr>
        <w:pStyle w:val="ListBullet"/>
      </w:pPr>
      <w:r>
        <w:t>Set top_p to 1.0 so nucleus sampling is a no-op.</w:t>
      </w:r>
    </w:p>
    <w:p>
      <w:pPr>
        <w:pStyle w:val="ListBullet"/>
      </w:pPr>
      <w:r>
        <w:t>Set a fixed seed (e.g. 42) and keep it in version control.</w:t>
      </w:r>
    </w:p>
    <w:p>
      <w:pPr>
        <w:pStyle w:val="ListBullet"/>
      </w:pPr>
      <w:r>
        <w:t>Pin the model tag (qwen2.5-coder:7b) and avoid upgrading silently.</w:t>
      </w:r>
    </w:p>
    <w:p>
      <w:pPr>
        <w:pStyle w:val="ListBullet"/>
      </w:pPr>
      <w:r>
        <w:t>Freeze the vector store; do not rebuild between comparison runs.</w:t>
      </w:r>
    </w:p>
    <w:p>
      <w:pPr>
        <w:pStyle w:val="ListBullet"/>
      </w:pPr>
      <w:r>
        <w:t>Record model version, seed, and config hash in every report for auditability.</w:t>
      </w:r>
    </w:p>
    <w:p>
      <w:r>
        <w:t>Caveat: exact byte-level reproducibility also depends on Ollama version, hardware (CPU vs GPU), and numerical precision. Day-to-day runs on the same machine with the same model tag should be effectively identical after applying these settings.</w:t>
      </w:r>
    </w:p>
    <w:p>
      <w:pPr>
        <w:pStyle w:val="Heading1"/>
      </w:pPr>
      <w:r>
        <w:t>15. Operational Notes</w:t>
      </w:r>
    </w:p>
    <w:p>
      <w:pPr>
        <w:pStyle w:val="ListBullet"/>
      </w:pPr>
      <w:r>
        <w:t>Proxy / localhost: pipeline talks to Ollama at http://localhost:11434. If HTTP_PROXY/HTTPS_PROXY are set, ensure no_proxy includes both 'localhost' and '127.0.0.1'.</w:t>
      </w:r>
    </w:p>
    <w:p>
      <w:pPr>
        <w:pStyle w:val="ListBullet"/>
      </w:pPr>
      <w:r>
        <w:t>Temp dir permissions: go_parser.py compiles ast_helper.go in tempfile.gettempdir(). On shared hosts, set TMPDIR to a user-writable directory (e.g. $HOME/.cache/go_reviewer_tmp).</w:t>
      </w:r>
    </w:p>
    <w:p>
      <w:pPr>
        <w:pStyle w:val="ListBullet"/>
      </w:pPr>
      <w:r>
        <w:t>HF cache: embedding model downloads under HF_HOME / TRANSFORMERS_CACHE. Permission-denied cache warnings are non-fatal but indicate a shared cache; point HF_HOME at a user-owned dir to silence them.</w:t>
      </w:r>
    </w:p>
    <w:p>
      <w:pPr>
        <w:pStyle w:val="ListBullet"/>
      </w:pPr>
      <w:r>
        <w:t>Determinism: set temperature=0 and a fixed seed in ReviewConfig for reproducible output. Pin the Ollama model tag and avoid silent upgrades.</w:t>
      </w:r>
    </w:p>
    <w:p>
      <w:pPr>
        <w:pStyle w:val="ListBullet"/>
      </w:pPr>
      <w:r>
        <w:t>Vector store stability: don't rebuild the vector store between comparison runs unless intentional — retrieved context affects findings.</w:t>
      </w:r>
    </w:p>
    <w:p>
      <w:pPr>
        <w:pStyle w:val="Heading1"/>
      </w:pPr>
      <w:r>
        <w:t>16. Component Cheat Sheet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Purpose</w:t>
            </w:r>
          </w:p>
        </w:tc>
        <w:tc>
          <w:tcPr>
            <w:tcW w:type="dxa" w:w="2160"/>
          </w:tcPr>
          <w:p>
            <w:r>
              <w:t>Input</w:t>
            </w:r>
          </w:p>
        </w:tc>
        <w:tc>
          <w:tcPr>
            <w:tcW w:type="dxa" w:w="2160"/>
          </w:tcPr>
          <w:p>
            <w:r>
              <w:t>Output</w:t>
            </w:r>
          </w:p>
        </w:tc>
      </w:tr>
      <w:tr>
        <w:tc>
          <w:tcPr>
            <w:tcW w:type="dxa" w:w="2160"/>
          </w:tcPr>
          <w:p>
            <w:r>
              <w:t>pipeline/review_pipeline.py</w:t>
            </w:r>
          </w:p>
        </w:tc>
        <w:tc>
          <w:tcPr>
            <w:tcW w:type="dxa" w:w="2160"/>
          </w:tcPr>
          <w:p>
            <w:r>
              <w:t>Orchestrator</w:t>
            </w:r>
          </w:p>
        </w:tc>
        <w:tc>
          <w:tcPr>
            <w:tcW w:type="dxa" w:w="2160"/>
          </w:tcPr>
          <w:p>
            <w:r>
              <w:t>repo / snippet</w:t>
            </w:r>
          </w:p>
        </w:tc>
        <w:tc>
          <w:tcPr>
            <w:tcW w:type="dxa" w:w="2160"/>
          </w:tcPr>
          <w:p>
            <w:r>
              <w:t>RepositoryReport</w:t>
            </w:r>
          </w:p>
        </w:tc>
      </w:tr>
      <w:tr>
        <w:tc>
          <w:tcPr>
            <w:tcW w:type="dxa" w:w="2160"/>
          </w:tcPr>
          <w:p>
            <w:r>
              <w:t>pipeline/go_parser.py</w:t>
            </w:r>
          </w:p>
        </w:tc>
        <w:tc>
          <w:tcPr>
            <w:tcW w:type="dxa" w:w="2160"/>
          </w:tcPr>
          <w:p>
            <w:r>
              <w:t>Go AST chunking</w:t>
            </w:r>
          </w:p>
        </w:tc>
        <w:tc>
          <w:tcPr>
            <w:tcW w:type="dxa" w:w="2160"/>
          </w:tcPr>
          <w:p>
            <w:r>
              <w:t>repo path</w:t>
            </w:r>
          </w:p>
        </w:tc>
        <w:tc>
          <w:tcPr>
            <w:tcW w:type="dxa" w:w="2160"/>
          </w:tcPr>
          <w:p>
            <w:r>
              <w:t>List[GoChunk]</w:t>
            </w:r>
          </w:p>
        </w:tc>
      </w:tr>
      <w:tr>
        <w:tc>
          <w:tcPr>
            <w:tcW w:type="dxa" w:w="2160"/>
          </w:tcPr>
          <w:p>
            <w:r>
              <w:t>pipeline/deduplication.py</w:t>
            </w:r>
          </w:p>
        </w:tc>
        <w:tc>
          <w:tcPr>
            <w:tcW w:type="dxa" w:w="2160"/>
          </w:tcPr>
          <w:p>
            <w:r>
              <w:t>Parse + dedup findings</w:t>
            </w:r>
          </w:p>
        </w:tc>
        <w:tc>
          <w:tcPr>
            <w:tcW w:type="dxa" w:w="2160"/>
          </w:tcPr>
          <w:p>
            <w:r>
              <w:t>LLM text</w:t>
            </w:r>
          </w:p>
        </w:tc>
        <w:tc>
          <w:tcPr>
            <w:tcW w:type="dxa" w:w="2160"/>
          </w:tcPr>
          <w:p>
            <w:r>
              <w:t>List[dict]</w:t>
            </w:r>
          </w:p>
        </w:tc>
      </w:tr>
      <w:tr>
        <w:tc>
          <w:tcPr>
            <w:tcW w:type="dxa" w:w="2160"/>
          </w:tcPr>
          <w:p>
            <w:r>
              <w:t>pipeline/report_generator.py</w:t>
            </w:r>
          </w:p>
        </w:tc>
        <w:tc>
          <w:tcPr>
            <w:tcW w:type="dxa" w:w="2160"/>
          </w:tcPr>
          <w:p>
            <w:r>
              <w:t>Format reports</w:t>
            </w:r>
          </w:p>
        </w:tc>
        <w:tc>
          <w:tcPr>
            <w:tcW w:type="dxa" w:w="2160"/>
          </w:tcPr>
          <w:p>
            <w:r>
              <w:t>RepositoryReport</w:t>
            </w:r>
          </w:p>
        </w:tc>
        <w:tc>
          <w:tcPr>
            <w:tcW w:type="dxa" w:w="2160"/>
          </w:tcPr>
          <w:p>
            <w:r>
              <w:t>Markdown / JSON / SARIF</w:t>
            </w:r>
          </w:p>
        </w:tc>
      </w:tr>
      <w:tr>
        <w:tc>
          <w:tcPr>
            <w:tcW w:type="dxa" w:w="2160"/>
          </w:tcPr>
          <w:p>
            <w:r>
              <w:t>rag/retriever.py</w:t>
            </w:r>
          </w:p>
        </w:tc>
        <w:tc>
          <w:tcPr>
            <w:tcW w:type="dxa" w:w="2160"/>
          </w:tcPr>
          <w:p>
            <w:r>
              <w:t>Vector retrieval</w:t>
            </w:r>
          </w:p>
        </w:tc>
        <w:tc>
          <w:tcPr>
            <w:tcW w:type="dxa" w:w="2160"/>
          </w:tcPr>
          <w:p>
            <w:r>
              <w:t>code snippet</w:t>
            </w:r>
          </w:p>
        </w:tc>
        <w:tc>
          <w:tcPr>
            <w:tcW w:type="dxa" w:w="2160"/>
          </w:tcPr>
          <w:p>
            <w:r>
              <w:t>List[Document]</w:t>
            </w:r>
          </w:p>
        </w:tc>
      </w:tr>
      <w:tr>
        <w:tc>
          <w:tcPr>
            <w:tcW w:type="dxa" w:w="2160"/>
          </w:tcPr>
          <w:p>
            <w:r>
              <w:t>rag/build_vector_store.py</w:t>
            </w:r>
          </w:p>
        </w:tc>
        <w:tc>
          <w:tcPr>
            <w:tcW w:type="dxa" w:w="2160"/>
          </w:tcPr>
          <w:p>
            <w:r>
              <w:t>Index standards</w:t>
            </w:r>
          </w:p>
        </w:tc>
        <w:tc>
          <w:tcPr>
            <w:tcW w:type="dxa" w:w="2160"/>
          </w:tcPr>
          <w:p>
            <w:r>
              <w:t>markdown + JSON</w:t>
            </w:r>
          </w:p>
        </w:tc>
        <w:tc>
          <w:tcPr>
            <w:tcW w:type="dxa" w:w="2160"/>
          </w:tcPr>
          <w:p>
            <w:r>
              <w:t>Qdrant DB</w:t>
            </w:r>
          </w:p>
        </w:tc>
      </w:tr>
      <w:tr>
        <w:tc>
          <w:tcPr>
            <w:tcW w:type="dxa" w:w="2160"/>
          </w:tcPr>
          <w:p>
            <w:r>
              <w:t>rag/agent_tools.py</w:t>
            </w:r>
          </w:p>
        </w:tc>
        <w:tc>
          <w:tcPr>
            <w:tcW w:type="dxa" w:w="2160"/>
          </w:tcPr>
          <w:p>
            <w:r>
              <w:t>Deterministic tools</w:t>
            </w:r>
          </w:p>
        </w:tc>
        <w:tc>
          <w:tcPr>
            <w:tcW w:type="dxa" w:w="2160"/>
          </w:tcPr>
          <w:p>
            <w:r>
              <w:t>repo path</w:t>
            </w:r>
          </w:p>
        </w:tc>
        <w:tc>
          <w:tcPr>
            <w:tcW w:type="dxa" w:w="2160"/>
          </w:tcPr>
          <w:p>
            <w:r>
              <w:t>dict of callables</w:t>
            </w:r>
          </w:p>
        </w:tc>
      </w:tr>
      <w:tr>
        <w:tc>
          <w:tcPr>
            <w:tcW w:type="dxa" w:w="2160"/>
          </w:tcPr>
          <w:p>
            <w:r>
              <w:t>rag/langgraph_agents.py</w:t>
            </w:r>
          </w:p>
        </w:tc>
        <w:tc>
          <w:tcPr>
            <w:tcW w:type="dxa" w:w="2160"/>
          </w:tcPr>
          <w:p>
            <w:r>
              <w:t>Multi-agent reviewer</w:t>
            </w:r>
          </w:p>
        </w:tc>
        <w:tc>
          <w:tcPr>
            <w:tcW w:type="dxa" w:w="2160"/>
          </w:tcPr>
          <w:p>
            <w:r>
              <w:t>code + repo path</w:t>
            </w:r>
          </w:p>
        </w:tc>
        <w:tc>
          <w:tcPr>
            <w:tcW w:type="dxa" w:w="2160"/>
          </w:tcPr>
          <w:p>
            <w:r>
              <w:t>List[dict]</w:t>
            </w:r>
          </w:p>
        </w:tc>
      </w:tr>
      <w:tr>
        <w:tc>
          <w:tcPr>
            <w:tcW w:type="dxa" w:w="2160"/>
          </w:tcPr>
          <w:p>
            <w:r>
              <w:t>training/fine_tune_go_reviewer.py</w:t>
            </w:r>
          </w:p>
        </w:tc>
        <w:tc>
          <w:tcPr>
            <w:tcW w:type="dxa" w:w="2160"/>
          </w:tcPr>
          <w:p>
            <w:r>
              <w:t>QLoRA fine-tune</w:t>
            </w:r>
          </w:p>
        </w:tc>
        <w:tc>
          <w:tcPr>
            <w:tcW w:type="dxa" w:w="2160"/>
          </w:tcPr>
          <w:p>
            <w:r>
              <w:t>JSONL data</w:t>
            </w:r>
          </w:p>
        </w:tc>
        <w:tc>
          <w:tcPr>
            <w:tcW w:type="dxa" w:w="2160"/>
          </w:tcPr>
          <w:p>
            <w:r>
              <w:t>LoRA adapter + merged model</w:t>
            </w:r>
          </w:p>
        </w:tc>
      </w:tr>
      <w:tr>
        <w:tc>
          <w:tcPr>
            <w:tcW w:type="dxa" w:w="2160"/>
          </w:tcPr>
          <w:p>
            <w:r>
              <w:t>training/evaluate_seeded.py</w:t>
            </w:r>
          </w:p>
        </w:tc>
        <w:tc>
          <w:tcPr>
            <w:tcW w:type="dxa" w:w="2160"/>
          </w:tcPr>
          <w:p>
            <w:r>
              <w:t>Seeded benchmark eval</w:t>
            </w:r>
          </w:p>
        </w:tc>
        <w:tc>
          <w:tcPr>
            <w:tcW w:type="dxa" w:w="2160"/>
          </w:tcPr>
          <w:p>
            <w:r>
              <w:t>review + ground truth</w:t>
            </w:r>
          </w:p>
        </w:tc>
        <w:tc>
          <w:tcPr>
            <w:tcW w:type="dxa" w:w="2160"/>
          </w:tcPr>
          <w:p>
            <w:r>
              <w:t>metrics report</w:t>
            </w:r>
          </w:p>
        </w:tc>
      </w:tr>
      <w:tr>
        <w:tc>
          <w:tcPr>
            <w:tcW w:type="dxa" w:w="2160"/>
          </w:tcPr>
          <w:p>
            <w:r>
              <w:t>training/evaluate.py</w:t>
            </w:r>
          </w:p>
        </w:tc>
        <w:tc>
          <w:tcPr>
            <w:tcW w:type="dxa" w:w="2160"/>
          </w:tcPr>
          <w:p>
            <w:r>
              <w:t>Held-out eval</w:t>
            </w:r>
          </w:p>
        </w:tc>
        <w:tc>
          <w:tcPr>
            <w:tcW w:type="dxa" w:w="2160"/>
          </w:tcPr>
          <w:p>
            <w:r>
              <w:t>model + test JSONL</w:t>
            </w:r>
          </w:p>
        </w:tc>
        <w:tc>
          <w:tcPr>
            <w:tcW w:type="dxa" w:w="2160"/>
          </w:tcPr>
          <w:p>
            <w:r>
              <w:t>per-category metrics</w:t>
            </w:r>
          </w:p>
        </w:tc>
      </w:tr>
      <w:tr>
        <w:tc>
          <w:tcPr>
            <w:tcW w:type="dxa" w:w="2160"/>
          </w:tcPr>
          <w:p>
            <w:r>
              <w:t>dataset/build_dataset.py</w:t>
            </w:r>
          </w:p>
        </w:tc>
        <w:tc>
          <w:tcPr>
            <w:tcW w:type="dxa" w:w="2160"/>
          </w:tcPr>
          <w:p>
            <w:r>
              <w:t>Build training data</w:t>
            </w:r>
          </w:p>
        </w:tc>
        <w:tc>
          <w:tcPr>
            <w:tcW w:type="dxa" w:w="2160"/>
          </w:tcPr>
          <w:p>
            <w:r>
              <w:t>linter output / repos</w:t>
            </w:r>
          </w:p>
        </w:tc>
        <w:tc>
          <w:tcPr>
            <w:tcW w:type="dxa" w:w="2160"/>
          </w:tcPr>
          <w:p>
            <w:r>
              <w:t>JSONL</w:t>
            </w:r>
          </w:p>
        </w:tc>
      </w:tr>
      <w:tr>
        <w:tc>
          <w:tcPr>
            <w:tcW w:type="dxa" w:w="2160"/>
          </w:tcPr>
          <w:p>
            <w:r>
              <w:t>cli/review.py</w:t>
            </w:r>
          </w:p>
        </w:tc>
        <w:tc>
          <w:tcPr>
            <w:tcW w:type="dxa" w:w="2160"/>
          </w:tcPr>
          <w:p>
            <w:r>
              <w:t>CLI front-end</w:t>
            </w:r>
          </w:p>
        </w:tc>
        <w:tc>
          <w:tcPr>
            <w:tcW w:type="dxa" w:w="2160"/>
          </w:tcPr>
          <w:p>
            <w:r>
              <w:t>CLI args</w:t>
            </w:r>
          </w:p>
        </w:tc>
        <w:tc>
          <w:tcPr>
            <w:tcW w:type="dxa" w:w="2160"/>
          </w:tcPr>
          <w:p>
            <w:r>
              <w:t>review output</w:t>
            </w:r>
          </w:p>
        </w:tc>
      </w:tr>
      <w:tr>
        <w:tc>
          <w:tcPr>
            <w:tcW w:type="dxa" w:w="2160"/>
          </w:tcPr>
          <w:p>
            <w:r>
              <w:t>serving/api.py</w:t>
            </w:r>
          </w:p>
        </w:tc>
        <w:tc>
          <w:tcPr>
            <w:tcW w:type="dxa" w:w="2160"/>
          </w:tcPr>
          <w:p>
            <w:r>
              <w:t>REST API</w:t>
            </w:r>
          </w:p>
        </w:tc>
        <w:tc>
          <w:tcPr>
            <w:tcW w:type="dxa" w:w="2160"/>
          </w:tcPr>
          <w:p>
            <w:r>
              <w:t>HTTP requests</w:t>
            </w:r>
          </w:p>
        </w:tc>
        <w:tc>
          <w:tcPr>
            <w:tcW w:type="dxa" w:w="2160"/>
          </w:tcPr>
          <w:p>
            <w:r>
              <w:t>JSON responses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