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78D51" w14:textId="77777777" w:rsidR="00C223F7" w:rsidRDefault="0004078F">
      <w:pPr>
        <w:jc w:val="center"/>
      </w:pPr>
      <w:r>
        <w:rPr>
          <w:b/>
          <w:sz w:val="32"/>
        </w:rPr>
        <w:t>Comparison Report: RAG-Only vs Fine-Tuned vs Hybrid (RAG + Fine-Tuned)</w:t>
      </w:r>
      <w:r>
        <w:rPr>
          <w:b/>
          <w:sz w:val="32"/>
        </w:rPr>
        <w:br/>
        <w:t>Using Qwen via Ollama</w:t>
      </w:r>
    </w:p>
    <w:p w14:paraId="55C54314" w14:textId="02080E8F" w:rsidR="00C223F7" w:rsidRDefault="0004078F">
      <w:pPr>
        <w:jc w:val="center"/>
      </w:pPr>
      <w:r>
        <w:t>Prepared on: 2026-04-22</w:t>
      </w:r>
      <w:r>
        <w:br/>
      </w:r>
      <w:r>
        <w:t>Context: Go code review workflow using local Ollama-hosted Qwen models.</w:t>
      </w:r>
    </w:p>
    <w:p w14:paraId="0BAB2A6A" w14:textId="77777777" w:rsidR="00C223F7" w:rsidRDefault="0004078F">
      <w:pPr>
        <w:pStyle w:val="Heading1"/>
      </w:pPr>
      <w:r>
        <w:t>1. Objective</w:t>
      </w:r>
    </w:p>
    <w:p w14:paraId="4086D74F" w14:textId="77777777" w:rsidR="00C223F7" w:rsidRDefault="0004078F">
      <w:r>
        <w:t>This document compares three deployment approaches for automated Go code review: RAG-only, Fine-tuned-only, and Hybrid (RAG + Fine-tuned). The comparison focuses on quality, maintainability, cost, performance, and operational complexity.</w:t>
      </w:r>
    </w:p>
    <w:p w14:paraId="0FFED163" w14:textId="77777777" w:rsidR="00C223F7" w:rsidRDefault="0004078F">
      <w:pPr>
        <w:pStyle w:val="Heading1"/>
      </w:pPr>
      <w:r>
        <w:t>2. Side-by-Side Comparison</w:t>
      </w:r>
    </w:p>
    <w:tbl>
      <w:tblPr>
        <w:tblStyle w:val="TableGrid"/>
        <w:tblW w:w="0" w:type="auto"/>
        <w:tblLook w:val="04A0" w:firstRow="1" w:lastRow="0" w:firstColumn="1" w:lastColumn="0" w:noHBand="0" w:noVBand="1"/>
      </w:tblPr>
      <w:tblGrid>
        <w:gridCol w:w="2160"/>
        <w:gridCol w:w="2160"/>
        <w:gridCol w:w="2160"/>
        <w:gridCol w:w="2160"/>
      </w:tblGrid>
      <w:tr w:rsidR="00C223F7" w14:paraId="3AAC1E8A" w14:textId="77777777">
        <w:tc>
          <w:tcPr>
            <w:tcW w:w="2160" w:type="dxa"/>
          </w:tcPr>
          <w:p w14:paraId="3DB374B8" w14:textId="77777777" w:rsidR="00C223F7" w:rsidRDefault="0004078F">
            <w:r>
              <w:t>Evaluation Area</w:t>
            </w:r>
          </w:p>
        </w:tc>
        <w:tc>
          <w:tcPr>
            <w:tcW w:w="2160" w:type="dxa"/>
          </w:tcPr>
          <w:p w14:paraId="289181B3" w14:textId="77777777" w:rsidR="00C223F7" w:rsidRDefault="0004078F">
            <w:r>
              <w:t>RAG-Only (Qwen via Ollama)</w:t>
            </w:r>
          </w:p>
        </w:tc>
        <w:tc>
          <w:tcPr>
            <w:tcW w:w="2160" w:type="dxa"/>
          </w:tcPr>
          <w:p w14:paraId="7129751C" w14:textId="77777777" w:rsidR="00C223F7" w:rsidRDefault="0004078F">
            <w:r>
              <w:t>Fine-Tuned Only (Qwen-derived)</w:t>
            </w:r>
          </w:p>
        </w:tc>
        <w:tc>
          <w:tcPr>
            <w:tcW w:w="2160" w:type="dxa"/>
          </w:tcPr>
          <w:p w14:paraId="5E7E9F24" w14:textId="77777777" w:rsidR="00C223F7" w:rsidRDefault="0004078F">
            <w:r>
              <w:t>Hybrid (RAG + Fine-Tuned)</w:t>
            </w:r>
          </w:p>
        </w:tc>
      </w:tr>
      <w:tr w:rsidR="00C223F7" w14:paraId="6F9D6F95" w14:textId="77777777">
        <w:tc>
          <w:tcPr>
            <w:tcW w:w="2160" w:type="dxa"/>
          </w:tcPr>
          <w:p w14:paraId="781C74A3" w14:textId="77777777" w:rsidR="00C223F7" w:rsidRDefault="0004078F">
            <w:r>
              <w:t>Rule freshness</w:t>
            </w:r>
          </w:p>
        </w:tc>
        <w:tc>
          <w:tcPr>
            <w:tcW w:w="2160" w:type="dxa"/>
          </w:tcPr>
          <w:p w14:paraId="76B38F9E" w14:textId="77777777" w:rsidR="00C223F7" w:rsidRDefault="0004078F">
            <w:r>
              <w:t>High. Uses latest standards from vector DB at inference time.</w:t>
            </w:r>
          </w:p>
        </w:tc>
        <w:tc>
          <w:tcPr>
            <w:tcW w:w="2160" w:type="dxa"/>
          </w:tcPr>
          <w:p w14:paraId="61998AB8" w14:textId="77777777" w:rsidR="00C223F7" w:rsidRDefault="0004078F">
            <w:r>
              <w:t>Low-Medium. Requires retraining when standards change.</w:t>
            </w:r>
          </w:p>
        </w:tc>
        <w:tc>
          <w:tcPr>
            <w:tcW w:w="2160" w:type="dxa"/>
          </w:tcPr>
          <w:p w14:paraId="5A6BAB74" w14:textId="77777777" w:rsidR="00C223F7" w:rsidRDefault="0004078F">
            <w:r>
              <w:t>High. Uses fresh retrieved rules and learned behavior.</w:t>
            </w:r>
          </w:p>
        </w:tc>
      </w:tr>
      <w:tr w:rsidR="00C223F7" w14:paraId="1B99B2DA" w14:textId="77777777">
        <w:tc>
          <w:tcPr>
            <w:tcW w:w="2160" w:type="dxa"/>
          </w:tcPr>
          <w:p w14:paraId="05CE9D4B" w14:textId="77777777" w:rsidR="00C223F7" w:rsidRDefault="0004078F">
            <w:r>
              <w:t>Consistency of findings</w:t>
            </w:r>
          </w:p>
        </w:tc>
        <w:tc>
          <w:tcPr>
            <w:tcW w:w="2160" w:type="dxa"/>
          </w:tcPr>
          <w:p w14:paraId="62750AF4" w14:textId="77777777" w:rsidR="00C223F7" w:rsidRDefault="0004078F">
            <w:r>
              <w:t>Medium. Depends on retrieval quality and prompt construction.</w:t>
            </w:r>
          </w:p>
        </w:tc>
        <w:tc>
          <w:tcPr>
            <w:tcW w:w="2160" w:type="dxa"/>
          </w:tcPr>
          <w:p w14:paraId="3F322222" w14:textId="77777777" w:rsidR="00C223F7" w:rsidRDefault="0004078F">
            <w:r>
              <w:t>High. Model behavior is stable after training.</w:t>
            </w:r>
          </w:p>
        </w:tc>
        <w:tc>
          <w:tcPr>
            <w:tcW w:w="2160" w:type="dxa"/>
          </w:tcPr>
          <w:p w14:paraId="015456FC" w14:textId="77777777" w:rsidR="00C223F7" w:rsidRDefault="0004078F">
            <w:r>
              <w:t>High. Most consistent when retrieval and model are both strong.</w:t>
            </w:r>
          </w:p>
        </w:tc>
      </w:tr>
      <w:tr w:rsidR="00C223F7" w14:paraId="197CAB58" w14:textId="77777777">
        <w:tc>
          <w:tcPr>
            <w:tcW w:w="2160" w:type="dxa"/>
          </w:tcPr>
          <w:p w14:paraId="726F1C9A" w14:textId="77777777" w:rsidR="00C223F7" w:rsidRDefault="0004078F">
            <w:r>
              <w:t>Setup complexity</w:t>
            </w:r>
          </w:p>
        </w:tc>
        <w:tc>
          <w:tcPr>
            <w:tcW w:w="2160" w:type="dxa"/>
          </w:tcPr>
          <w:p w14:paraId="2BA92942" w14:textId="77777777" w:rsidR="00C223F7" w:rsidRDefault="0004078F">
            <w:r>
              <w:t>Low-Medium. Build vector store and run Ollama.</w:t>
            </w:r>
          </w:p>
        </w:tc>
        <w:tc>
          <w:tcPr>
            <w:tcW w:w="2160" w:type="dxa"/>
          </w:tcPr>
          <w:p w14:paraId="13A09B07" w14:textId="77777777" w:rsidR="00C223F7" w:rsidRDefault="0004078F">
            <w:r>
              <w:t>High. Requires data curation, training infra, model artifacts.</w:t>
            </w:r>
          </w:p>
        </w:tc>
        <w:tc>
          <w:tcPr>
            <w:tcW w:w="2160" w:type="dxa"/>
          </w:tcPr>
          <w:p w14:paraId="13680B0D" w14:textId="77777777" w:rsidR="00C223F7" w:rsidRDefault="0004078F">
            <w:r>
              <w:t>Highest. Needs both training and retrieval pipelines.</w:t>
            </w:r>
          </w:p>
        </w:tc>
      </w:tr>
      <w:tr w:rsidR="00C223F7" w14:paraId="6B838749" w14:textId="77777777">
        <w:tc>
          <w:tcPr>
            <w:tcW w:w="2160" w:type="dxa"/>
          </w:tcPr>
          <w:p w14:paraId="5EC61C98" w14:textId="77777777" w:rsidR="00C223F7" w:rsidRDefault="0004078F">
            <w:r>
              <w:t>Iteration speed</w:t>
            </w:r>
          </w:p>
        </w:tc>
        <w:tc>
          <w:tcPr>
            <w:tcW w:w="2160" w:type="dxa"/>
          </w:tcPr>
          <w:p w14:paraId="7143D3F3" w14:textId="77777777" w:rsidR="00C223F7" w:rsidRDefault="0004078F">
            <w:r>
              <w:t>Fast for rule updates. No retraining needed.</w:t>
            </w:r>
          </w:p>
        </w:tc>
        <w:tc>
          <w:tcPr>
            <w:tcW w:w="2160" w:type="dxa"/>
          </w:tcPr>
          <w:p w14:paraId="5226FE39" w14:textId="77777777" w:rsidR="00C223F7" w:rsidRDefault="0004078F">
            <w:r>
              <w:t>Slow for rule updates. Retraining cycle required.</w:t>
            </w:r>
          </w:p>
        </w:tc>
        <w:tc>
          <w:tcPr>
            <w:tcW w:w="2160" w:type="dxa"/>
          </w:tcPr>
          <w:p w14:paraId="3CF3AEBE" w14:textId="77777777" w:rsidR="00C223F7" w:rsidRDefault="0004078F">
            <w:r>
              <w:t>Medium. Rule edits are fast, behavior changes still need retraining.</w:t>
            </w:r>
          </w:p>
        </w:tc>
      </w:tr>
      <w:tr w:rsidR="00C223F7" w14:paraId="34C2C8C5" w14:textId="77777777">
        <w:tc>
          <w:tcPr>
            <w:tcW w:w="2160" w:type="dxa"/>
          </w:tcPr>
          <w:p w14:paraId="2FE9FAAD" w14:textId="77777777" w:rsidR="00C223F7" w:rsidRDefault="0004078F">
            <w:r>
              <w:t>Runtime latency</w:t>
            </w:r>
          </w:p>
        </w:tc>
        <w:tc>
          <w:tcPr>
            <w:tcW w:w="2160" w:type="dxa"/>
          </w:tcPr>
          <w:p w14:paraId="3E427BC4" w14:textId="77777777" w:rsidR="00C223F7" w:rsidRDefault="0004078F">
            <w:r>
              <w:t>Medium. Retrieval + generation per chunk.</w:t>
            </w:r>
          </w:p>
        </w:tc>
        <w:tc>
          <w:tcPr>
            <w:tcW w:w="2160" w:type="dxa"/>
          </w:tcPr>
          <w:p w14:paraId="1792DB88" w14:textId="77777777" w:rsidR="00C223F7" w:rsidRDefault="0004078F">
            <w:r>
              <w:t>Fastest if model is local and optimized.</w:t>
            </w:r>
          </w:p>
        </w:tc>
        <w:tc>
          <w:tcPr>
            <w:tcW w:w="2160" w:type="dxa"/>
          </w:tcPr>
          <w:p w14:paraId="77FCB543" w14:textId="77777777" w:rsidR="00C223F7" w:rsidRDefault="0004078F">
            <w:r>
              <w:t>Medium-High. Retrieval overhead plus generation.</w:t>
            </w:r>
          </w:p>
        </w:tc>
      </w:tr>
      <w:tr w:rsidR="00C223F7" w14:paraId="7D207BE2" w14:textId="77777777">
        <w:tc>
          <w:tcPr>
            <w:tcW w:w="2160" w:type="dxa"/>
          </w:tcPr>
          <w:p w14:paraId="2F9D0A1B" w14:textId="77777777" w:rsidR="00C223F7" w:rsidRDefault="0004078F">
            <w:r>
              <w:t>Data requirement</w:t>
            </w:r>
          </w:p>
        </w:tc>
        <w:tc>
          <w:tcPr>
            <w:tcW w:w="2160" w:type="dxa"/>
          </w:tcPr>
          <w:p w14:paraId="36996DCC" w14:textId="77777777" w:rsidR="00C223F7" w:rsidRDefault="0004078F">
            <w:r>
              <w:t>Low. Strong standards docs are enough to start.</w:t>
            </w:r>
          </w:p>
        </w:tc>
        <w:tc>
          <w:tcPr>
            <w:tcW w:w="2160" w:type="dxa"/>
          </w:tcPr>
          <w:p w14:paraId="37160998" w14:textId="77777777" w:rsidR="00C223F7" w:rsidRDefault="0004078F">
            <w:r>
              <w:t>High. Needs high-quality labeled examples.</w:t>
            </w:r>
          </w:p>
        </w:tc>
        <w:tc>
          <w:tcPr>
            <w:tcW w:w="2160" w:type="dxa"/>
          </w:tcPr>
          <w:p w14:paraId="637AE7EE" w14:textId="77777777" w:rsidR="00C223F7" w:rsidRDefault="0004078F">
            <w:r>
              <w:t>High. Needs both strong docs and labeled examples.</w:t>
            </w:r>
          </w:p>
        </w:tc>
      </w:tr>
      <w:tr w:rsidR="00C223F7" w14:paraId="432FD3B8" w14:textId="77777777">
        <w:tc>
          <w:tcPr>
            <w:tcW w:w="2160" w:type="dxa"/>
          </w:tcPr>
          <w:p w14:paraId="623D98EA" w14:textId="77777777" w:rsidR="00C223F7" w:rsidRDefault="0004078F">
            <w:r>
              <w:t>Quality ceiling</w:t>
            </w:r>
          </w:p>
        </w:tc>
        <w:tc>
          <w:tcPr>
            <w:tcW w:w="2160" w:type="dxa"/>
          </w:tcPr>
          <w:p w14:paraId="7020471C" w14:textId="77777777" w:rsidR="00C223F7" w:rsidRDefault="0004078F">
            <w:r>
              <w:t>Medium-High with excellent standards and prompts.</w:t>
            </w:r>
          </w:p>
        </w:tc>
        <w:tc>
          <w:tcPr>
            <w:tcW w:w="2160" w:type="dxa"/>
          </w:tcPr>
          <w:p w14:paraId="2154F1EA" w14:textId="77777777" w:rsidR="00C223F7" w:rsidRDefault="0004078F">
            <w:r>
              <w:t>High for recurring organization-specific patterns.</w:t>
            </w:r>
          </w:p>
        </w:tc>
        <w:tc>
          <w:tcPr>
            <w:tcW w:w="2160" w:type="dxa"/>
          </w:tcPr>
          <w:p w14:paraId="52D1517C" w14:textId="77777777" w:rsidR="00C223F7" w:rsidRDefault="0004078F">
            <w:r>
              <w:t>Highest in production when tuned correctly.</w:t>
            </w:r>
          </w:p>
        </w:tc>
      </w:tr>
      <w:tr w:rsidR="00C223F7" w14:paraId="79E79D3A" w14:textId="77777777">
        <w:tc>
          <w:tcPr>
            <w:tcW w:w="2160" w:type="dxa"/>
          </w:tcPr>
          <w:p w14:paraId="1CDA133C" w14:textId="77777777" w:rsidR="00C223F7" w:rsidRDefault="0004078F">
            <w:r>
              <w:t>Best use case</w:t>
            </w:r>
          </w:p>
        </w:tc>
        <w:tc>
          <w:tcPr>
            <w:tcW w:w="2160" w:type="dxa"/>
          </w:tcPr>
          <w:p w14:paraId="7520B305" w14:textId="77777777" w:rsidR="00C223F7" w:rsidRDefault="0004078F">
            <w:r>
              <w:t>Early rollout, fast validation, frequent rule changes.</w:t>
            </w:r>
          </w:p>
        </w:tc>
        <w:tc>
          <w:tcPr>
            <w:tcW w:w="2160" w:type="dxa"/>
          </w:tcPr>
          <w:p w14:paraId="0280B8F0" w14:textId="77777777" w:rsidR="00C223F7" w:rsidRDefault="0004078F">
            <w:r>
              <w:t>Stable standards, high-volume reviews, strict consistency.</w:t>
            </w:r>
          </w:p>
        </w:tc>
        <w:tc>
          <w:tcPr>
            <w:tcW w:w="2160" w:type="dxa"/>
          </w:tcPr>
          <w:p w14:paraId="1F4374E1" w14:textId="77777777" w:rsidR="00C223F7" w:rsidRDefault="0004078F">
            <w:r>
              <w:t>Mature production system with continuous quality targets.</w:t>
            </w:r>
          </w:p>
        </w:tc>
      </w:tr>
    </w:tbl>
    <w:p w14:paraId="4587A179" w14:textId="77777777" w:rsidR="00C223F7" w:rsidRDefault="0004078F">
      <w:pPr>
        <w:pStyle w:val="Heading1"/>
      </w:pPr>
      <w:r>
        <w:lastRenderedPageBreak/>
        <w:t>3. Practical Notes for Your Current Setup</w:t>
      </w:r>
    </w:p>
    <w:p w14:paraId="7F4A6BE8" w14:textId="77777777" w:rsidR="00C223F7" w:rsidRDefault="0004078F">
      <w:pPr>
        <w:pStyle w:val="ListBullet"/>
      </w:pPr>
      <w:r>
        <w:t>You are currently running RAG-only with `--ollama-model qwen2.5-coder:7b`, which is ideal for rapid iteration.</w:t>
      </w:r>
    </w:p>
    <w:p w14:paraId="651A9206" w14:textId="77777777" w:rsidR="00C223F7" w:rsidRDefault="0004078F">
      <w:pPr>
        <w:pStyle w:val="ListBullet"/>
      </w:pPr>
      <w:r>
        <w:t>Fine-tuned-only and Hybrid require a trained model directory (for example `./go-reviewer-final`).</w:t>
      </w:r>
    </w:p>
    <w:p w14:paraId="4760DC00" w14:textId="77777777" w:rsidR="00C223F7" w:rsidRDefault="0004078F">
      <w:pPr>
        <w:pStyle w:val="ListBullet"/>
      </w:pPr>
      <w:r>
        <w:t>If standards change frequently, keep RAG active even after fine-tuning.</w:t>
      </w:r>
    </w:p>
    <w:p w14:paraId="69E4D473" w14:textId="77777777" w:rsidR="00C223F7" w:rsidRDefault="0004078F">
      <w:pPr>
        <w:pStyle w:val="ListBullet"/>
      </w:pPr>
      <w:r>
        <w:t>Use Hybrid when the team needs both rule freshness and highly consistent classification output.</w:t>
      </w:r>
    </w:p>
    <w:p w14:paraId="0AB72190" w14:textId="77777777" w:rsidR="00C223F7" w:rsidRDefault="0004078F">
      <w:pPr>
        <w:pStyle w:val="Heading1"/>
      </w:pPr>
      <w:r>
        <w:t>4. Recommendation</w:t>
      </w:r>
    </w:p>
    <w:p w14:paraId="2E8F465D" w14:textId="77777777" w:rsidR="00C223F7" w:rsidRDefault="0004078F">
      <w:r>
        <w:t>Recommended rollout path:</w:t>
      </w:r>
      <w:r>
        <w:br/>
        <w:t>1) Start with RAG-only for immediate value and standards validation.</w:t>
      </w:r>
      <w:r>
        <w:br/>
        <w:t>2) Build and curate training data from accepted findings.</w:t>
      </w:r>
      <w:r>
        <w:br/>
        <w:t>3) Move to Hybrid for production once model quality and evaluation metrics are stable.</w:t>
      </w:r>
    </w:p>
    <w:p w14:paraId="498B2857" w14:textId="77777777" w:rsidR="00C223F7" w:rsidRDefault="0004078F">
      <w:pPr>
        <w:pStyle w:val="Heading1"/>
      </w:pPr>
      <w:r>
        <w:t>5. Consistency &amp; Determinism Analysis</w:t>
      </w:r>
    </w:p>
    <w:p w14:paraId="7A97612D" w14:textId="77777777" w:rsidR="00C223F7" w:rsidRDefault="0004078F">
      <w:r>
        <w:t>LLMs are non-deterministic by default due to probabilistic token sampling. The same prompt can produce different outputs across runs. This section documents the consistency problem, the techniques applied, and empirical results from the Qwen + Ollama setup.</w:t>
      </w:r>
    </w:p>
    <w:p w14:paraId="1C77F7CE" w14:textId="77777777" w:rsidR="00C223F7" w:rsidRDefault="0004078F">
      <w:pPr>
        <w:pStyle w:val="Heading2"/>
      </w:pPr>
      <w:r>
        <w:t>5.1 Observed Problem</w:t>
      </w:r>
    </w:p>
    <w:p w14:paraId="416A6870" w14:textId="77777777" w:rsidR="00C223F7" w:rsidRDefault="0004078F">
      <w:r>
        <w:t>Two consecutive runs with the default sampling configuration (temperature=0.3, top_p=0.95, no fixed seed) produced different findings for the same Go repository:</w:t>
      </w:r>
    </w:p>
    <w:tbl>
      <w:tblPr>
        <w:tblStyle w:val="TableGrid"/>
        <w:tblW w:w="0" w:type="auto"/>
        <w:tblLook w:val="04A0" w:firstRow="1" w:lastRow="0" w:firstColumn="1" w:lastColumn="0" w:noHBand="0" w:noVBand="1"/>
      </w:tblPr>
      <w:tblGrid>
        <w:gridCol w:w="2880"/>
        <w:gridCol w:w="2880"/>
        <w:gridCol w:w="2880"/>
      </w:tblGrid>
      <w:tr w:rsidR="00C223F7" w14:paraId="7EA92895" w14:textId="77777777">
        <w:tc>
          <w:tcPr>
            <w:tcW w:w="2880" w:type="dxa"/>
          </w:tcPr>
          <w:p w14:paraId="2A3558EC" w14:textId="77777777" w:rsidR="00C223F7" w:rsidRDefault="0004078F">
            <w:r>
              <w:t>Run</w:t>
            </w:r>
          </w:p>
        </w:tc>
        <w:tc>
          <w:tcPr>
            <w:tcW w:w="2880" w:type="dxa"/>
          </w:tcPr>
          <w:p w14:paraId="5BA10D1B" w14:textId="77777777" w:rsidR="00C223F7" w:rsidRDefault="0004078F">
            <w:r>
              <w:t>Total Findings</w:t>
            </w:r>
          </w:p>
        </w:tc>
        <w:tc>
          <w:tcPr>
            <w:tcW w:w="2880" w:type="dxa"/>
          </w:tcPr>
          <w:p w14:paraId="4C80A790" w14:textId="77777777" w:rsidR="00C223F7" w:rsidRDefault="0004078F">
            <w:r>
              <w:t>Severity Breakdown</w:t>
            </w:r>
          </w:p>
        </w:tc>
      </w:tr>
      <w:tr w:rsidR="00C223F7" w14:paraId="474DD68D" w14:textId="77777777">
        <w:tc>
          <w:tcPr>
            <w:tcW w:w="2880" w:type="dxa"/>
          </w:tcPr>
          <w:p w14:paraId="3A86E433" w14:textId="77777777" w:rsidR="00C223F7" w:rsidRDefault="0004078F">
            <w:r>
              <w:t>Run 1 (test.json)</w:t>
            </w:r>
          </w:p>
        </w:tc>
        <w:tc>
          <w:tcPr>
            <w:tcW w:w="2880" w:type="dxa"/>
          </w:tcPr>
          <w:p w14:paraId="63ED4CF8" w14:textId="77777777" w:rsidR="00C223F7" w:rsidRDefault="0004078F">
            <w:r>
              <w:t>9 findings</w:t>
            </w:r>
          </w:p>
        </w:tc>
        <w:tc>
          <w:tcPr>
            <w:tcW w:w="2880" w:type="dxa"/>
          </w:tcPr>
          <w:p w14:paraId="21AEBB22" w14:textId="77777777" w:rsidR="00C223F7" w:rsidRDefault="0004078F">
            <w:r>
              <w:t>Critical: 1, High: 5, Medium: 2, Info: 1</w:t>
            </w:r>
          </w:p>
        </w:tc>
      </w:tr>
      <w:tr w:rsidR="00C223F7" w14:paraId="55EC684E" w14:textId="77777777">
        <w:tc>
          <w:tcPr>
            <w:tcW w:w="2880" w:type="dxa"/>
          </w:tcPr>
          <w:p w14:paraId="102CB8D7" w14:textId="77777777" w:rsidR="00C223F7" w:rsidRDefault="0004078F">
            <w:r>
              <w:t>Run 2 (test_1.json)</w:t>
            </w:r>
          </w:p>
        </w:tc>
        <w:tc>
          <w:tcPr>
            <w:tcW w:w="2880" w:type="dxa"/>
          </w:tcPr>
          <w:p w14:paraId="1EBBCCE0" w14:textId="77777777" w:rsidR="00C223F7" w:rsidRDefault="0004078F">
            <w:r>
              <w:t>Different count</w:t>
            </w:r>
          </w:p>
        </w:tc>
        <w:tc>
          <w:tcPr>
            <w:tcW w:w="2880" w:type="dxa"/>
          </w:tcPr>
          <w:p w14:paraId="25AF6CC4" w14:textId="77777777" w:rsidR="00C223F7" w:rsidRDefault="0004078F">
            <w:r>
              <w:t>Different severity mix</w:t>
            </w:r>
          </w:p>
        </w:tc>
      </w:tr>
    </w:tbl>
    <w:p w14:paraId="696A4EA7" w14:textId="77777777" w:rsidR="00C223F7" w:rsidRDefault="0004078F">
      <w:pPr>
        <w:pStyle w:val="Heading2"/>
      </w:pPr>
      <w:r>
        <w:t>5.2 Why Prompt Instructions Alone Do Not Work</w:t>
      </w:r>
    </w:p>
    <w:p w14:paraId="2E584019" w14:textId="77777777" w:rsidR="00C223F7" w:rsidRDefault="0004078F">
      <w:r>
        <w:t>Adding instructions such as 'be consistent' or 'always produce the same answer' does not fix the underlying randomness. The variability comes from the token sampling math, not from the model ignoring instructions. Prompt engineering helps quality but cannot enforce byte-identical outputs.</w:t>
      </w:r>
    </w:p>
    <w:p w14:paraId="0A9FDA59" w14:textId="77777777" w:rsidR="00C223F7" w:rsidRDefault="0004078F">
      <w:pPr>
        <w:pStyle w:val="Heading2"/>
      </w:pPr>
      <w:r>
        <w:t>5.3 Techniques Applied</w:t>
      </w:r>
    </w:p>
    <w:tbl>
      <w:tblPr>
        <w:tblStyle w:val="TableGrid"/>
        <w:tblW w:w="0" w:type="auto"/>
        <w:tblLook w:val="04A0" w:firstRow="1" w:lastRow="0" w:firstColumn="1" w:lastColumn="0" w:noHBand="0" w:noVBand="1"/>
      </w:tblPr>
      <w:tblGrid>
        <w:gridCol w:w="4320"/>
        <w:gridCol w:w="4320"/>
      </w:tblGrid>
      <w:tr w:rsidR="00C223F7" w14:paraId="05F2CC11" w14:textId="77777777">
        <w:tc>
          <w:tcPr>
            <w:tcW w:w="4320" w:type="dxa"/>
          </w:tcPr>
          <w:p w14:paraId="318844F3" w14:textId="77777777" w:rsidR="00C223F7" w:rsidRDefault="0004078F">
            <w:r>
              <w:t>Technique</w:t>
            </w:r>
          </w:p>
        </w:tc>
        <w:tc>
          <w:tcPr>
            <w:tcW w:w="4320" w:type="dxa"/>
          </w:tcPr>
          <w:p w14:paraId="53C9F618" w14:textId="77777777" w:rsidR="00C223F7" w:rsidRDefault="0004078F">
            <w:r>
              <w:t>Effect</w:t>
            </w:r>
          </w:p>
        </w:tc>
      </w:tr>
      <w:tr w:rsidR="00C223F7" w14:paraId="7AD53A39" w14:textId="77777777">
        <w:tc>
          <w:tcPr>
            <w:tcW w:w="4320" w:type="dxa"/>
          </w:tcPr>
          <w:p w14:paraId="4E8B5761" w14:textId="77777777" w:rsidR="00C223F7" w:rsidRDefault="0004078F">
            <w:r>
              <w:t>temperature = 0.0</w:t>
            </w:r>
          </w:p>
        </w:tc>
        <w:tc>
          <w:tcPr>
            <w:tcW w:w="4320" w:type="dxa"/>
          </w:tcPr>
          <w:p w14:paraId="52A40EB6" w14:textId="77777777" w:rsidR="00C223F7" w:rsidRDefault="0004078F">
            <w:r>
              <w:t>Forces greedy decoding; the model always picks the most likely next token.</w:t>
            </w:r>
          </w:p>
        </w:tc>
      </w:tr>
      <w:tr w:rsidR="00C223F7" w14:paraId="7F6E6CCF" w14:textId="77777777">
        <w:tc>
          <w:tcPr>
            <w:tcW w:w="4320" w:type="dxa"/>
          </w:tcPr>
          <w:p w14:paraId="6127A24D" w14:textId="77777777" w:rsidR="00C223F7" w:rsidRDefault="0004078F">
            <w:r>
              <w:t>top_p = 1.0</w:t>
            </w:r>
          </w:p>
        </w:tc>
        <w:tc>
          <w:tcPr>
            <w:tcW w:w="4320" w:type="dxa"/>
          </w:tcPr>
          <w:p w14:paraId="488A5F14" w14:textId="77777777" w:rsidR="00C223F7" w:rsidRDefault="0004078F">
            <w:r>
              <w:t>Disables nucleus sampling so filtering does not introduce randomness.</w:t>
            </w:r>
          </w:p>
        </w:tc>
      </w:tr>
      <w:tr w:rsidR="00C223F7" w14:paraId="1907DD38" w14:textId="77777777">
        <w:tc>
          <w:tcPr>
            <w:tcW w:w="4320" w:type="dxa"/>
          </w:tcPr>
          <w:p w14:paraId="4A514CA4" w14:textId="77777777" w:rsidR="00C223F7" w:rsidRDefault="0004078F">
            <w:r>
              <w:t>seed = 42</w:t>
            </w:r>
          </w:p>
        </w:tc>
        <w:tc>
          <w:tcPr>
            <w:tcW w:w="4320" w:type="dxa"/>
          </w:tcPr>
          <w:p w14:paraId="2BF60AC4" w14:textId="77777777" w:rsidR="00C223F7" w:rsidRDefault="0004078F">
            <w:r>
              <w:t>Fixes Ollama's random state so any remaining stochastic step is reproducible.</w:t>
            </w:r>
          </w:p>
        </w:tc>
      </w:tr>
      <w:tr w:rsidR="00C223F7" w14:paraId="642B30B1" w14:textId="77777777">
        <w:tc>
          <w:tcPr>
            <w:tcW w:w="4320" w:type="dxa"/>
          </w:tcPr>
          <w:p w14:paraId="5DBE62EA" w14:textId="77777777" w:rsidR="00C223F7" w:rsidRDefault="0004078F">
            <w:r>
              <w:lastRenderedPageBreak/>
              <w:t>Prompt 'be consistent'</w:t>
            </w:r>
          </w:p>
        </w:tc>
        <w:tc>
          <w:tcPr>
            <w:tcW w:w="4320" w:type="dxa"/>
          </w:tcPr>
          <w:p w14:paraId="6BE5A656" w14:textId="77777777" w:rsidR="00C223F7" w:rsidRDefault="0004078F">
            <w:r>
              <w:t>Not relied on. Useful for style but not for determinism.</w:t>
            </w:r>
          </w:p>
        </w:tc>
      </w:tr>
    </w:tbl>
    <w:p w14:paraId="67F7F574" w14:textId="77777777" w:rsidR="00C223F7" w:rsidRDefault="0004078F">
      <w:pPr>
        <w:pStyle w:val="Heading2"/>
      </w:pPr>
      <w:r>
        <w:t>5.4 Empirical Verification</w:t>
      </w:r>
    </w:p>
    <w:p w14:paraId="2E904659" w14:textId="77777777" w:rsidR="00C223F7" w:rsidRDefault="0004078F">
      <w:r>
        <w:t>After applying temperature=0.0, top_p=1.0, and seed=42, the pipeline was run twice with identical inputs and the outputs were compared programmatically.</w:t>
      </w:r>
    </w:p>
    <w:tbl>
      <w:tblPr>
        <w:tblStyle w:val="TableGrid"/>
        <w:tblW w:w="0" w:type="auto"/>
        <w:tblLook w:val="04A0" w:firstRow="1" w:lastRow="0" w:firstColumn="1" w:lastColumn="0" w:noHBand="0" w:noVBand="1"/>
      </w:tblPr>
      <w:tblGrid>
        <w:gridCol w:w="2880"/>
        <w:gridCol w:w="2880"/>
        <w:gridCol w:w="2880"/>
      </w:tblGrid>
      <w:tr w:rsidR="00C223F7" w14:paraId="0E0DFD7C" w14:textId="77777777">
        <w:tc>
          <w:tcPr>
            <w:tcW w:w="2880" w:type="dxa"/>
          </w:tcPr>
          <w:p w14:paraId="6FE78AB0" w14:textId="77777777" w:rsidR="00C223F7" w:rsidRDefault="0004078F">
            <w:r>
              <w:t>Metric</w:t>
            </w:r>
          </w:p>
        </w:tc>
        <w:tc>
          <w:tcPr>
            <w:tcW w:w="2880" w:type="dxa"/>
          </w:tcPr>
          <w:p w14:paraId="20C07148" w14:textId="77777777" w:rsidR="00C223F7" w:rsidRDefault="0004078F">
            <w:r>
              <w:t>test_deterministic.json</w:t>
            </w:r>
          </w:p>
        </w:tc>
        <w:tc>
          <w:tcPr>
            <w:tcW w:w="2880" w:type="dxa"/>
          </w:tcPr>
          <w:p w14:paraId="11C6AE00" w14:textId="77777777" w:rsidR="00C223F7" w:rsidRDefault="0004078F">
            <w:r>
              <w:t>test_verify.json</w:t>
            </w:r>
          </w:p>
        </w:tc>
      </w:tr>
      <w:tr w:rsidR="00C223F7" w14:paraId="78A0A0D1" w14:textId="77777777">
        <w:tc>
          <w:tcPr>
            <w:tcW w:w="2880" w:type="dxa"/>
          </w:tcPr>
          <w:p w14:paraId="49C23C76" w14:textId="77777777" w:rsidR="00C223F7" w:rsidRDefault="0004078F">
            <w:r>
              <w:t>Total findings</w:t>
            </w:r>
          </w:p>
        </w:tc>
        <w:tc>
          <w:tcPr>
            <w:tcW w:w="2880" w:type="dxa"/>
          </w:tcPr>
          <w:p w14:paraId="3B966078" w14:textId="77777777" w:rsidR="00C223F7" w:rsidRDefault="0004078F">
            <w:r>
              <w:t>8</w:t>
            </w:r>
          </w:p>
        </w:tc>
        <w:tc>
          <w:tcPr>
            <w:tcW w:w="2880" w:type="dxa"/>
          </w:tcPr>
          <w:p w14:paraId="12FFC120" w14:textId="77777777" w:rsidR="00C223F7" w:rsidRDefault="0004078F">
            <w:r>
              <w:t>8</w:t>
            </w:r>
          </w:p>
        </w:tc>
      </w:tr>
      <w:tr w:rsidR="00C223F7" w14:paraId="4A5DA010" w14:textId="77777777">
        <w:tc>
          <w:tcPr>
            <w:tcW w:w="2880" w:type="dxa"/>
          </w:tcPr>
          <w:p w14:paraId="45467AF8" w14:textId="77777777" w:rsidR="00C223F7" w:rsidRDefault="0004078F">
            <w:r>
              <w:t>Critical</w:t>
            </w:r>
          </w:p>
        </w:tc>
        <w:tc>
          <w:tcPr>
            <w:tcW w:w="2880" w:type="dxa"/>
          </w:tcPr>
          <w:p w14:paraId="3BE85E7A" w14:textId="77777777" w:rsidR="00C223F7" w:rsidRDefault="0004078F">
            <w:r>
              <w:t>2</w:t>
            </w:r>
          </w:p>
        </w:tc>
        <w:tc>
          <w:tcPr>
            <w:tcW w:w="2880" w:type="dxa"/>
          </w:tcPr>
          <w:p w14:paraId="5C7D34C0" w14:textId="77777777" w:rsidR="00C223F7" w:rsidRDefault="0004078F">
            <w:r>
              <w:t>2</w:t>
            </w:r>
          </w:p>
        </w:tc>
      </w:tr>
      <w:tr w:rsidR="00C223F7" w14:paraId="33BE2E32" w14:textId="77777777">
        <w:tc>
          <w:tcPr>
            <w:tcW w:w="2880" w:type="dxa"/>
          </w:tcPr>
          <w:p w14:paraId="04D25863" w14:textId="77777777" w:rsidR="00C223F7" w:rsidRDefault="0004078F">
            <w:r>
              <w:t>High</w:t>
            </w:r>
          </w:p>
        </w:tc>
        <w:tc>
          <w:tcPr>
            <w:tcW w:w="2880" w:type="dxa"/>
          </w:tcPr>
          <w:p w14:paraId="149587E3" w14:textId="77777777" w:rsidR="00C223F7" w:rsidRDefault="0004078F">
            <w:r>
              <w:t>5</w:t>
            </w:r>
          </w:p>
        </w:tc>
        <w:tc>
          <w:tcPr>
            <w:tcW w:w="2880" w:type="dxa"/>
          </w:tcPr>
          <w:p w14:paraId="478AD29A" w14:textId="77777777" w:rsidR="00C223F7" w:rsidRDefault="0004078F">
            <w:r>
              <w:t>5</w:t>
            </w:r>
          </w:p>
        </w:tc>
      </w:tr>
      <w:tr w:rsidR="00C223F7" w14:paraId="4C460990" w14:textId="77777777">
        <w:tc>
          <w:tcPr>
            <w:tcW w:w="2880" w:type="dxa"/>
          </w:tcPr>
          <w:p w14:paraId="21FEFC3F" w14:textId="77777777" w:rsidR="00C223F7" w:rsidRDefault="0004078F">
            <w:r>
              <w:t>Medium</w:t>
            </w:r>
          </w:p>
        </w:tc>
        <w:tc>
          <w:tcPr>
            <w:tcW w:w="2880" w:type="dxa"/>
          </w:tcPr>
          <w:p w14:paraId="4E1FCCAF" w14:textId="77777777" w:rsidR="00C223F7" w:rsidRDefault="0004078F">
            <w:r>
              <w:t>1</w:t>
            </w:r>
          </w:p>
        </w:tc>
        <w:tc>
          <w:tcPr>
            <w:tcW w:w="2880" w:type="dxa"/>
          </w:tcPr>
          <w:p w14:paraId="34FC4093" w14:textId="77777777" w:rsidR="00C223F7" w:rsidRDefault="0004078F">
            <w:r>
              <w:t>1</w:t>
            </w:r>
          </w:p>
        </w:tc>
      </w:tr>
      <w:tr w:rsidR="00C223F7" w14:paraId="052B8BB7" w14:textId="77777777">
        <w:tc>
          <w:tcPr>
            <w:tcW w:w="2880" w:type="dxa"/>
          </w:tcPr>
          <w:p w14:paraId="35E9C210" w14:textId="77777777" w:rsidR="00C223F7" w:rsidRDefault="0004078F">
            <w:r>
              <w:t>Rule IDs + file + line match</w:t>
            </w:r>
          </w:p>
        </w:tc>
        <w:tc>
          <w:tcPr>
            <w:tcW w:w="2880" w:type="dxa"/>
          </w:tcPr>
          <w:p w14:paraId="63C6B71A" w14:textId="77777777" w:rsidR="00C223F7" w:rsidRDefault="0004078F">
            <w:r>
              <w:t>Yes</w:t>
            </w:r>
          </w:p>
        </w:tc>
        <w:tc>
          <w:tcPr>
            <w:tcW w:w="2880" w:type="dxa"/>
          </w:tcPr>
          <w:p w14:paraId="596B51BC" w14:textId="77777777" w:rsidR="00C223F7" w:rsidRDefault="0004078F">
            <w:r>
              <w:t>Yes</w:t>
            </w:r>
          </w:p>
        </w:tc>
      </w:tr>
    </w:tbl>
    <w:p w14:paraId="729BACF7" w14:textId="77777777" w:rsidR="00C223F7" w:rsidRDefault="0004078F">
      <w:r>
        <w:t>Result: Both deterministic runs produced identical findings in count, severity, rule IDs, files, and line numbers. Reproducibility is confirmed for this setup.</w:t>
      </w:r>
    </w:p>
    <w:p w14:paraId="5947767E" w14:textId="77777777" w:rsidR="00C223F7" w:rsidRDefault="0004078F">
      <w:pPr>
        <w:pStyle w:val="Heading2"/>
      </w:pPr>
      <w:r>
        <w:t>5.5 Consistency Comparison Across Approaches</w:t>
      </w:r>
    </w:p>
    <w:tbl>
      <w:tblPr>
        <w:tblStyle w:val="TableGrid"/>
        <w:tblW w:w="0" w:type="auto"/>
        <w:tblLook w:val="04A0" w:firstRow="1" w:lastRow="0" w:firstColumn="1" w:lastColumn="0" w:noHBand="0" w:noVBand="1"/>
      </w:tblPr>
      <w:tblGrid>
        <w:gridCol w:w="2160"/>
        <w:gridCol w:w="2160"/>
        <w:gridCol w:w="2160"/>
        <w:gridCol w:w="2160"/>
      </w:tblGrid>
      <w:tr w:rsidR="00C223F7" w14:paraId="0E3ED26D" w14:textId="77777777">
        <w:tc>
          <w:tcPr>
            <w:tcW w:w="2160" w:type="dxa"/>
          </w:tcPr>
          <w:p w14:paraId="259995DE" w14:textId="77777777" w:rsidR="00C223F7" w:rsidRDefault="0004078F">
            <w:r>
              <w:t>Approach</w:t>
            </w:r>
          </w:p>
        </w:tc>
        <w:tc>
          <w:tcPr>
            <w:tcW w:w="2160" w:type="dxa"/>
          </w:tcPr>
          <w:p w14:paraId="1017342D" w14:textId="77777777" w:rsidR="00C223F7" w:rsidRDefault="0004078F">
            <w:r>
              <w:t>Default Consistency</w:t>
            </w:r>
          </w:p>
        </w:tc>
        <w:tc>
          <w:tcPr>
            <w:tcW w:w="2160" w:type="dxa"/>
          </w:tcPr>
          <w:p w14:paraId="6539639C" w14:textId="77777777" w:rsidR="00C223F7" w:rsidRDefault="0004078F">
            <w:r>
              <w:t>With Deterministic Settings</w:t>
            </w:r>
          </w:p>
        </w:tc>
        <w:tc>
          <w:tcPr>
            <w:tcW w:w="2160" w:type="dxa"/>
          </w:tcPr>
          <w:p w14:paraId="65AF3987" w14:textId="77777777" w:rsidR="00C223F7" w:rsidRDefault="0004078F">
            <w:r>
              <w:t>Notes</w:t>
            </w:r>
          </w:p>
        </w:tc>
      </w:tr>
      <w:tr w:rsidR="00C223F7" w14:paraId="00E49E92" w14:textId="77777777">
        <w:tc>
          <w:tcPr>
            <w:tcW w:w="2160" w:type="dxa"/>
          </w:tcPr>
          <w:p w14:paraId="1B1B6608" w14:textId="77777777" w:rsidR="00C223F7" w:rsidRDefault="0004078F">
            <w:r>
              <w:t>RAG-Only (Qwen via Ollama)</w:t>
            </w:r>
          </w:p>
        </w:tc>
        <w:tc>
          <w:tcPr>
            <w:tcW w:w="2160" w:type="dxa"/>
          </w:tcPr>
          <w:p w14:paraId="052610DC" w14:textId="77777777" w:rsidR="00C223F7" w:rsidRDefault="0004078F">
            <w:r>
              <w:t>Low-Medium. Output varies run to run.</w:t>
            </w:r>
          </w:p>
        </w:tc>
        <w:tc>
          <w:tcPr>
            <w:tcW w:w="2160" w:type="dxa"/>
          </w:tcPr>
          <w:p w14:paraId="20617422" w14:textId="77777777" w:rsidR="00C223F7" w:rsidRDefault="0004078F">
            <w:r>
              <w:t>High. Identical outputs with temperature=0 and fixed seed.</w:t>
            </w:r>
          </w:p>
        </w:tc>
        <w:tc>
          <w:tcPr>
            <w:tcW w:w="2160" w:type="dxa"/>
          </w:tcPr>
          <w:p w14:paraId="55B0F645" w14:textId="77777777" w:rsidR="00C223F7" w:rsidRDefault="0004078F">
            <w:r>
              <w:t>Retrieval is deterministic in Qdrant local mode for the same query and index.</w:t>
            </w:r>
          </w:p>
        </w:tc>
      </w:tr>
      <w:tr w:rsidR="00C223F7" w14:paraId="172E4A3F" w14:textId="77777777">
        <w:tc>
          <w:tcPr>
            <w:tcW w:w="2160" w:type="dxa"/>
          </w:tcPr>
          <w:p w14:paraId="5DA3F0EC" w14:textId="77777777" w:rsidR="00C223F7" w:rsidRDefault="0004078F">
            <w:r>
              <w:t>Fine-Tuned Only</w:t>
            </w:r>
          </w:p>
        </w:tc>
        <w:tc>
          <w:tcPr>
            <w:tcW w:w="2160" w:type="dxa"/>
          </w:tcPr>
          <w:p w14:paraId="755E7C2D" w14:textId="77777777" w:rsidR="00C223F7" w:rsidRDefault="0004078F">
            <w:r>
              <w:t>Medium-High. Model bias toward learned patterns.</w:t>
            </w:r>
          </w:p>
        </w:tc>
        <w:tc>
          <w:tcPr>
            <w:tcW w:w="2160" w:type="dxa"/>
          </w:tcPr>
          <w:p w14:paraId="44CECBF9" w14:textId="77777777" w:rsidR="00C223F7" w:rsidRDefault="0004078F">
            <w:r>
              <w:t>Highest. Same decoding config makes output stable.</w:t>
            </w:r>
          </w:p>
        </w:tc>
        <w:tc>
          <w:tcPr>
            <w:tcW w:w="2160" w:type="dxa"/>
          </w:tcPr>
          <w:p w14:paraId="4C73F296" w14:textId="77777777" w:rsidR="00C223F7" w:rsidRDefault="0004078F">
            <w:r>
              <w:t>Less prompt-sensitive, but still needs deterministic decoding.</w:t>
            </w:r>
          </w:p>
        </w:tc>
      </w:tr>
      <w:tr w:rsidR="00C223F7" w14:paraId="333BA3D2" w14:textId="77777777">
        <w:tc>
          <w:tcPr>
            <w:tcW w:w="2160" w:type="dxa"/>
          </w:tcPr>
          <w:p w14:paraId="65E31FFC" w14:textId="77777777" w:rsidR="00C223F7" w:rsidRDefault="0004078F">
            <w:r>
              <w:t>Hybrid (RAG + Fine-Tuned)</w:t>
            </w:r>
          </w:p>
        </w:tc>
        <w:tc>
          <w:tcPr>
            <w:tcW w:w="2160" w:type="dxa"/>
          </w:tcPr>
          <w:p w14:paraId="554F033A" w14:textId="77777777" w:rsidR="00C223F7" w:rsidRDefault="0004078F">
            <w:r>
              <w:t>Medium. Adds retrieval variability on top of generation.</w:t>
            </w:r>
          </w:p>
        </w:tc>
        <w:tc>
          <w:tcPr>
            <w:tcW w:w="2160" w:type="dxa"/>
          </w:tcPr>
          <w:p w14:paraId="533BAB80" w14:textId="77777777" w:rsidR="00C223F7" w:rsidRDefault="0004078F">
            <w:r>
              <w:t>High. Requires deterministic decoding and stable retrieval index.</w:t>
            </w:r>
          </w:p>
        </w:tc>
        <w:tc>
          <w:tcPr>
            <w:tcW w:w="2160" w:type="dxa"/>
          </w:tcPr>
          <w:p w14:paraId="332F28C4" w14:textId="77777777" w:rsidR="00C223F7" w:rsidRDefault="0004078F">
            <w:r>
              <w:t>Rebuilding the vector store can change retrieved context; rebuild intentionally.</w:t>
            </w:r>
          </w:p>
        </w:tc>
      </w:tr>
    </w:tbl>
    <w:p w14:paraId="1208871C" w14:textId="77777777" w:rsidR="00C223F7" w:rsidRDefault="0004078F">
      <w:pPr>
        <w:pStyle w:val="Heading2"/>
      </w:pPr>
      <w:r>
        <w:t>5.6 Recommended Deterministic Configuration</w:t>
      </w:r>
    </w:p>
    <w:p w14:paraId="6C33EC26" w14:textId="77777777" w:rsidR="00C223F7" w:rsidRDefault="0004078F">
      <w:r>
        <w:t>For reproducible code review runs across all three approaches with Ollama:</w:t>
      </w:r>
    </w:p>
    <w:p w14:paraId="1EF769BD" w14:textId="77777777" w:rsidR="00C223F7" w:rsidRDefault="0004078F">
      <w:pPr>
        <w:pStyle w:val="ListBullet"/>
      </w:pPr>
      <w:r>
        <w:t>Set temperature to 0.0 (greedy decoding).</w:t>
      </w:r>
    </w:p>
    <w:p w14:paraId="14A03BEC" w14:textId="77777777" w:rsidR="00C223F7" w:rsidRDefault="0004078F">
      <w:pPr>
        <w:pStyle w:val="ListBullet"/>
      </w:pPr>
      <w:r>
        <w:t>Set top_p to 1.0 so nucleus sampling is a no-op.</w:t>
      </w:r>
    </w:p>
    <w:p w14:paraId="6227926A" w14:textId="77777777" w:rsidR="00C223F7" w:rsidRDefault="0004078F">
      <w:pPr>
        <w:pStyle w:val="ListBullet"/>
      </w:pPr>
      <w:r>
        <w:t>Set a fixed seed (for example 42) and keep it in version control.</w:t>
      </w:r>
    </w:p>
    <w:p w14:paraId="2328E9DD" w14:textId="77777777" w:rsidR="00C223F7" w:rsidRDefault="0004078F">
      <w:pPr>
        <w:pStyle w:val="ListBullet"/>
      </w:pPr>
      <w:r>
        <w:t>Pin the model tag (for example qwen2.5-coder:7b) and avoid upgrading silently.</w:t>
      </w:r>
    </w:p>
    <w:p w14:paraId="73A098B3" w14:textId="77777777" w:rsidR="00C223F7" w:rsidRDefault="0004078F">
      <w:pPr>
        <w:pStyle w:val="ListBullet"/>
      </w:pPr>
      <w:r>
        <w:t>Freeze the vector store build; do not rebuild between comparison runs.</w:t>
      </w:r>
    </w:p>
    <w:p w14:paraId="730F0DED" w14:textId="77777777" w:rsidR="00C223F7" w:rsidRDefault="0004078F">
      <w:pPr>
        <w:pStyle w:val="ListBullet"/>
      </w:pPr>
      <w:r>
        <w:t>Record model version, seed, and config hash in every report for auditability.</w:t>
      </w:r>
    </w:p>
    <w:p w14:paraId="23962387" w14:textId="77777777" w:rsidR="00C223F7" w:rsidRDefault="0004078F">
      <w:r>
        <w:t>Caveat: Exact byte-level reproducibility also depends on Ollama version, hardware (CPU vs GPU), and numerical precision. Day-to-day runs on the same machine with the same model tag should be effectively identical after applying the settings above.</w:t>
      </w:r>
    </w:p>
    <w:sectPr w:rsidR="00C223F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048311">
    <w:abstractNumId w:val="8"/>
  </w:num>
  <w:num w:numId="2" w16cid:durableId="459807593">
    <w:abstractNumId w:val="6"/>
  </w:num>
  <w:num w:numId="3" w16cid:durableId="2020348224">
    <w:abstractNumId w:val="5"/>
  </w:num>
  <w:num w:numId="4" w16cid:durableId="1786190360">
    <w:abstractNumId w:val="4"/>
  </w:num>
  <w:num w:numId="5" w16cid:durableId="273560775">
    <w:abstractNumId w:val="7"/>
  </w:num>
  <w:num w:numId="6" w16cid:durableId="472796161">
    <w:abstractNumId w:val="3"/>
  </w:num>
  <w:num w:numId="7" w16cid:durableId="1765492938">
    <w:abstractNumId w:val="2"/>
  </w:num>
  <w:num w:numId="8" w16cid:durableId="1002201063">
    <w:abstractNumId w:val="1"/>
  </w:num>
  <w:num w:numId="9" w16cid:durableId="1511141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78F"/>
    <w:rsid w:val="0006063C"/>
    <w:rsid w:val="0015074B"/>
    <w:rsid w:val="0029639D"/>
    <w:rsid w:val="00326F90"/>
    <w:rsid w:val="005E69FD"/>
    <w:rsid w:val="007C749B"/>
    <w:rsid w:val="00896340"/>
    <w:rsid w:val="00AA1D8D"/>
    <w:rsid w:val="00B47730"/>
    <w:rsid w:val="00C223F7"/>
    <w:rsid w:val="00CB0664"/>
    <w:rsid w:val="00DD40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5DF3E1D-AF48-402A-884A-0F9AD6F5C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3</Pages>
  <Words>892</Words>
  <Characters>5091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 N, Chaitra (PSD-GCC)</cp:lastModifiedBy>
  <cp:revision>4</cp:revision>
  <dcterms:created xsi:type="dcterms:W3CDTF">2013-12-23T23:15:00Z</dcterms:created>
  <dcterms:modified xsi:type="dcterms:W3CDTF">2026-04-22T09:36:00Z</dcterms:modified>
  <cp:category/>
</cp:coreProperties>
</file>