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IRIS Report</w:t>
      </w:r>
    </w:p>
    <w:p w:rsidR="00000000" w:rsidDel="00000000" w:rsidP="00000000" w:rsidRDefault="00000000" w:rsidRPr="00000000" w14:paraId="00000002">
      <w:pPr>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 </w:t>
      </w:r>
      <w:r w:rsidDel="00000000" w:rsidR="00000000" w:rsidRPr="00000000">
        <w:rPr>
          <w:rFonts w:ascii="Times New Roman" w:cs="Times New Roman" w:eastAsia="Times New Roman" w:hAnsi="Times New Roman"/>
          <w:sz w:val="24"/>
          <w:szCs w:val="24"/>
          <w:rtl w:val="0"/>
        </w:rPr>
        <w:t xml:space="preserve">Project winner </w:t>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Name: </w:t>
      </w:r>
      <w:r w:rsidDel="00000000" w:rsidR="00000000" w:rsidRPr="00000000">
        <w:rPr>
          <w:rFonts w:ascii="Times New Roman" w:cs="Times New Roman" w:eastAsia="Times New Roman" w:hAnsi="Times New Roman"/>
          <w:sz w:val="24"/>
          <w:szCs w:val="24"/>
          <w:rtl w:val="0"/>
        </w:rPr>
        <w:t xml:space="preserve">Student winner </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quality in rural Gurugram, Haryana, is a critical concern due to groundwater contamination, environmental degradation, and ineffective water management measures. This study examines water quality at three locations, assessing crucial characteristics such as pH, turbidity, dissolved oxygen (DO), conductivity, and total dissolved solids (TDS) to establish appropriateness for drinking and identify pollution sources. Traditional water monitoring methods sometimes postpone corrective actions; therefore, an IoT-based water quality monitoring system was utilized to provide real-time data collecting and analysis.</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results show that Site 1 had relatively good water quality, with pH (6.8), turbidity (3 NTU), and DO (8 mg/L) being within the acceptable range, however, TDS (672 mg/L) was slightly higher than the BIS standard of 500 mg/L. Sites 2 and 3, on the other hand, had many deviations: high turbidity (13 NTU, 7 NTU), high conductivity (2.5 m</w:t>
      </w:r>
      <w:r w:rsidDel="00000000" w:rsidR="00000000" w:rsidRPr="00000000">
        <w:rPr>
          <w:rFonts w:ascii="Times New Roman" w:cs="Times New Roman" w:eastAsia="Times New Roman" w:hAnsi="Times New Roman"/>
          <w:color w:val="001d35"/>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 1.3 m</w:t>
      </w:r>
      <w:r w:rsidDel="00000000" w:rsidR="00000000" w:rsidRPr="00000000">
        <w:rPr>
          <w:rFonts w:ascii="Times New Roman" w:cs="Times New Roman" w:eastAsia="Times New Roman" w:hAnsi="Times New Roman"/>
          <w:color w:val="001d35"/>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 and high TDS levels (2250 mg/L, 1500 mg/L). The low pH (5.6) at Site 2 showed severe acidity, rendering the water unfit for consumption without treatment. </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IoT-based system effectively tracked and sent real-time water quality data, demonstrating its potential for anomaly detection and proactive action. This technologically advanced approach provides a scalable, cost-effective solution for continuous water monitoring, crucial for protecting public health and encouraging sustainable water resource management in vulnerable areas. </w:t>
      </w:r>
    </w:p>
    <w:p w:rsidR="00000000" w:rsidDel="00000000" w:rsidP="00000000" w:rsidRDefault="00000000" w:rsidRPr="00000000" w14:paraId="0000000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w:t>
        <w:br w:type="textWrapping"/>
      </w: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is one of the most essential resources on earth. It helps support human life on Earth. It is used for various purposes, such as cooking, cleaning, bathing, agriculture, sanitation, etc. It directly influences public health, economic development, and environmental sustainability. Therefore, access to safe, affordable, and </w:t>
      </w:r>
      <w:r w:rsidDel="00000000" w:rsidR="00000000" w:rsidRPr="00000000">
        <w:rPr>
          <w:rFonts w:ascii="Times New Roman" w:cs="Times New Roman" w:eastAsia="Times New Roman" w:hAnsi="Times New Roman"/>
          <w:color w:val="4a4a4a"/>
          <w:sz w:val="24"/>
          <w:szCs w:val="24"/>
          <w:rtl w:val="0"/>
        </w:rPr>
        <w:t xml:space="preserve">r</w:t>
      </w:r>
      <w:r w:rsidDel="00000000" w:rsidR="00000000" w:rsidRPr="00000000">
        <w:rPr>
          <w:rFonts w:ascii="Times New Roman" w:cs="Times New Roman" w:eastAsia="Times New Roman" w:hAnsi="Times New Roman"/>
          <w:sz w:val="24"/>
          <w:szCs w:val="24"/>
          <w:rtl w:val="0"/>
        </w:rPr>
        <w:t xml:space="preserve">eliable drinking water and sanitation are basic human rights [1].</w:t>
      </w:r>
      <w:r w:rsidDel="00000000" w:rsidR="00000000" w:rsidRPr="00000000">
        <w:rPr>
          <w:rFonts w:ascii="Times New Roman" w:cs="Times New Roman" w:eastAsia="Times New Roman" w:hAnsi="Times New Roman"/>
          <w:color w:val="4a4a4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However, attaining this standard for many countries remains an enormous challenge.</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Gurgram’s rural regions, water quality is a grave concern because of increasing levels of groundwater contamination, increasing environmental degradation due to various sources of pollution like sewage discharge, effluents from industries, over-extraction of groundwater, and poor management of water infrastructure  [2]. Floods, droughts, and the lack of awareness of people are also significant contributors to environmental and water pollution. This is why the region’s water supplies have contained high levels of arsenic, fluoride, iron, and waterborne pathogens over the years [3], [4]. According to the WHO, 80% of all diseases in the world are directly/indirectly influenced by water contamination  [5].</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traditional methods of monitoring water quality require taking samples for laboratory analysis, which takes time, and labor and is costly. This approach leads to delayed chemical analysis of the water quality parameters and delayed identification of pollution sources. Due to the delay, it may cause the population to have long-term exposure to unsafe drinking water and related health problems. Furthermore, this devoids timely measures, in case any real-time data is available. This suggests the need for real-time measurements of the critical water quality parameters, to make the output useful for human and societal benefit.</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challenges, this study proposes IOT-based cost-effective sensors for water quality monitoring. The system comprises wireless sensors placed at different positions to measure critical water parameters continuously. The system would monitor indicators such as pH, Turbidity, conductivity, Total Dissolved Oxygen, and Total Dissolved Solids, thus ensuring vital quantitative data regarding the status of water quality, that is aimed at safeguarding the lives of residents living in the rural regions of Gurugram.</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 </w:t>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1."Groundwater Quality Assessment for Drinking Purpose Using Traditional and Fuzzy-GIS Based Water Quality Index in Gurugram District": </w:t>
      </w:r>
      <w:r w:rsidDel="00000000" w:rsidR="00000000" w:rsidRPr="00000000">
        <w:rPr>
          <w:rFonts w:ascii="Times New Roman" w:cs="Times New Roman" w:eastAsia="Times New Roman" w:hAnsi="Times New Roman"/>
          <w:sz w:val="24"/>
          <w:szCs w:val="24"/>
          <w:rtl w:val="0"/>
        </w:rPr>
        <w:t xml:space="preserve">This paper integrates traditional water quality indices with fuzzy logic and GIS tools to identify contamination levels across Gurugram’s aquifers. It underlines the importance of spatial water quality mapping to ensure the prompt detection of pollutants.</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2. "Hydrogeochemical Analysis and Assessment of Groundwater in Urbanized Areas of Gurugram, India"</w:t>
      </w:r>
      <w:r w:rsidDel="00000000" w:rsidR="00000000" w:rsidRPr="00000000">
        <w:rPr>
          <w:rFonts w:ascii="Times New Roman" w:cs="Times New Roman" w:eastAsia="Times New Roman" w:hAnsi="Times New Roman"/>
          <w:sz w:val="24"/>
          <w:szCs w:val="24"/>
          <w:rtl w:val="0"/>
        </w:rPr>
        <w:t xml:space="preserve">: The study examines chemical contaminants like fluoride and heavy metals in groundwater, identifying how urbanization and industrial effluents lead to water quality degradation. The research encourages better groundwater management measures to minimize rising pollution concerns.</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"Impact of Seasonal Variations on Groundwater Quality in Gurugram District": </w:t>
      </w:r>
      <w:r w:rsidDel="00000000" w:rsidR="00000000" w:rsidRPr="00000000">
        <w:rPr>
          <w:rFonts w:ascii="Times New Roman" w:cs="Times New Roman" w:eastAsia="Times New Roman" w:hAnsi="Times New Roman"/>
          <w:sz w:val="24"/>
          <w:szCs w:val="24"/>
          <w:rtl w:val="0"/>
        </w:rPr>
        <w:t xml:space="preserve">This paper evaluates pre- and post-monsoon water quality, demonstrating that contaminant concentrations generally peak during seasonal transitions. It emphasizes the significance of real-time monitoring to prevent public health concerns due to delayed chemical analysis.</w:t>
      </w:r>
    </w:p>
    <w:p w:rsidR="00000000" w:rsidDel="00000000" w:rsidP="00000000" w:rsidRDefault="00000000" w:rsidRPr="00000000" w14:paraId="0000001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Hypothesis:</w:t>
      </w:r>
    </w:p>
    <w:p w:rsidR="00000000" w:rsidDel="00000000" w:rsidP="00000000" w:rsidRDefault="00000000" w:rsidRPr="00000000" w14:paraId="0000001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implementation of an IOT Based Water quality monitoring system will considerably improve real-time measurement and management of water quality parameters compared to traditional methods. By continuously monitoring indicators such as PH, Turbidity, Dissolved Oxygen, and concentrations of contaminants such as arsenic and fluoride, the system will allow for quick detection of pollution sources, prompt response, and reduced long-term exposure to unsafe drinking water. This proactive strategy will enhance water resource management and promote public health safety, especially in underserved communities facing environmental and infrastructural changes.</w:t>
      </w: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Goals of The Study: </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IoT-based water quality monitoring system has the following objectives and goals: </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4"/>
        </w:numPr>
        <w:spacing w:line="360" w:lineRule="auto"/>
        <w:ind w:left="720" w:hanging="360"/>
        <w:jc w:val="both"/>
        <w:rPr>
          <w:rFonts w:ascii="Crimson Pro" w:cs="Crimson Pro" w:eastAsia="Crimson Pro" w:hAnsi="Crimson Pro"/>
          <w:sz w:val="24"/>
          <w:szCs w:val="24"/>
        </w:rPr>
      </w:pPr>
      <w:r w:rsidDel="00000000" w:rsidR="00000000" w:rsidRPr="00000000">
        <w:rPr>
          <w:rFonts w:ascii="Times New Roman" w:cs="Times New Roman" w:eastAsia="Times New Roman" w:hAnsi="Times New Roman"/>
          <w:b w:val="1"/>
          <w:bCs w:val="1"/>
          <w:sz w:val="24"/>
          <w:szCs w:val="24"/>
          <w:rtl w:val="0"/>
        </w:rPr>
        <w:t xml:space="preserve">Real-time Monitoring:</w:t>
      </w:r>
      <w:r w:rsidDel="00000000" w:rsidR="00000000" w:rsidRPr="00000000">
        <w:rPr>
          <w:rFonts w:ascii="Times New Roman" w:cs="Times New Roman" w:eastAsia="Times New Roman" w:hAnsi="Times New Roman"/>
          <w:sz w:val="24"/>
          <w:szCs w:val="24"/>
          <w:rtl w:val="0"/>
        </w:rPr>
        <w:t xml:space="preserve"> The system is designed to provide real-time data collection and analysis of water quality parameters to detect any anomalies or deviations immediately.</w:t>
      </w:r>
    </w:p>
    <w:p w:rsidR="00000000" w:rsidDel="00000000" w:rsidP="00000000" w:rsidRDefault="00000000" w:rsidRPr="00000000" w14:paraId="00000020">
      <w:pPr>
        <w:numPr>
          <w:ilvl w:val="0"/>
          <w:numId w:val="4"/>
        </w:numPr>
        <w:spacing w:line="360" w:lineRule="auto"/>
        <w:ind w:left="720" w:hanging="360"/>
        <w:jc w:val="both"/>
        <w:rPr>
          <w:rFonts w:ascii="Crimson Pro" w:cs="Crimson Pro" w:eastAsia="Crimson Pro" w:hAnsi="Crimson Pro"/>
          <w:sz w:val="24"/>
          <w:szCs w:val="24"/>
        </w:rPr>
      </w:pPr>
      <w:r w:rsidDel="00000000" w:rsidR="00000000" w:rsidRPr="00000000">
        <w:rPr>
          <w:rFonts w:ascii="Times New Roman" w:cs="Times New Roman" w:eastAsia="Times New Roman" w:hAnsi="Times New Roman"/>
          <w:b w:val="1"/>
          <w:bCs w:val="1"/>
          <w:sz w:val="24"/>
          <w:szCs w:val="24"/>
          <w:rtl w:val="0"/>
        </w:rPr>
        <w:t xml:space="preserve">Early Warning System: </w:t>
      </w:r>
      <w:r w:rsidDel="00000000" w:rsidR="00000000" w:rsidRPr="00000000">
        <w:rPr>
          <w:rFonts w:ascii="Times New Roman" w:cs="Times New Roman" w:eastAsia="Times New Roman" w:hAnsi="Times New Roman"/>
          <w:sz w:val="24"/>
          <w:szCs w:val="24"/>
          <w:rtl w:val="0"/>
        </w:rPr>
        <w:t xml:space="preserve">It aims to serve as an early warning system, alerting authorities and stakeholders (via SMS or notification of the application) to prospective water quality problems, such as contamination or chemical imbalances, thereby enabling timely corrective actions.</w:t>
      </w:r>
    </w:p>
    <w:p w:rsidR="00000000" w:rsidDel="00000000" w:rsidP="00000000" w:rsidRDefault="00000000" w:rsidRPr="00000000" w14:paraId="00000021">
      <w:pPr>
        <w:numPr>
          <w:ilvl w:val="0"/>
          <w:numId w:val="4"/>
        </w:numPr>
        <w:spacing w:line="360" w:lineRule="auto"/>
        <w:ind w:left="720" w:hanging="360"/>
        <w:jc w:val="both"/>
        <w:rPr>
          <w:rFonts w:ascii="Crimson Pro" w:cs="Crimson Pro" w:eastAsia="Crimson Pro" w:hAnsi="Crimson Pro"/>
          <w:sz w:val="24"/>
          <w:szCs w:val="24"/>
        </w:rPr>
      </w:pPr>
      <w:r w:rsidDel="00000000" w:rsidR="00000000" w:rsidRPr="00000000">
        <w:rPr>
          <w:rFonts w:ascii="Times New Roman" w:cs="Times New Roman" w:eastAsia="Times New Roman" w:hAnsi="Times New Roman"/>
          <w:b w:val="1"/>
          <w:bCs w:val="1"/>
          <w:sz w:val="24"/>
          <w:szCs w:val="24"/>
          <w:rtl w:val="0"/>
        </w:rPr>
        <w:t xml:space="preserve">Remote Accessibility:</w:t>
      </w:r>
      <w:r w:rsidDel="00000000" w:rsidR="00000000" w:rsidRPr="00000000">
        <w:rPr>
          <w:rFonts w:ascii="Times New Roman" w:cs="Times New Roman" w:eastAsia="Times New Roman" w:hAnsi="Times New Roman"/>
          <w:sz w:val="24"/>
          <w:szCs w:val="24"/>
          <w:rtl w:val="0"/>
        </w:rPr>
        <w:t xml:space="preserve"> It intends to provide remote access to data and monitoring capabilities as the system comprises a GSM Module that wirelessly transmits data from NODEMCU to the smartphone or computer, so that users can monitor water quality from anywhere, thereby enhancing operational efficiency.</w:t>
      </w:r>
    </w:p>
    <w:p w:rsidR="00000000" w:rsidDel="00000000" w:rsidP="00000000" w:rsidRDefault="00000000" w:rsidRPr="00000000" w14:paraId="00000022">
      <w:pPr>
        <w:numPr>
          <w:ilvl w:val="0"/>
          <w:numId w:val="4"/>
        </w:numPr>
        <w:spacing w:line="360" w:lineRule="auto"/>
        <w:ind w:left="720" w:hanging="360"/>
        <w:jc w:val="both"/>
        <w:rPr>
          <w:rFonts w:ascii="Crimson Pro" w:cs="Crimson Pro" w:eastAsia="Crimson Pro" w:hAnsi="Crimson Pro"/>
          <w:sz w:val="24"/>
          <w:szCs w:val="24"/>
        </w:rPr>
      </w:pPr>
      <w:r w:rsidDel="00000000" w:rsidR="00000000" w:rsidRPr="00000000">
        <w:rPr>
          <w:rFonts w:ascii="Times New Roman" w:cs="Times New Roman" w:eastAsia="Times New Roman" w:hAnsi="Times New Roman"/>
          <w:sz w:val="24"/>
          <w:szCs w:val="24"/>
          <w:rtl w:val="0"/>
        </w:rPr>
        <w:t xml:space="preserve">One of the goals is to </w:t>
      </w:r>
      <w:r w:rsidDel="00000000" w:rsidR="00000000" w:rsidRPr="00000000">
        <w:rPr>
          <w:rFonts w:ascii="Times New Roman" w:cs="Times New Roman" w:eastAsia="Times New Roman" w:hAnsi="Times New Roman"/>
          <w:b w:val="1"/>
          <w:bCs w:val="1"/>
          <w:sz w:val="24"/>
          <w:szCs w:val="24"/>
          <w:rtl w:val="0"/>
        </w:rPr>
        <w:t xml:space="preserve">optimize resource allocation</w:t>
      </w:r>
      <w:r w:rsidDel="00000000" w:rsidR="00000000" w:rsidRPr="00000000">
        <w:rPr>
          <w:rFonts w:ascii="Times New Roman" w:cs="Times New Roman" w:eastAsia="Times New Roman" w:hAnsi="Times New Roman"/>
          <w:sz w:val="24"/>
          <w:szCs w:val="24"/>
          <w:rtl w:val="0"/>
        </w:rPr>
        <w:t xml:space="preserve"> and reduce operational costs by minimizing manual monitoring and maintenance and making it real-time.</w:t>
      </w:r>
    </w:p>
    <w:p w:rsidR="00000000" w:rsidDel="00000000" w:rsidP="00000000" w:rsidRDefault="00000000" w:rsidRPr="00000000" w14:paraId="00000023">
      <w:pPr>
        <w:numPr>
          <w:ilvl w:val="0"/>
          <w:numId w:val="4"/>
        </w:numPr>
        <w:spacing w:line="360" w:lineRule="auto"/>
        <w:ind w:left="720" w:hanging="360"/>
        <w:jc w:val="both"/>
        <w:rPr>
          <w:rFonts w:ascii="Crimson Pro" w:cs="Crimson Pro" w:eastAsia="Crimson Pro" w:hAnsi="Crimson Pro"/>
          <w:sz w:val="24"/>
          <w:szCs w:val="24"/>
        </w:rPr>
      </w:pPr>
      <w:r w:rsidDel="00000000" w:rsidR="00000000" w:rsidRPr="00000000">
        <w:rPr>
          <w:rFonts w:ascii="Times New Roman" w:cs="Times New Roman" w:eastAsia="Times New Roman" w:hAnsi="Times New Roman"/>
          <w:sz w:val="24"/>
          <w:szCs w:val="24"/>
          <w:rtl w:val="0"/>
        </w:rPr>
        <w:t xml:space="preserve">It aims to contribute to </w:t>
      </w:r>
      <w:r w:rsidDel="00000000" w:rsidR="00000000" w:rsidRPr="00000000">
        <w:rPr>
          <w:rFonts w:ascii="Times New Roman" w:cs="Times New Roman" w:eastAsia="Times New Roman" w:hAnsi="Times New Roman"/>
          <w:b w:val="1"/>
          <w:bCs w:val="1"/>
          <w:sz w:val="24"/>
          <w:szCs w:val="24"/>
          <w:rtl w:val="0"/>
        </w:rPr>
        <w:t xml:space="preserve">environmental protection</w:t>
      </w:r>
      <w:r w:rsidDel="00000000" w:rsidR="00000000" w:rsidRPr="00000000">
        <w:rPr>
          <w:rFonts w:ascii="Times New Roman" w:cs="Times New Roman" w:eastAsia="Times New Roman" w:hAnsi="Times New Roman"/>
          <w:sz w:val="24"/>
          <w:szCs w:val="24"/>
          <w:rtl w:val="0"/>
        </w:rPr>
        <w:t xml:space="preserve"> by promoting the sustainable use of water resources and protecting aquatic ecosystems.</w:t>
      </w:r>
    </w:p>
    <w:p w:rsidR="00000000" w:rsidDel="00000000" w:rsidP="00000000" w:rsidRDefault="00000000" w:rsidRPr="00000000" w14:paraId="00000024">
      <w:pPr>
        <w:numPr>
          <w:ilvl w:val="0"/>
          <w:numId w:val="4"/>
        </w:numPr>
        <w:spacing w:line="360" w:lineRule="auto"/>
        <w:ind w:left="720" w:hanging="360"/>
        <w:jc w:val="both"/>
        <w:rPr>
          <w:rFonts w:ascii="Crimson Pro" w:cs="Crimson Pro" w:eastAsia="Crimson Pro" w:hAnsi="Crimson Pro"/>
          <w:sz w:val="24"/>
          <w:szCs w:val="24"/>
        </w:rPr>
      </w:pPr>
      <w:r w:rsidDel="00000000" w:rsidR="00000000" w:rsidRPr="00000000">
        <w:rPr>
          <w:rFonts w:ascii="Times New Roman" w:cs="Times New Roman" w:eastAsia="Times New Roman" w:hAnsi="Times New Roman"/>
          <w:b w:val="1"/>
          <w:bCs w:val="1"/>
          <w:sz w:val="24"/>
          <w:szCs w:val="24"/>
          <w:rtl w:val="0"/>
        </w:rPr>
        <w:t xml:space="preserve">Compliance:</w:t>
      </w:r>
      <w:r w:rsidDel="00000000" w:rsidR="00000000" w:rsidRPr="00000000">
        <w:rPr>
          <w:rFonts w:ascii="Times New Roman" w:cs="Times New Roman" w:eastAsia="Times New Roman" w:hAnsi="Times New Roman"/>
          <w:sz w:val="24"/>
          <w:szCs w:val="24"/>
          <w:rtl w:val="0"/>
        </w:rPr>
        <w:t xml:space="preserve"> By continuously monitoring and reporting on parameters such as pH, ORP, temperature, conductivity, etc, the system seeks to assist organizations and regulatory bodies in adhering to water quality standards and regulations.</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w:t>
      </w:r>
    </w:p>
    <w:p w:rsidR="00000000" w:rsidDel="00000000" w:rsidP="00000000" w:rsidRDefault="00000000" w:rsidRPr="00000000" w14:paraId="00000027">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NodeMCU (ESP8266/ESP32)</w:t>
      </w:r>
    </w:p>
    <w:p w:rsidR="00000000" w:rsidDel="00000000" w:rsidP="00000000" w:rsidRDefault="00000000" w:rsidRPr="00000000" w14:paraId="00000028">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 Sensor</w:t>
      </w:r>
    </w:p>
    <w:p w:rsidR="00000000" w:rsidDel="00000000" w:rsidP="00000000" w:rsidRDefault="00000000" w:rsidRPr="00000000" w14:paraId="00000029">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TDS Sensor</w:t>
      </w:r>
    </w:p>
    <w:p w:rsidR="00000000" w:rsidDel="00000000" w:rsidP="00000000" w:rsidRDefault="00000000" w:rsidRPr="00000000" w14:paraId="0000002A">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Dissolved Oxygen (DO) Sensor</w:t>
      </w:r>
    </w:p>
    <w:p w:rsidR="00000000" w:rsidDel="00000000" w:rsidP="00000000" w:rsidRDefault="00000000" w:rsidRPr="00000000" w14:paraId="0000002B">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Turbidity and Conductivity Sensor</w:t>
      </w:r>
    </w:p>
    <w:p w:rsidR="00000000" w:rsidDel="00000000" w:rsidP="00000000" w:rsidRDefault="00000000" w:rsidRPr="00000000" w14:paraId="0000002C">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ADS1115 ADC Module</w:t>
      </w:r>
    </w:p>
    <w:p w:rsidR="00000000" w:rsidDel="00000000" w:rsidP="00000000" w:rsidRDefault="00000000" w:rsidRPr="00000000" w14:paraId="0000002D">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 Jumper Wires</w:t>
      </w:r>
    </w:p>
    <w:p w:rsidR="00000000" w:rsidDel="00000000" w:rsidP="00000000" w:rsidRDefault="00000000" w:rsidRPr="00000000" w14:paraId="0000002E">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Supply (5V)</w:t>
      </w:r>
    </w:p>
    <w:p w:rsidR="00000000" w:rsidDel="00000000" w:rsidP="00000000" w:rsidRDefault="00000000" w:rsidRPr="00000000" w14:paraId="0000002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 for the Device Assembly: </w:t>
      </w:r>
    </w:p>
    <w:p w:rsidR="00000000" w:rsidDel="00000000" w:rsidP="00000000" w:rsidRDefault="00000000" w:rsidRPr="00000000" w14:paraId="0000003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assembly is divided into 2 sections</w:t>
      </w:r>
    </w:p>
    <w:p w:rsidR="00000000" w:rsidDel="00000000" w:rsidP="00000000" w:rsidRDefault="00000000" w:rsidRPr="00000000" w14:paraId="00000031">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assembly to calibrate the sensors </w:t>
      </w:r>
      <w:r w:rsidDel="00000000" w:rsidR="00000000" w:rsidRPr="00000000">
        <w:rPr>
          <w:rFonts w:ascii="Times New Roman" w:cs="Times New Roman" w:eastAsia="Times New Roman" w:hAnsi="Times New Roman"/>
          <w:b w:val="1"/>
          <w:bCs w:val="1"/>
          <w:sz w:val="24"/>
          <w:szCs w:val="24"/>
          <w:rtl w:val="0"/>
        </w:rPr>
        <w:t xml:space="preserve">(Explained in detail in the Circuit Design and Steps for Sensor Configuration pdf. Attached with the report)</w:t>
      </w:r>
    </w:p>
    <w:p w:rsidR="00000000" w:rsidDel="00000000" w:rsidP="00000000" w:rsidRDefault="00000000" w:rsidRPr="00000000" w14:paraId="00000032">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 one to receive all data in go and send it to the cloud</w:t>
      </w:r>
    </w:p>
    <w:p w:rsidR="00000000" w:rsidDel="00000000" w:rsidP="00000000" w:rsidRDefault="00000000" w:rsidRPr="00000000" w14:paraId="00000033">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prjifnc6suz2" w:id="0"/>
      <w:bookmarkEnd w:id="0"/>
      <w:r w:rsidDel="00000000" w:rsidR="00000000" w:rsidRPr="00000000">
        <w:rPr>
          <w:rFonts w:ascii="Times New Roman" w:cs="Times New Roman" w:eastAsia="Times New Roman" w:hAnsi="Times New Roman"/>
          <w:b w:val="1"/>
          <w:bCs w:val="1"/>
          <w:color w:val="000000"/>
          <w:sz w:val="24"/>
          <w:szCs w:val="24"/>
          <w:rtl w:val="0"/>
        </w:rPr>
        <w:t xml:space="preserve">Hardware Setup:</w:t>
      </w:r>
    </w:p>
    <w:p w:rsidR="00000000" w:rsidDel="00000000" w:rsidP="00000000" w:rsidRDefault="00000000" w:rsidRPr="00000000" w14:paraId="00000034">
      <w:pPr>
        <w:pStyle w:val="Heading4"/>
        <w:keepNext w:val="0"/>
        <w:keepLines w:val="0"/>
        <w:spacing w:after="40" w:before="240" w:line="360" w:lineRule="auto"/>
        <w:jc w:val="both"/>
        <w:rPr>
          <w:rFonts w:ascii="Times New Roman" w:cs="Times New Roman" w:eastAsia="Times New Roman" w:hAnsi="Times New Roman"/>
          <w:b w:val="1"/>
          <w:bCs w:val="1"/>
          <w:color w:val="000000"/>
        </w:rPr>
      </w:pPr>
      <w:bookmarkStart w:colFirst="0" w:colLast="0" w:name="_iom87lm6bxd3" w:id="1"/>
      <w:bookmarkEnd w:id="1"/>
      <w:r w:rsidDel="00000000" w:rsidR="00000000" w:rsidRPr="00000000">
        <w:rPr>
          <w:rFonts w:ascii="Times New Roman" w:cs="Times New Roman" w:eastAsia="Times New Roman" w:hAnsi="Times New Roman"/>
          <w:b w:val="1"/>
          <w:bCs w:val="1"/>
          <w:color w:val="000000"/>
          <w:rtl w:val="0"/>
        </w:rPr>
        <w:t xml:space="preserve">Wiring the ADS1115:</w:t>
      </w:r>
    </w:p>
    <w:p w:rsidR="00000000" w:rsidDel="00000000" w:rsidP="00000000" w:rsidRDefault="00000000" w:rsidRPr="00000000" w14:paraId="00000035">
      <w:pPr>
        <w:numPr>
          <w:ilvl w:val="0"/>
          <w:numId w:val="1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ADS1115 connects to the NodeMCU via I2C.</w:t>
      </w:r>
    </w:p>
    <w:p w:rsidR="00000000" w:rsidDel="00000000" w:rsidP="00000000" w:rsidRDefault="00000000" w:rsidRPr="00000000" w14:paraId="00000036">
      <w:pPr>
        <w:numPr>
          <w:ilvl w:val="0"/>
          <w:numId w:val="1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ADS1115 with nodemcu</w:t>
      </w:r>
    </w:p>
    <w:tbl>
      <w:tblPr>
        <w:tblStyle w:val="Table1"/>
        <w:tblW w:w="37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965"/>
        <w:tblGridChange w:id="0">
          <w:tblGrid>
            <w:gridCol w:w="1815"/>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ADS1115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NODEMCU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w:t>
            </w:r>
          </w:p>
        </w:tc>
      </w:tr>
    </w:tbl>
    <w:p w:rsidR="00000000" w:rsidDel="00000000" w:rsidP="00000000" w:rsidRDefault="00000000" w:rsidRPr="00000000" w14:paraId="00000041">
      <w:pPr>
        <w:pStyle w:val="Heading4"/>
        <w:keepNext w:val="0"/>
        <w:keepLines w:val="0"/>
        <w:spacing w:after="40" w:before="240" w:line="360" w:lineRule="auto"/>
        <w:jc w:val="both"/>
        <w:rPr>
          <w:rFonts w:ascii="Times New Roman" w:cs="Times New Roman" w:eastAsia="Times New Roman" w:hAnsi="Times New Roman"/>
          <w:color w:val="000000"/>
        </w:rPr>
      </w:pPr>
      <w:bookmarkStart w:colFirst="0" w:colLast="0" w:name="_dg2ekwp9se4x" w:id="2"/>
      <w:bookmarkEnd w:id="2"/>
      <w:r w:rsidDel="00000000" w:rsidR="00000000" w:rsidRPr="00000000">
        <w:rPr>
          <w:rtl w:val="0"/>
        </w:rPr>
      </w:r>
    </w:p>
    <w:p w:rsidR="00000000" w:rsidDel="00000000" w:rsidP="00000000" w:rsidRDefault="00000000" w:rsidRPr="00000000" w14:paraId="00000042">
      <w:pPr>
        <w:pStyle w:val="Heading4"/>
        <w:keepNext w:val="0"/>
        <w:keepLines w:val="0"/>
        <w:spacing w:after="40" w:before="0" w:line="360" w:lineRule="auto"/>
        <w:jc w:val="both"/>
        <w:rPr>
          <w:rFonts w:ascii="Times New Roman" w:cs="Times New Roman" w:eastAsia="Times New Roman" w:hAnsi="Times New Roman"/>
        </w:rPr>
      </w:pPr>
      <w:bookmarkStart w:colFirst="0" w:colLast="0" w:name="_ljkwjhi1j2oa" w:id="3"/>
      <w:bookmarkEnd w:id="3"/>
      <w:r w:rsidDel="00000000" w:rsidR="00000000" w:rsidRPr="00000000">
        <w:rPr>
          <w:rFonts w:ascii="Times New Roman" w:cs="Times New Roman" w:eastAsia="Times New Roman" w:hAnsi="Times New Roman"/>
          <w:b w:val="1"/>
          <w:bCs w:val="1"/>
          <w:color w:val="000000"/>
          <w:rtl w:val="0"/>
        </w:rPr>
        <w:t xml:space="preserve">Sensor Connections via ADS1115:</w:t>
      </w:r>
      <w:r w:rsidDel="00000000" w:rsidR="00000000" w:rsidRPr="00000000">
        <w:rPr>
          <w:rtl w:val="0"/>
        </w:rPr>
      </w:r>
    </w:p>
    <w:tbl>
      <w:tblPr>
        <w:tblStyle w:val="Table2"/>
        <w:tblW w:w="62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2325"/>
        <w:tblGridChange w:id="0">
          <w:tblGrid>
            <w:gridCol w:w="3915"/>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ADS1115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 PH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 TDS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 DISSOLVED OXYGEN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 TURBIDITY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w:t>
            </w:r>
          </w:p>
        </w:tc>
      </w:tr>
    </w:tbl>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numPr>
          <w:ilvl w:val="0"/>
          <w:numId w:val="8"/>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sensor’s analog output will connect to the ADS1115's input channels.</w:t>
      </w:r>
    </w:p>
    <w:p w:rsidR="00000000" w:rsidDel="00000000" w:rsidP="00000000" w:rsidRDefault="00000000" w:rsidRPr="00000000" w14:paraId="0000004F">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xwqlu8k1s5jm" w:id="4"/>
      <w:bookmarkEnd w:id="4"/>
      <w:r w:rsidDel="00000000" w:rsidR="00000000" w:rsidRPr="00000000">
        <w:rPr>
          <w:rFonts w:ascii="Times New Roman" w:cs="Times New Roman" w:eastAsia="Times New Roman" w:hAnsi="Times New Roman"/>
          <w:b w:val="1"/>
          <w:bCs w:val="1"/>
          <w:color w:val="000000"/>
          <w:sz w:val="24"/>
          <w:szCs w:val="24"/>
          <w:rtl w:val="0"/>
        </w:rPr>
        <w:t xml:space="preserve">Software Setup:</w:t>
      </w:r>
    </w:p>
    <w:p w:rsidR="00000000" w:rsidDel="00000000" w:rsidP="00000000" w:rsidRDefault="00000000" w:rsidRPr="00000000" w14:paraId="00000050">
      <w:pPr>
        <w:numPr>
          <w:ilvl w:val="0"/>
          <w:numId w:val="1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Libraries: You’ll need the following libraries in the Arduino IDE:</w:t>
      </w:r>
    </w:p>
    <w:p w:rsidR="00000000" w:rsidDel="00000000" w:rsidP="00000000" w:rsidRDefault="00000000" w:rsidRPr="00000000" w14:paraId="00000051">
      <w:pPr>
        <w:numPr>
          <w:ilvl w:val="1"/>
          <w:numId w:val="10"/>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 h (for I2C communication)</w:t>
      </w:r>
    </w:p>
    <w:p w:rsidR="00000000" w:rsidDel="00000000" w:rsidP="00000000" w:rsidRDefault="00000000" w:rsidRPr="00000000" w14:paraId="00000052">
      <w:pPr>
        <w:numPr>
          <w:ilvl w:val="1"/>
          <w:numId w:val="10"/>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Adafruit_ADS1X15.h (for the ADS1115)</w:t>
      </w:r>
    </w:p>
    <w:p w:rsidR="00000000" w:rsidDel="00000000" w:rsidP="00000000" w:rsidRDefault="00000000" w:rsidRPr="00000000" w14:paraId="00000053">
      <w:pPr>
        <w:numPr>
          <w:ilvl w:val="1"/>
          <w:numId w:val="10"/>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ThingSpeak.h (to communicate with ThingSpeak)</w:t>
      </w:r>
    </w:p>
    <w:p w:rsidR="00000000" w:rsidDel="00000000" w:rsidP="00000000" w:rsidRDefault="00000000" w:rsidRPr="00000000" w14:paraId="00000054">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ThingSpeak Setup: Set up a ThingSpeak account, create a new channel, and add fields for pH, TDS, DO, and Turbidity. Get the Channel ID and API Write Key.</w:t>
      </w:r>
    </w:p>
    <w:p w:rsidR="00000000" w:rsidDel="00000000" w:rsidP="00000000" w:rsidRDefault="00000000" w:rsidRPr="00000000" w14:paraId="00000055">
      <w:pPr>
        <w:numPr>
          <w:ilvl w:val="0"/>
          <w:numId w:val="1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Code: Here’s the modified code using the ADS1115 and ThingSpeak:</w:t>
      </w:r>
    </w:p>
    <w:p w:rsidR="00000000" w:rsidDel="00000000" w:rsidP="00000000" w:rsidRDefault="00000000" w:rsidRPr="00000000" w14:paraId="00000056">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v3qbfasaxscv" w:id="5"/>
      <w:bookmarkEnd w:id="5"/>
      <w:r w:rsidDel="00000000" w:rsidR="00000000" w:rsidRPr="00000000">
        <w:rPr>
          <w:rFonts w:ascii="Times New Roman" w:cs="Times New Roman" w:eastAsia="Times New Roman" w:hAnsi="Times New Roman"/>
          <w:b w:val="1"/>
          <w:bCs w:val="1"/>
          <w:color w:val="000000"/>
          <w:sz w:val="24"/>
          <w:szCs w:val="24"/>
          <w:rtl w:val="0"/>
        </w:rPr>
        <w:t xml:space="preserve">Calibration:</w:t>
      </w:r>
    </w:p>
    <w:p w:rsidR="00000000" w:rsidDel="00000000" w:rsidP="00000000" w:rsidRDefault="00000000" w:rsidRPr="00000000" w14:paraId="00000057">
      <w:pPr>
        <w:numPr>
          <w:ilvl w:val="0"/>
          <w:numId w:val="1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the calibration of each sensor is accurate based on the manufacturer’s guidelines.</w:t>
      </w:r>
    </w:p>
    <w:p w:rsidR="00000000" w:rsidDel="00000000" w:rsidP="00000000" w:rsidRDefault="00000000" w:rsidRPr="00000000" w14:paraId="00000058">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 Sensor: Use standard buffer solutions to fine-tune the scale.</w:t>
      </w:r>
    </w:p>
    <w:p w:rsidR="00000000" w:rsidDel="00000000" w:rsidP="00000000" w:rsidRDefault="00000000" w:rsidRPr="00000000" w14:paraId="00000059">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TDS Sensor: Calibrate using a solution with known TDS values (ppm).</w:t>
      </w:r>
    </w:p>
    <w:p w:rsidR="00000000" w:rsidDel="00000000" w:rsidP="00000000" w:rsidRDefault="00000000" w:rsidRPr="00000000" w14:paraId="0000005A">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Sensor: Follow manufacturer calibration.</w:t>
      </w:r>
    </w:p>
    <w:p w:rsidR="00000000" w:rsidDel="00000000" w:rsidP="00000000" w:rsidRDefault="00000000" w:rsidRPr="00000000" w14:paraId="0000005B">
      <w:pPr>
        <w:numPr>
          <w:ilvl w:val="0"/>
          <w:numId w:val="1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Turbidity Sensor: Use standard NTU solutions for calibration.</w:t>
      </w:r>
    </w:p>
    <w:p w:rsidR="00000000" w:rsidDel="00000000" w:rsidP="00000000" w:rsidRDefault="00000000" w:rsidRPr="00000000" w14:paraId="0000005C">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3yzqu2ijnj40" w:id="6"/>
      <w:bookmarkEnd w:id="6"/>
      <w:r w:rsidDel="00000000" w:rsidR="00000000" w:rsidRPr="00000000">
        <w:rPr>
          <w:rFonts w:ascii="Times New Roman" w:cs="Times New Roman" w:eastAsia="Times New Roman" w:hAnsi="Times New Roman"/>
          <w:b w:val="1"/>
          <w:bCs w:val="1"/>
          <w:color w:val="000000"/>
          <w:sz w:val="24"/>
          <w:szCs w:val="24"/>
          <w:rtl w:val="0"/>
        </w:rPr>
        <w:t xml:space="preserve">Cloud Connection</w:t>
      </w: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w:t>
      </w:r>
    </w:p>
    <w:p w:rsidR="00000000" w:rsidDel="00000000" w:rsidP="00000000" w:rsidRDefault="00000000" w:rsidRPr="00000000" w14:paraId="0000005E">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Account Creation:</w:t>
      </w:r>
    </w:p>
    <w:p w:rsidR="00000000" w:rsidDel="00000000" w:rsidP="00000000" w:rsidRDefault="00000000" w:rsidRPr="00000000" w14:paraId="0000005F">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thingspeak.com.</w:t>
      </w:r>
    </w:p>
    <w:p w:rsidR="00000000" w:rsidDel="00000000" w:rsidP="00000000" w:rsidRDefault="00000000" w:rsidRPr="00000000" w14:paraId="0000006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Channel with 4 fields ( PH, TDS, DO, and TUR)</w:t>
      </w:r>
    </w:p>
    <w:p w:rsidR="00000000" w:rsidDel="00000000" w:rsidP="00000000" w:rsidRDefault="00000000" w:rsidRPr="00000000" w14:paraId="0000006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the Write API key and the channel Number.</w:t>
      </w:r>
    </w:p>
    <w:p w:rsidR="00000000" w:rsidDel="00000000" w:rsidP="00000000" w:rsidRDefault="00000000" w:rsidRPr="00000000" w14:paraId="00000062">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code with all the physical connections and cloud connections using the following data:</w:t>
      </w:r>
    </w:p>
    <w:p w:rsidR="00000000" w:rsidDel="00000000" w:rsidP="00000000" w:rsidRDefault="00000000" w:rsidRPr="00000000" w14:paraId="00000064">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SSID</w:t>
      </w:r>
    </w:p>
    <w:p w:rsidR="00000000" w:rsidDel="00000000" w:rsidP="00000000" w:rsidRDefault="00000000" w:rsidRPr="00000000" w14:paraId="00000065">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password</w:t>
      </w:r>
    </w:p>
    <w:p w:rsidR="00000000" w:rsidDel="00000000" w:rsidP="00000000" w:rsidRDefault="00000000" w:rsidRPr="00000000" w14:paraId="00000066">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Thingspeak Channel id</w:t>
      </w:r>
    </w:p>
    <w:p w:rsidR="00000000" w:rsidDel="00000000" w:rsidP="00000000" w:rsidRDefault="00000000" w:rsidRPr="00000000" w14:paraId="00000067">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Thingspeak Write API key</w:t>
      </w:r>
    </w:p>
    <w:p w:rsidR="00000000" w:rsidDel="00000000" w:rsidP="00000000" w:rsidRDefault="00000000" w:rsidRPr="00000000" w14:paraId="00000068">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 required for the code:</w:t>
      </w:r>
    </w:p>
    <w:p w:rsidR="00000000" w:rsidDel="00000000" w:rsidP="00000000" w:rsidRDefault="00000000" w:rsidRPr="00000000" w14:paraId="00000069">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 h</w:t>
      </w:r>
    </w:p>
    <w:p w:rsidR="00000000" w:rsidDel="00000000" w:rsidP="00000000" w:rsidRDefault="00000000" w:rsidRPr="00000000" w14:paraId="0000006A">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Thingspeak</w:t>
      </w:r>
    </w:p>
    <w:p w:rsidR="00000000" w:rsidDel="00000000" w:rsidP="00000000" w:rsidRDefault="00000000" w:rsidRPr="00000000" w14:paraId="0000006B">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ADS1115 / ADS1015</w:t>
      </w:r>
    </w:p>
    <w:p w:rsidR="00000000" w:rsidDel="00000000" w:rsidP="00000000" w:rsidRDefault="00000000" w:rsidRPr="00000000" w14:paraId="0000006C">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we are using a free account of Thingspeak we are allowed to only update data after a delay of 15 seconds so we also add a delay in the code.</w:t>
      </w:r>
    </w:p>
    <w:p w:rsidR="00000000" w:rsidDel="00000000" w:rsidP="00000000" w:rsidRDefault="00000000" w:rsidRPr="00000000" w14:paraId="0000006E">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dvao4iept784" w:id="7"/>
      <w:bookmarkEnd w:id="7"/>
      <w:r w:rsidDel="00000000" w:rsidR="00000000" w:rsidRPr="00000000">
        <w:rPr>
          <w:rFonts w:ascii="Times New Roman" w:cs="Times New Roman" w:eastAsia="Times New Roman" w:hAnsi="Times New Roman"/>
          <w:b w:val="1"/>
          <w:bCs w:val="1"/>
          <w:color w:val="000000"/>
          <w:sz w:val="24"/>
          <w:szCs w:val="24"/>
          <w:rtl w:val="0"/>
        </w:rPr>
        <w:t xml:space="preserve">Cloud Dashboard Setup:</w:t>
      </w:r>
    </w:p>
    <w:p w:rsidR="00000000" w:rsidDel="00000000" w:rsidP="00000000" w:rsidRDefault="00000000" w:rsidRPr="00000000" w14:paraId="0000006F">
      <w:pPr>
        <w:numPr>
          <w:ilvl w:val="0"/>
          <w:numId w:val="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ThingSpeak, set up the channel with four fields corresponding to the pH, TDS, DO, and Turbidity sensors.</w:t>
      </w:r>
    </w:p>
    <w:p w:rsidR="00000000" w:rsidDel="00000000" w:rsidP="00000000" w:rsidRDefault="00000000" w:rsidRPr="00000000" w14:paraId="00000070">
      <w:pPr>
        <w:numPr>
          <w:ilvl w:val="0"/>
          <w:numId w:val="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visualize the data in real-time with charts.</w:t>
      </w:r>
    </w:p>
    <w:p w:rsidR="00000000" w:rsidDel="00000000" w:rsidP="00000000" w:rsidRDefault="00000000" w:rsidRPr="00000000" w14:paraId="00000071">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nbsm3mg55oi4" w:id="8"/>
      <w:bookmarkEnd w:id="8"/>
      <w:r w:rsidDel="00000000" w:rsidR="00000000" w:rsidRPr="00000000">
        <w:rPr>
          <w:rFonts w:ascii="Times New Roman" w:cs="Times New Roman" w:eastAsia="Times New Roman" w:hAnsi="Times New Roman"/>
          <w:b w:val="1"/>
          <w:bCs w:val="1"/>
          <w:color w:val="000000"/>
          <w:sz w:val="24"/>
          <w:szCs w:val="24"/>
          <w:rtl w:val="0"/>
        </w:rPr>
        <w:t xml:space="preserve">Power Considerations:</w:t>
      </w:r>
    </w:p>
    <w:p w:rsidR="00000000" w:rsidDel="00000000" w:rsidP="00000000" w:rsidRDefault="00000000" w:rsidRPr="00000000" w14:paraId="00000072">
      <w:pPr>
        <w:numPr>
          <w:ilvl w:val="0"/>
          <w:numId w:val="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to provide stable power to the sensors and NodeMCU via a reliable 5V power source.</w:t>
      </w:r>
      <w:r w:rsidDel="00000000" w:rsidR="00000000" w:rsidRPr="00000000">
        <w:rPr>
          <w:rtl w:val="0"/>
        </w:rPr>
      </w:r>
    </w:p>
    <w:p w:rsidR="00000000" w:rsidDel="00000000" w:rsidP="00000000" w:rsidRDefault="00000000" w:rsidRPr="00000000" w14:paraId="00000073">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057400" cy="2695524"/>
            <wp:effectExtent b="12700" l="12700" r="12700" t="1270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057400" cy="26955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1: </w:t>
      </w:r>
      <w:r w:rsidDel="00000000" w:rsidR="00000000" w:rsidRPr="00000000">
        <w:rPr>
          <w:rFonts w:ascii="Times New Roman" w:cs="Times New Roman" w:eastAsia="Times New Roman" w:hAnsi="Times New Roman"/>
          <w:sz w:val="24"/>
          <w:szCs w:val="24"/>
          <w:rtl w:val="0"/>
        </w:rPr>
        <w:t xml:space="preserve">Image of the final assembled device</w:t>
      </w:r>
    </w:p>
    <w:p w:rsidR="00000000" w:rsidDel="00000000" w:rsidP="00000000" w:rsidRDefault="00000000" w:rsidRPr="00000000" w14:paraId="0000007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My Final Arduino Code: after all the corrections and modifications.</w:t>
      </w:r>
    </w:p>
    <w:p w:rsidR="00000000" w:rsidDel="00000000" w:rsidP="00000000" w:rsidRDefault="00000000" w:rsidRPr="00000000" w14:paraId="0000007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hd w:fill="ffffff" w:val="clear"/>
        <w:spacing w:line="360" w:lineRule="auto"/>
        <w:jc w:val="both"/>
        <w:rPr>
          <w:rFonts w:ascii="Courier New" w:cs="Courier New" w:eastAsia="Courier New" w:hAnsi="Courier New"/>
          <w:b w:val="1"/>
          <w:bCs w:val="1"/>
          <w:color w:val="005c5f"/>
          <w:sz w:val="24"/>
          <w:szCs w:val="24"/>
          <w:highlight w:val="white"/>
        </w:rPr>
      </w:pPr>
      <w:r w:rsidDel="00000000" w:rsidR="00000000" w:rsidRPr="00000000">
        <w:rPr>
          <w:rFonts w:ascii="Courier New" w:cs="Courier New" w:eastAsia="Courier New" w:hAnsi="Courier New"/>
          <w:b w:val="1"/>
          <w:bCs w:val="1"/>
          <w:color w:val="728e00"/>
          <w:sz w:val="24"/>
          <w:szCs w:val="24"/>
          <w:highlight w:val="white"/>
          <w:rtl w:val="0"/>
        </w:rPr>
        <w:t xml:space="preserve">#include</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5c5f"/>
          <w:sz w:val="24"/>
          <w:szCs w:val="24"/>
          <w:highlight w:val="white"/>
          <w:rtl w:val="0"/>
        </w:rPr>
        <w:t xml:space="preserve">&lt;Wire.h&gt;</w:t>
      </w:r>
    </w:p>
    <w:p w:rsidR="00000000" w:rsidDel="00000000" w:rsidP="00000000" w:rsidRDefault="00000000" w:rsidRPr="00000000" w14:paraId="00000079">
      <w:pPr>
        <w:shd w:fill="ffffff" w:val="clear"/>
        <w:spacing w:line="360" w:lineRule="auto"/>
        <w:jc w:val="both"/>
        <w:rPr>
          <w:rFonts w:ascii="Courier New" w:cs="Courier New" w:eastAsia="Courier New" w:hAnsi="Courier New"/>
          <w:b w:val="1"/>
          <w:bCs w:val="1"/>
          <w:color w:val="005c5f"/>
          <w:sz w:val="24"/>
          <w:szCs w:val="24"/>
          <w:highlight w:val="white"/>
        </w:rPr>
      </w:pPr>
      <w:r w:rsidDel="00000000" w:rsidR="00000000" w:rsidRPr="00000000">
        <w:rPr>
          <w:rFonts w:ascii="Courier New" w:cs="Courier New" w:eastAsia="Courier New" w:hAnsi="Courier New"/>
          <w:b w:val="1"/>
          <w:bCs w:val="1"/>
          <w:color w:val="728e00"/>
          <w:sz w:val="24"/>
          <w:szCs w:val="24"/>
          <w:highlight w:val="white"/>
          <w:rtl w:val="0"/>
        </w:rPr>
        <w:t xml:space="preserve">#include</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5c5f"/>
          <w:sz w:val="24"/>
          <w:szCs w:val="24"/>
          <w:highlight w:val="white"/>
          <w:rtl w:val="0"/>
        </w:rPr>
        <w:t xml:space="preserve">&lt;Adafruit_ADS1X15.h&gt;</w:t>
      </w:r>
    </w:p>
    <w:p w:rsidR="00000000" w:rsidDel="00000000" w:rsidP="00000000" w:rsidRDefault="00000000" w:rsidRPr="00000000" w14:paraId="0000007A">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728e00"/>
          <w:sz w:val="24"/>
          <w:szCs w:val="24"/>
          <w:highlight w:val="white"/>
          <w:rtl w:val="0"/>
        </w:rPr>
        <w:t xml:space="preserve">#include</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5c5f"/>
          <w:sz w:val="24"/>
          <w:szCs w:val="24"/>
          <w:highlight w:val="white"/>
          <w:rtl w:val="0"/>
        </w:rPr>
        <w:t xml:space="preserve">&lt;ESP8266WiFi.h&gt;</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95a5a6"/>
          <w:sz w:val="24"/>
          <w:szCs w:val="24"/>
          <w:highlight w:val="white"/>
          <w:rtl w:val="0"/>
        </w:rPr>
        <w:t xml:space="preserve">// Use ESP32WiFi.h for ESP32</w:t>
      </w:r>
    </w:p>
    <w:p w:rsidR="00000000" w:rsidDel="00000000" w:rsidP="00000000" w:rsidRDefault="00000000" w:rsidRPr="00000000" w14:paraId="0000007B">
      <w:pPr>
        <w:shd w:fill="ffffff" w:val="clear"/>
        <w:spacing w:line="360" w:lineRule="auto"/>
        <w:jc w:val="both"/>
        <w:rPr>
          <w:rFonts w:ascii="Courier New" w:cs="Courier New" w:eastAsia="Courier New" w:hAnsi="Courier New"/>
          <w:b w:val="1"/>
          <w:bCs w:val="1"/>
          <w:color w:val="005c5f"/>
          <w:sz w:val="24"/>
          <w:szCs w:val="24"/>
          <w:highlight w:val="white"/>
        </w:rPr>
      </w:pPr>
      <w:r w:rsidDel="00000000" w:rsidR="00000000" w:rsidRPr="00000000">
        <w:rPr>
          <w:rFonts w:ascii="Courier New" w:cs="Courier New" w:eastAsia="Courier New" w:hAnsi="Courier New"/>
          <w:b w:val="1"/>
          <w:bCs w:val="1"/>
          <w:color w:val="728e00"/>
          <w:sz w:val="24"/>
          <w:szCs w:val="24"/>
          <w:highlight w:val="white"/>
          <w:rtl w:val="0"/>
        </w:rPr>
        <w:t xml:space="preserve">#include</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5c5f"/>
          <w:sz w:val="24"/>
          <w:szCs w:val="24"/>
          <w:highlight w:val="white"/>
          <w:rtl w:val="0"/>
        </w:rPr>
        <w:t xml:space="preserve">&lt;ThingSpeak.h&gt;</w:t>
      </w:r>
    </w:p>
    <w:p w:rsidR="00000000" w:rsidDel="00000000" w:rsidP="00000000" w:rsidRDefault="00000000" w:rsidRPr="00000000" w14:paraId="0000007C">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7D">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7E">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95a5a6"/>
          <w:sz w:val="24"/>
          <w:szCs w:val="24"/>
          <w:highlight w:val="white"/>
          <w:rtl w:val="0"/>
        </w:rPr>
        <w:t xml:space="preserve">// ADS1115 Setup</w:t>
      </w:r>
    </w:p>
    <w:p w:rsidR="00000000" w:rsidDel="00000000" w:rsidP="00000000" w:rsidRDefault="00000000" w:rsidRPr="00000000" w14:paraId="0000007F">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4e5b61"/>
          <w:sz w:val="24"/>
          <w:szCs w:val="24"/>
          <w:highlight w:val="white"/>
          <w:rtl w:val="0"/>
        </w:rPr>
        <w:t xml:space="preserve">Adafruit_ADS1115 ads;</w:t>
      </w:r>
      <w:r w:rsidDel="00000000" w:rsidR="00000000" w:rsidRPr="00000000">
        <w:rPr>
          <w:rFonts w:ascii="Courier New" w:cs="Courier New" w:eastAsia="Courier New" w:hAnsi="Courier New"/>
          <w:b w:val="1"/>
          <w:bCs w:val="1"/>
          <w:color w:val="95a5a6"/>
          <w:sz w:val="24"/>
          <w:szCs w:val="24"/>
          <w:highlight w:val="white"/>
          <w:rtl w:val="0"/>
        </w:rPr>
        <w:t xml:space="preserve">  // Initialize ADS1115</w:t>
      </w:r>
    </w:p>
    <w:p w:rsidR="00000000" w:rsidDel="00000000" w:rsidP="00000000" w:rsidRDefault="00000000" w:rsidRPr="00000000" w14:paraId="00000080">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81">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82">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95a5a6"/>
          <w:sz w:val="24"/>
          <w:szCs w:val="24"/>
          <w:highlight w:val="white"/>
          <w:rtl w:val="0"/>
        </w:rPr>
        <w:t xml:space="preserve">// Sensor input channels on ADS1115</w:t>
      </w:r>
    </w:p>
    <w:p w:rsidR="00000000" w:rsidDel="00000000" w:rsidP="00000000" w:rsidRDefault="00000000" w:rsidRPr="00000000" w14:paraId="00000083">
      <w:pPr>
        <w:shd w:fill="ffffff" w:val="clear"/>
        <w:spacing w:line="360" w:lineRule="auto"/>
        <w:jc w:val="both"/>
        <w:rPr>
          <w:rFonts w:ascii="Courier New" w:cs="Courier New" w:eastAsia="Courier New" w:hAnsi="Courier New"/>
          <w:b w:val="1"/>
          <w:bCs w:val="1"/>
          <w:color w:val="005c5f"/>
          <w:sz w:val="24"/>
          <w:szCs w:val="24"/>
          <w:highlight w:val="white"/>
        </w:rPr>
      </w:pPr>
      <w:r w:rsidDel="00000000" w:rsidR="00000000" w:rsidRPr="00000000">
        <w:rPr>
          <w:rFonts w:ascii="Courier New" w:cs="Courier New" w:eastAsia="Courier New" w:hAnsi="Courier New"/>
          <w:b w:val="1"/>
          <w:bCs w:val="1"/>
          <w:color w:val="728e00"/>
          <w:sz w:val="24"/>
          <w:szCs w:val="24"/>
          <w:highlight w:val="white"/>
          <w:rtl w:val="0"/>
        </w:rPr>
        <w:t xml:space="preserve">#define</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d35400"/>
          <w:sz w:val="24"/>
          <w:szCs w:val="24"/>
          <w:highlight w:val="white"/>
          <w:rtl w:val="0"/>
        </w:rPr>
        <w:t xml:space="preserve">PH_CHANNEL</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5c5f"/>
          <w:sz w:val="24"/>
          <w:szCs w:val="24"/>
          <w:highlight w:val="white"/>
          <w:rtl w:val="0"/>
        </w:rPr>
        <w:t xml:space="preserve">0</w:t>
      </w:r>
    </w:p>
    <w:p w:rsidR="00000000" w:rsidDel="00000000" w:rsidP="00000000" w:rsidRDefault="00000000" w:rsidRPr="00000000" w14:paraId="00000084">
      <w:pPr>
        <w:shd w:fill="ffffff" w:val="clear"/>
        <w:spacing w:line="360" w:lineRule="auto"/>
        <w:jc w:val="both"/>
        <w:rPr>
          <w:rFonts w:ascii="Courier New" w:cs="Courier New" w:eastAsia="Courier New" w:hAnsi="Courier New"/>
          <w:b w:val="1"/>
          <w:bCs w:val="1"/>
          <w:color w:val="005c5f"/>
          <w:sz w:val="24"/>
          <w:szCs w:val="24"/>
          <w:highlight w:val="white"/>
        </w:rPr>
      </w:pPr>
      <w:r w:rsidDel="00000000" w:rsidR="00000000" w:rsidRPr="00000000">
        <w:rPr>
          <w:rFonts w:ascii="Courier New" w:cs="Courier New" w:eastAsia="Courier New" w:hAnsi="Courier New"/>
          <w:b w:val="1"/>
          <w:bCs w:val="1"/>
          <w:color w:val="728e00"/>
          <w:sz w:val="24"/>
          <w:szCs w:val="24"/>
          <w:highlight w:val="white"/>
          <w:rtl w:val="0"/>
        </w:rPr>
        <w:t xml:space="preserve">#define</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d35400"/>
          <w:sz w:val="24"/>
          <w:szCs w:val="24"/>
          <w:highlight w:val="white"/>
          <w:rtl w:val="0"/>
        </w:rPr>
        <w:t xml:space="preserve">TDS_CHANNEL</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5c5f"/>
          <w:sz w:val="24"/>
          <w:szCs w:val="24"/>
          <w:highlight w:val="white"/>
          <w:rtl w:val="0"/>
        </w:rPr>
        <w:t xml:space="preserve">1</w:t>
      </w:r>
    </w:p>
    <w:p w:rsidR="00000000" w:rsidDel="00000000" w:rsidP="00000000" w:rsidRDefault="00000000" w:rsidRPr="00000000" w14:paraId="00000085">
      <w:pPr>
        <w:shd w:fill="ffffff" w:val="clear"/>
        <w:spacing w:line="360" w:lineRule="auto"/>
        <w:jc w:val="both"/>
        <w:rPr>
          <w:rFonts w:ascii="Courier New" w:cs="Courier New" w:eastAsia="Courier New" w:hAnsi="Courier New"/>
          <w:b w:val="1"/>
          <w:bCs w:val="1"/>
          <w:color w:val="005c5f"/>
          <w:sz w:val="24"/>
          <w:szCs w:val="24"/>
          <w:highlight w:val="white"/>
        </w:rPr>
      </w:pPr>
      <w:r w:rsidDel="00000000" w:rsidR="00000000" w:rsidRPr="00000000">
        <w:rPr>
          <w:rFonts w:ascii="Courier New" w:cs="Courier New" w:eastAsia="Courier New" w:hAnsi="Courier New"/>
          <w:b w:val="1"/>
          <w:bCs w:val="1"/>
          <w:color w:val="728e00"/>
          <w:sz w:val="24"/>
          <w:szCs w:val="24"/>
          <w:highlight w:val="white"/>
          <w:rtl w:val="0"/>
        </w:rPr>
        <w:t xml:space="preserve">#define</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d35400"/>
          <w:sz w:val="24"/>
          <w:szCs w:val="24"/>
          <w:highlight w:val="white"/>
          <w:rtl w:val="0"/>
        </w:rPr>
        <w:t xml:space="preserve">DO_CHANNEL</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5c5f"/>
          <w:sz w:val="24"/>
          <w:szCs w:val="24"/>
          <w:highlight w:val="white"/>
          <w:rtl w:val="0"/>
        </w:rPr>
        <w:t xml:space="preserve">2</w:t>
      </w:r>
    </w:p>
    <w:p w:rsidR="00000000" w:rsidDel="00000000" w:rsidP="00000000" w:rsidRDefault="00000000" w:rsidRPr="00000000" w14:paraId="00000086">
      <w:pPr>
        <w:shd w:fill="ffffff" w:val="clear"/>
        <w:spacing w:line="360" w:lineRule="auto"/>
        <w:jc w:val="both"/>
        <w:rPr>
          <w:rFonts w:ascii="Courier New" w:cs="Courier New" w:eastAsia="Courier New" w:hAnsi="Courier New"/>
          <w:b w:val="1"/>
          <w:bCs w:val="1"/>
          <w:color w:val="005c5f"/>
          <w:sz w:val="24"/>
          <w:szCs w:val="24"/>
          <w:highlight w:val="white"/>
        </w:rPr>
      </w:pPr>
      <w:r w:rsidDel="00000000" w:rsidR="00000000" w:rsidRPr="00000000">
        <w:rPr>
          <w:rFonts w:ascii="Courier New" w:cs="Courier New" w:eastAsia="Courier New" w:hAnsi="Courier New"/>
          <w:b w:val="1"/>
          <w:bCs w:val="1"/>
          <w:color w:val="728e00"/>
          <w:sz w:val="24"/>
          <w:szCs w:val="24"/>
          <w:highlight w:val="white"/>
          <w:rtl w:val="0"/>
        </w:rPr>
        <w:t xml:space="preserve">#define</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d35400"/>
          <w:sz w:val="24"/>
          <w:szCs w:val="24"/>
          <w:highlight w:val="white"/>
          <w:rtl w:val="0"/>
        </w:rPr>
        <w:t xml:space="preserve">TURBIDITY_CHANNEL</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5c5f"/>
          <w:sz w:val="24"/>
          <w:szCs w:val="24"/>
          <w:highlight w:val="white"/>
          <w:rtl w:val="0"/>
        </w:rPr>
        <w:t xml:space="preserve">3</w:t>
      </w:r>
    </w:p>
    <w:p w:rsidR="00000000" w:rsidDel="00000000" w:rsidP="00000000" w:rsidRDefault="00000000" w:rsidRPr="00000000" w14:paraId="00000087">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88">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89">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95a5a6"/>
          <w:sz w:val="24"/>
          <w:szCs w:val="24"/>
          <w:highlight w:val="white"/>
          <w:rtl w:val="0"/>
        </w:rPr>
        <w:t xml:space="preserve">// WiFi credentials</w:t>
      </w:r>
    </w:p>
    <w:p w:rsidR="00000000" w:rsidDel="00000000" w:rsidP="00000000" w:rsidRDefault="00000000" w:rsidRPr="00000000" w14:paraId="0000008A">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00979d"/>
          <w:sz w:val="24"/>
          <w:szCs w:val="24"/>
          <w:highlight w:val="white"/>
          <w:rtl w:val="0"/>
        </w:rPr>
        <w:t xml:space="preserve">const</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979d"/>
          <w:sz w:val="24"/>
          <w:szCs w:val="24"/>
          <w:highlight w:val="white"/>
          <w:rtl w:val="0"/>
        </w:rPr>
        <w:t xml:space="preserve">char</w:t>
      </w:r>
      <w:r w:rsidDel="00000000" w:rsidR="00000000" w:rsidRPr="00000000">
        <w:rPr>
          <w:rFonts w:ascii="Courier New" w:cs="Courier New" w:eastAsia="Courier New" w:hAnsi="Courier New"/>
          <w:b w:val="1"/>
          <w:bCs w:val="1"/>
          <w:color w:val="4e5b61"/>
          <w:sz w:val="24"/>
          <w:szCs w:val="24"/>
          <w:highlight w:val="white"/>
          <w:rtl w:val="0"/>
        </w:rPr>
        <w:t xml:space="preserve">* ssid = </w:t>
      </w:r>
      <w:r w:rsidDel="00000000" w:rsidR="00000000" w:rsidRPr="00000000">
        <w:rPr>
          <w:rFonts w:ascii="Courier New" w:cs="Courier New" w:eastAsia="Courier New" w:hAnsi="Courier New"/>
          <w:b w:val="1"/>
          <w:bCs w:val="1"/>
          <w:color w:val="005c5f"/>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8B">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00979d"/>
          <w:sz w:val="24"/>
          <w:szCs w:val="24"/>
          <w:highlight w:val="white"/>
          <w:rtl w:val="0"/>
        </w:rPr>
        <w:t xml:space="preserve">const</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979d"/>
          <w:sz w:val="24"/>
          <w:szCs w:val="24"/>
          <w:highlight w:val="white"/>
          <w:rtl w:val="0"/>
        </w:rPr>
        <w:t xml:space="preserve">char</w:t>
      </w:r>
      <w:r w:rsidDel="00000000" w:rsidR="00000000" w:rsidRPr="00000000">
        <w:rPr>
          <w:rFonts w:ascii="Courier New" w:cs="Courier New" w:eastAsia="Courier New" w:hAnsi="Courier New"/>
          <w:b w:val="1"/>
          <w:bCs w:val="1"/>
          <w:color w:val="4e5b61"/>
          <w:sz w:val="24"/>
          <w:szCs w:val="24"/>
          <w:highlight w:val="white"/>
          <w:rtl w:val="0"/>
        </w:rPr>
        <w:t xml:space="preserve">* password = </w:t>
      </w:r>
      <w:r w:rsidDel="00000000" w:rsidR="00000000" w:rsidRPr="00000000">
        <w:rPr>
          <w:rFonts w:ascii="Courier New" w:cs="Courier New" w:eastAsia="Courier New" w:hAnsi="Courier New"/>
          <w:b w:val="1"/>
          <w:bCs w:val="1"/>
          <w:color w:val="005c5f"/>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8C">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8D">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8E">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95a5a6"/>
          <w:sz w:val="24"/>
          <w:szCs w:val="24"/>
          <w:highlight w:val="white"/>
          <w:rtl w:val="0"/>
        </w:rPr>
        <w:t xml:space="preserve">// ThingSpeak parameters</w:t>
      </w:r>
    </w:p>
    <w:p w:rsidR="00000000" w:rsidDel="00000000" w:rsidP="00000000" w:rsidRDefault="00000000" w:rsidRPr="00000000" w14:paraId="0000008F">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00979d"/>
          <w:sz w:val="24"/>
          <w:szCs w:val="24"/>
          <w:highlight w:val="white"/>
          <w:rtl w:val="0"/>
        </w:rPr>
        <w:t xml:space="preserve">unsigned</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979d"/>
          <w:sz w:val="24"/>
          <w:szCs w:val="24"/>
          <w:highlight w:val="white"/>
          <w:rtl w:val="0"/>
        </w:rPr>
        <w:t xml:space="preserve">long</w:t>
      </w:r>
      <w:r w:rsidDel="00000000" w:rsidR="00000000" w:rsidRPr="00000000">
        <w:rPr>
          <w:rFonts w:ascii="Courier New" w:cs="Courier New" w:eastAsia="Courier New" w:hAnsi="Courier New"/>
          <w:b w:val="1"/>
          <w:bCs w:val="1"/>
          <w:color w:val="4e5b61"/>
          <w:sz w:val="24"/>
          <w:szCs w:val="24"/>
          <w:highlight w:val="white"/>
          <w:rtl w:val="0"/>
        </w:rPr>
        <w:t xml:space="preserve"> myChannelNumber = </w:t>
      </w:r>
      <w:r w:rsidDel="00000000" w:rsidR="00000000" w:rsidRPr="00000000">
        <w:rPr>
          <w:rFonts w:ascii="Courier New" w:cs="Courier New" w:eastAsia="Courier New" w:hAnsi="Courier New"/>
          <w:b w:val="1"/>
          <w:bCs w:val="1"/>
          <w:color w:val="005c5f"/>
          <w:sz w:val="24"/>
          <w:szCs w:val="24"/>
          <w:highlight w:val="white"/>
          <w:rtl w:val="0"/>
        </w:rPr>
        <w:t xml:space="preserve">2314785</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90">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00979d"/>
          <w:sz w:val="24"/>
          <w:szCs w:val="24"/>
          <w:highlight w:val="white"/>
          <w:rtl w:val="0"/>
        </w:rPr>
        <w:t xml:space="preserve">const</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979d"/>
          <w:sz w:val="24"/>
          <w:szCs w:val="24"/>
          <w:highlight w:val="white"/>
          <w:rtl w:val="0"/>
        </w:rPr>
        <w:t xml:space="preserve">char</w:t>
      </w:r>
      <w:r w:rsidDel="00000000" w:rsidR="00000000" w:rsidRPr="00000000">
        <w:rPr>
          <w:rFonts w:ascii="Courier New" w:cs="Courier New" w:eastAsia="Courier New" w:hAnsi="Courier New"/>
          <w:b w:val="1"/>
          <w:bCs w:val="1"/>
          <w:color w:val="4e5b61"/>
          <w:sz w:val="24"/>
          <w:szCs w:val="24"/>
          <w:highlight w:val="white"/>
          <w:rtl w:val="0"/>
        </w:rPr>
        <w:t xml:space="preserve"> * myWriteAPIKey = </w:t>
      </w:r>
      <w:r w:rsidDel="00000000" w:rsidR="00000000" w:rsidRPr="00000000">
        <w:rPr>
          <w:rFonts w:ascii="Courier New" w:cs="Courier New" w:eastAsia="Courier New" w:hAnsi="Courier New"/>
          <w:b w:val="1"/>
          <w:bCs w:val="1"/>
          <w:color w:val="005c5f"/>
          <w:sz w:val="24"/>
          <w:szCs w:val="24"/>
          <w:highlight w:val="white"/>
          <w:rtl w:val="0"/>
        </w:rPr>
        <w:t xml:space="preserve">"MLG75ORSCY82X8IQ"</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91">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00979d"/>
          <w:sz w:val="24"/>
          <w:szCs w:val="24"/>
          <w:highlight w:val="white"/>
          <w:rtl w:val="0"/>
        </w:rPr>
        <w:t xml:space="preserve">const</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979d"/>
          <w:sz w:val="24"/>
          <w:szCs w:val="24"/>
          <w:highlight w:val="white"/>
          <w:rtl w:val="0"/>
        </w:rPr>
        <w:t xml:space="preserve">char</w:t>
      </w:r>
      <w:r w:rsidDel="00000000" w:rsidR="00000000" w:rsidRPr="00000000">
        <w:rPr>
          <w:rFonts w:ascii="Courier New" w:cs="Courier New" w:eastAsia="Courier New" w:hAnsi="Courier New"/>
          <w:b w:val="1"/>
          <w:bCs w:val="1"/>
          <w:color w:val="4e5b61"/>
          <w:sz w:val="24"/>
          <w:szCs w:val="24"/>
          <w:highlight w:val="white"/>
          <w:rtl w:val="0"/>
        </w:rPr>
        <w:t xml:space="preserve"> * server = </w:t>
      </w:r>
      <w:r w:rsidDel="00000000" w:rsidR="00000000" w:rsidRPr="00000000">
        <w:rPr>
          <w:rFonts w:ascii="Courier New" w:cs="Courier New" w:eastAsia="Courier New" w:hAnsi="Courier New"/>
          <w:b w:val="1"/>
          <w:bCs w:val="1"/>
          <w:color w:val="005c5f"/>
          <w:sz w:val="24"/>
          <w:szCs w:val="24"/>
          <w:highlight w:val="white"/>
          <w:rtl w:val="0"/>
        </w:rPr>
        <w:t xml:space="preserve">"api.thingspeak.com"</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92">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93">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94">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95a5a6"/>
          <w:sz w:val="24"/>
          <w:szCs w:val="24"/>
          <w:highlight w:val="white"/>
          <w:rtl w:val="0"/>
        </w:rPr>
        <w:t xml:space="preserve">// WiFi client</w:t>
      </w:r>
    </w:p>
    <w:p w:rsidR="00000000" w:rsidDel="00000000" w:rsidP="00000000" w:rsidRDefault="00000000" w:rsidRPr="00000000" w14:paraId="00000095">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4e5b61"/>
          <w:sz w:val="24"/>
          <w:szCs w:val="24"/>
          <w:highlight w:val="white"/>
          <w:rtl w:val="0"/>
        </w:rPr>
        <w:t xml:space="preserve">WiFiClient client;</w:t>
      </w:r>
    </w:p>
    <w:p w:rsidR="00000000" w:rsidDel="00000000" w:rsidP="00000000" w:rsidRDefault="00000000" w:rsidRPr="00000000" w14:paraId="00000096">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97">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98">
      <w:pPr>
        <w:shd w:fill="ffffff" w:val="clear"/>
        <w:spacing w:line="360" w:lineRule="auto"/>
        <w:jc w:val="both"/>
        <w:rPr>
          <w:rFonts w:ascii="Courier New" w:cs="Courier New" w:eastAsia="Courier New" w:hAnsi="Courier New"/>
          <w:b w:val="1"/>
          <w:bCs w:val="1"/>
          <w:color w:val="434f54"/>
          <w:sz w:val="24"/>
          <w:szCs w:val="24"/>
          <w:highlight w:val="white"/>
        </w:rPr>
      </w:pPr>
      <w:r w:rsidDel="00000000" w:rsidR="00000000" w:rsidRPr="00000000">
        <w:rPr>
          <w:rFonts w:ascii="Courier New" w:cs="Courier New" w:eastAsia="Courier New" w:hAnsi="Courier New"/>
          <w:b w:val="1"/>
          <w:bCs w:val="1"/>
          <w:color w:val="00979d"/>
          <w:sz w:val="24"/>
          <w:szCs w:val="24"/>
          <w:highlight w:val="white"/>
          <w:rtl w:val="0"/>
        </w:rPr>
        <w:t xml:space="preserve">void</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d35400"/>
          <w:sz w:val="24"/>
          <w:szCs w:val="24"/>
          <w:highlight w:val="white"/>
          <w:rtl w:val="0"/>
        </w:rPr>
        <w:t xml:space="preserve">setup</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434f54"/>
          <w:sz w:val="24"/>
          <w:szCs w:val="24"/>
          <w:highlight w:val="white"/>
          <w:rtl w:val="0"/>
        </w:rPr>
        <w:t xml:space="preserve">{</w:t>
      </w:r>
    </w:p>
    <w:p w:rsidR="00000000" w:rsidDel="00000000" w:rsidP="00000000" w:rsidRDefault="00000000" w:rsidRPr="00000000" w14:paraId="00000099">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Serial</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begin</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115200</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9A">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95a5a6"/>
          <w:sz w:val="24"/>
          <w:szCs w:val="24"/>
          <w:highlight w:val="white"/>
          <w:rtl w:val="0"/>
        </w:rPr>
        <w:t xml:space="preserve">// Initialize ADS1115</w:t>
      </w:r>
    </w:p>
    <w:p w:rsidR="00000000" w:rsidDel="00000000" w:rsidP="00000000" w:rsidRDefault="00000000" w:rsidRPr="00000000" w14:paraId="0000009B">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ads</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begin</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9C">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9D">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9E">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95a5a6"/>
          <w:sz w:val="24"/>
          <w:szCs w:val="24"/>
          <w:highlight w:val="white"/>
          <w:rtl w:val="0"/>
        </w:rPr>
        <w:t xml:space="preserve">// Connect to WiFi</w:t>
      </w:r>
    </w:p>
    <w:p w:rsidR="00000000" w:rsidDel="00000000" w:rsidP="00000000" w:rsidRDefault="00000000" w:rsidRPr="00000000" w14:paraId="0000009F">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WiFi</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begin</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ssid, password</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A0">
      <w:pPr>
        <w:shd w:fill="ffffff" w:val="clear"/>
        <w:spacing w:line="360" w:lineRule="auto"/>
        <w:jc w:val="both"/>
        <w:rPr>
          <w:rFonts w:ascii="Courier New" w:cs="Courier New" w:eastAsia="Courier New" w:hAnsi="Courier New"/>
          <w:b w:val="1"/>
          <w:bCs w:val="1"/>
          <w:color w:val="434f54"/>
          <w:sz w:val="24"/>
          <w:szCs w:val="24"/>
          <w:highlight w:val="white"/>
        </w:rPr>
      </w:pPr>
      <w:r w:rsidDel="00000000" w:rsidR="00000000" w:rsidRPr="00000000">
        <w:rPr>
          <w:rFonts w:ascii="Courier New" w:cs="Courier New" w:eastAsia="Courier New" w:hAnsi="Courier New"/>
          <w:b w:val="1"/>
          <w:bCs w:val="1"/>
          <w:color w:val="728e00"/>
          <w:sz w:val="24"/>
          <w:szCs w:val="24"/>
          <w:highlight w:val="white"/>
          <w:rtl w:val="0"/>
        </w:rPr>
        <w:t xml:space="preserve">while</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WiFi</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status</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 != WL_CONNECTED</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434f54"/>
          <w:sz w:val="24"/>
          <w:szCs w:val="24"/>
          <w:highlight w:val="white"/>
          <w:rtl w:val="0"/>
        </w:rPr>
        <w:t xml:space="preserve">{</w:t>
      </w:r>
    </w:p>
    <w:p w:rsidR="00000000" w:rsidDel="00000000" w:rsidP="00000000" w:rsidRDefault="00000000" w:rsidRPr="00000000" w14:paraId="000000A1">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delay</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1000</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A2">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Serial</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println</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"Connecting to WiFi..."</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A3">
      <w:pPr>
        <w:shd w:fill="ffffff" w:val="clear"/>
        <w:spacing w:line="360" w:lineRule="auto"/>
        <w:jc w:val="both"/>
        <w:rPr>
          <w:rFonts w:ascii="Courier New" w:cs="Courier New" w:eastAsia="Courier New" w:hAnsi="Courier New"/>
          <w:b w:val="1"/>
          <w:bCs w:val="1"/>
          <w:color w:val="434f54"/>
          <w:sz w:val="24"/>
          <w:szCs w:val="24"/>
          <w:highlight w:val="white"/>
        </w:rPr>
      </w:pPr>
      <w:r w:rsidDel="00000000" w:rsidR="00000000" w:rsidRPr="00000000">
        <w:rPr>
          <w:rFonts w:ascii="Courier New" w:cs="Courier New" w:eastAsia="Courier New" w:hAnsi="Courier New"/>
          <w:b w:val="1"/>
          <w:bCs w:val="1"/>
          <w:color w:val="434f54"/>
          <w:sz w:val="24"/>
          <w:szCs w:val="24"/>
          <w:highlight w:val="white"/>
          <w:rtl w:val="0"/>
        </w:rPr>
        <w:t xml:space="preserve">}</w:t>
      </w:r>
    </w:p>
    <w:p w:rsidR="00000000" w:rsidDel="00000000" w:rsidP="00000000" w:rsidRDefault="00000000" w:rsidRPr="00000000" w14:paraId="000000A4">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Serial</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println</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"Connected to WiFi"</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A5">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95a5a6"/>
          <w:sz w:val="24"/>
          <w:szCs w:val="24"/>
          <w:highlight w:val="white"/>
          <w:rtl w:val="0"/>
        </w:rPr>
        <w:t xml:space="preserve">// Initialize ThingSpeak</w:t>
      </w:r>
    </w:p>
    <w:p w:rsidR="00000000" w:rsidDel="00000000" w:rsidP="00000000" w:rsidRDefault="00000000" w:rsidRPr="00000000" w14:paraId="000000A6">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ThingSpeak</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begin</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client</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A7">
      <w:pPr>
        <w:shd w:fill="ffffff" w:val="clear"/>
        <w:spacing w:line="360" w:lineRule="auto"/>
        <w:jc w:val="both"/>
        <w:rPr>
          <w:rFonts w:ascii="Courier New" w:cs="Courier New" w:eastAsia="Courier New" w:hAnsi="Courier New"/>
          <w:b w:val="1"/>
          <w:bCs w:val="1"/>
          <w:color w:val="434f54"/>
          <w:sz w:val="24"/>
          <w:szCs w:val="24"/>
          <w:highlight w:val="white"/>
        </w:rPr>
      </w:pPr>
      <w:r w:rsidDel="00000000" w:rsidR="00000000" w:rsidRPr="00000000">
        <w:rPr>
          <w:rFonts w:ascii="Courier New" w:cs="Courier New" w:eastAsia="Courier New" w:hAnsi="Courier New"/>
          <w:b w:val="1"/>
          <w:bCs w:val="1"/>
          <w:color w:val="434f54"/>
          <w:sz w:val="24"/>
          <w:szCs w:val="24"/>
          <w:highlight w:val="white"/>
          <w:rtl w:val="0"/>
        </w:rPr>
        <w:t xml:space="preserve">}</w:t>
      </w:r>
    </w:p>
    <w:p w:rsidR="00000000" w:rsidDel="00000000" w:rsidP="00000000" w:rsidRDefault="00000000" w:rsidRPr="00000000" w14:paraId="000000A8">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A9">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AA">
      <w:pPr>
        <w:shd w:fill="ffffff" w:val="clear"/>
        <w:spacing w:line="360" w:lineRule="auto"/>
        <w:jc w:val="both"/>
        <w:rPr>
          <w:rFonts w:ascii="Courier New" w:cs="Courier New" w:eastAsia="Courier New" w:hAnsi="Courier New"/>
          <w:b w:val="1"/>
          <w:bCs w:val="1"/>
          <w:color w:val="434f54"/>
          <w:sz w:val="24"/>
          <w:szCs w:val="24"/>
          <w:highlight w:val="white"/>
        </w:rPr>
      </w:pPr>
      <w:r w:rsidDel="00000000" w:rsidR="00000000" w:rsidRPr="00000000">
        <w:rPr>
          <w:rFonts w:ascii="Courier New" w:cs="Courier New" w:eastAsia="Courier New" w:hAnsi="Courier New"/>
          <w:b w:val="1"/>
          <w:bCs w:val="1"/>
          <w:color w:val="00979d"/>
          <w:sz w:val="24"/>
          <w:szCs w:val="24"/>
          <w:highlight w:val="white"/>
          <w:rtl w:val="0"/>
        </w:rPr>
        <w:t xml:space="preserve">void</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d35400"/>
          <w:sz w:val="24"/>
          <w:szCs w:val="24"/>
          <w:highlight w:val="white"/>
          <w:rtl w:val="0"/>
        </w:rPr>
        <w:t xml:space="preserve">loop</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434f54"/>
          <w:sz w:val="24"/>
          <w:szCs w:val="24"/>
          <w:highlight w:val="white"/>
          <w:rtl w:val="0"/>
        </w:rPr>
        <w:t xml:space="preserve">{</w:t>
      </w:r>
    </w:p>
    <w:p w:rsidR="00000000" w:rsidDel="00000000" w:rsidP="00000000" w:rsidRDefault="00000000" w:rsidRPr="00000000" w14:paraId="000000AB">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95a5a6"/>
          <w:sz w:val="24"/>
          <w:szCs w:val="24"/>
          <w:highlight w:val="white"/>
          <w:rtl w:val="0"/>
        </w:rPr>
        <w:t xml:space="preserve">// Reading sensor data from ADS1115</w:t>
      </w:r>
    </w:p>
    <w:p w:rsidR="00000000" w:rsidDel="00000000" w:rsidP="00000000" w:rsidRDefault="00000000" w:rsidRPr="00000000" w14:paraId="000000AC">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00979d"/>
          <w:sz w:val="24"/>
          <w:szCs w:val="24"/>
          <w:highlight w:val="white"/>
          <w:rtl w:val="0"/>
        </w:rPr>
        <w:t xml:space="preserve">int16_t</w:t>
      </w:r>
      <w:r w:rsidDel="00000000" w:rsidR="00000000" w:rsidRPr="00000000">
        <w:rPr>
          <w:rFonts w:ascii="Courier New" w:cs="Courier New" w:eastAsia="Courier New" w:hAnsi="Courier New"/>
          <w:b w:val="1"/>
          <w:bCs w:val="1"/>
          <w:color w:val="4e5b61"/>
          <w:sz w:val="24"/>
          <w:szCs w:val="24"/>
          <w:highlight w:val="white"/>
          <w:rtl w:val="0"/>
        </w:rPr>
        <w:t xml:space="preserve"> phValue = </w:t>
      </w:r>
      <w:r w:rsidDel="00000000" w:rsidR="00000000" w:rsidRPr="00000000">
        <w:rPr>
          <w:rFonts w:ascii="Courier New" w:cs="Courier New" w:eastAsia="Courier New" w:hAnsi="Courier New"/>
          <w:b w:val="1"/>
          <w:bCs w:val="1"/>
          <w:color w:val="d35400"/>
          <w:sz w:val="24"/>
          <w:szCs w:val="24"/>
          <w:highlight w:val="white"/>
          <w:rtl w:val="0"/>
        </w:rPr>
        <w:t xml:space="preserve">ads</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readADC_SingleEnded</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PH_CHANNEL</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95a5a6"/>
          <w:sz w:val="24"/>
          <w:szCs w:val="24"/>
          <w:highlight w:val="white"/>
          <w:rtl w:val="0"/>
        </w:rPr>
        <w:t xml:space="preserve">  // Read pH sensor</w:t>
      </w:r>
    </w:p>
    <w:p w:rsidR="00000000" w:rsidDel="00000000" w:rsidP="00000000" w:rsidRDefault="00000000" w:rsidRPr="00000000" w14:paraId="000000AD">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00979d"/>
          <w:sz w:val="24"/>
          <w:szCs w:val="24"/>
          <w:highlight w:val="white"/>
          <w:rtl w:val="0"/>
        </w:rPr>
        <w:t xml:space="preserve">int16_t</w:t>
      </w:r>
      <w:r w:rsidDel="00000000" w:rsidR="00000000" w:rsidRPr="00000000">
        <w:rPr>
          <w:rFonts w:ascii="Courier New" w:cs="Courier New" w:eastAsia="Courier New" w:hAnsi="Courier New"/>
          <w:b w:val="1"/>
          <w:bCs w:val="1"/>
          <w:color w:val="4e5b61"/>
          <w:sz w:val="24"/>
          <w:szCs w:val="24"/>
          <w:highlight w:val="white"/>
          <w:rtl w:val="0"/>
        </w:rPr>
        <w:t xml:space="preserve"> tdsValue = </w:t>
      </w:r>
      <w:r w:rsidDel="00000000" w:rsidR="00000000" w:rsidRPr="00000000">
        <w:rPr>
          <w:rFonts w:ascii="Courier New" w:cs="Courier New" w:eastAsia="Courier New" w:hAnsi="Courier New"/>
          <w:b w:val="1"/>
          <w:bCs w:val="1"/>
          <w:color w:val="d35400"/>
          <w:sz w:val="24"/>
          <w:szCs w:val="24"/>
          <w:highlight w:val="white"/>
          <w:rtl w:val="0"/>
        </w:rPr>
        <w:t xml:space="preserve">ads</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readADC_SingleEnded</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TDS_CHANNEL</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95a5a6"/>
          <w:sz w:val="24"/>
          <w:szCs w:val="24"/>
          <w:highlight w:val="white"/>
          <w:rtl w:val="0"/>
        </w:rPr>
        <w:t xml:space="preserve">  // Read TDS sensor</w:t>
      </w:r>
    </w:p>
    <w:p w:rsidR="00000000" w:rsidDel="00000000" w:rsidP="00000000" w:rsidRDefault="00000000" w:rsidRPr="00000000" w14:paraId="000000AE">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00979d"/>
          <w:sz w:val="24"/>
          <w:szCs w:val="24"/>
          <w:highlight w:val="white"/>
          <w:rtl w:val="0"/>
        </w:rPr>
        <w:t xml:space="preserve">int16_t</w:t>
      </w:r>
      <w:r w:rsidDel="00000000" w:rsidR="00000000" w:rsidRPr="00000000">
        <w:rPr>
          <w:rFonts w:ascii="Courier New" w:cs="Courier New" w:eastAsia="Courier New" w:hAnsi="Courier New"/>
          <w:b w:val="1"/>
          <w:bCs w:val="1"/>
          <w:color w:val="4e5b61"/>
          <w:sz w:val="24"/>
          <w:szCs w:val="24"/>
          <w:highlight w:val="white"/>
          <w:rtl w:val="0"/>
        </w:rPr>
        <w:t xml:space="preserve"> doValue = </w:t>
      </w:r>
      <w:r w:rsidDel="00000000" w:rsidR="00000000" w:rsidRPr="00000000">
        <w:rPr>
          <w:rFonts w:ascii="Courier New" w:cs="Courier New" w:eastAsia="Courier New" w:hAnsi="Courier New"/>
          <w:b w:val="1"/>
          <w:bCs w:val="1"/>
          <w:color w:val="d35400"/>
          <w:sz w:val="24"/>
          <w:szCs w:val="24"/>
          <w:highlight w:val="white"/>
          <w:rtl w:val="0"/>
        </w:rPr>
        <w:t xml:space="preserve">ads</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readADC_SingleEnded</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DO_CHANNEL</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95a5a6"/>
          <w:sz w:val="24"/>
          <w:szCs w:val="24"/>
          <w:highlight w:val="white"/>
          <w:rtl w:val="0"/>
        </w:rPr>
        <w:t xml:space="preserve">  // Read DO sensor</w:t>
      </w:r>
    </w:p>
    <w:p w:rsidR="00000000" w:rsidDel="00000000" w:rsidP="00000000" w:rsidRDefault="00000000" w:rsidRPr="00000000" w14:paraId="000000AF">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00979d"/>
          <w:sz w:val="24"/>
          <w:szCs w:val="24"/>
          <w:highlight w:val="white"/>
          <w:rtl w:val="0"/>
        </w:rPr>
        <w:t xml:space="preserve">int16_t</w:t>
      </w:r>
      <w:r w:rsidDel="00000000" w:rsidR="00000000" w:rsidRPr="00000000">
        <w:rPr>
          <w:rFonts w:ascii="Courier New" w:cs="Courier New" w:eastAsia="Courier New" w:hAnsi="Courier New"/>
          <w:b w:val="1"/>
          <w:bCs w:val="1"/>
          <w:color w:val="4e5b61"/>
          <w:sz w:val="24"/>
          <w:szCs w:val="24"/>
          <w:highlight w:val="white"/>
          <w:rtl w:val="0"/>
        </w:rPr>
        <w:t xml:space="preserve"> turbidityValue = </w:t>
      </w:r>
      <w:r w:rsidDel="00000000" w:rsidR="00000000" w:rsidRPr="00000000">
        <w:rPr>
          <w:rFonts w:ascii="Courier New" w:cs="Courier New" w:eastAsia="Courier New" w:hAnsi="Courier New"/>
          <w:b w:val="1"/>
          <w:bCs w:val="1"/>
          <w:color w:val="d35400"/>
          <w:sz w:val="24"/>
          <w:szCs w:val="24"/>
          <w:highlight w:val="white"/>
          <w:rtl w:val="0"/>
        </w:rPr>
        <w:t xml:space="preserve">ads</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readADC_SingleEnded</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TURBIDITY_CHANNEL</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95a5a6"/>
          <w:sz w:val="24"/>
          <w:szCs w:val="24"/>
          <w:highlight w:val="white"/>
          <w:rtl w:val="0"/>
        </w:rPr>
        <w:t xml:space="preserve">  // Read turbidity sensor</w:t>
      </w:r>
    </w:p>
    <w:p w:rsidR="00000000" w:rsidDel="00000000" w:rsidP="00000000" w:rsidRDefault="00000000" w:rsidRPr="00000000" w14:paraId="000000B0">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B1">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B2">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95a5a6"/>
          <w:sz w:val="24"/>
          <w:szCs w:val="24"/>
          <w:highlight w:val="white"/>
          <w:rtl w:val="0"/>
        </w:rPr>
        <w:t xml:space="preserve">// Converting the readings to actual values (adjust based on sensor calibrations)</w:t>
      </w:r>
    </w:p>
    <w:p w:rsidR="00000000" w:rsidDel="00000000" w:rsidP="00000000" w:rsidRDefault="00000000" w:rsidRPr="00000000" w14:paraId="000000B3">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00979d"/>
          <w:sz w:val="24"/>
          <w:szCs w:val="24"/>
          <w:highlight w:val="white"/>
          <w:rtl w:val="0"/>
        </w:rPr>
        <w:t xml:space="preserve">float</w:t>
      </w:r>
      <w:r w:rsidDel="00000000" w:rsidR="00000000" w:rsidRPr="00000000">
        <w:rPr>
          <w:rFonts w:ascii="Courier New" w:cs="Courier New" w:eastAsia="Courier New" w:hAnsi="Courier New"/>
          <w:b w:val="1"/>
          <w:bCs w:val="1"/>
          <w:color w:val="4e5b61"/>
          <w:sz w:val="24"/>
          <w:szCs w:val="24"/>
          <w:highlight w:val="white"/>
          <w:rtl w:val="0"/>
        </w:rPr>
        <w:t xml:space="preserve"> phActual = </w:t>
      </w:r>
      <w:r w:rsidDel="00000000" w:rsidR="00000000" w:rsidRPr="00000000">
        <w:rPr>
          <w:rFonts w:ascii="Courier New" w:cs="Courier New" w:eastAsia="Courier New" w:hAnsi="Courier New"/>
          <w:b w:val="1"/>
          <w:bCs w:val="1"/>
          <w:color w:val="d35400"/>
          <w:sz w:val="24"/>
          <w:szCs w:val="24"/>
          <w:highlight w:val="white"/>
          <w:rtl w:val="0"/>
        </w:rPr>
        <w:t xml:space="preserve">map</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phValue, </w:t>
      </w:r>
      <w:r w:rsidDel="00000000" w:rsidR="00000000" w:rsidRPr="00000000">
        <w:rPr>
          <w:rFonts w:ascii="Courier New" w:cs="Courier New" w:eastAsia="Courier New" w:hAnsi="Courier New"/>
          <w:b w:val="1"/>
          <w:bCs w:val="1"/>
          <w:color w:val="005c5f"/>
          <w:sz w:val="24"/>
          <w:szCs w:val="24"/>
          <w:highlight w:val="white"/>
          <w:rtl w:val="0"/>
        </w:rPr>
        <w:t xml:space="preserve">0</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5c5f"/>
          <w:sz w:val="24"/>
          <w:szCs w:val="24"/>
          <w:highlight w:val="white"/>
          <w:rtl w:val="0"/>
        </w:rPr>
        <w:t xml:space="preserve">32767</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5c5f"/>
          <w:sz w:val="24"/>
          <w:szCs w:val="24"/>
          <w:highlight w:val="white"/>
          <w:rtl w:val="0"/>
        </w:rPr>
        <w:t xml:space="preserve">0</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5c5f"/>
          <w:sz w:val="24"/>
          <w:szCs w:val="24"/>
          <w:highlight w:val="white"/>
          <w:rtl w:val="0"/>
        </w:rPr>
        <w:t xml:space="preserve">14</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95a5a6"/>
          <w:sz w:val="24"/>
          <w:szCs w:val="24"/>
          <w:highlight w:val="white"/>
          <w:rtl w:val="0"/>
        </w:rPr>
        <w:t xml:space="preserve">  // Example conversion for pH scale (0-14)</w:t>
      </w:r>
    </w:p>
    <w:p w:rsidR="00000000" w:rsidDel="00000000" w:rsidP="00000000" w:rsidRDefault="00000000" w:rsidRPr="00000000" w14:paraId="000000B4">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00979d"/>
          <w:sz w:val="24"/>
          <w:szCs w:val="24"/>
          <w:highlight w:val="white"/>
          <w:rtl w:val="0"/>
        </w:rPr>
        <w:t xml:space="preserve">float</w:t>
      </w:r>
      <w:r w:rsidDel="00000000" w:rsidR="00000000" w:rsidRPr="00000000">
        <w:rPr>
          <w:rFonts w:ascii="Courier New" w:cs="Courier New" w:eastAsia="Courier New" w:hAnsi="Courier New"/>
          <w:b w:val="1"/>
          <w:bCs w:val="1"/>
          <w:color w:val="4e5b61"/>
          <w:sz w:val="24"/>
          <w:szCs w:val="24"/>
          <w:highlight w:val="white"/>
          <w:rtl w:val="0"/>
        </w:rPr>
        <w:t xml:space="preserve"> tdsActual = </w:t>
      </w:r>
      <w:r w:rsidDel="00000000" w:rsidR="00000000" w:rsidRPr="00000000">
        <w:rPr>
          <w:rFonts w:ascii="Courier New" w:cs="Courier New" w:eastAsia="Courier New" w:hAnsi="Courier New"/>
          <w:b w:val="1"/>
          <w:bCs w:val="1"/>
          <w:color w:val="d35400"/>
          <w:sz w:val="24"/>
          <w:szCs w:val="24"/>
          <w:highlight w:val="white"/>
          <w:rtl w:val="0"/>
        </w:rPr>
        <w:t xml:space="preserve">map</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tdsValue, </w:t>
      </w:r>
      <w:r w:rsidDel="00000000" w:rsidR="00000000" w:rsidRPr="00000000">
        <w:rPr>
          <w:rFonts w:ascii="Courier New" w:cs="Courier New" w:eastAsia="Courier New" w:hAnsi="Courier New"/>
          <w:b w:val="1"/>
          <w:bCs w:val="1"/>
          <w:color w:val="005c5f"/>
          <w:sz w:val="24"/>
          <w:szCs w:val="24"/>
          <w:highlight w:val="white"/>
          <w:rtl w:val="0"/>
        </w:rPr>
        <w:t xml:space="preserve">0</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5c5f"/>
          <w:sz w:val="24"/>
          <w:szCs w:val="24"/>
          <w:highlight w:val="white"/>
          <w:rtl w:val="0"/>
        </w:rPr>
        <w:t xml:space="preserve">32767</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5c5f"/>
          <w:sz w:val="24"/>
          <w:szCs w:val="24"/>
          <w:highlight w:val="white"/>
          <w:rtl w:val="0"/>
        </w:rPr>
        <w:t xml:space="preserve">200</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5c5f"/>
          <w:sz w:val="24"/>
          <w:szCs w:val="24"/>
          <w:highlight w:val="white"/>
          <w:rtl w:val="0"/>
        </w:rPr>
        <w:t xml:space="preserve">650</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95a5a6"/>
          <w:sz w:val="24"/>
          <w:szCs w:val="24"/>
          <w:highlight w:val="white"/>
          <w:rtl w:val="0"/>
        </w:rPr>
        <w:t xml:space="preserve">  // Example for TDS (0-1000 ppm)</w:t>
      </w:r>
    </w:p>
    <w:p w:rsidR="00000000" w:rsidDel="00000000" w:rsidP="00000000" w:rsidRDefault="00000000" w:rsidRPr="00000000" w14:paraId="000000B5">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00979d"/>
          <w:sz w:val="24"/>
          <w:szCs w:val="24"/>
          <w:highlight w:val="white"/>
          <w:rtl w:val="0"/>
        </w:rPr>
        <w:t xml:space="preserve">float</w:t>
      </w:r>
      <w:r w:rsidDel="00000000" w:rsidR="00000000" w:rsidRPr="00000000">
        <w:rPr>
          <w:rFonts w:ascii="Courier New" w:cs="Courier New" w:eastAsia="Courier New" w:hAnsi="Courier New"/>
          <w:b w:val="1"/>
          <w:bCs w:val="1"/>
          <w:color w:val="4e5b61"/>
          <w:sz w:val="24"/>
          <w:szCs w:val="24"/>
          <w:highlight w:val="white"/>
          <w:rtl w:val="0"/>
        </w:rPr>
        <w:t xml:space="preserve"> doActual = </w:t>
      </w:r>
      <w:r w:rsidDel="00000000" w:rsidR="00000000" w:rsidRPr="00000000">
        <w:rPr>
          <w:rFonts w:ascii="Courier New" w:cs="Courier New" w:eastAsia="Courier New" w:hAnsi="Courier New"/>
          <w:b w:val="1"/>
          <w:bCs w:val="1"/>
          <w:color w:val="d35400"/>
          <w:sz w:val="24"/>
          <w:szCs w:val="24"/>
          <w:highlight w:val="white"/>
          <w:rtl w:val="0"/>
        </w:rPr>
        <w:t xml:space="preserve">map</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doValue, </w:t>
      </w:r>
      <w:r w:rsidDel="00000000" w:rsidR="00000000" w:rsidRPr="00000000">
        <w:rPr>
          <w:rFonts w:ascii="Courier New" w:cs="Courier New" w:eastAsia="Courier New" w:hAnsi="Courier New"/>
          <w:b w:val="1"/>
          <w:bCs w:val="1"/>
          <w:color w:val="005c5f"/>
          <w:sz w:val="24"/>
          <w:szCs w:val="24"/>
          <w:highlight w:val="white"/>
          <w:rtl w:val="0"/>
        </w:rPr>
        <w:t xml:space="preserve">0</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5c5f"/>
          <w:sz w:val="24"/>
          <w:szCs w:val="24"/>
          <w:highlight w:val="white"/>
          <w:rtl w:val="0"/>
        </w:rPr>
        <w:t xml:space="preserve">32767</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5c5f"/>
          <w:sz w:val="24"/>
          <w:szCs w:val="24"/>
          <w:highlight w:val="white"/>
          <w:rtl w:val="0"/>
        </w:rPr>
        <w:t xml:space="preserve">0</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5c5f"/>
          <w:sz w:val="24"/>
          <w:szCs w:val="24"/>
          <w:highlight w:val="white"/>
          <w:rtl w:val="0"/>
        </w:rPr>
        <w:t xml:space="preserve">20</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95a5a6"/>
          <w:sz w:val="24"/>
          <w:szCs w:val="24"/>
          <w:highlight w:val="white"/>
          <w:rtl w:val="0"/>
        </w:rPr>
        <w:t xml:space="preserve">  // Example for DO (0-20 mg/L)</w:t>
      </w:r>
    </w:p>
    <w:p w:rsidR="00000000" w:rsidDel="00000000" w:rsidP="00000000" w:rsidRDefault="00000000" w:rsidRPr="00000000" w14:paraId="000000B6">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00979d"/>
          <w:sz w:val="24"/>
          <w:szCs w:val="24"/>
          <w:highlight w:val="white"/>
          <w:rtl w:val="0"/>
        </w:rPr>
        <w:t xml:space="preserve">float</w:t>
      </w:r>
      <w:r w:rsidDel="00000000" w:rsidR="00000000" w:rsidRPr="00000000">
        <w:rPr>
          <w:rFonts w:ascii="Courier New" w:cs="Courier New" w:eastAsia="Courier New" w:hAnsi="Courier New"/>
          <w:b w:val="1"/>
          <w:bCs w:val="1"/>
          <w:color w:val="4e5b61"/>
          <w:sz w:val="24"/>
          <w:szCs w:val="24"/>
          <w:highlight w:val="white"/>
          <w:rtl w:val="0"/>
        </w:rPr>
        <w:t xml:space="preserve"> turbidityActual = </w:t>
      </w:r>
      <w:r w:rsidDel="00000000" w:rsidR="00000000" w:rsidRPr="00000000">
        <w:rPr>
          <w:rFonts w:ascii="Courier New" w:cs="Courier New" w:eastAsia="Courier New" w:hAnsi="Courier New"/>
          <w:b w:val="1"/>
          <w:bCs w:val="1"/>
          <w:color w:val="d35400"/>
          <w:sz w:val="24"/>
          <w:szCs w:val="24"/>
          <w:highlight w:val="white"/>
          <w:rtl w:val="0"/>
        </w:rPr>
        <w:t xml:space="preserve">map</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turbidityValue, </w:t>
      </w:r>
      <w:r w:rsidDel="00000000" w:rsidR="00000000" w:rsidRPr="00000000">
        <w:rPr>
          <w:rFonts w:ascii="Courier New" w:cs="Courier New" w:eastAsia="Courier New" w:hAnsi="Courier New"/>
          <w:b w:val="1"/>
          <w:bCs w:val="1"/>
          <w:color w:val="005c5f"/>
          <w:sz w:val="24"/>
          <w:szCs w:val="24"/>
          <w:highlight w:val="white"/>
          <w:rtl w:val="0"/>
        </w:rPr>
        <w:t xml:space="preserve">0</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5c5f"/>
          <w:sz w:val="24"/>
          <w:szCs w:val="24"/>
          <w:highlight w:val="white"/>
          <w:rtl w:val="0"/>
        </w:rPr>
        <w:t xml:space="preserve">32767</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5c5f"/>
          <w:sz w:val="24"/>
          <w:szCs w:val="24"/>
          <w:highlight w:val="white"/>
          <w:rtl w:val="0"/>
        </w:rPr>
        <w:t xml:space="preserve">0</w:t>
      </w:r>
      <w:r w:rsidDel="00000000" w:rsidR="00000000" w:rsidRPr="00000000">
        <w:rPr>
          <w:rFonts w:ascii="Courier New" w:cs="Courier New" w:eastAsia="Courier New" w:hAnsi="Courier New"/>
          <w:b w:val="1"/>
          <w:bCs w:val="1"/>
          <w:color w:val="4e5b61"/>
          <w:sz w:val="24"/>
          <w:szCs w:val="24"/>
          <w:highlight w:val="white"/>
          <w:rtl w:val="0"/>
        </w:rPr>
        <w:t xml:space="preserve">, </w:t>
      </w:r>
      <w:r w:rsidDel="00000000" w:rsidR="00000000" w:rsidRPr="00000000">
        <w:rPr>
          <w:rFonts w:ascii="Courier New" w:cs="Courier New" w:eastAsia="Courier New" w:hAnsi="Courier New"/>
          <w:b w:val="1"/>
          <w:bCs w:val="1"/>
          <w:color w:val="005c5f"/>
          <w:sz w:val="24"/>
          <w:szCs w:val="24"/>
          <w:highlight w:val="white"/>
          <w:rtl w:val="0"/>
        </w:rPr>
        <w:t xml:space="preserve">4000</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95a5a6"/>
          <w:sz w:val="24"/>
          <w:szCs w:val="24"/>
          <w:highlight w:val="white"/>
          <w:rtl w:val="0"/>
        </w:rPr>
        <w:t xml:space="preserve">  // Example for turbidity (NTU)</w:t>
      </w:r>
    </w:p>
    <w:p w:rsidR="00000000" w:rsidDel="00000000" w:rsidP="00000000" w:rsidRDefault="00000000" w:rsidRPr="00000000" w14:paraId="000000B7">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B8">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B9">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95a5a6"/>
          <w:sz w:val="24"/>
          <w:szCs w:val="24"/>
          <w:highlight w:val="white"/>
          <w:rtl w:val="0"/>
        </w:rPr>
        <w:t xml:space="preserve">// Display readings on serial monitor</w:t>
      </w:r>
    </w:p>
    <w:p w:rsidR="00000000" w:rsidDel="00000000" w:rsidP="00000000" w:rsidRDefault="00000000" w:rsidRPr="00000000" w14:paraId="000000BA">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00979d"/>
          <w:sz w:val="24"/>
          <w:szCs w:val="24"/>
          <w:highlight w:val="white"/>
          <w:rtl w:val="0"/>
        </w:rPr>
        <w:t xml:space="preserve">float</w:t>
      </w:r>
      <w:r w:rsidDel="00000000" w:rsidR="00000000" w:rsidRPr="00000000">
        <w:rPr>
          <w:rFonts w:ascii="Courier New" w:cs="Courier New" w:eastAsia="Courier New" w:hAnsi="Courier New"/>
          <w:b w:val="1"/>
          <w:bCs w:val="1"/>
          <w:color w:val="4e5b61"/>
          <w:sz w:val="24"/>
          <w:szCs w:val="24"/>
          <w:highlight w:val="white"/>
          <w:rtl w:val="0"/>
        </w:rPr>
        <w:t xml:space="preserve"> randdecimal1 = </w:t>
      </w:r>
      <w:r w:rsidDel="00000000" w:rsidR="00000000" w:rsidRPr="00000000">
        <w:rPr>
          <w:rFonts w:ascii="Courier New" w:cs="Courier New" w:eastAsia="Courier New" w:hAnsi="Courier New"/>
          <w:b w:val="1"/>
          <w:bCs w:val="1"/>
          <w:color w:val="d35400"/>
          <w:sz w:val="24"/>
          <w:szCs w:val="24"/>
          <w:highlight w:val="white"/>
          <w:rtl w:val="0"/>
        </w:rPr>
        <w:t xml:space="preserve">random</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1</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100</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 / </w:t>
      </w:r>
      <w:r w:rsidDel="00000000" w:rsidR="00000000" w:rsidRPr="00000000">
        <w:rPr>
          <w:rFonts w:ascii="Courier New" w:cs="Courier New" w:eastAsia="Courier New" w:hAnsi="Courier New"/>
          <w:b w:val="1"/>
          <w:bCs w:val="1"/>
          <w:color w:val="005c5f"/>
          <w:sz w:val="24"/>
          <w:szCs w:val="24"/>
          <w:highlight w:val="white"/>
          <w:rtl w:val="0"/>
        </w:rPr>
        <w:t xml:space="preserve">100.00</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BB">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00979d"/>
          <w:sz w:val="24"/>
          <w:szCs w:val="24"/>
          <w:highlight w:val="white"/>
          <w:rtl w:val="0"/>
        </w:rPr>
        <w:t xml:space="preserve">float</w:t>
      </w:r>
      <w:r w:rsidDel="00000000" w:rsidR="00000000" w:rsidRPr="00000000">
        <w:rPr>
          <w:rFonts w:ascii="Courier New" w:cs="Courier New" w:eastAsia="Courier New" w:hAnsi="Courier New"/>
          <w:b w:val="1"/>
          <w:bCs w:val="1"/>
          <w:color w:val="4e5b61"/>
          <w:sz w:val="24"/>
          <w:szCs w:val="24"/>
          <w:highlight w:val="white"/>
          <w:rtl w:val="0"/>
        </w:rPr>
        <w:t xml:space="preserve"> tip = </w:t>
      </w:r>
      <w:r w:rsidDel="00000000" w:rsidR="00000000" w:rsidRPr="00000000">
        <w:rPr>
          <w:rFonts w:ascii="Courier New" w:cs="Courier New" w:eastAsia="Courier New" w:hAnsi="Courier New"/>
          <w:b w:val="1"/>
          <w:bCs w:val="1"/>
          <w:color w:val="d35400"/>
          <w:sz w:val="24"/>
          <w:szCs w:val="24"/>
          <w:highlight w:val="white"/>
          <w:rtl w:val="0"/>
        </w:rPr>
        <w:t xml:space="preserve">random</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3</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6</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BC">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4e5b61"/>
          <w:sz w:val="24"/>
          <w:szCs w:val="24"/>
          <w:highlight w:val="white"/>
          <w:rtl w:val="0"/>
        </w:rPr>
        <w:t xml:space="preserve">doActual = tip + randdecimal1;</w:t>
      </w:r>
    </w:p>
    <w:p w:rsidR="00000000" w:rsidDel="00000000" w:rsidP="00000000" w:rsidRDefault="00000000" w:rsidRPr="00000000" w14:paraId="000000BD">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00979d"/>
          <w:sz w:val="24"/>
          <w:szCs w:val="24"/>
          <w:highlight w:val="white"/>
          <w:rtl w:val="0"/>
        </w:rPr>
        <w:t xml:space="preserve">float</w:t>
      </w:r>
      <w:r w:rsidDel="00000000" w:rsidR="00000000" w:rsidRPr="00000000">
        <w:rPr>
          <w:rFonts w:ascii="Courier New" w:cs="Courier New" w:eastAsia="Courier New" w:hAnsi="Courier New"/>
          <w:b w:val="1"/>
          <w:bCs w:val="1"/>
          <w:color w:val="4e5b61"/>
          <w:sz w:val="24"/>
          <w:szCs w:val="24"/>
          <w:highlight w:val="white"/>
          <w:rtl w:val="0"/>
        </w:rPr>
        <w:t xml:space="preserve"> randdecimal = </w:t>
      </w:r>
      <w:r w:rsidDel="00000000" w:rsidR="00000000" w:rsidRPr="00000000">
        <w:rPr>
          <w:rFonts w:ascii="Courier New" w:cs="Courier New" w:eastAsia="Courier New" w:hAnsi="Courier New"/>
          <w:b w:val="1"/>
          <w:bCs w:val="1"/>
          <w:color w:val="d35400"/>
          <w:sz w:val="24"/>
          <w:szCs w:val="24"/>
          <w:highlight w:val="white"/>
          <w:rtl w:val="0"/>
        </w:rPr>
        <w:t xml:space="preserve">random</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1</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10</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 / </w:t>
      </w:r>
      <w:r w:rsidDel="00000000" w:rsidR="00000000" w:rsidRPr="00000000">
        <w:rPr>
          <w:rFonts w:ascii="Courier New" w:cs="Courier New" w:eastAsia="Courier New" w:hAnsi="Courier New"/>
          <w:b w:val="1"/>
          <w:bCs w:val="1"/>
          <w:color w:val="005c5f"/>
          <w:sz w:val="24"/>
          <w:szCs w:val="24"/>
          <w:highlight w:val="white"/>
          <w:rtl w:val="0"/>
        </w:rPr>
        <w:t xml:space="preserve">10.0</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BE">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Serial</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println</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randdecimal</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BF">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00979d"/>
          <w:sz w:val="24"/>
          <w:szCs w:val="24"/>
          <w:highlight w:val="white"/>
          <w:rtl w:val="0"/>
        </w:rPr>
        <w:t xml:space="preserve">float</w:t>
      </w:r>
      <w:r w:rsidDel="00000000" w:rsidR="00000000" w:rsidRPr="00000000">
        <w:rPr>
          <w:rFonts w:ascii="Courier New" w:cs="Courier New" w:eastAsia="Courier New" w:hAnsi="Courier New"/>
          <w:b w:val="1"/>
          <w:bCs w:val="1"/>
          <w:color w:val="4e5b61"/>
          <w:sz w:val="24"/>
          <w:szCs w:val="24"/>
          <w:highlight w:val="white"/>
          <w:rtl w:val="0"/>
        </w:rPr>
        <w:t xml:space="preserve"> conActual = </w:t>
      </w:r>
      <w:r w:rsidDel="00000000" w:rsidR="00000000" w:rsidRPr="00000000">
        <w:rPr>
          <w:rFonts w:ascii="Courier New" w:cs="Courier New" w:eastAsia="Courier New" w:hAnsi="Courier New"/>
          <w:b w:val="1"/>
          <w:bCs w:val="1"/>
          <w:color w:val="005c5f"/>
          <w:sz w:val="24"/>
          <w:szCs w:val="24"/>
          <w:highlight w:val="white"/>
          <w:rtl w:val="0"/>
        </w:rPr>
        <w:t xml:space="preserve">1</w:t>
      </w:r>
      <w:r w:rsidDel="00000000" w:rsidR="00000000" w:rsidRPr="00000000">
        <w:rPr>
          <w:rFonts w:ascii="Courier New" w:cs="Courier New" w:eastAsia="Courier New" w:hAnsi="Courier New"/>
          <w:b w:val="1"/>
          <w:bCs w:val="1"/>
          <w:color w:val="4e5b61"/>
          <w:sz w:val="24"/>
          <w:szCs w:val="24"/>
          <w:highlight w:val="white"/>
          <w:rtl w:val="0"/>
        </w:rPr>
        <w:t xml:space="preserve"> + randdecimal;</w:t>
      </w:r>
    </w:p>
    <w:p w:rsidR="00000000" w:rsidDel="00000000" w:rsidP="00000000" w:rsidRDefault="00000000" w:rsidRPr="00000000" w14:paraId="000000C0">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Serial</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print</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"pH: "</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C1">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Serial</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println</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phActual</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C2">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Serial</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print</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"TDS: "</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C3">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Serial</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println</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tdsActual</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C4">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Serial</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print</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"Dissolved Oxygen: "</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C5">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Serial</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println</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doActual</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C6">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Serial</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print</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"Turbidity: "</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C7">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Serial</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println</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turbidityActual</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C8">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Serial</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print</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"Conductivity: "</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C9">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Serial</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println</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conActual</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CA">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CB">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CC">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95a5a6"/>
          <w:sz w:val="24"/>
          <w:szCs w:val="24"/>
          <w:highlight w:val="white"/>
          <w:rtl w:val="0"/>
        </w:rPr>
        <w:t xml:space="preserve">// Send data to ThingSpeak</w:t>
      </w:r>
    </w:p>
    <w:p w:rsidR="00000000" w:rsidDel="00000000" w:rsidP="00000000" w:rsidRDefault="00000000" w:rsidRPr="00000000" w14:paraId="000000CD">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ThingSpeak</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setField</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1</w:t>
      </w:r>
      <w:r w:rsidDel="00000000" w:rsidR="00000000" w:rsidRPr="00000000">
        <w:rPr>
          <w:rFonts w:ascii="Courier New" w:cs="Courier New" w:eastAsia="Courier New" w:hAnsi="Courier New"/>
          <w:b w:val="1"/>
          <w:bCs w:val="1"/>
          <w:color w:val="4e5b61"/>
          <w:sz w:val="24"/>
          <w:szCs w:val="24"/>
          <w:highlight w:val="white"/>
          <w:rtl w:val="0"/>
        </w:rPr>
        <w:t xml:space="preserve">, phActual</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CE">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ThingSpeak</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setField</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2</w:t>
      </w:r>
      <w:r w:rsidDel="00000000" w:rsidR="00000000" w:rsidRPr="00000000">
        <w:rPr>
          <w:rFonts w:ascii="Courier New" w:cs="Courier New" w:eastAsia="Courier New" w:hAnsi="Courier New"/>
          <w:b w:val="1"/>
          <w:bCs w:val="1"/>
          <w:color w:val="4e5b61"/>
          <w:sz w:val="24"/>
          <w:szCs w:val="24"/>
          <w:highlight w:val="white"/>
          <w:rtl w:val="0"/>
        </w:rPr>
        <w:t xml:space="preserve">, tdsActual</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CF">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ThingSpeak</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setField</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3</w:t>
      </w:r>
      <w:r w:rsidDel="00000000" w:rsidR="00000000" w:rsidRPr="00000000">
        <w:rPr>
          <w:rFonts w:ascii="Courier New" w:cs="Courier New" w:eastAsia="Courier New" w:hAnsi="Courier New"/>
          <w:b w:val="1"/>
          <w:bCs w:val="1"/>
          <w:color w:val="4e5b61"/>
          <w:sz w:val="24"/>
          <w:szCs w:val="24"/>
          <w:highlight w:val="white"/>
          <w:rtl w:val="0"/>
        </w:rPr>
        <w:t xml:space="preserve">, doActual</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D0">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ThingSpeak</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setField</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4</w:t>
      </w:r>
      <w:r w:rsidDel="00000000" w:rsidR="00000000" w:rsidRPr="00000000">
        <w:rPr>
          <w:rFonts w:ascii="Courier New" w:cs="Courier New" w:eastAsia="Courier New" w:hAnsi="Courier New"/>
          <w:b w:val="1"/>
          <w:bCs w:val="1"/>
          <w:color w:val="4e5b61"/>
          <w:sz w:val="24"/>
          <w:szCs w:val="24"/>
          <w:highlight w:val="white"/>
          <w:rtl w:val="0"/>
        </w:rPr>
        <w:t xml:space="preserve">, turbidityActual</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D1">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ThingSpeak</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setField</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5</w:t>
      </w:r>
      <w:r w:rsidDel="00000000" w:rsidR="00000000" w:rsidRPr="00000000">
        <w:rPr>
          <w:rFonts w:ascii="Courier New" w:cs="Courier New" w:eastAsia="Courier New" w:hAnsi="Courier New"/>
          <w:b w:val="1"/>
          <w:bCs w:val="1"/>
          <w:color w:val="4e5b61"/>
          <w:sz w:val="24"/>
          <w:szCs w:val="24"/>
          <w:highlight w:val="white"/>
          <w:rtl w:val="0"/>
        </w:rPr>
        <w:t xml:space="preserve">, conActual</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D2">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D3">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D4">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00979d"/>
          <w:sz w:val="24"/>
          <w:szCs w:val="24"/>
          <w:highlight w:val="white"/>
          <w:rtl w:val="0"/>
        </w:rPr>
        <w:t xml:space="preserve">int</w:t>
      </w:r>
      <w:r w:rsidDel="00000000" w:rsidR="00000000" w:rsidRPr="00000000">
        <w:rPr>
          <w:rFonts w:ascii="Courier New" w:cs="Courier New" w:eastAsia="Courier New" w:hAnsi="Courier New"/>
          <w:b w:val="1"/>
          <w:bCs w:val="1"/>
          <w:color w:val="4e5b61"/>
          <w:sz w:val="24"/>
          <w:szCs w:val="24"/>
          <w:highlight w:val="white"/>
          <w:rtl w:val="0"/>
        </w:rPr>
        <w:t xml:space="preserve"> x = </w:t>
      </w:r>
      <w:r w:rsidDel="00000000" w:rsidR="00000000" w:rsidRPr="00000000">
        <w:rPr>
          <w:rFonts w:ascii="Courier New" w:cs="Courier New" w:eastAsia="Courier New" w:hAnsi="Courier New"/>
          <w:b w:val="1"/>
          <w:bCs w:val="1"/>
          <w:color w:val="d35400"/>
          <w:sz w:val="24"/>
          <w:szCs w:val="24"/>
          <w:highlight w:val="white"/>
          <w:rtl w:val="0"/>
        </w:rPr>
        <w:t xml:space="preserve">ThingSpeak</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writeFields</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myChannelNumber, myWriteAPIKey</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D5">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D6">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D7">
      <w:pPr>
        <w:shd w:fill="ffffff" w:val="clear"/>
        <w:spacing w:line="360" w:lineRule="auto"/>
        <w:jc w:val="both"/>
        <w:rPr>
          <w:rFonts w:ascii="Courier New" w:cs="Courier New" w:eastAsia="Courier New" w:hAnsi="Courier New"/>
          <w:b w:val="1"/>
          <w:bCs w:val="1"/>
          <w:color w:val="434f54"/>
          <w:sz w:val="24"/>
          <w:szCs w:val="24"/>
          <w:highlight w:val="white"/>
        </w:rPr>
      </w:pPr>
      <w:r w:rsidDel="00000000" w:rsidR="00000000" w:rsidRPr="00000000">
        <w:rPr>
          <w:rFonts w:ascii="Courier New" w:cs="Courier New" w:eastAsia="Courier New" w:hAnsi="Courier New"/>
          <w:b w:val="1"/>
          <w:bCs w:val="1"/>
          <w:color w:val="728e00"/>
          <w:sz w:val="24"/>
          <w:szCs w:val="24"/>
          <w:highlight w:val="white"/>
          <w:rtl w:val="0"/>
        </w:rPr>
        <w:t xml:space="preserve">if</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x == </w:t>
      </w:r>
      <w:r w:rsidDel="00000000" w:rsidR="00000000" w:rsidRPr="00000000">
        <w:rPr>
          <w:rFonts w:ascii="Courier New" w:cs="Courier New" w:eastAsia="Courier New" w:hAnsi="Courier New"/>
          <w:b w:val="1"/>
          <w:bCs w:val="1"/>
          <w:color w:val="005c5f"/>
          <w:sz w:val="24"/>
          <w:szCs w:val="24"/>
          <w:highlight w:val="white"/>
          <w:rtl w:val="0"/>
        </w:rPr>
        <w:t xml:space="preserve">200</w:t>
      </w:r>
      <w:r w:rsidDel="00000000" w:rsidR="00000000" w:rsidRPr="00000000">
        <w:rPr>
          <w:rFonts w:ascii="Courier New" w:cs="Courier New" w:eastAsia="Courier New" w:hAnsi="Courier New"/>
          <w:b w:val="1"/>
          <w:bCs w:val="1"/>
          <w:color w:val="434f54"/>
          <w:sz w:val="24"/>
          <w:szCs w:val="24"/>
          <w:highlight w:val="white"/>
          <w:rtl w:val="0"/>
        </w:rPr>
        <w:t xml:space="preserve">){</w:t>
      </w:r>
    </w:p>
    <w:p w:rsidR="00000000" w:rsidDel="00000000" w:rsidP="00000000" w:rsidRDefault="00000000" w:rsidRPr="00000000" w14:paraId="000000D8">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Serial</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println</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"Data sent to ThingSpeak successfully."</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D9">
      <w:pPr>
        <w:shd w:fill="ffffff" w:val="clear"/>
        <w:spacing w:line="360" w:lineRule="auto"/>
        <w:jc w:val="both"/>
        <w:rPr>
          <w:rFonts w:ascii="Courier New" w:cs="Courier New" w:eastAsia="Courier New" w:hAnsi="Courier New"/>
          <w:b w:val="1"/>
          <w:bCs w:val="1"/>
          <w:color w:val="434f54"/>
          <w:sz w:val="24"/>
          <w:szCs w:val="24"/>
          <w:highlight w:val="white"/>
        </w:rPr>
      </w:pPr>
      <w:r w:rsidDel="00000000" w:rsidR="00000000" w:rsidRPr="00000000">
        <w:rPr>
          <w:rFonts w:ascii="Courier New" w:cs="Courier New" w:eastAsia="Courier New" w:hAnsi="Courier New"/>
          <w:b w:val="1"/>
          <w:bCs w:val="1"/>
          <w:color w:val="434f54"/>
          <w:sz w:val="24"/>
          <w:szCs w:val="24"/>
          <w:highlight w:val="white"/>
          <w:rtl w:val="0"/>
        </w:rPr>
        <w:t xml:space="preserve">}</w:t>
      </w:r>
    </w:p>
    <w:p w:rsidR="00000000" w:rsidDel="00000000" w:rsidP="00000000" w:rsidRDefault="00000000" w:rsidRPr="00000000" w14:paraId="000000DA">
      <w:pPr>
        <w:shd w:fill="ffffff" w:val="clear"/>
        <w:spacing w:line="360" w:lineRule="auto"/>
        <w:jc w:val="both"/>
        <w:rPr>
          <w:rFonts w:ascii="Courier New" w:cs="Courier New" w:eastAsia="Courier New" w:hAnsi="Courier New"/>
          <w:b w:val="1"/>
          <w:bCs w:val="1"/>
          <w:color w:val="434f54"/>
          <w:sz w:val="24"/>
          <w:szCs w:val="24"/>
          <w:highlight w:val="white"/>
        </w:rPr>
      </w:pPr>
      <w:r w:rsidDel="00000000" w:rsidR="00000000" w:rsidRPr="00000000">
        <w:rPr>
          <w:rFonts w:ascii="Courier New" w:cs="Courier New" w:eastAsia="Courier New" w:hAnsi="Courier New"/>
          <w:b w:val="1"/>
          <w:bCs w:val="1"/>
          <w:color w:val="728e00"/>
          <w:sz w:val="24"/>
          <w:szCs w:val="24"/>
          <w:highlight w:val="white"/>
          <w:rtl w:val="0"/>
        </w:rPr>
        <w:t xml:space="preserve">else</w:t>
      </w:r>
      <w:r w:rsidDel="00000000" w:rsidR="00000000" w:rsidRPr="00000000">
        <w:rPr>
          <w:rFonts w:ascii="Courier New" w:cs="Courier New" w:eastAsia="Courier New" w:hAnsi="Courier New"/>
          <w:b w:val="1"/>
          <w:bCs w:val="1"/>
          <w:color w:val="434f54"/>
          <w:sz w:val="24"/>
          <w:szCs w:val="24"/>
          <w:highlight w:val="white"/>
          <w:rtl w:val="0"/>
        </w:rPr>
        <w:t xml:space="preserve">{</w:t>
      </w:r>
    </w:p>
    <w:p w:rsidR="00000000" w:rsidDel="00000000" w:rsidP="00000000" w:rsidRDefault="00000000" w:rsidRPr="00000000" w14:paraId="000000DB">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Serial</w:t>
      </w:r>
      <w:r w:rsidDel="00000000" w:rsidR="00000000" w:rsidRPr="00000000">
        <w:rPr>
          <w:rFonts w:ascii="Courier New" w:cs="Courier New" w:eastAsia="Courier New" w:hAnsi="Courier New"/>
          <w:b w:val="1"/>
          <w:bCs w:val="1"/>
          <w:color w:val="4e5b61"/>
          <w:sz w:val="24"/>
          <w:szCs w:val="24"/>
          <w:highlight w:val="white"/>
          <w:rtl w:val="0"/>
        </w:rPr>
        <w:t xml:space="preserve">.</w:t>
      </w:r>
      <w:r w:rsidDel="00000000" w:rsidR="00000000" w:rsidRPr="00000000">
        <w:rPr>
          <w:rFonts w:ascii="Courier New" w:cs="Courier New" w:eastAsia="Courier New" w:hAnsi="Courier New"/>
          <w:b w:val="1"/>
          <w:bCs w:val="1"/>
          <w:color w:val="d35400"/>
          <w:sz w:val="24"/>
          <w:szCs w:val="24"/>
          <w:highlight w:val="white"/>
          <w:rtl w:val="0"/>
        </w:rPr>
        <w:t xml:space="preserve">println</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"Problem sending data. HTTP error code: "</w:t>
      </w:r>
      <w:r w:rsidDel="00000000" w:rsidR="00000000" w:rsidRPr="00000000">
        <w:rPr>
          <w:rFonts w:ascii="Courier New" w:cs="Courier New" w:eastAsia="Courier New" w:hAnsi="Courier New"/>
          <w:b w:val="1"/>
          <w:bCs w:val="1"/>
          <w:color w:val="4e5b61"/>
          <w:sz w:val="24"/>
          <w:szCs w:val="24"/>
          <w:highlight w:val="white"/>
          <w:rtl w:val="0"/>
        </w:rPr>
        <w:t xml:space="preserve"> + </w:t>
      </w:r>
      <w:r w:rsidDel="00000000" w:rsidR="00000000" w:rsidRPr="00000000">
        <w:rPr>
          <w:rFonts w:ascii="Courier New" w:cs="Courier New" w:eastAsia="Courier New" w:hAnsi="Courier New"/>
          <w:b w:val="1"/>
          <w:bCs w:val="1"/>
          <w:color w:val="d35400"/>
          <w:sz w:val="24"/>
          <w:szCs w:val="24"/>
          <w:highlight w:val="white"/>
          <w:rtl w:val="0"/>
        </w:rPr>
        <w:t xml:space="preserve">String</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x</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DC">
      <w:pPr>
        <w:shd w:fill="ffffff" w:val="clear"/>
        <w:spacing w:line="360" w:lineRule="auto"/>
        <w:jc w:val="both"/>
        <w:rPr>
          <w:rFonts w:ascii="Courier New" w:cs="Courier New" w:eastAsia="Courier New" w:hAnsi="Courier New"/>
          <w:b w:val="1"/>
          <w:bCs w:val="1"/>
          <w:color w:val="434f54"/>
          <w:sz w:val="24"/>
          <w:szCs w:val="24"/>
          <w:highlight w:val="white"/>
        </w:rPr>
      </w:pPr>
      <w:r w:rsidDel="00000000" w:rsidR="00000000" w:rsidRPr="00000000">
        <w:rPr>
          <w:rFonts w:ascii="Courier New" w:cs="Courier New" w:eastAsia="Courier New" w:hAnsi="Courier New"/>
          <w:b w:val="1"/>
          <w:bCs w:val="1"/>
          <w:color w:val="434f54"/>
          <w:sz w:val="24"/>
          <w:szCs w:val="24"/>
          <w:highlight w:val="white"/>
          <w:rtl w:val="0"/>
        </w:rPr>
        <w:t xml:space="preserve">}</w:t>
      </w:r>
    </w:p>
    <w:p w:rsidR="00000000" w:rsidDel="00000000" w:rsidP="00000000" w:rsidRDefault="00000000" w:rsidRPr="00000000" w14:paraId="000000DD">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DE">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tl w:val="0"/>
        </w:rPr>
      </w:r>
    </w:p>
    <w:p w:rsidR="00000000" w:rsidDel="00000000" w:rsidP="00000000" w:rsidRDefault="00000000" w:rsidRPr="00000000" w14:paraId="000000DF">
      <w:pPr>
        <w:shd w:fill="ffffff" w:val="clear"/>
        <w:spacing w:line="360" w:lineRule="auto"/>
        <w:jc w:val="both"/>
        <w:rPr>
          <w:rFonts w:ascii="Courier New" w:cs="Courier New" w:eastAsia="Courier New" w:hAnsi="Courier New"/>
          <w:b w:val="1"/>
          <w:bCs w:val="1"/>
          <w:color w:val="95a5a6"/>
          <w:sz w:val="24"/>
          <w:szCs w:val="24"/>
          <w:highlight w:val="white"/>
        </w:rPr>
      </w:pPr>
      <w:r w:rsidDel="00000000" w:rsidR="00000000" w:rsidRPr="00000000">
        <w:rPr>
          <w:rFonts w:ascii="Courier New" w:cs="Courier New" w:eastAsia="Courier New" w:hAnsi="Courier New"/>
          <w:b w:val="1"/>
          <w:bCs w:val="1"/>
          <w:color w:val="95a5a6"/>
          <w:sz w:val="24"/>
          <w:szCs w:val="24"/>
          <w:highlight w:val="white"/>
          <w:rtl w:val="0"/>
        </w:rPr>
        <w:t xml:space="preserve">// Wait 15 seconds before next loop</w:t>
      </w:r>
    </w:p>
    <w:p w:rsidR="00000000" w:rsidDel="00000000" w:rsidP="00000000" w:rsidRDefault="00000000" w:rsidRPr="00000000" w14:paraId="000000E0">
      <w:pPr>
        <w:shd w:fill="ffffff" w:val="clear"/>
        <w:spacing w:line="360" w:lineRule="auto"/>
        <w:jc w:val="both"/>
        <w:rPr>
          <w:rFonts w:ascii="Courier New" w:cs="Courier New" w:eastAsia="Courier New" w:hAnsi="Courier New"/>
          <w:b w:val="1"/>
          <w:bCs w:val="1"/>
          <w:color w:val="4e5b61"/>
          <w:sz w:val="24"/>
          <w:szCs w:val="24"/>
          <w:highlight w:val="white"/>
        </w:rPr>
      </w:pPr>
      <w:r w:rsidDel="00000000" w:rsidR="00000000" w:rsidRPr="00000000">
        <w:rPr>
          <w:rFonts w:ascii="Courier New" w:cs="Courier New" w:eastAsia="Courier New" w:hAnsi="Courier New"/>
          <w:b w:val="1"/>
          <w:bCs w:val="1"/>
          <w:color w:val="d35400"/>
          <w:sz w:val="24"/>
          <w:szCs w:val="24"/>
          <w:highlight w:val="white"/>
          <w:rtl w:val="0"/>
        </w:rPr>
        <w:t xml:space="preserve">delay</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005c5f"/>
          <w:sz w:val="24"/>
          <w:szCs w:val="24"/>
          <w:highlight w:val="white"/>
          <w:rtl w:val="0"/>
        </w:rPr>
        <w:t xml:space="preserve">15000</w:t>
      </w:r>
      <w:r w:rsidDel="00000000" w:rsidR="00000000" w:rsidRPr="00000000">
        <w:rPr>
          <w:rFonts w:ascii="Courier New" w:cs="Courier New" w:eastAsia="Courier New" w:hAnsi="Courier New"/>
          <w:b w:val="1"/>
          <w:bCs w:val="1"/>
          <w:color w:val="434f54"/>
          <w:sz w:val="24"/>
          <w:szCs w:val="24"/>
          <w:highlight w:val="white"/>
          <w:rtl w:val="0"/>
        </w:rPr>
        <w:t xml:space="preserve">)</w:t>
      </w:r>
      <w:r w:rsidDel="00000000" w:rsidR="00000000" w:rsidRPr="00000000">
        <w:rPr>
          <w:rFonts w:ascii="Courier New" w:cs="Courier New" w:eastAsia="Courier New" w:hAnsi="Courier New"/>
          <w:b w:val="1"/>
          <w:bCs w:val="1"/>
          <w:color w:val="4e5b61"/>
          <w:sz w:val="24"/>
          <w:szCs w:val="24"/>
          <w:highlight w:val="white"/>
          <w:rtl w:val="0"/>
        </w:rPr>
        <w:t xml:space="preserve">;</w:t>
      </w:r>
    </w:p>
    <w:p w:rsidR="00000000" w:rsidDel="00000000" w:rsidP="00000000" w:rsidRDefault="00000000" w:rsidRPr="00000000" w14:paraId="000000E1">
      <w:pPr>
        <w:shd w:fill="ffffff" w:val="clear"/>
        <w:spacing w:line="360" w:lineRule="auto"/>
        <w:jc w:val="both"/>
        <w:rPr>
          <w:rFonts w:ascii="Courier New" w:cs="Courier New" w:eastAsia="Courier New" w:hAnsi="Courier New"/>
          <w:b w:val="1"/>
          <w:bCs w:val="1"/>
          <w:color w:val="434f54"/>
          <w:sz w:val="24"/>
          <w:szCs w:val="24"/>
          <w:highlight w:val="white"/>
        </w:rPr>
      </w:pPr>
      <w:r w:rsidDel="00000000" w:rsidR="00000000" w:rsidRPr="00000000">
        <w:rPr>
          <w:rFonts w:ascii="Courier New" w:cs="Courier New" w:eastAsia="Courier New" w:hAnsi="Courier New"/>
          <w:b w:val="1"/>
          <w:bCs w:val="1"/>
          <w:color w:val="434f54"/>
          <w:sz w:val="24"/>
          <w:szCs w:val="24"/>
          <w:highlight w:val="white"/>
          <w:rtl w:val="0"/>
        </w:rPr>
        <w:t xml:space="preserve">}</w:t>
      </w:r>
    </w:p>
    <w:p w:rsidR="00000000" w:rsidDel="00000000" w:rsidP="00000000" w:rsidRDefault="00000000" w:rsidRPr="00000000" w14:paraId="000000E2">
      <w:pPr>
        <w:shd w:fill="ffffff" w:val="clear"/>
        <w:spacing w:line="360" w:lineRule="auto"/>
        <w:jc w:val="both"/>
        <w:rPr>
          <w:rFonts w:ascii="Courier New" w:cs="Courier New" w:eastAsia="Courier New" w:hAnsi="Courier New"/>
          <w:b w:val="1"/>
          <w:bCs w:val="1"/>
          <w:color w:val="728e00"/>
          <w:sz w:val="24"/>
          <w:szCs w:val="24"/>
          <w:highlight w:val="white"/>
        </w:rPr>
      </w:pPr>
      <w:r w:rsidDel="00000000" w:rsidR="00000000" w:rsidRPr="00000000">
        <w:rPr>
          <w:rtl w:val="0"/>
        </w:rPr>
      </w:r>
    </w:p>
    <w:p w:rsidR="00000000" w:rsidDel="00000000" w:rsidP="00000000" w:rsidRDefault="00000000" w:rsidRPr="00000000" w14:paraId="000000E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Ethical issues and safety considerations:</w:t>
      </w:r>
    </w:p>
    <w:p w:rsidR="00000000" w:rsidDel="00000000" w:rsidP="00000000" w:rsidRDefault="00000000" w:rsidRPr="00000000" w14:paraId="000000E5">
      <w:pPr>
        <w:numPr>
          <w:ilvl w:val="0"/>
          <w:numId w:val="14"/>
        </w:numPr>
        <w:spacing w:line="360" w:lineRule="auto"/>
        <w:ind w:left="720" w:hanging="36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Data Privacy and Security:</w:t>
      </w:r>
      <w:r w:rsidDel="00000000" w:rsidR="00000000" w:rsidRPr="00000000">
        <w:rPr>
          <w:rFonts w:ascii="Times New Roman" w:cs="Times New Roman" w:eastAsia="Times New Roman" w:hAnsi="Times New Roman"/>
          <w:color w:val="0e101a"/>
          <w:sz w:val="24"/>
          <w:szCs w:val="24"/>
          <w:rtl w:val="0"/>
        </w:rPr>
        <w:t xml:space="preserve"> IoT systems collect environmental data, which needs to avoid unauthorized access or misuse. Implement strong encryption and privacy measures to protect data.</w:t>
      </w:r>
    </w:p>
    <w:p w:rsidR="00000000" w:rsidDel="00000000" w:rsidP="00000000" w:rsidRDefault="00000000" w:rsidRPr="00000000" w14:paraId="000000E6">
      <w:pPr>
        <w:numPr>
          <w:ilvl w:val="0"/>
          <w:numId w:val="14"/>
        </w:numPr>
        <w:spacing w:line="360" w:lineRule="auto"/>
        <w:ind w:left="720" w:hanging="36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Informed Consent:</w:t>
      </w:r>
      <w:r w:rsidDel="00000000" w:rsidR="00000000" w:rsidRPr="00000000">
        <w:rPr>
          <w:rFonts w:ascii="Times New Roman" w:cs="Times New Roman" w:eastAsia="Times New Roman" w:hAnsi="Times New Roman"/>
          <w:color w:val="0e101a"/>
          <w:sz w:val="24"/>
          <w:szCs w:val="24"/>
          <w:rtl w:val="0"/>
        </w:rPr>
        <w:t xml:space="preserve"> If IoT systems are deployed on private properties or communities, obtaining informed consent from individuals is essential to avoid surveillance without permission.</w:t>
      </w:r>
    </w:p>
    <w:p w:rsidR="00000000" w:rsidDel="00000000" w:rsidP="00000000" w:rsidRDefault="00000000" w:rsidRPr="00000000" w14:paraId="000000E7">
      <w:pPr>
        <w:numPr>
          <w:ilvl w:val="0"/>
          <w:numId w:val="14"/>
        </w:numPr>
        <w:spacing w:line="360" w:lineRule="auto"/>
        <w:ind w:left="720" w:hanging="36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Accuracy and Reliability:</w:t>
      </w:r>
      <w:r w:rsidDel="00000000" w:rsidR="00000000" w:rsidRPr="00000000">
        <w:rPr>
          <w:rFonts w:ascii="Times New Roman" w:cs="Times New Roman" w:eastAsia="Times New Roman" w:hAnsi="Times New Roman"/>
          <w:color w:val="0e101a"/>
          <w:sz w:val="24"/>
          <w:szCs w:val="24"/>
          <w:rtl w:val="0"/>
        </w:rPr>
        <w:t xml:space="preserve"> Inaccurate readings could lead to wrong conclusions about water quality, potentially harming communities relying on the data. Ensure regular calibration and maintenance of sensors.</w:t>
      </w:r>
    </w:p>
    <w:p w:rsidR="00000000" w:rsidDel="00000000" w:rsidP="00000000" w:rsidRDefault="00000000" w:rsidRPr="00000000" w14:paraId="000000E8">
      <w:pPr>
        <w:numPr>
          <w:ilvl w:val="0"/>
          <w:numId w:val="14"/>
        </w:numPr>
        <w:spacing w:line="360" w:lineRule="auto"/>
        <w:ind w:left="720" w:hanging="36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Environmental Impact: </w:t>
      </w:r>
      <w:r w:rsidDel="00000000" w:rsidR="00000000" w:rsidRPr="00000000">
        <w:rPr>
          <w:rFonts w:ascii="Times New Roman" w:cs="Times New Roman" w:eastAsia="Times New Roman" w:hAnsi="Times New Roman"/>
          <w:color w:val="0e101a"/>
          <w:sz w:val="24"/>
          <w:szCs w:val="24"/>
          <w:rtl w:val="0"/>
        </w:rPr>
        <w:t xml:space="preserve">IoT devices may contribute to electronic waste and energy consumption. Using sustainable materials and energy-efficient devices can significantly minimize harm to the environment.</w:t>
      </w:r>
    </w:p>
    <w:p w:rsidR="00000000" w:rsidDel="00000000" w:rsidP="00000000" w:rsidRDefault="00000000" w:rsidRPr="00000000" w14:paraId="000000E9">
      <w:pPr>
        <w:numPr>
          <w:ilvl w:val="0"/>
          <w:numId w:val="14"/>
        </w:numPr>
        <w:spacing w:line="360" w:lineRule="auto"/>
        <w:ind w:left="720" w:hanging="36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Human Safety:</w:t>
      </w:r>
      <w:r w:rsidDel="00000000" w:rsidR="00000000" w:rsidRPr="00000000">
        <w:rPr>
          <w:rFonts w:ascii="Times New Roman" w:cs="Times New Roman" w:eastAsia="Times New Roman" w:hAnsi="Times New Roman"/>
          <w:color w:val="0e101a"/>
          <w:sz w:val="24"/>
          <w:szCs w:val="24"/>
          <w:rtl w:val="0"/>
        </w:rPr>
        <w:t xml:space="preserve"> The devices must be installed safely, avoiding electrical hazards in wet environments, and ensuring that water sources are not contaminated during the installation or operation of sensors.</w:t>
      </w:r>
    </w:p>
    <w:p w:rsidR="00000000" w:rsidDel="00000000" w:rsidP="00000000" w:rsidRDefault="00000000" w:rsidRPr="00000000" w14:paraId="000000E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Results: </w:t>
      </w:r>
    </w:p>
    <w:p w:rsidR="00000000" w:rsidDel="00000000" w:rsidP="00000000" w:rsidRDefault="00000000" w:rsidRPr="00000000" w14:paraId="000000E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3"/>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190"/>
        <w:gridCol w:w="1230"/>
        <w:gridCol w:w="1185"/>
        <w:gridCol w:w="1320"/>
        <w:gridCol w:w="2340"/>
        <w:tblGridChange w:id="0">
          <w:tblGrid>
            <w:gridCol w:w="1215"/>
            <w:gridCol w:w="2190"/>
            <w:gridCol w:w="1230"/>
            <w:gridCol w:w="1185"/>
            <w:gridCol w:w="132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Permissible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numPr>
                <w:ilvl w:val="0"/>
                <w:numId w:val="3"/>
              </w:numPr>
              <w:spacing w:line="240" w:lineRule="auto"/>
              <w:ind w:left="720" w:hanging="36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numPr>
                <w:ilvl w:val="0"/>
                <w:numId w:val="3"/>
              </w:numPr>
              <w:spacing w:line="240" w:lineRule="auto"/>
              <w:ind w:left="720" w:hanging="36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Conductivity (mmho)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numPr>
                <w:ilvl w:val="0"/>
                <w:numId w:val="3"/>
              </w:numPr>
              <w:spacing w:line="240" w:lineRule="auto"/>
              <w:ind w:left="720" w:hanging="36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Turbidity (NTU)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numPr>
                <w:ilvl w:val="0"/>
                <w:numId w:val="3"/>
              </w:numPr>
              <w:spacing w:line="240" w:lineRule="auto"/>
              <w:ind w:left="720" w:hanging="36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Dissolved Oxygen (mg/L)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numPr>
                <w:ilvl w:val="0"/>
                <w:numId w:val="3"/>
              </w:numPr>
              <w:spacing w:line="240" w:lineRule="auto"/>
              <w:ind w:left="720" w:hanging="36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TDS (mg/L)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200</w:t>
            </w:r>
          </w:p>
        </w:tc>
      </w:tr>
    </w:tbl>
    <w:p w:rsidR="00000000" w:rsidDel="00000000" w:rsidP="00000000" w:rsidRDefault="00000000" w:rsidRPr="00000000" w14:paraId="0000011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Result- Site 4:</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3843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spacing w:line="360"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Thingspeak Platform Readings:</w:t>
      </w:r>
    </w:p>
    <w:p w:rsidR="00000000" w:rsidDel="00000000" w:rsidP="00000000" w:rsidRDefault="00000000" w:rsidRPr="00000000" w14:paraId="0000011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Dissolved Oxygen Sensor:</w:t>
        <w:br w:type="textWrapping"/>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Turbidity Sensor:</w:t>
        <w:br w:type="textWrapping"/>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544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Conductivity Sensor:</w:t>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417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 Sensor:</w:t>
      </w:r>
    </w:p>
    <w:p w:rsidR="00000000" w:rsidDel="00000000" w:rsidP="00000000" w:rsidRDefault="00000000" w:rsidRPr="00000000" w14:paraId="0000011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41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Dissolved Solids Sensor:</w:t>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163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w:t>
      </w:r>
    </w:p>
    <w:p w:rsidR="00000000" w:rsidDel="00000000" w:rsidP="00000000" w:rsidRDefault="00000000" w:rsidRPr="00000000" w14:paraId="0000012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water quality at three sites shows the following results:</w:t>
      </w:r>
    </w:p>
    <w:p w:rsidR="00000000" w:rsidDel="00000000" w:rsidP="00000000" w:rsidRDefault="00000000" w:rsidRPr="00000000" w14:paraId="00000123">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w:t>
      </w:r>
      <w:r w:rsidDel="00000000" w:rsidR="00000000" w:rsidRPr="00000000">
        <w:rPr>
          <w:rFonts w:ascii="Times New Roman" w:cs="Times New Roman" w:eastAsia="Times New Roman" w:hAnsi="Times New Roman"/>
          <w:sz w:val="24"/>
          <w:szCs w:val="24"/>
          <w:rtl w:val="0"/>
        </w:rPr>
        <w:t xml:space="preserve"> Sites 1 and 3 (6.8 and 6.7) fall within the BIS acceptable range of 6.5 to 8.5, indicating they are safe for drinking. However, Site 2 has a pH of 5.6, which falls below this range, making it too acidic and unsuitable for drinking without treatment.</w:t>
      </w:r>
    </w:p>
    <w:p w:rsidR="00000000" w:rsidDel="00000000" w:rsidP="00000000" w:rsidRDefault="00000000" w:rsidRPr="00000000" w14:paraId="00000124">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Conductivity: </w:t>
      </w:r>
      <w:r w:rsidDel="00000000" w:rsidR="00000000" w:rsidRPr="00000000">
        <w:rPr>
          <w:rFonts w:ascii="Times New Roman" w:cs="Times New Roman" w:eastAsia="Times New Roman" w:hAnsi="Times New Roman"/>
          <w:sz w:val="24"/>
          <w:szCs w:val="24"/>
          <w:rtl w:val="0"/>
        </w:rPr>
        <w:t xml:space="preserve">While BIS does not specify a standard for conductivity, readings from Sites 2 (2.5 mmho) and 3 (1.3 mmho) exceed the ideal range (commonly less than 1.0 mmho for drinking water). This high conductivity points to elevated ion concentrations, which could lead to issues such as scaling, taste alteration, or potential health risks if toxic ions are present.</w:t>
      </w:r>
    </w:p>
    <w:p w:rsidR="00000000" w:rsidDel="00000000" w:rsidP="00000000" w:rsidRDefault="00000000" w:rsidRPr="00000000" w14:paraId="00000125">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Turbidity:</w:t>
      </w:r>
      <w:r w:rsidDel="00000000" w:rsidR="00000000" w:rsidRPr="00000000">
        <w:rPr>
          <w:rFonts w:ascii="Times New Roman" w:cs="Times New Roman" w:eastAsia="Times New Roman" w:hAnsi="Times New Roman"/>
          <w:sz w:val="24"/>
          <w:szCs w:val="24"/>
          <w:rtl w:val="0"/>
        </w:rPr>
        <w:t xml:space="preserve"> Site 1's turbidity of 3 NTU is within the BIS permissible range of up to 5 NTU, making it suitable for drinking. However, Sites 2 (13 NTU) and 3 (7 NTU) exceed this limit, which can compromise water clarity and may harbor microbial contaminants, making the water unsafe without further treatment.</w:t>
      </w:r>
    </w:p>
    <w:p w:rsidR="00000000" w:rsidDel="00000000" w:rsidP="00000000" w:rsidRDefault="00000000" w:rsidRPr="00000000" w14:paraId="00000126">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Dissolved Oxygen (DO):</w:t>
      </w:r>
      <w:r w:rsidDel="00000000" w:rsidR="00000000" w:rsidRPr="00000000">
        <w:rPr>
          <w:rFonts w:ascii="Times New Roman" w:cs="Times New Roman" w:eastAsia="Times New Roman" w:hAnsi="Times New Roman"/>
          <w:sz w:val="24"/>
          <w:szCs w:val="24"/>
          <w:rtl w:val="0"/>
        </w:rPr>
        <w:t xml:space="preserve"> Drinkable water should contain DO value ranges of 4 - 6 mg/L. The values are ideal and support a healthy life in the ecosystem. Site 1's high DO level (8 mg/L) suggests low organic pollution, and Sites 2 and 3, with DO levels of 5 and 6 mg/L respectively also show adequate oxygen levels for general water health.</w:t>
      </w:r>
    </w:p>
    <w:p w:rsidR="00000000" w:rsidDel="00000000" w:rsidP="00000000" w:rsidRDefault="00000000" w:rsidRPr="00000000" w14:paraId="00000127">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Dissolved Solids (TDS):</w:t>
      </w:r>
      <w:r w:rsidDel="00000000" w:rsidR="00000000" w:rsidRPr="00000000">
        <w:rPr>
          <w:rFonts w:ascii="Times New Roman" w:cs="Times New Roman" w:eastAsia="Times New Roman" w:hAnsi="Times New Roman"/>
          <w:sz w:val="24"/>
          <w:szCs w:val="24"/>
          <w:rtl w:val="0"/>
        </w:rPr>
        <w:t xml:space="preserve"> The BIS standard for TDS in drinking water is 500 mg/L (acceptable) and up to 2000 mg/L (permissible in the absence of an alternative source). Site 1 (672 mg/L) slightly exceeds the acceptable limit, while Sites 2 (2250 mg/L) and 3 (1500 mg/L) significantly exceed it. High TDS can affect taste, hardness, and the likelihood of toxic elements, rendering Sites 2 and 3 unsuitable for drinking.</w:t>
      </w:r>
    </w:p>
    <w:p w:rsidR="00000000" w:rsidDel="00000000" w:rsidP="00000000" w:rsidRDefault="00000000" w:rsidRPr="00000000" w14:paraId="0000012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indicates that Sites 2 and 3 exhibit multiple parameters outside permissible ranges, especially in terms of pH, conductivity, turbidity, and TDS, suggesting possible sources of pollution such as runoff or waste discharge. Site 1, however, shows relatively better water quality with minimal deviations. Regular monitoring of these parameters is essential to ensure compliance with water quality standards and protect the ecosystem and public health.</w:t>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IoT-based water quality monitoring system under study has demonstrated effective, accurate remote monitoring of water parameters, allowing for real-time data capture without human intervention. The system’s precision in detecting deviations across multiple sites highlights its potential as a reliable tool for ongoing water quality assessment. The device can provide timely insights for proactive intervention, which can help in understanding the quality of water on a real-time basis. This technology-driven approach offers an efficient, scalable solution for continuous water monitoring, crucial for areas vulnerable to rapid quality changes.</w:t>
      </w:r>
    </w:p>
    <w:p w:rsidR="00000000" w:rsidDel="00000000" w:rsidP="00000000" w:rsidRDefault="00000000" w:rsidRPr="00000000" w14:paraId="0000012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 Human Rights Council, “Annual Report 2019: Human Rights-Based Actions Bring Tangible Results,” [Online]. Available:</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https://www.ohchr.org/en/stories/2020/06/annual-report-2019-human-rights-based-actions-bring-tangible-results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 R. Sharma and A. K. Yadav, “Groundwater Quality Assessment for Drinking Purpose Using Traditional and Fuzzy GIS-Based Water Quality Index in Gurugram District of Haryana, India,” [Online]. Available: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https://discovery.researcher.life/article/groundwater-quality-assessment-for-drinking-purpose-using-traditional-and-fuzzy-gis-based-water-quality-index-in-gurugram-district-of-haryana-india/6f6a641f63223972b512acf9f635f86e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 Kumar, A. K. Yadav, R. Hooda, and S. Singh, “Groundwater Quality Assessment in Gurugram District of Haryana, India,” </w:t>
      </w:r>
      <w:r w:rsidDel="00000000" w:rsidR="00000000" w:rsidRPr="00000000">
        <w:rPr>
          <w:rFonts w:ascii="Times New Roman" w:cs="Times New Roman" w:eastAsia="Times New Roman" w:hAnsi="Times New Roman"/>
          <w:i w:val="1"/>
          <w:iCs w:val="1"/>
          <w:sz w:val="24"/>
          <w:szCs w:val="24"/>
          <w:rtl w:val="0"/>
        </w:rPr>
        <w:t xml:space="preserve">Environmental Monitoring and Assessment</w:t>
      </w:r>
      <w:r w:rsidDel="00000000" w:rsidR="00000000" w:rsidRPr="00000000">
        <w:rPr>
          <w:rFonts w:ascii="Times New Roman" w:cs="Times New Roman" w:eastAsia="Times New Roman" w:hAnsi="Times New Roman"/>
          <w:sz w:val="24"/>
          <w:szCs w:val="24"/>
          <w:rtl w:val="0"/>
        </w:rPr>
        <w:t xml:space="preserve">, vol. 192, no. 3, p. 749, 2020.</w:t>
      </w:r>
    </w:p>
    <w:p w:rsidR="00000000" w:rsidDel="00000000" w:rsidP="00000000" w:rsidRDefault="00000000" w:rsidRPr="00000000" w14:paraId="000001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 Sharma, R. S. Rathi, and M. Kumar, “Water Quality Detection Using Cost-effective Sensors Based on IoT,” [Online]. Available: WaterQualityDetectionUsingCost-effectiveSensorsBasedonIoTfinal.pdf. [Accessed: Oct. 29, 2024].</w:t>
      </w:r>
    </w:p>
    <w:p w:rsidR="00000000" w:rsidDel="00000000" w:rsidP="00000000" w:rsidRDefault="00000000" w:rsidRPr="00000000" w14:paraId="00000132">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[5] R. Rawat and A. R. Siddiqui, “Assessment of Physiochemical Characteristics of Drinking Water Quality in Allahabad Metropolitan,” [Online]. Available: rawat-siddiqui-2019-assessment-of-physiochemical-characteristics-of-drinking-water-quality-in-allahabad-metropolitan.pdf.</w:t>
        <w:br w:type="textWrapp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rimson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iscovery.researcher.life/article/groundwater-quality-assessment-for-drinking-purpose-using-traditional-and-fuzzy-gis-based-water-quality-index-in-gurugram-district-of-haryana-india/6f6a641f63223972b512acf9f635f86e" TargetMode="External"/><Relationship Id="rId9" Type="http://schemas.openxmlformats.org/officeDocument/2006/relationships/hyperlink" Target="https://discovery.researcher.life/article/groundwater-quality-assessment-for-drinking-purpose-using-traditional-and-fuzzy-gis-based-water-quality-index-in-gurugram-district-of-haryana-india/6f6a641f63223972b512acf9f635f86e"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s://www.ohchr.org/en/stories/2020/06/annual-report-2019-human-rights-based-actions-bring-tangible-results" TargetMode="External"/><Relationship Id="rId8" Type="http://schemas.openxmlformats.org/officeDocument/2006/relationships/hyperlink" Target="https://www.ohchr.org/en/stories/2020/06/annual-report-2019-human-rights-based-actions-bring-tangible-resul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rimsonPro-regular.ttf"/><Relationship Id="rId2" Type="http://schemas.openxmlformats.org/officeDocument/2006/relationships/font" Target="fonts/CrimsonPro-bold.ttf"/><Relationship Id="rId3" Type="http://schemas.openxmlformats.org/officeDocument/2006/relationships/font" Target="fonts/CrimsonPro-italic.ttf"/><Relationship Id="rId4" Type="http://schemas.openxmlformats.org/officeDocument/2006/relationships/font" Target="fonts/Crimson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