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Write a short guidance note explaining feature selection techniques in machine learning to a hypothetical student struggling with the concept.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Feature selection is an important step in machine learning that involves choosing a subset of relevant features or variables from a larger set of available features. The goal of feature selection is to improve the performance of machine learning models by reducing dimensionality, improving interpretability, and preventing overfitting.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simple words it helps us to reduce the complexity of the models and also helps to avoid the unnecessary or irrelevant features from the datasets to achieve higher accuracy.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common feature selection techniques that can help you in this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Univariate Selection: This technique evaluates the relationship between each feature and the target variable independently. Statistical tests, such as the chi-squared test for categorical variables or ANOVA for numerical variables, are used to rank the features based on their correlation or significance. You can then select the top-k features with the highest scores.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Recursive Feature Elimination (RFE): RFE is an iterative technique that starts with all features and progressively eliminates the least important ones. It trains a model on the full feature set, ranks the features based on their importance (e.g., coefficients or feature importance scores), and removes the least important feature. This process is repeated until a desired number of features is reached.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Principal Component Analysis (PCA): PCA is a dimensionality reduction technique that transforms the original features into a new set of uncorrelated features called principal components. These components capture the maximum amount of variance in the data. By selecting a subset of principal components that explain most of the variance, you can effectively reduce the feature space.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Feature Importance: Many machine learning algorithms, such as random forests or gradient boosting, provide a measure of feature importance. These techniques assign scores to each feature based on how much they contribute to the predictive performance of the model. You can select the top-k features with the highest importance scores.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L1 Regularization (Lasso): Lasso is a regularization technique that adds a penalty term to the model's cost function, encouraging the model to use fewer features. As a result, some features may be assigned zero coefficients, effectively eliminating them from the model. Lasso can be used with linear regression or logistic regression models.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Correlation-based Selection: This technique evaluates the correlation between features and the target variable, as well as the correlation among features. Features that have low correlation with the target or high correlation with other features may be removed.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It's important to note that different feature selection techniques have their strengths and weaknesses. The choice of technique depends on the specific problem, dataset, and the algorithms you plan to use. It's often a good practice to experiment with multiple techniques and evaluate their impact on model performance using appropriate evaluation metrics.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