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74" w:rsidRDefault="00433674" w:rsidP="00433674">
      <w:pPr>
        <w:rPr>
          <w:rFonts w:asciiTheme="majorHAnsi" w:hAnsiTheme="majorHAnsi" w:cstheme="majorHAnsi"/>
          <w:b/>
          <w:sz w:val="48"/>
        </w:rPr>
      </w:pPr>
      <w:r>
        <w:rPr>
          <w:noProof/>
        </w:rPr>
        <w:drawing>
          <wp:anchor distT="0" distB="0" distL="114300" distR="114300" simplePos="0" relativeHeight="251668480" behindDoc="1" locked="0" layoutInCell="1" allowOverlap="1" wp14:anchorId="43A87E7B" wp14:editId="32091A4A">
            <wp:simplePos x="0" y="0"/>
            <wp:positionH relativeFrom="margin">
              <wp:align>center</wp:align>
            </wp:positionH>
            <wp:positionV relativeFrom="paragraph">
              <wp:posOffset>19050</wp:posOffset>
            </wp:positionV>
            <wp:extent cx="3657600" cy="1331595"/>
            <wp:effectExtent l="0" t="0" r="0" b="1905"/>
            <wp:wrapTight wrapText="bothSides">
              <wp:wrapPolygon edited="0">
                <wp:start x="1575" y="0"/>
                <wp:lineTo x="900" y="1236"/>
                <wp:lineTo x="0" y="4017"/>
                <wp:lineTo x="0" y="21322"/>
                <wp:lineTo x="21375" y="21322"/>
                <wp:lineTo x="21488" y="17305"/>
                <wp:lineTo x="21488" y="11124"/>
                <wp:lineTo x="14288" y="9270"/>
                <wp:lineTo x="14175" y="4326"/>
                <wp:lineTo x="12825" y="3399"/>
                <wp:lineTo x="3488" y="0"/>
                <wp:lineTo x="1575" y="0"/>
              </wp:wrapPolygon>
            </wp:wrapTight>
            <wp:docPr id="13" name="Picture 13" descr="Top College in India for Specialized Education in Real Estate, Construct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College in India for Specialized Education in Real Estate, Construction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331595"/>
                    </a:xfrm>
                    <a:prstGeom prst="rect">
                      <a:avLst/>
                    </a:prstGeom>
                    <a:noFill/>
                  </pic:spPr>
                </pic:pic>
              </a:graphicData>
            </a:graphic>
            <wp14:sizeRelH relativeFrom="margin">
              <wp14:pctWidth>0</wp14:pctWidth>
            </wp14:sizeRelH>
            <wp14:sizeRelV relativeFrom="margin">
              <wp14:pctHeight>0</wp14:pctHeight>
            </wp14:sizeRelV>
          </wp:anchor>
        </w:drawing>
      </w:r>
    </w:p>
    <w:p w:rsidR="00433674" w:rsidRDefault="00433674" w:rsidP="00433674">
      <w:pPr>
        <w:rPr>
          <w:rFonts w:asciiTheme="majorHAnsi" w:hAnsiTheme="majorHAnsi" w:cstheme="majorHAnsi"/>
          <w:b/>
          <w:sz w:val="48"/>
        </w:rPr>
      </w:pPr>
    </w:p>
    <w:p w:rsidR="00433674" w:rsidRDefault="00433674" w:rsidP="00433674">
      <w:pPr>
        <w:rPr>
          <w:rFonts w:asciiTheme="majorHAnsi" w:hAnsiTheme="majorHAnsi" w:cstheme="majorHAnsi"/>
          <w:b/>
          <w:sz w:val="48"/>
        </w:rPr>
      </w:pPr>
    </w:p>
    <w:p w:rsidR="00433674" w:rsidRPr="00433674" w:rsidRDefault="00433674" w:rsidP="00433674">
      <w:pPr>
        <w:jc w:val="center"/>
        <w:rPr>
          <w:rFonts w:cstheme="minorHAnsi"/>
          <w:b/>
          <w:color w:val="7030A0"/>
          <w:sz w:val="40"/>
        </w:rPr>
      </w:pPr>
      <w:r>
        <w:rPr>
          <w:rFonts w:cstheme="minorHAnsi"/>
          <w:b/>
          <w:color w:val="7030A0"/>
          <w:sz w:val="44"/>
        </w:rPr>
        <w:t>REPORT</w:t>
      </w:r>
    </w:p>
    <w:p w:rsidR="00433674" w:rsidRDefault="00433674" w:rsidP="00433674">
      <w:pPr>
        <w:jc w:val="center"/>
        <w:rPr>
          <w:rFonts w:cstheme="minorHAnsi"/>
          <w:b/>
          <w:color w:val="7030A0"/>
          <w:sz w:val="44"/>
        </w:rPr>
      </w:pPr>
      <w:r>
        <w:rPr>
          <w:rFonts w:cstheme="minorHAnsi"/>
          <w:b/>
          <w:color w:val="7030A0"/>
          <w:sz w:val="44"/>
        </w:rPr>
        <w:t>ON</w:t>
      </w:r>
    </w:p>
    <w:p w:rsidR="00C1161B" w:rsidRPr="00BA45DE" w:rsidRDefault="003339D9" w:rsidP="00433674">
      <w:pPr>
        <w:jc w:val="center"/>
        <w:rPr>
          <w:rFonts w:cstheme="minorHAnsi"/>
          <w:b/>
          <w:color w:val="7030A0"/>
          <w:sz w:val="72"/>
          <w:szCs w:val="80"/>
        </w:rPr>
      </w:pPr>
      <w:r w:rsidRPr="00BA45DE">
        <w:rPr>
          <w:rFonts w:cstheme="minorHAnsi"/>
          <w:b/>
          <w:color w:val="7030A0"/>
          <w:sz w:val="72"/>
          <w:szCs w:val="80"/>
        </w:rPr>
        <w:t>TATA CONSULTANCY SERVICES (TCS)</w:t>
      </w:r>
    </w:p>
    <w:p w:rsidR="00433674" w:rsidRPr="00BA45DE" w:rsidRDefault="00433674" w:rsidP="00433674">
      <w:pPr>
        <w:jc w:val="center"/>
        <w:rPr>
          <w:rFonts w:cstheme="minorHAnsi"/>
          <w:b/>
          <w:color w:val="7030A0"/>
          <w:sz w:val="40"/>
        </w:rPr>
      </w:pPr>
      <w:r w:rsidRPr="00BA45DE">
        <w:rPr>
          <w:sz w:val="20"/>
        </w:rPr>
        <w:br/>
      </w:r>
      <w:r w:rsidR="003339D9" w:rsidRPr="00BA45DE">
        <w:rPr>
          <w:rFonts w:ascii="Segoe UI" w:hAnsi="Segoe UI" w:cs="Segoe UI"/>
          <w:b/>
          <w:bCs/>
          <w:color w:val="FFFFFF"/>
          <w:sz w:val="48"/>
          <w:szCs w:val="60"/>
          <w:shd w:val="clear" w:color="auto" w:fill="4C2E6A"/>
        </w:rPr>
        <w:t>REAL239</w:t>
      </w:r>
      <w:r w:rsidRPr="00BA45DE">
        <w:rPr>
          <w:rFonts w:ascii="Segoe UI" w:hAnsi="Segoe UI" w:cs="Segoe UI"/>
          <w:b/>
          <w:bCs/>
          <w:color w:val="FFFFFF"/>
          <w:sz w:val="48"/>
          <w:szCs w:val="60"/>
          <w:shd w:val="clear" w:color="auto" w:fill="4C2E6A"/>
        </w:rPr>
        <w:t xml:space="preserve"> – Basics of </w:t>
      </w:r>
      <w:r w:rsidR="003339D9" w:rsidRPr="00BA45DE">
        <w:rPr>
          <w:rFonts w:ascii="Segoe UI" w:hAnsi="Segoe UI" w:cs="Segoe UI"/>
          <w:b/>
          <w:bCs/>
          <w:color w:val="FFFFFF"/>
          <w:sz w:val="48"/>
          <w:szCs w:val="60"/>
          <w:shd w:val="clear" w:color="auto" w:fill="4C2E6A"/>
        </w:rPr>
        <w:t>Real Estate Transactions</w:t>
      </w:r>
    </w:p>
    <w:p w:rsidR="00433674" w:rsidRDefault="00433674" w:rsidP="00433674">
      <w:pPr>
        <w:jc w:val="center"/>
        <w:rPr>
          <w:rFonts w:cstheme="minorHAnsi"/>
          <w:b/>
          <w:color w:val="7030A0"/>
          <w:sz w:val="40"/>
        </w:rPr>
      </w:pPr>
    </w:p>
    <w:p w:rsidR="00433674" w:rsidRDefault="002207F8" w:rsidP="00433674">
      <w:pPr>
        <w:jc w:val="center"/>
        <w:rPr>
          <w:rFonts w:cstheme="minorHAnsi"/>
          <w:b/>
          <w:sz w:val="32"/>
        </w:rPr>
      </w:pPr>
      <w:r>
        <w:rPr>
          <w:rFonts w:cstheme="minorHAnsi"/>
          <w:b/>
          <w:color w:val="7030A0"/>
          <w:sz w:val="32"/>
        </w:rPr>
        <w:t xml:space="preserve">SUBMITTED BY </w:t>
      </w:r>
      <w:r w:rsidR="00433674">
        <w:rPr>
          <w:rFonts w:cstheme="minorHAnsi"/>
          <w:b/>
          <w:color w:val="7030A0"/>
          <w:sz w:val="32"/>
        </w:rPr>
        <w:t>-</w:t>
      </w:r>
      <w:r w:rsidR="00433674">
        <w:rPr>
          <w:rFonts w:cstheme="minorHAnsi"/>
          <w:sz w:val="32"/>
        </w:rPr>
        <w:t xml:space="preserve"> </w:t>
      </w:r>
      <w:r w:rsidR="00433674">
        <w:rPr>
          <w:rFonts w:cstheme="minorHAnsi"/>
          <w:b/>
          <w:sz w:val="32"/>
        </w:rPr>
        <w:t>Abhishek Chauhan (A13558822008)</w:t>
      </w:r>
    </w:p>
    <w:p w:rsidR="00433674" w:rsidRDefault="00433674" w:rsidP="00433674">
      <w:pPr>
        <w:jc w:val="center"/>
        <w:rPr>
          <w:rFonts w:cstheme="minorHAnsi"/>
          <w:b/>
          <w:sz w:val="32"/>
        </w:rPr>
      </w:pPr>
      <w:r>
        <w:rPr>
          <w:rFonts w:cstheme="minorHAnsi"/>
          <w:b/>
          <w:sz w:val="32"/>
        </w:rPr>
        <w:t xml:space="preserve">                         </w:t>
      </w:r>
      <w:r w:rsidR="002207F8">
        <w:rPr>
          <w:rFonts w:cstheme="minorHAnsi"/>
          <w:b/>
          <w:sz w:val="32"/>
        </w:rPr>
        <w:t xml:space="preserve">   </w:t>
      </w:r>
      <w:r>
        <w:rPr>
          <w:rFonts w:cstheme="minorHAnsi"/>
          <w:b/>
          <w:sz w:val="32"/>
        </w:rPr>
        <w:t>Dikshay Chauhan (A13558822010)</w:t>
      </w:r>
    </w:p>
    <w:p w:rsidR="005E19CE" w:rsidRDefault="005E19CE" w:rsidP="00433674">
      <w:pPr>
        <w:jc w:val="center"/>
        <w:rPr>
          <w:rFonts w:cstheme="minorHAnsi"/>
          <w:b/>
          <w:sz w:val="32"/>
        </w:rPr>
      </w:pPr>
    </w:p>
    <w:p w:rsidR="00433674" w:rsidRDefault="00433674" w:rsidP="00433674">
      <w:pPr>
        <w:jc w:val="center"/>
        <w:rPr>
          <w:rFonts w:cstheme="minorHAnsi"/>
          <w:b/>
          <w:sz w:val="32"/>
        </w:rPr>
      </w:pPr>
      <w:r>
        <w:rPr>
          <w:rFonts w:cstheme="minorHAnsi"/>
          <w:b/>
          <w:sz w:val="32"/>
        </w:rPr>
        <w:t xml:space="preserve">             </w:t>
      </w:r>
    </w:p>
    <w:p w:rsidR="00157EAD" w:rsidRDefault="00433674" w:rsidP="005E19CE">
      <w:pPr>
        <w:jc w:val="center"/>
        <w:rPr>
          <w:rFonts w:cstheme="minorHAnsi"/>
          <w:b/>
          <w:sz w:val="32"/>
        </w:rPr>
      </w:pPr>
      <w:r>
        <w:rPr>
          <w:rFonts w:cstheme="minorHAnsi"/>
          <w:b/>
          <w:sz w:val="32"/>
        </w:rPr>
        <w:t xml:space="preserve">Under the </w:t>
      </w:r>
      <w:r w:rsidR="00C1161B">
        <w:rPr>
          <w:rFonts w:cstheme="minorHAnsi"/>
          <w:b/>
          <w:sz w:val="32"/>
        </w:rPr>
        <w:t xml:space="preserve">guidance of </w:t>
      </w:r>
      <w:r>
        <w:rPr>
          <w:rFonts w:cstheme="minorHAnsi"/>
          <w:b/>
          <w:sz w:val="32"/>
        </w:rPr>
        <w:t>Prof. Rekee Prashar</w:t>
      </w:r>
    </w:p>
    <w:p w:rsidR="005E19CE" w:rsidRDefault="005E19CE" w:rsidP="005E19CE">
      <w:pPr>
        <w:jc w:val="center"/>
        <w:rPr>
          <w:rFonts w:cstheme="minorHAnsi"/>
          <w:b/>
          <w:sz w:val="32"/>
        </w:rPr>
      </w:pPr>
    </w:p>
    <w:p w:rsidR="005E19CE" w:rsidRDefault="005E19CE">
      <w:pPr>
        <w:rPr>
          <w:rFonts w:cstheme="minorHAnsi"/>
          <w:b/>
          <w:sz w:val="32"/>
        </w:rPr>
      </w:pPr>
      <w:r>
        <w:rPr>
          <w:rFonts w:cstheme="minorHAnsi"/>
          <w:b/>
          <w:sz w:val="32"/>
        </w:rPr>
        <w:br w:type="page"/>
      </w:r>
    </w:p>
    <w:sdt>
      <w:sdtPr>
        <w:rPr>
          <w:rFonts w:asciiTheme="minorHAnsi" w:eastAsiaTheme="minorHAnsi" w:hAnsiTheme="minorHAnsi" w:cstheme="minorBidi"/>
          <w:color w:val="auto"/>
          <w:sz w:val="22"/>
          <w:szCs w:val="22"/>
        </w:rPr>
        <w:id w:val="-570192627"/>
        <w:docPartObj>
          <w:docPartGallery w:val="Table of Contents"/>
          <w:docPartUnique/>
        </w:docPartObj>
      </w:sdtPr>
      <w:sdtEndPr>
        <w:rPr>
          <w:b/>
          <w:bCs/>
          <w:noProof/>
        </w:rPr>
      </w:sdtEndPr>
      <w:sdtContent>
        <w:p w:rsidR="005E19CE" w:rsidRDefault="005E19CE" w:rsidP="005E19CE">
          <w:pPr>
            <w:pStyle w:val="TOCHeading"/>
            <w:jc w:val="center"/>
          </w:pPr>
        </w:p>
        <w:p w:rsidR="005E19CE" w:rsidRDefault="005E19CE" w:rsidP="005E19CE">
          <w:pPr>
            <w:pStyle w:val="TOCHeading"/>
            <w:jc w:val="center"/>
            <w:rPr>
              <w:b/>
              <w:sz w:val="36"/>
            </w:rPr>
          </w:pPr>
          <w:r w:rsidRPr="005E19CE">
            <w:rPr>
              <w:b/>
              <w:sz w:val="36"/>
            </w:rPr>
            <w:t>TABLE OF CONTENTS</w:t>
          </w:r>
        </w:p>
        <w:p w:rsidR="005E19CE" w:rsidRDefault="005E19CE" w:rsidP="005E19CE"/>
        <w:p w:rsidR="005E19CE" w:rsidRPr="005E19CE" w:rsidRDefault="005E19CE" w:rsidP="005E19CE"/>
        <w:p w:rsidR="000E44C3" w:rsidRDefault="005E19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485580" w:history="1">
            <w:r w:rsidR="000E44C3" w:rsidRPr="00D67D3F">
              <w:rPr>
                <w:rStyle w:val="Hyperlink"/>
                <w:b/>
                <w:noProof/>
              </w:rPr>
              <w:t>INTRODUCTION (About the company)</w:t>
            </w:r>
            <w:r w:rsidR="000E44C3">
              <w:rPr>
                <w:noProof/>
                <w:webHidden/>
              </w:rPr>
              <w:tab/>
            </w:r>
            <w:r w:rsidR="000E44C3">
              <w:rPr>
                <w:noProof/>
                <w:webHidden/>
              </w:rPr>
              <w:fldChar w:fldCharType="begin"/>
            </w:r>
            <w:r w:rsidR="000E44C3">
              <w:rPr>
                <w:noProof/>
                <w:webHidden/>
              </w:rPr>
              <w:instrText xml:space="preserve"> PAGEREF _Toc160485580 \h </w:instrText>
            </w:r>
            <w:r w:rsidR="000E44C3">
              <w:rPr>
                <w:noProof/>
                <w:webHidden/>
              </w:rPr>
            </w:r>
            <w:r w:rsidR="000E44C3">
              <w:rPr>
                <w:noProof/>
                <w:webHidden/>
              </w:rPr>
              <w:fldChar w:fldCharType="separate"/>
            </w:r>
            <w:r w:rsidR="000E44C3">
              <w:rPr>
                <w:noProof/>
                <w:webHidden/>
              </w:rPr>
              <w:t>3</w:t>
            </w:r>
            <w:r w:rsidR="000E44C3">
              <w:rPr>
                <w:noProof/>
                <w:webHidden/>
              </w:rPr>
              <w:fldChar w:fldCharType="end"/>
            </w:r>
          </w:hyperlink>
        </w:p>
        <w:p w:rsidR="000E44C3" w:rsidRDefault="000E44C3">
          <w:pPr>
            <w:pStyle w:val="TOC2"/>
            <w:tabs>
              <w:tab w:val="right" w:leader="dot" w:pos="9350"/>
            </w:tabs>
            <w:rPr>
              <w:rFonts w:eastAsiaTheme="minorEastAsia"/>
              <w:noProof/>
            </w:rPr>
          </w:pPr>
          <w:hyperlink w:anchor="_Toc160485581" w:history="1">
            <w:r w:rsidRPr="00D67D3F">
              <w:rPr>
                <w:rStyle w:val="Hyperlink"/>
                <w:b/>
                <w:noProof/>
              </w:rPr>
              <w:t>FINANCIAL INFORMATION</w:t>
            </w:r>
            <w:r>
              <w:rPr>
                <w:noProof/>
                <w:webHidden/>
              </w:rPr>
              <w:tab/>
            </w:r>
            <w:r>
              <w:rPr>
                <w:noProof/>
                <w:webHidden/>
              </w:rPr>
              <w:fldChar w:fldCharType="begin"/>
            </w:r>
            <w:r>
              <w:rPr>
                <w:noProof/>
                <w:webHidden/>
              </w:rPr>
              <w:instrText xml:space="preserve"> PAGEREF _Toc160485581 \h </w:instrText>
            </w:r>
            <w:r>
              <w:rPr>
                <w:noProof/>
                <w:webHidden/>
              </w:rPr>
            </w:r>
            <w:r>
              <w:rPr>
                <w:noProof/>
                <w:webHidden/>
              </w:rPr>
              <w:fldChar w:fldCharType="separate"/>
            </w:r>
            <w:r>
              <w:rPr>
                <w:noProof/>
                <w:webHidden/>
              </w:rPr>
              <w:t>4</w:t>
            </w:r>
            <w:r>
              <w:rPr>
                <w:noProof/>
                <w:webHidden/>
              </w:rPr>
              <w:fldChar w:fldCharType="end"/>
            </w:r>
          </w:hyperlink>
        </w:p>
        <w:p w:rsidR="000E44C3" w:rsidRDefault="000E44C3">
          <w:pPr>
            <w:pStyle w:val="TOC2"/>
            <w:tabs>
              <w:tab w:val="right" w:leader="dot" w:pos="9350"/>
            </w:tabs>
            <w:rPr>
              <w:rFonts w:eastAsiaTheme="minorEastAsia"/>
              <w:noProof/>
            </w:rPr>
          </w:pPr>
          <w:hyperlink w:anchor="_Toc160485582" w:history="1">
            <w:r w:rsidRPr="00D67D3F">
              <w:rPr>
                <w:rStyle w:val="Hyperlink"/>
                <w:b/>
                <w:noProof/>
              </w:rPr>
              <w:t>PURPOSE OF EXPANSION</w:t>
            </w:r>
            <w:r>
              <w:rPr>
                <w:noProof/>
                <w:webHidden/>
              </w:rPr>
              <w:tab/>
            </w:r>
            <w:r>
              <w:rPr>
                <w:noProof/>
                <w:webHidden/>
              </w:rPr>
              <w:fldChar w:fldCharType="begin"/>
            </w:r>
            <w:r>
              <w:rPr>
                <w:noProof/>
                <w:webHidden/>
              </w:rPr>
              <w:instrText xml:space="preserve"> PAGEREF _Toc160485582 \h </w:instrText>
            </w:r>
            <w:r>
              <w:rPr>
                <w:noProof/>
                <w:webHidden/>
              </w:rPr>
            </w:r>
            <w:r>
              <w:rPr>
                <w:noProof/>
                <w:webHidden/>
              </w:rPr>
              <w:fldChar w:fldCharType="separate"/>
            </w:r>
            <w:r>
              <w:rPr>
                <w:noProof/>
                <w:webHidden/>
              </w:rPr>
              <w:t>4</w:t>
            </w:r>
            <w:r>
              <w:rPr>
                <w:noProof/>
                <w:webHidden/>
              </w:rPr>
              <w:fldChar w:fldCharType="end"/>
            </w:r>
          </w:hyperlink>
        </w:p>
        <w:p w:rsidR="000E44C3" w:rsidRDefault="000E44C3">
          <w:pPr>
            <w:pStyle w:val="TOC1"/>
            <w:tabs>
              <w:tab w:val="right" w:leader="dot" w:pos="9350"/>
            </w:tabs>
            <w:rPr>
              <w:rFonts w:eastAsiaTheme="minorEastAsia"/>
              <w:noProof/>
            </w:rPr>
          </w:pPr>
          <w:hyperlink w:anchor="_Toc160485583" w:history="1">
            <w:r w:rsidRPr="00D67D3F">
              <w:rPr>
                <w:rStyle w:val="Hyperlink"/>
                <w:b/>
                <w:noProof/>
              </w:rPr>
              <w:t>DETAILS OF PROJECT</w:t>
            </w:r>
            <w:r>
              <w:rPr>
                <w:noProof/>
                <w:webHidden/>
              </w:rPr>
              <w:tab/>
            </w:r>
            <w:r>
              <w:rPr>
                <w:noProof/>
                <w:webHidden/>
              </w:rPr>
              <w:fldChar w:fldCharType="begin"/>
            </w:r>
            <w:r>
              <w:rPr>
                <w:noProof/>
                <w:webHidden/>
              </w:rPr>
              <w:instrText xml:space="preserve"> PAGEREF _Toc160485583 \h </w:instrText>
            </w:r>
            <w:r>
              <w:rPr>
                <w:noProof/>
                <w:webHidden/>
              </w:rPr>
            </w:r>
            <w:r>
              <w:rPr>
                <w:noProof/>
                <w:webHidden/>
              </w:rPr>
              <w:fldChar w:fldCharType="separate"/>
            </w:r>
            <w:r>
              <w:rPr>
                <w:noProof/>
                <w:webHidden/>
              </w:rPr>
              <w:t>5</w:t>
            </w:r>
            <w:r>
              <w:rPr>
                <w:noProof/>
                <w:webHidden/>
              </w:rPr>
              <w:fldChar w:fldCharType="end"/>
            </w:r>
          </w:hyperlink>
        </w:p>
        <w:p w:rsidR="000E44C3" w:rsidRDefault="000E44C3">
          <w:pPr>
            <w:pStyle w:val="TOC2"/>
            <w:tabs>
              <w:tab w:val="right" w:leader="dot" w:pos="9350"/>
            </w:tabs>
            <w:rPr>
              <w:rFonts w:eastAsiaTheme="minorEastAsia"/>
              <w:noProof/>
            </w:rPr>
          </w:pPr>
          <w:hyperlink w:anchor="_Toc160485584" w:history="1">
            <w:r w:rsidRPr="00D67D3F">
              <w:rPr>
                <w:rStyle w:val="Hyperlink"/>
                <w:b/>
                <w:noProof/>
              </w:rPr>
              <w:t>DEVELOPMENT PLAN</w:t>
            </w:r>
            <w:r>
              <w:rPr>
                <w:noProof/>
                <w:webHidden/>
              </w:rPr>
              <w:tab/>
            </w:r>
            <w:r>
              <w:rPr>
                <w:noProof/>
                <w:webHidden/>
              </w:rPr>
              <w:fldChar w:fldCharType="begin"/>
            </w:r>
            <w:r>
              <w:rPr>
                <w:noProof/>
                <w:webHidden/>
              </w:rPr>
              <w:instrText xml:space="preserve"> PAGEREF _Toc160485584 \h </w:instrText>
            </w:r>
            <w:r>
              <w:rPr>
                <w:noProof/>
                <w:webHidden/>
              </w:rPr>
            </w:r>
            <w:r>
              <w:rPr>
                <w:noProof/>
                <w:webHidden/>
              </w:rPr>
              <w:fldChar w:fldCharType="separate"/>
            </w:r>
            <w:r>
              <w:rPr>
                <w:noProof/>
                <w:webHidden/>
              </w:rPr>
              <w:t>6</w:t>
            </w:r>
            <w:r>
              <w:rPr>
                <w:noProof/>
                <w:webHidden/>
              </w:rPr>
              <w:fldChar w:fldCharType="end"/>
            </w:r>
          </w:hyperlink>
        </w:p>
        <w:p w:rsidR="000E44C3" w:rsidRDefault="000E44C3">
          <w:pPr>
            <w:pStyle w:val="TOC2"/>
            <w:tabs>
              <w:tab w:val="right" w:leader="dot" w:pos="9350"/>
            </w:tabs>
            <w:rPr>
              <w:rFonts w:eastAsiaTheme="minorEastAsia"/>
              <w:noProof/>
            </w:rPr>
          </w:pPr>
          <w:hyperlink w:anchor="_Toc160485585" w:history="1">
            <w:r w:rsidRPr="00D67D3F">
              <w:rPr>
                <w:rStyle w:val="Hyperlink"/>
                <w:b/>
                <w:noProof/>
              </w:rPr>
              <w:t>APPLICABLE LEGISLATIONS</w:t>
            </w:r>
            <w:r>
              <w:rPr>
                <w:noProof/>
                <w:webHidden/>
              </w:rPr>
              <w:tab/>
            </w:r>
            <w:r>
              <w:rPr>
                <w:noProof/>
                <w:webHidden/>
              </w:rPr>
              <w:fldChar w:fldCharType="begin"/>
            </w:r>
            <w:r>
              <w:rPr>
                <w:noProof/>
                <w:webHidden/>
              </w:rPr>
              <w:instrText xml:space="preserve"> PAGEREF _Toc160485585 \h </w:instrText>
            </w:r>
            <w:r>
              <w:rPr>
                <w:noProof/>
                <w:webHidden/>
              </w:rPr>
            </w:r>
            <w:r>
              <w:rPr>
                <w:noProof/>
                <w:webHidden/>
              </w:rPr>
              <w:fldChar w:fldCharType="separate"/>
            </w:r>
            <w:r>
              <w:rPr>
                <w:noProof/>
                <w:webHidden/>
              </w:rPr>
              <w:t>6</w:t>
            </w:r>
            <w:r>
              <w:rPr>
                <w:noProof/>
                <w:webHidden/>
              </w:rPr>
              <w:fldChar w:fldCharType="end"/>
            </w:r>
          </w:hyperlink>
        </w:p>
        <w:p w:rsidR="000E44C3" w:rsidRDefault="000E44C3">
          <w:pPr>
            <w:pStyle w:val="TOC2"/>
            <w:tabs>
              <w:tab w:val="right" w:leader="dot" w:pos="9350"/>
            </w:tabs>
            <w:rPr>
              <w:rFonts w:eastAsiaTheme="minorEastAsia"/>
              <w:noProof/>
            </w:rPr>
          </w:pPr>
          <w:hyperlink w:anchor="_Toc160485586" w:history="1">
            <w:r w:rsidRPr="00D67D3F">
              <w:rPr>
                <w:rStyle w:val="Hyperlink"/>
                <w:b/>
                <w:noProof/>
              </w:rPr>
              <w:t>SORRUNDINGS</w:t>
            </w:r>
            <w:r>
              <w:rPr>
                <w:noProof/>
                <w:webHidden/>
              </w:rPr>
              <w:tab/>
            </w:r>
            <w:r>
              <w:rPr>
                <w:noProof/>
                <w:webHidden/>
              </w:rPr>
              <w:fldChar w:fldCharType="begin"/>
            </w:r>
            <w:r>
              <w:rPr>
                <w:noProof/>
                <w:webHidden/>
              </w:rPr>
              <w:instrText xml:space="preserve"> PAGEREF _Toc160485586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0E44C3" w:rsidRDefault="000E44C3">
          <w:pPr>
            <w:pStyle w:val="TOC2"/>
            <w:tabs>
              <w:tab w:val="right" w:leader="dot" w:pos="9350"/>
            </w:tabs>
            <w:rPr>
              <w:rFonts w:eastAsiaTheme="minorEastAsia"/>
              <w:noProof/>
            </w:rPr>
          </w:pPr>
          <w:hyperlink w:anchor="_Toc160485587" w:history="1">
            <w:r w:rsidRPr="00D67D3F">
              <w:rPr>
                <w:rStyle w:val="Hyperlink"/>
                <w:b/>
                <w:noProof/>
              </w:rPr>
              <w:t>PROJECT COST</w:t>
            </w:r>
            <w:r>
              <w:rPr>
                <w:noProof/>
                <w:webHidden/>
              </w:rPr>
              <w:tab/>
            </w:r>
            <w:r>
              <w:rPr>
                <w:noProof/>
                <w:webHidden/>
              </w:rPr>
              <w:fldChar w:fldCharType="begin"/>
            </w:r>
            <w:r>
              <w:rPr>
                <w:noProof/>
                <w:webHidden/>
              </w:rPr>
              <w:instrText xml:space="preserve"> PAGEREF _Toc160485587 \h </w:instrText>
            </w:r>
            <w:r>
              <w:rPr>
                <w:noProof/>
                <w:webHidden/>
              </w:rPr>
            </w:r>
            <w:r>
              <w:rPr>
                <w:noProof/>
                <w:webHidden/>
              </w:rPr>
              <w:fldChar w:fldCharType="separate"/>
            </w:r>
            <w:r>
              <w:rPr>
                <w:noProof/>
                <w:webHidden/>
              </w:rPr>
              <w:t>7</w:t>
            </w:r>
            <w:r>
              <w:rPr>
                <w:noProof/>
                <w:webHidden/>
              </w:rPr>
              <w:fldChar w:fldCharType="end"/>
            </w:r>
          </w:hyperlink>
        </w:p>
        <w:p w:rsidR="000E44C3" w:rsidRDefault="000E44C3">
          <w:pPr>
            <w:pStyle w:val="TOC2"/>
            <w:tabs>
              <w:tab w:val="right" w:leader="dot" w:pos="9350"/>
            </w:tabs>
            <w:rPr>
              <w:rFonts w:eastAsiaTheme="minorEastAsia"/>
              <w:noProof/>
            </w:rPr>
          </w:pPr>
          <w:hyperlink w:anchor="_Toc160485588" w:history="1">
            <w:r w:rsidRPr="00D67D3F">
              <w:rPr>
                <w:rStyle w:val="Hyperlink"/>
                <w:b/>
                <w:noProof/>
              </w:rPr>
              <w:t>WATER REQUIREMENT</w:t>
            </w:r>
            <w:r>
              <w:rPr>
                <w:noProof/>
                <w:webHidden/>
              </w:rPr>
              <w:tab/>
            </w:r>
            <w:r>
              <w:rPr>
                <w:noProof/>
                <w:webHidden/>
              </w:rPr>
              <w:fldChar w:fldCharType="begin"/>
            </w:r>
            <w:r>
              <w:rPr>
                <w:noProof/>
                <w:webHidden/>
              </w:rPr>
              <w:instrText xml:space="preserve"> PAGEREF _Toc160485588 \h </w:instrText>
            </w:r>
            <w:r>
              <w:rPr>
                <w:noProof/>
                <w:webHidden/>
              </w:rPr>
            </w:r>
            <w:r>
              <w:rPr>
                <w:noProof/>
                <w:webHidden/>
              </w:rPr>
              <w:fldChar w:fldCharType="separate"/>
            </w:r>
            <w:r>
              <w:rPr>
                <w:noProof/>
                <w:webHidden/>
              </w:rPr>
              <w:t>8</w:t>
            </w:r>
            <w:r>
              <w:rPr>
                <w:noProof/>
                <w:webHidden/>
              </w:rPr>
              <w:fldChar w:fldCharType="end"/>
            </w:r>
          </w:hyperlink>
        </w:p>
        <w:p w:rsidR="000E44C3" w:rsidRDefault="000E44C3">
          <w:pPr>
            <w:pStyle w:val="TOC2"/>
            <w:tabs>
              <w:tab w:val="right" w:leader="dot" w:pos="9350"/>
            </w:tabs>
            <w:rPr>
              <w:rFonts w:eastAsiaTheme="minorEastAsia"/>
              <w:noProof/>
            </w:rPr>
          </w:pPr>
          <w:hyperlink w:anchor="_Toc160485589" w:history="1">
            <w:r w:rsidRPr="00D67D3F">
              <w:rPr>
                <w:rStyle w:val="Hyperlink"/>
                <w:b/>
                <w:noProof/>
              </w:rPr>
              <w:t>VEHICLE PARKING FACILITIES</w:t>
            </w:r>
            <w:r>
              <w:rPr>
                <w:noProof/>
                <w:webHidden/>
              </w:rPr>
              <w:tab/>
            </w:r>
            <w:r>
              <w:rPr>
                <w:noProof/>
                <w:webHidden/>
              </w:rPr>
              <w:fldChar w:fldCharType="begin"/>
            </w:r>
            <w:r>
              <w:rPr>
                <w:noProof/>
                <w:webHidden/>
              </w:rPr>
              <w:instrText xml:space="preserve"> PAGEREF _Toc160485589 \h </w:instrText>
            </w:r>
            <w:r>
              <w:rPr>
                <w:noProof/>
                <w:webHidden/>
              </w:rPr>
            </w:r>
            <w:r>
              <w:rPr>
                <w:noProof/>
                <w:webHidden/>
              </w:rPr>
              <w:fldChar w:fldCharType="separate"/>
            </w:r>
            <w:r>
              <w:rPr>
                <w:noProof/>
                <w:webHidden/>
              </w:rPr>
              <w:t>8</w:t>
            </w:r>
            <w:r>
              <w:rPr>
                <w:noProof/>
                <w:webHidden/>
              </w:rPr>
              <w:fldChar w:fldCharType="end"/>
            </w:r>
          </w:hyperlink>
        </w:p>
        <w:p w:rsidR="000E44C3" w:rsidRDefault="000E44C3">
          <w:pPr>
            <w:pStyle w:val="TOC2"/>
            <w:tabs>
              <w:tab w:val="right" w:leader="dot" w:pos="9350"/>
            </w:tabs>
            <w:rPr>
              <w:rFonts w:eastAsiaTheme="minorEastAsia"/>
              <w:noProof/>
            </w:rPr>
          </w:pPr>
          <w:hyperlink w:anchor="_Toc160485590" w:history="1">
            <w:r w:rsidRPr="00D67D3F">
              <w:rPr>
                <w:rStyle w:val="Hyperlink"/>
                <w:b/>
                <w:noProof/>
              </w:rPr>
              <w:t>POWER REQUIREMENT</w:t>
            </w:r>
            <w:r>
              <w:rPr>
                <w:noProof/>
                <w:webHidden/>
              </w:rPr>
              <w:tab/>
            </w:r>
            <w:r>
              <w:rPr>
                <w:noProof/>
                <w:webHidden/>
              </w:rPr>
              <w:fldChar w:fldCharType="begin"/>
            </w:r>
            <w:r>
              <w:rPr>
                <w:noProof/>
                <w:webHidden/>
              </w:rPr>
              <w:instrText xml:space="preserve"> PAGEREF _Toc160485590 \h </w:instrText>
            </w:r>
            <w:r>
              <w:rPr>
                <w:noProof/>
                <w:webHidden/>
              </w:rPr>
            </w:r>
            <w:r>
              <w:rPr>
                <w:noProof/>
                <w:webHidden/>
              </w:rPr>
              <w:fldChar w:fldCharType="separate"/>
            </w:r>
            <w:r>
              <w:rPr>
                <w:noProof/>
                <w:webHidden/>
              </w:rPr>
              <w:t>8</w:t>
            </w:r>
            <w:r>
              <w:rPr>
                <w:noProof/>
                <w:webHidden/>
              </w:rPr>
              <w:fldChar w:fldCharType="end"/>
            </w:r>
          </w:hyperlink>
        </w:p>
        <w:p w:rsidR="000E44C3" w:rsidRDefault="000E44C3">
          <w:pPr>
            <w:pStyle w:val="TOC2"/>
            <w:tabs>
              <w:tab w:val="right" w:leader="dot" w:pos="9350"/>
            </w:tabs>
            <w:rPr>
              <w:rFonts w:eastAsiaTheme="minorEastAsia"/>
              <w:noProof/>
            </w:rPr>
          </w:pPr>
          <w:hyperlink w:anchor="_Toc160485591" w:history="1">
            <w:r w:rsidRPr="00D67D3F">
              <w:rPr>
                <w:rStyle w:val="Hyperlink"/>
                <w:b/>
                <w:noProof/>
              </w:rPr>
              <w:t>MATERIALS USED FOR CONSTRUCTION</w:t>
            </w:r>
            <w:r>
              <w:rPr>
                <w:noProof/>
                <w:webHidden/>
              </w:rPr>
              <w:tab/>
            </w:r>
            <w:r>
              <w:rPr>
                <w:noProof/>
                <w:webHidden/>
              </w:rPr>
              <w:fldChar w:fldCharType="begin"/>
            </w:r>
            <w:r>
              <w:rPr>
                <w:noProof/>
                <w:webHidden/>
              </w:rPr>
              <w:instrText xml:space="preserve"> PAGEREF _Toc160485591 \h </w:instrText>
            </w:r>
            <w:r>
              <w:rPr>
                <w:noProof/>
                <w:webHidden/>
              </w:rPr>
            </w:r>
            <w:r>
              <w:rPr>
                <w:noProof/>
                <w:webHidden/>
              </w:rPr>
              <w:fldChar w:fldCharType="separate"/>
            </w:r>
            <w:r>
              <w:rPr>
                <w:noProof/>
                <w:webHidden/>
              </w:rPr>
              <w:t>8</w:t>
            </w:r>
            <w:r>
              <w:rPr>
                <w:noProof/>
                <w:webHidden/>
              </w:rPr>
              <w:fldChar w:fldCharType="end"/>
            </w:r>
          </w:hyperlink>
        </w:p>
        <w:p w:rsidR="000E44C3" w:rsidRDefault="000E44C3">
          <w:pPr>
            <w:pStyle w:val="TOC2"/>
            <w:tabs>
              <w:tab w:val="right" w:leader="dot" w:pos="9350"/>
            </w:tabs>
            <w:rPr>
              <w:rFonts w:eastAsiaTheme="minorEastAsia"/>
              <w:noProof/>
            </w:rPr>
          </w:pPr>
          <w:hyperlink w:anchor="_Toc160485592" w:history="1">
            <w:r w:rsidRPr="00D67D3F">
              <w:rPr>
                <w:rStyle w:val="Hyperlink"/>
                <w:b/>
                <w:noProof/>
              </w:rPr>
              <w:t>OTHER SUITED OPTIONS</w:t>
            </w:r>
            <w:r>
              <w:rPr>
                <w:noProof/>
                <w:webHidden/>
              </w:rPr>
              <w:tab/>
            </w:r>
            <w:r>
              <w:rPr>
                <w:noProof/>
                <w:webHidden/>
              </w:rPr>
              <w:fldChar w:fldCharType="begin"/>
            </w:r>
            <w:r>
              <w:rPr>
                <w:noProof/>
                <w:webHidden/>
              </w:rPr>
              <w:instrText xml:space="preserve"> PAGEREF _Toc160485592 \h </w:instrText>
            </w:r>
            <w:r>
              <w:rPr>
                <w:noProof/>
                <w:webHidden/>
              </w:rPr>
            </w:r>
            <w:r>
              <w:rPr>
                <w:noProof/>
                <w:webHidden/>
              </w:rPr>
              <w:fldChar w:fldCharType="separate"/>
            </w:r>
            <w:r>
              <w:rPr>
                <w:noProof/>
                <w:webHidden/>
              </w:rPr>
              <w:t>8</w:t>
            </w:r>
            <w:r>
              <w:rPr>
                <w:noProof/>
                <w:webHidden/>
              </w:rPr>
              <w:fldChar w:fldCharType="end"/>
            </w:r>
          </w:hyperlink>
        </w:p>
        <w:p w:rsidR="000E44C3" w:rsidRDefault="000E44C3">
          <w:pPr>
            <w:pStyle w:val="TOC1"/>
            <w:tabs>
              <w:tab w:val="right" w:leader="dot" w:pos="9350"/>
            </w:tabs>
            <w:rPr>
              <w:rFonts w:eastAsiaTheme="minorEastAsia"/>
              <w:noProof/>
            </w:rPr>
          </w:pPr>
          <w:hyperlink w:anchor="_Toc160485593" w:history="1">
            <w:r w:rsidRPr="00D67D3F">
              <w:rPr>
                <w:rStyle w:val="Hyperlink"/>
                <w:b/>
                <w:noProof/>
              </w:rPr>
              <w:t>TRANSACTION PROCESS</w:t>
            </w:r>
            <w:r>
              <w:rPr>
                <w:noProof/>
                <w:webHidden/>
              </w:rPr>
              <w:tab/>
            </w:r>
            <w:r>
              <w:rPr>
                <w:noProof/>
                <w:webHidden/>
              </w:rPr>
              <w:fldChar w:fldCharType="begin"/>
            </w:r>
            <w:r>
              <w:rPr>
                <w:noProof/>
                <w:webHidden/>
              </w:rPr>
              <w:instrText xml:space="preserve"> PAGEREF _Toc160485593 \h </w:instrText>
            </w:r>
            <w:r>
              <w:rPr>
                <w:noProof/>
                <w:webHidden/>
              </w:rPr>
            </w:r>
            <w:r>
              <w:rPr>
                <w:noProof/>
                <w:webHidden/>
              </w:rPr>
              <w:fldChar w:fldCharType="separate"/>
            </w:r>
            <w:r>
              <w:rPr>
                <w:noProof/>
                <w:webHidden/>
              </w:rPr>
              <w:t>9</w:t>
            </w:r>
            <w:r>
              <w:rPr>
                <w:noProof/>
                <w:webHidden/>
              </w:rPr>
              <w:fldChar w:fldCharType="end"/>
            </w:r>
          </w:hyperlink>
        </w:p>
        <w:p w:rsidR="000E44C3" w:rsidRDefault="000E44C3">
          <w:pPr>
            <w:pStyle w:val="TOC1"/>
            <w:tabs>
              <w:tab w:val="right" w:leader="dot" w:pos="9350"/>
            </w:tabs>
            <w:rPr>
              <w:rFonts w:eastAsiaTheme="minorEastAsia"/>
              <w:noProof/>
            </w:rPr>
          </w:pPr>
          <w:hyperlink w:anchor="_Toc160485594" w:history="1">
            <w:r w:rsidRPr="00D67D3F">
              <w:rPr>
                <w:rStyle w:val="Hyperlink"/>
                <w:b/>
                <w:noProof/>
              </w:rPr>
              <w:t>REFERENCES</w:t>
            </w:r>
            <w:r>
              <w:rPr>
                <w:noProof/>
                <w:webHidden/>
              </w:rPr>
              <w:tab/>
            </w:r>
            <w:r>
              <w:rPr>
                <w:noProof/>
                <w:webHidden/>
              </w:rPr>
              <w:fldChar w:fldCharType="begin"/>
            </w:r>
            <w:r>
              <w:rPr>
                <w:noProof/>
                <w:webHidden/>
              </w:rPr>
              <w:instrText xml:space="preserve"> PAGEREF _Toc160485594 \h </w:instrText>
            </w:r>
            <w:r>
              <w:rPr>
                <w:noProof/>
                <w:webHidden/>
              </w:rPr>
            </w:r>
            <w:r>
              <w:rPr>
                <w:noProof/>
                <w:webHidden/>
              </w:rPr>
              <w:fldChar w:fldCharType="separate"/>
            </w:r>
            <w:r>
              <w:rPr>
                <w:noProof/>
                <w:webHidden/>
              </w:rPr>
              <w:t>13</w:t>
            </w:r>
            <w:r>
              <w:rPr>
                <w:noProof/>
                <w:webHidden/>
              </w:rPr>
              <w:fldChar w:fldCharType="end"/>
            </w:r>
          </w:hyperlink>
        </w:p>
        <w:p w:rsidR="005E19CE" w:rsidRDefault="005E19CE">
          <w:r>
            <w:rPr>
              <w:b/>
              <w:bCs/>
              <w:noProof/>
            </w:rPr>
            <w:fldChar w:fldCharType="end"/>
          </w:r>
        </w:p>
      </w:sdtContent>
    </w:sdt>
    <w:p w:rsidR="005E19CE" w:rsidRDefault="005E19CE">
      <w:pPr>
        <w:rPr>
          <w:rFonts w:cstheme="minorHAnsi"/>
          <w:b/>
          <w:sz w:val="32"/>
        </w:rPr>
      </w:pPr>
    </w:p>
    <w:p w:rsidR="005E19CE" w:rsidRDefault="005E19CE">
      <w:pPr>
        <w:rPr>
          <w:rFonts w:cstheme="minorHAnsi"/>
          <w:b/>
          <w:sz w:val="32"/>
        </w:rPr>
      </w:pPr>
      <w:r>
        <w:rPr>
          <w:rFonts w:cstheme="minorHAnsi"/>
          <w:b/>
          <w:sz w:val="32"/>
        </w:rPr>
        <w:br w:type="page"/>
      </w:r>
    </w:p>
    <w:p w:rsidR="00B33242" w:rsidRPr="00A05541" w:rsidRDefault="000F1655" w:rsidP="000F1655">
      <w:pPr>
        <w:jc w:val="center"/>
        <w:rPr>
          <w:rFonts w:asciiTheme="majorHAnsi" w:hAnsiTheme="majorHAnsi" w:cstheme="majorHAnsi"/>
          <w:b/>
          <w:sz w:val="48"/>
        </w:rPr>
      </w:pPr>
      <w:r w:rsidRPr="009C0113">
        <w:rPr>
          <w:rFonts w:asciiTheme="majorHAnsi" w:hAnsiTheme="majorHAnsi" w:cstheme="majorHAnsi"/>
          <w:b/>
          <w:color w:val="2E74B5" w:themeColor="accent1" w:themeShade="BF"/>
          <w:sz w:val="48"/>
        </w:rPr>
        <w:lastRenderedPageBreak/>
        <w:t>TATA CONSULTANCY SERVICES (TCS)</w:t>
      </w:r>
    </w:p>
    <w:p w:rsidR="000F1655" w:rsidRDefault="000F1655" w:rsidP="000F1655"/>
    <w:p w:rsidR="000F1655" w:rsidRPr="00125DD2" w:rsidRDefault="000F1655" w:rsidP="00125DD2">
      <w:pPr>
        <w:pStyle w:val="Heading1"/>
        <w:rPr>
          <w:b/>
        </w:rPr>
      </w:pPr>
      <w:bookmarkStart w:id="1" w:name="_Toc160387199"/>
      <w:bookmarkStart w:id="2" w:name="_Toc160485580"/>
      <w:r w:rsidRPr="0009335A">
        <w:rPr>
          <w:b/>
          <w:sz w:val="28"/>
        </w:rPr>
        <w:t>INTRODUCTION (About the company)</w:t>
      </w:r>
      <w:bookmarkEnd w:id="1"/>
      <w:bookmarkEnd w:id="2"/>
    </w:p>
    <w:p w:rsidR="00572653" w:rsidRDefault="00A05541" w:rsidP="00572653">
      <w:pPr>
        <w:jc w:val="both"/>
        <w:rPr>
          <w:sz w:val="24"/>
        </w:rPr>
      </w:pPr>
      <w:r>
        <w:rPr>
          <w:sz w:val="24"/>
        </w:rPr>
        <w:t xml:space="preserve">TCS which stands for Tata Consultancy Services is one </w:t>
      </w:r>
      <w:r w:rsidR="00B44CE0">
        <w:rPr>
          <w:sz w:val="24"/>
        </w:rPr>
        <w:t xml:space="preserve">of </w:t>
      </w:r>
      <w:r>
        <w:rPr>
          <w:sz w:val="24"/>
        </w:rPr>
        <w:t>the top IT Company in India.</w:t>
      </w:r>
      <w:r w:rsidR="00B44CE0">
        <w:rPr>
          <w:sz w:val="24"/>
        </w:rPr>
        <w:t xml:space="preserve"> TCS is a multi-national company which provides IT and other services</w:t>
      </w:r>
      <w:r w:rsidR="00EF5E96">
        <w:rPr>
          <w:sz w:val="24"/>
        </w:rPr>
        <w:t xml:space="preserve"> including consulting, business solutions while collaborating with various world’s largest businesses</w:t>
      </w:r>
      <w:r w:rsidR="0093238A">
        <w:rPr>
          <w:sz w:val="24"/>
        </w:rPr>
        <w:t xml:space="preserve"> (like Syndigo, Shure Inc., Xynteo, Enento Group and others)</w:t>
      </w:r>
      <w:r w:rsidR="00EF5E96">
        <w:rPr>
          <w:sz w:val="24"/>
        </w:rPr>
        <w:t>.</w:t>
      </w:r>
      <w:r w:rsidR="00AE60C2">
        <w:rPr>
          <w:sz w:val="24"/>
        </w:rPr>
        <w:t xml:space="preserve"> TCS is continuing doing the same for more than past 50 years with excellence.</w:t>
      </w:r>
    </w:p>
    <w:p w:rsidR="00572653" w:rsidRDefault="008E488C" w:rsidP="00572653">
      <w:pPr>
        <w:jc w:val="both"/>
        <w:rPr>
          <w:sz w:val="24"/>
        </w:rPr>
      </w:pPr>
      <w:r>
        <w:rPr>
          <w:sz w:val="24"/>
        </w:rPr>
        <w:t xml:space="preserve">TCS works </w:t>
      </w:r>
      <w:r w:rsidR="0063688F">
        <w:rPr>
          <w:sz w:val="24"/>
        </w:rPr>
        <w:t xml:space="preserve">and provides </w:t>
      </w:r>
      <w:r w:rsidR="00C90FDF">
        <w:rPr>
          <w:sz w:val="24"/>
        </w:rPr>
        <w:t xml:space="preserve">technical </w:t>
      </w:r>
      <w:r w:rsidR="0063688F">
        <w:rPr>
          <w:sz w:val="24"/>
        </w:rPr>
        <w:t xml:space="preserve">services </w:t>
      </w:r>
      <w:r>
        <w:rPr>
          <w:sz w:val="24"/>
        </w:rPr>
        <w:t>in</w:t>
      </w:r>
      <w:r w:rsidR="0063688F">
        <w:rPr>
          <w:sz w:val="24"/>
        </w:rPr>
        <w:t xml:space="preserve"> many different industries like banking, education, healthcare, insurance, communication &amp; media, manufacturing, retail, energy &amp; resources, consumer goods</w:t>
      </w:r>
      <w:r w:rsidR="00225C22">
        <w:rPr>
          <w:sz w:val="24"/>
        </w:rPr>
        <w:t>, travel and others.</w:t>
      </w:r>
      <w:r w:rsidR="00C90FDF">
        <w:rPr>
          <w:sz w:val="24"/>
        </w:rPr>
        <w:t xml:space="preserve"> These services includes</w:t>
      </w:r>
      <w:r w:rsidR="00F87749">
        <w:rPr>
          <w:sz w:val="24"/>
        </w:rPr>
        <w:t xml:space="preserve"> cloud, cybersecurity, data &amp; analytics, </w:t>
      </w:r>
      <w:r w:rsidR="00B22340">
        <w:rPr>
          <w:sz w:val="24"/>
        </w:rPr>
        <w:t>IoT, block chain,</w:t>
      </w:r>
      <w:r w:rsidR="00ED253C">
        <w:rPr>
          <w:sz w:val="24"/>
        </w:rPr>
        <w:t xml:space="preserve"> </w:t>
      </w:r>
      <w:r w:rsidR="00572653" w:rsidRPr="00A05541">
        <w:rPr>
          <w:sz w:val="24"/>
        </w:rPr>
        <w:t>AI</w:t>
      </w:r>
      <w:r w:rsidR="00B22340">
        <w:rPr>
          <w:sz w:val="24"/>
        </w:rPr>
        <w:t xml:space="preserve"> and sustainability</w:t>
      </w:r>
      <w:r w:rsidR="00ED253C">
        <w:rPr>
          <w:sz w:val="24"/>
        </w:rPr>
        <w:t xml:space="preserve"> </w:t>
      </w:r>
      <w:r w:rsidR="00572653" w:rsidRPr="00A05541">
        <w:rPr>
          <w:sz w:val="24"/>
        </w:rPr>
        <w:t>services.</w:t>
      </w:r>
    </w:p>
    <w:p w:rsidR="002E0E54" w:rsidRPr="00A05541" w:rsidRDefault="00176EEB" w:rsidP="00572653">
      <w:pPr>
        <w:jc w:val="both"/>
        <w:rPr>
          <w:sz w:val="24"/>
        </w:rPr>
      </w:pPr>
      <w:r>
        <w:rPr>
          <w:noProof/>
          <w:sz w:val="24"/>
        </w:rPr>
        <w:drawing>
          <wp:anchor distT="0" distB="0" distL="114300" distR="114300" simplePos="0" relativeHeight="251658240" behindDoc="1" locked="0" layoutInCell="1" allowOverlap="1" wp14:anchorId="15F02E85" wp14:editId="3A35534C">
            <wp:simplePos x="0" y="0"/>
            <wp:positionH relativeFrom="margin">
              <wp:align>center</wp:align>
            </wp:positionH>
            <wp:positionV relativeFrom="paragraph">
              <wp:posOffset>7608</wp:posOffset>
            </wp:positionV>
            <wp:extent cx="5218430" cy="3010535"/>
            <wp:effectExtent l="0" t="0" r="0" b="18415"/>
            <wp:wrapTight wrapText="bothSides">
              <wp:wrapPolygon edited="0">
                <wp:start x="10172" y="0"/>
                <wp:lineTo x="9620" y="410"/>
                <wp:lineTo x="8831" y="1777"/>
                <wp:lineTo x="5598" y="4374"/>
                <wp:lineTo x="5125" y="5331"/>
                <wp:lineTo x="4810" y="6151"/>
                <wp:lineTo x="4810" y="6834"/>
                <wp:lineTo x="5204" y="9158"/>
                <wp:lineTo x="8358" y="10934"/>
                <wp:lineTo x="9147" y="10934"/>
                <wp:lineTo x="6387" y="11754"/>
                <wp:lineTo x="5046" y="12438"/>
                <wp:lineTo x="4810" y="14078"/>
                <wp:lineTo x="4731" y="15718"/>
                <wp:lineTo x="5598" y="17495"/>
                <wp:lineTo x="8831" y="19682"/>
                <wp:lineTo x="8910" y="20092"/>
                <wp:lineTo x="9856" y="21595"/>
                <wp:lineTo x="10093" y="21595"/>
                <wp:lineTo x="11433" y="21595"/>
                <wp:lineTo x="11670" y="21595"/>
                <wp:lineTo x="12616" y="19955"/>
                <wp:lineTo x="12695" y="19682"/>
                <wp:lineTo x="15928" y="17495"/>
                <wp:lineTo x="16795" y="15718"/>
                <wp:lineTo x="16716" y="14078"/>
                <wp:lineTo x="16559" y="12438"/>
                <wp:lineTo x="15139" y="11754"/>
                <wp:lineTo x="12380" y="10934"/>
                <wp:lineTo x="13247" y="10934"/>
                <wp:lineTo x="16401" y="9158"/>
                <wp:lineTo x="16559" y="8748"/>
                <wp:lineTo x="16874" y="6424"/>
                <wp:lineTo x="16322" y="4920"/>
                <wp:lineTo x="16086" y="4374"/>
                <wp:lineTo x="13641" y="2734"/>
                <wp:lineTo x="12774" y="1777"/>
                <wp:lineTo x="11907" y="410"/>
                <wp:lineTo x="11355" y="0"/>
                <wp:lineTo x="10172"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176EEB" w:rsidRDefault="00176EEB" w:rsidP="00572653">
      <w:pPr>
        <w:jc w:val="both"/>
        <w:rPr>
          <w:sz w:val="24"/>
        </w:rPr>
      </w:pPr>
    </w:p>
    <w:p w:rsidR="00176EEB" w:rsidRDefault="00176EEB" w:rsidP="00572653">
      <w:pPr>
        <w:jc w:val="both"/>
        <w:rPr>
          <w:sz w:val="24"/>
        </w:rPr>
      </w:pPr>
    </w:p>
    <w:p w:rsidR="00176EEB" w:rsidRDefault="00176EEB" w:rsidP="00572653">
      <w:pPr>
        <w:jc w:val="both"/>
        <w:rPr>
          <w:sz w:val="24"/>
        </w:rPr>
      </w:pPr>
    </w:p>
    <w:p w:rsidR="00176EEB" w:rsidRDefault="00176EEB" w:rsidP="00572653">
      <w:pPr>
        <w:jc w:val="both"/>
        <w:rPr>
          <w:sz w:val="24"/>
        </w:rPr>
      </w:pPr>
    </w:p>
    <w:p w:rsidR="00176EEB" w:rsidRDefault="00176EEB" w:rsidP="00572653">
      <w:pPr>
        <w:jc w:val="both"/>
        <w:rPr>
          <w:sz w:val="24"/>
        </w:rPr>
      </w:pPr>
    </w:p>
    <w:p w:rsidR="00176EEB" w:rsidRDefault="00176EEB" w:rsidP="00572653">
      <w:pPr>
        <w:jc w:val="both"/>
        <w:rPr>
          <w:sz w:val="24"/>
        </w:rPr>
      </w:pPr>
    </w:p>
    <w:p w:rsidR="00176EEB" w:rsidRDefault="00176EEB" w:rsidP="00572653">
      <w:pPr>
        <w:jc w:val="both"/>
        <w:rPr>
          <w:sz w:val="24"/>
        </w:rPr>
      </w:pPr>
    </w:p>
    <w:p w:rsidR="00176EEB" w:rsidRDefault="00176EEB" w:rsidP="00572653">
      <w:pPr>
        <w:jc w:val="both"/>
        <w:rPr>
          <w:sz w:val="24"/>
        </w:rPr>
      </w:pPr>
    </w:p>
    <w:p w:rsidR="00176EEB" w:rsidRDefault="00176EEB" w:rsidP="00572653">
      <w:pPr>
        <w:jc w:val="both"/>
        <w:rPr>
          <w:sz w:val="24"/>
        </w:rPr>
      </w:pPr>
    </w:p>
    <w:p w:rsidR="00176EEB" w:rsidRDefault="00176EEB" w:rsidP="00572653">
      <w:pPr>
        <w:jc w:val="both"/>
        <w:rPr>
          <w:sz w:val="24"/>
        </w:rPr>
      </w:pPr>
    </w:p>
    <w:p w:rsidR="00572653" w:rsidRDefault="00572653" w:rsidP="00572653">
      <w:pPr>
        <w:jc w:val="both"/>
        <w:rPr>
          <w:sz w:val="24"/>
        </w:rPr>
      </w:pPr>
      <w:r w:rsidRPr="00A05541">
        <w:rPr>
          <w:sz w:val="24"/>
        </w:rPr>
        <w:t xml:space="preserve">TCS is one of the </w:t>
      </w:r>
      <w:r w:rsidR="005365C9">
        <w:rPr>
          <w:sz w:val="24"/>
        </w:rPr>
        <w:t>top information technology</w:t>
      </w:r>
      <w:r w:rsidRPr="00A05541">
        <w:rPr>
          <w:sz w:val="24"/>
        </w:rPr>
        <w:t xml:space="preserve"> </w:t>
      </w:r>
      <w:r w:rsidR="005365C9">
        <w:rPr>
          <w:sz w:val="24"/>
        </w:rPr>
        <w:t>c</w:t>
      </w:r>
      <w:r w:rsidR="0027088E" w:rsidRPr="00A05541">
        <w:rPr>
          <w:sz w:val="24"/>
        </w:rPr>
        <w:t>ompany</w:t>
      </w:r>
      <w:r w:rsidR="005365C9">
        <w:rPr>
          <w:sz w:val="24"/>
        </w:rPr>
        <w:t xml:space="preserve"> in India</w:t>
      </w:r>
      <w:r w:rsidRPr="00A05541">
        <w:rPr>
          <w:sz w:val="24"/>
        </w:rPr>
        <w:t xml:space="preserve"> </w:t>
      </w:r>
      <w:r w:rsidR="005365C9">
        <w:rPr>
          <w:sz w:val="24"/>
        </w:rPr>
        <w:t xml:space="preserve">with </w:t>
      </w:r>
      <w:r w:rsidRPr="00A05541">
        <w:rPr>
          <w:sz w:val="24"/>
        </w:rPr>
        <w:t>more than 6 lacs+ employees</w:t>
      </w:r>
      <w:r w:rsidR="00523BDA">
        <w:rPr>
          <w:sz w:val="24"/>
        </w:rPr>
        <w:t xml:space="preserve">, </w:t>
      </w:r>
      <w:r w:rsidR="00583E22">
        <w:rPr>
          <w:sz w:val="24"/>
        </w:rPr>
        <w:t>hiring thousands of employees every year.</w:t>
      </w:r>
    </w:p>
    <w:p w:rsidR="00AF07E2" w:rsidRDefault="005D20F9" w:rsidP="00AF07E2">
      <w:pPr>
        <w:pStyle w:val="ListParagraph"/>
        <w:numPr>
          <w:ilvl w:val="0"/>
          <w:numId w:val="1"/>
        </w:numPr>
        <w:jc w:val="both"/>
        <w:rPr>
          <w:sz w:val="24"/>
        </w:rPr>
      </w:pPr>
      <w:r>
        <w:rPr>
          <w:sz w:val="24"/>
        </w:rPr>
        <w:t>A MNC operating worldwide</w:t>
      </w:r>
    </w:p>
    <w:p w:rsidR="00AF07E2" w:rsidRDefault="00A06EB5" w:rsidP="00AF07E2">
      <w:pPr>
        <w:pStyle w:val="ListParagraph"/>
        <w:numPr>
          <w:ilvl w:val="0"/>
          <w:numId w:val="1"/>
        </w:numPr>
        <w:jc w:val="both"/>
        <w:rPr>
          <w:sz w:val="24"/>
        </w:rPr>
      </w:pPr>
      <w:r>
        <w:rPr>
          <w:sz w:val="24"/>
        </w:rPr>
        <w:t>Subsidiary</w:t>
      </w:r>
      <w:r w:rsidR="00572653" w:rsidRPr="00AF07E2">
        <w:rPr>
          <w:sz w:val="24"/>
        </w:rPr>
        <w:t xml:space="preserve"> of </w:t>
      </w:r>
      <w:r w:rsidR="004D060F">
        <w:rPr>
          <w:sz w:val="24"/>
        </w:rPr>
        <w:t>esteemed</w:t>
      </w:r>
      <w:r w:rsidR="00AF07E2">
        <w:rPr>
          <w:sz w:val="24"/>
        </w:rPr>
        <w:t xml:space="preserve"> TATA group</w:t>
      </w:r>
    </w:p>
    <w:p w:rsidR="00AF07E2" w:rsidRDefault="009F0B99" w:rsidP="00AF07E2">
      <w:pPr>
        <w:pStyle w:val="ListParagraph"/>
        <w:numPr>
          <w:ilvl w:val="0"/>
          <w:numId w:val="1"/>
        </w:numPr>
        <w:jc w:val="both"/>
        <w:rPr>
          <w:sz w:val="24"/>
        </w:rPr>
      </w:pPr>
      <w:r>
        <w:rPr>
          <w:sz w:val="24"/>
        </w:rPr>
        <w:t xml:space="preserve">Offering </w:t>
      </w:r>
      <w:r w:rsidR="00572653" w:rsidRPr="00AF07E2">
        <w:rPr>
          <w:sz w:val="24"/>
        </w:rPr>
        <w:t xml:space="preserve">services across </w:t>
      </w:r>
      <w:r w:rsidR="000B24DD">
        <w:rPr>
          <w:sz w:val="24"/>
        </w:rPr>
        <w:t>10</w:t>
      </w:r>
      <w:r>
        <w:rPr>
          <w:sz w:val="24"/>
        </w:rPr>
        <w:t>+</w:t>
      </w:r>
      <w:r w:rsidR="00AF07E2">
        <w:rPr>
          <w:sz w:val="24"/>
        </w:rPr>
        <w:t xml:space="preserve"> different industries</w:t>
      </w:r>
    </w:p>
    <w:p w:rsidR="00572653" w:rsidRDefault="001E5B0F" w:rsidP="00AF07E2">
      <w:pPr>
        <w:pStyle w:val="ListParagraph"/>
        <w:numPr>
          <w:ilvl w:val="0"/>
          <w:numId w:val="1"/>
        </w:numPr>
        <w:jc w:val="both"/>
        <w:rPr>
          <w:sz w:val="24"/>
        </w:rPr>
      </w:pPr>
      <w:r>
        <w:rPr>
          <w:sz w:val="24"/>
        </w:rPr>
        <w:t>Involved</w:t>
      </w:r>
      <w:r w:rsidR="00891BFD">
        <w:rPr>
          <w:sz w:val="24"/>
        </w:rPr>
        <w:t xml:space="preserve"> in </w:t>
      </w:r>
      <w:r>
        <w:rPr>
          <w:sz w:val="24"/>
        </w:rPr>
        <w:t xml:space="preserve">data </w:t>
      </w:r>
      <w:r w:rsidR="00891BFD">
        <w:rPr>
          <w:sz w:val="24"/>
        </w:rPr>
        <w:t>analytics, a</w:t>
      </w:r>
      <w:r w:rsidR="00572653" w:rsidRPr="00AF07E2">
        <w:rPr>
          <w:sz w:val="24"/>
        </w:rPr>
        <w:t xml:space="preserve">utomation, </w:t>
      </w:r>
      <w:r w:rsidR="00891BFD">
        <w:rPr>
          <w:sz w:val="24"/>
        </w:rPr>
        <w:t>AI, b</w:t>
      </w:r>
      <w:r w:rsidR="00572653" w:rsidRPr="00AF07E2">
        <w:rPr>
          <w:sz w:val="24"/>
        </w:rPr>
        <w:t>lock</w:t>
      </w:r>
      <w:r w:rsidR="0027088E" w:rsidRPr="00AF07E2">
        <w:rPr>
          <w:sz w:val="24"/>
        </w:rPr>
        <w:t xml:space="preserve"> </w:t>
      </w:r>
      <w:r w:rsidR="00572653" w:rsidRPr="00AF07E2">
        <w:rPr>
          <w:sz w:val="24"/>
        </w:rPr>
        <w:t>chain</w:t>
      </w:r>
      <w:r w:rsidR="004337A5">
        <w:rPr>
          <w:sz w:val="24"/>
        </w:rPr>
        <w:t xml:space="preserve"> and other areas</w:t>
      </w:r>
      <w:r w:rsidR="00572653" w:rsidRPr="00AF07E2">
        <w:rPr>
          <w:sz w:val="24"/>
        </w:rPr>
        <w:t>.</w:t>
      </w:r>
    </w:p>
    <w:p w:rsidR="00EF2FBE" w:rsidRDefault="00EF2FBE" w:rsidP="00CD5DC2">
      <w:pPr>
        <w:jc w:val="both"/>
        <w:rPr>
          <w:sz w:val="24"/>
        </w:rPr>
      </w:pPr>
    </w:p>
    <w:p w:rsidR="00EF2FBE" w:rsidRPr="00125DD2" w:rsidRDefault="00EF2FBE" w:rsidP="00125DD2">
      <w:pPr>
        <w:pStyle w:val="Heading2"/>
        <w:rPr>
          <w:b/>
        </w:rPr>
      </w:pPr>
      <w:bookmarkStart w:id="3" w:name="_Toc160387200"/>
      <w:bookmarkStart w:id="4" w:name="_Toc160485581"/>
      <w:r w:rsidRPr="00125DD2">
        <w:rPr>
          <w:b/>
        </w:rPr>
        <w:lastRenderedPageBreak/>
        <w:t>FINANCIAL INFORMATION</w:t>
      </w:r>
      <w:bookmarkEnd w:id="3"/>
      <w:bookmarkEnd w:id="4"/>
    </w:p>
    <w:p w:rsidR="00572653" w:rsidRDefault="00A11F02" w:rsidP="00CD5DC2">
      <w:pPr>
        <w:jc w:val="both"/>
        <w:rPr>
          <w:sz w:val="24"/>
        </w:rPr>
      </w:pPr>
      <w:r w:rsidRPr="00A11F02">
        <w:rPr>
          <w:noProof/>
          <w:sz w:val="24"/>
        </w:rPr>
        <w:drawing>
          <wp:anchor distT="0" distB="0" distL="114300" distR="114300" simplePos="0" relativeHeight="251659264" behindDoc="1" locked="0" layoutInCell="1" allowOverlap="1" wp14:anchorId="2AC9602E" wp14:editId="0A7B88D3">
            <wp:simplePos x="0" y="0"/>
            <wp:positionH relativeFrom="margin">
              <wp:align>center</wp:align>
            </wp:positionH>
            <wp:positionV relativeFrom="paragraph">
              <wp:posOffset>480263</wp:posOffset>
            </wp:positionV>
            <wp:extent cx="5592470" cy="3579539"/>
            <wp:effectExtent l="0" t="0" r="8255" b="1905"/>
            <wp:wrapTight wrapText="bothSides">
              <wp:wrapPolygon edited="0">
                <wp:start x="0" y="0"/>
                <wp:lineTo x="0" y="21497"/>
                <wp:lineTo x="21558" y="21497"/>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92470" cy="3579539"/>
                    </a:xfrm>
                    <a:prstGeom prst="rect">
                      <a:avLst/>
                    </a:prstGeom>
                  </pic:spPr>
                </pic:pic>
              </a:graphicData>
            </a:graphic>
            <wp14:sizeRelH relativeFrom="margin">
              <wp14:pctWidth>0</wp14:pctWidth>
            </wp14:sizeRelH>
            <wp14:sizeRelV relativeFrom="margin">
              <wp14:pctHeight>0</wp14:pctHeight>
            </wp14:sizeRelV>
          </wp:anchor>
        </w:drawing>
      </w:r>
      <w:r w:rsidR="008A5451">
        <w:rPr>
          <w:sz w:val="24"/>
        </w:rPr>
        <w:t xml:space="preserve">The </w:t>
      </w:r>
      <w:r w:rsidR="00301956">
        <w:rPr>
          <w:sz w:val="24"/>
        </w:rPr>
        <w:t xml:space="preserve">total </w:t>
      </w:r>
      <w:r w:rsidR="008A5451">
        <w:rPr>
          <w:sz w:val="24"/>
        </w:rPr>
        <w:t>revenue generated by TCS in the year ended at 31</w:t>
      </w:r>
      <w:r w:rsidR="008A5451" w:rsidRPr="008A5451">
        <w:rPr>
          <w:sz w:val="24"/>
          <w:vertAlign w:val="superscript"/>
        </w:rPr>
        <w:t>st</w:t>
      </w:r>
      <w:r w:rsidR="008A5451">
        <w:rPr>
          <w:sz w:val="24"/>
        </w:rPr>
        <w:t xml:space="preserve"> March 2023 was</w:t>
      </w:r>
      <w:r>
        <w:rPr>
          <w:sz w:val="24"/>
        </w:rPr>
        <w:t xml:space="preserve"> around</w:t>
      </w:r>
      <w:r w:rsidR="008A5451">
        <w:rPr>
          <w:sz w:val="24"/>
        </w:rPr>
        <w:t xml:space="preserve"> $27.9 billion (INR </w:t>
      </w:r>
      <w:r w:rsidR="00836F5A">
        <w:rPr>
          <w:sz w:val="24"/>
        </w:rPr>
        <w:t>225,460</w:t>
      </w:r>
      <w:r w:rsidR="008A5451">
        <w:rPr>
          <w:sz w:val="24"/>
        </w:rPr>
        <w:t xml:space="preserve"> crore)</w:t>
      </w:r>
      <w:r w:rsidR="00CD5DC2">
        <w:rPr>
          <w:sz w:val="24"/>
        </w:rPr>
        <w:t xml:space="preserve"> and it is</w:t>
      </w:r>
      <w:r w:rsidR="00572653" w:rsidRPr="00A05541">
        <w:rPr>
          <w:sz w:val="24"/>
        </w:rPr>
        <w:t xml:space="preserve"> listed on the </w:t>
      </w:r>
      <w:r w:rsidR="00CD5DC2">
        <w:rPr>
          <w:sz w:val="24"/>
        </w:rPr>
        <w:t>NSE and B</w:t>
      </w:r>
      <w:r w:rsidR="00572653" w:rsidRPr="00A05541">
        <w:rPr>
          <w:sz w:val="24"/>
        </w:rPr>
        <w:t>SE in India.</w:t>
      </w:r>
    </w:p>
    <w:p w:rsidR="00C70FEB" w:rsidRDefault="009857B6" w:rsidP="009857B6">
      <w:pPr>
        <w:jc w:val="center"/>
        <w:rPr>
          <w:sz w:val="24"/>
        </w:rPr>
      </w:pPr>
      <w:r>
        <w:rPr>
          <w:sz w:val="24"/>
        </w:rPr>
        <w:t xml:space="preserve">(Source: </w:t>
      </w:r>
      <w:hyperlink r:id="rId13" w:history="1">
        <w:r w:rsidRPr="009857B6">
          <w:rPr>
            <w:rStyle w:val="Hyperlink"/>
            <w:sz w:val="24"/>
          </w:rPr>
          <w:t>https://www.statista.com/statistics/759883/india-tcs-annual-revenue/</w:t>
        </w:r>
      </w:hyperlink>
      <w:r>
        <w:rPr>
          <w:sz w:val="24"/>
        </w:rPr>
        <w:t>)</w:t>
      </w:r>
    </w:p>
    <w:p w:rsidR="00C70FEB" w:rsidRDefault="00C70FEB" w:rsidP="00CD5DC2">
      <w:pPr>
        <w:jc w:val="both"/>
        <w:rPr>
          <w:sz w:val="24"/>
        </w:rPr>
      </w:pPr>
    </w:p>
    <w:p w:rsidR="00552563" w:rsidRPr="00125DD2" w:rsidRDefault="00E23EDD" w:rsidP="00125DD2">
      <w:pPr>
        <w:pStyle w:val="Heading2"/>
        <w:rPr>
          <w:b/>
        </w:rPr>
      </w:pPr>
      <w:bookmarkStart w:id="5" w:name="_Toc160387201"/>
      <w:bookmarkStart w:id="6" w:name="_Toc160485582"/>
      <w:r w:rsidRPr="00125DD2">
        <w:rPr>
          <w:b/>
        </w:rPr>
        <w:t>PURPOSE OF EXPANSION</w:t>
      </w:r>
      <w:bookmarkEnd w:id="5"/>
      <w:bookmarkEnd w:id="6"/>
    </w:p>
    <w:p w:rsidR="00CB4B76" w:rsidRDefault="00285E40" w:rsidP="00CD5DC2">
      <w:pPr>
        <w:jc w:val="both"/>
        <w:rPr>
          <w:sz w:val="24"/>
        </w:rPr>
      </w:pPr>
      <w:r>
        <w:rPr>
          <w:sz w:val="24"/>
        </w:rPr>
        <w:t>There are many TCS centers across India, boosting its presence in the country.</w:t>
      </w:r>
      <w:r w:rsidR="00CB4B76">
        <w:rPr>
          <w:sz w:val="24"/>
        </w:rPr>
        <w:t xml:space="preserve"> </w:t>
      </w:r>
    </w:p>
    <w:p w:rsidR="00552563" w:rsidRDefault="00CB4B76" w:rsidP="00CB4B76">
      <w:pPr>
        <w:pStyle w:val="ListParagraph"/>
        <w:numPr>
          <w:ilvl w:val="0"/>
          <w:numId w:val="2"/>
        </w:numPr>
        <w:jc w:val="both"/>
        <w:rPr>
          <w:sz w:val="24"/>
        </w:rPr>
      </w:pPr>
      <w:r w:rsidRPr="00CB4B76">
        <w:rPr>
          <w:sz w:val="24"/>
        </w:rPr>
        <w:t>The HQ (Head Quarters) of TCS is located in Mumbai.</w:t>
      </w:r>
    </w:p>
    <w:p w:rsidR="00CB4B76" w:rsidRDefault="00CB4B76" w:rsidP="00CB4B76">
      <w:pPr>
        <w:pStyle w:val="ListParagraph"/>
        <w:numPr>
          <w:ilvl w:val="0"/>
          <w:numId w:val="2"/>
        </w:numPr>
        <w:jc w:val="both"/>
        <w:rPr>
          <w:sz w:val="24"/>
        </w:rPr>
      </w:pPr>
      <w:r>
        <w:rPr>
          <w:sz w:val="24"/>
        </w:rPr>
        <w:t>Gurugram, Noida and Delhi is hub for TCS with many centers.</w:t>
      </w:r>
    </w:p>
    <w:p w:rsidR="00CB4B76" w:rsidRDefault="00116382" w:rsidP="00CB4B76">
      <w:pPr>
        <w:pStyle w:val="ListParagraph"/>
        <w:numPr>
          <w:ilvl w:val="0"/>
          <w:numId w:val="2"/>
        </w:numPr>
        <w:jc w:val="both"/>
        <w:rPr>
          <w:sz w:val="24"/>
        </w:rPr>
      </w:pPr>
      <w:r>
        <w:rPr>
          <w:sz w:val="24"/>
        </w:rPr>
        <w:t>TCS back-office operations center in Kolkata.</w:t>
      </w:r>
    </w:p>
    <w:p w:rsidR="00116382" w:rsidRDefault="00D132C1" w:rsidP="00CB4B76">
      <w:pPr>
        <w:pStyle w:val="ListParagraph"/>
        <w:numPr>
          <w:ilvl w:val="0"/>
          <w:numId w:val="2"/>
        </w:numPr>
        <w:jc w:val="both"/>
        <w:rPr>
          <w:sz w:val="24"/>
        </w:rPr>
      </w:pPr>
      <w:r>
        <w:rPr>
          <w:sz w:val="24"/>
        </w:rPr>
        <w:t>Chennai is a hub for IT &amp; ITES</w:t>
      </w:r>
      <w:r w:rsidR="00EF1561">
        <w:rPr>
          <w:sz w:val="24"/>
        </w:rPr>
        <w:t xml:space="preserve"> for TCS.</w:t>
      </w:r>
    </w:p>
    <w:p w:rsidR="00AB5370" w:rsidRDefault="00AB5370" w:rsidP="00CB4B76">
      <w:pPr>
        <w:pStyle w:val="ListParagraph"/>
        <w:numPr>
          <w:ilvl w:val="0"/>
          <w:numId w:val="2"/>
        </w:numPr>
        <w:jc w:val="both"/>
        <w:rPr>
          <w:sz w:val="24"/>
        </w:rPr>
      </w:pPr>
      <w:r>
        <w:rPr>
          <w:sz w:val="24"/>
        </w:rPr>
        <w:t>New TCS Noida ITSEZ Campus in Sector 157.</w:t>
      </w:r>
    </w:p>
    <w:p w:rsidR="0082012F" w:rsidRDefault="00492A11" w:rsidP="00492A11">
      <w:pPr>
        <w:jc w:val="both"/>
        <w:rPr>
          <w:sz w:val="24"/>
        </w:rPr>
      </w:pPr>
      <w:r>
        <w:rPr>
          <w:sz w:val="24"/>
        </w:rPr>
        <w:t xml:space="preserve">For the expansion of new center in Noida Sector 157, </w:t>
      </w:r>
      <w:r w:rsidRPr="00492A11">
        <w:rPr>
          <w:sz w:val="24"/>
        </w:rPr>
        <w:t>TCS states the purpose</w:t>
      </w:r>
      <w:r>
        <w:rPr>
          <w:sz w:val="24"/>
        </w:rPr>
        <w:t xml:space="preserve"> </w:t>
      </w:r>
      <w:r w:rsidR="009A5EDF" w:rsidRPr="009A5EDF">
        <w:rPr>
          <w:sz w:val="24"/>
        </w:rPr>
        <w:t xml:space="preserve">is to </w:t>
      </w:r>
      <w:r w:rsidR="009A5EDF" w:rsidRPr="00435480">
        <w:rPr>
          <w:b/>
          <w:sz w:val="24"/>
        </w:rPr>
        <w:t>accommodate the company's growing workforce and operations</w:t>
      </w:r>
      <w:r w:rsidR="009A5EDF" w:rsidRPr="009A5EDF">
        <w:rPr>
          <w:sz w:val="24"/>
        </w:rPr>
        <w:t>.</w:t>
      </w:r>
    </w:p>
    <w:p w:rsidR="009A5EDF" w:rsidRDefault="00492A11" w:rsidP="00492A11">
      <w:pPr>
        <w:jc w:val="both"/>
        <w:rPr>
          <w:sz w:val="24"/>
        </w:rPr>
      </w:pPr>
      <w:r w:rsidRPr="00491AF9">
        <w:rPr>
          <w:b/>
          <w:sz w:val="24"/>
        </w:rPr>
        <w:t>Increase</w:t>
      </w:r>
      <w:r w:rsidR="007D5BDB">
        <w:rPr>
          <w:b/>
          <w:sz w:val="24"/>
        </w:rPr>
        <w:t>d</w:t>
      </w:r>
      <w:r w:rsidRPr="00491AF9">
        <w:rPr>
          <w:b/>
          <w:sz w:val="24"/>
        </w:rPr>
        <w:t xml:space="preserve"> </w:t>
      </w:r>
      <w:r w:rsidR="00B86405" w:rsidRPr="00491AF9">
        <w:rPr>
          <w:b/>
          <w:sz w:val="24"/>
        </w:rPr>
        <w:t>C</w:t>
      </w:r>
      <w:r w:rsidRPr="00491AF9">
        <w:rPr>
          <w:b/>
          <w:sz w:val="24"/>
        </w:rPr>
        <w:t>apacity:</w:t>
      </w:r>
      <w:r w:rsidRPr="00492A11">
        <w:rPr>
          <w:sz w:val="24"/>
        </w:rPr>
        <w:t xml:space="preserve"> The project will create </w:t>
      </w:r>
      <w:r w:rsidR="001B29FE">
        <w:rPr>
          <w:sz w:val="24"/>
        </w:rPr>
        <w:t xml:space="preserve">more </w:t>
      </w:r>
      <w:r w:rsidRPr="00492A11">
        <w:rPr>
          <w:sz w:val="24"/>
        </w:rPr>
        <w:t xml:space="preserve">space for TCS to </w:t>
      </w:r>
      <w:r w:rsidR="001B29FE">
        <w:rPr>
          <w:sz w:val="24"/>
        </w:rPr>
        <w:t>support</w:t>
      </w:r>
      <w:r w:rsidRPr="00492A11">
        <w:rPr>
          <w:sz w:val="24"/>
        </w:rPr>
        <w:t xml:space="preserve"> its </w:t>
      </w:r>
      <w:r w:rsidR="001B29FE">
        <w:rPr>
          <w:sz w:val="24"/>
        </w:rPr>
        <w:t xml:space="preserve">expanding </w:t>
      </w:r>
      <w:r w:rsidRPr="00492A11">
        <w:rPr>
          <w:sz w:val="24"/>
        </w:rPr>
        <w:t>workforce and operations. This aligns with their earlier announcement of an investment of ₹</w:t>
      </w:r>
      <w:r w:rsidR="007B0BD6">
        <w:rPr>
          <w:sz w:val="24"/>
        </w:rPr>
        <w:t>1010</w:t>
      </w:r>
      <w:r w:rsidRPr="00492A11">
        <w:rPr>
          <w:sz w:val="24"/>
        </w:rPr>
        <w:t xml:space="preserve"> crore and creation of over 30,000 new jobs in the region.</w:t>
      </w:r>
    </w:p>
    <w:p w:rsidR="009A5EDF" w:rsidRDefault="00347D2E" w:rsidP="00492A11">
      <w:pPr>
        <w:jc w:val="both"/>
        <w:rPr>
          <w:sz w:val="24"/>
        </w:rPr>
      </w:pPr>
      <w:r w:rsidRPr="00491AF9">
        <w:rPr>
          <w:b/>
          <w:sz w:val="24"/>
        </w:rPr>
        <w:lastRenderedPageBreak/>
        <w:t>Increased demand:</w:t>
      </w:r>
      <w:r w:rsidRPr="00347D2E">
        <w:rPr>
          <w:sz w:val="24"/>
        </w:rPr>
        <w:t xml:space="preserve"> TCS is </w:t>
      </w:r>
      <w:r w:rsidR="00927C6F">
        <w:rPr>
          <w:sz w:val="24"/>
        </w:rPr>
        <w:t>witnessing</w:t>
      </w:r>
      <w:r w:rsidRPr="00347D2E">
        <w:rPr>
          <w:sz w:val="24"/>
        </w:rPr>
        <w:t xml:space="preserve"> </w:t>
      </w:r>
      <w:r w:rsidR="00927C6F">
        <w:rPr>
          <w:sz w:val="24"/>
        </w:rPr>
        <w:t xml:space="preserve">constant </w:t>
      </w:r>
      <w:r w:rsidRPr="00347D2E">
        <w:rPr>
          <w:sz w:val="24"/>
        </w:rPr>
        <w:t xml:space="preserve">growth, </w:t>
      </w:r>
      <w:r w:rsidR="00927C6F">
        <w:rPr>
          <w:sz w:val="24"/>
        </w:rPr>
        <w:t>evident</w:t>
      </w:r>
      <w:r w:rsidRPr="00347D2E">
        <w:rPr>
          <w:sz w:val="24"/>
        </w:rPr>
        <w:t xml:space="preserve"> in its </w:t>
      </w:r>
      <w:r w:rsidR="00927C6F">
        <w:rPr>
          <w:sz w:val="24"/>
        </w:rPr>
        <w:t xml:space="preserve">increasing </w:t>
      </w:r>
      <w:r w:rsidRPr="00347D2E">
        <w:rPr>
          <w:sz w:val="24"/>
        </w:rPr>
        <w:t>wo</w:t>
      </w:r>
      <w:r w:rsidR="00C55632">
        <w:rPr>
          <w:sz w:val="24"/>
        </w:rPr>
        <w:t>rkforce and client base. This requires</w:t>
      </w:r>
      <w:r w:rsidRPr="00347D2E">
        <w:rPr>
          <w:sz w:val="24"/>
        </w:rPr>
        <w:t xml:space="preserve"> additional space </w:t>
      </w:r>
      <w:r w:rsidR="008E1586">
        <w:rPr>
          <w:sz w:val="24"/>
        </w:rPr>
        <w:t>to support</w:t>
      </w:r>
      <w:r w:rsidRPr="00347D2E">
        <w:rPr>
          <w:sz w:val="24"/>
        </w:rPr>
        <w:t xml:space="preserve"> new employees and cater to the growing demand for their services.</w:t>
      </w:r>
    </w:p>
    <w:p w:rsidR="005F6E91" w:rsidRDefault="005F6E91" w:rsidP="00492A11">
      <w:pPr>
        <w:jc w:val="both"/>
        <w:rPr>
          <w:sz w:val="24"/>
        </w:rPr>
      </w:pPr>
      <w:r w:rsidRPr="005F6E91">
        <w:rPr>
          <w:b/>
          <w:sz w:val="24"/>
        </w:rPr>
        <w:t>Government Incentives:</w:t>
      </w:r>
      <w:r>
        <w:rPr>
          <w:sz w:val="24"/>
        </w:rPr>
        <w:t xml:space="preserve"> TCS has been benefited with government incentive from Uttar Pradesh government of INR 1.78 billion </w:t>
      </w:r>
      <w:r w:rsidR="00310737">
        <w:rPr>
          <w:sz w:val="24"/>
        </w:rPr>
        <w:t>for setting up TCS ITSEZ center in Noida, Sector 157.</w:t>
      </w:r>
    </w:p>
    <w:p w:rsidR="005F6E91" w:rsidRDefault="001352CD" w:rsidP="00492A11">
      <w:pPr>
        <w:jc w:val="both"/>
        <w:rPr>
          <w:sz w:val="24"/>
        </w:rPr>
      </w:pPr>
      <w:r>
        <w:rPr>
          <w:b/>
          <w:sz w:val="24"/>
        </w:rPr>
        <w:t>Streamlining</w:t>
      </w:r>
      <w:r w:rsidR="006407F2" w:rsidRPr="00491AF9">
        <w:rPr>
          <w:b/>
          <w:sz w:val="24"/>
        </w:rPr>
        <w:t xml:space="preserve"> and </w:t>
      </w:r>
      <w:r w:rsidR="00084777">
        <w:rPr>
          <w:b/>
          <w:sz w:val="24"/>
        </w:rPr>
        <w:t>E</w:t>
      </w:r>
      <w:r w:rsidR="006407F2" w:rsidRPr="00491AF9">
        <w:rPr>
          <w:b/>
          <w:sz w:val="24"/>
        </w:rPr>
        <w:t>fficiency:</w:t>
      </w:r>
      <w:r w:rsidR="002F0FFF">
        <w:rPr>
          <w:sz w:val="24"/>
        </w:rPr>
        <w:t xml:space="preserve"> </w:t>
      </w:r>
      <w:r w:rsidR="00084777">
        <w:rPr>
          <w:sz w:val="24"/>
        </w:rPr>
        <w:t>A</w:t>
      </w:r>
      <w:r w:rsidR="006407F2" w:rsidRPr="006407F2">
        <w:rPr>
          <w:sz w:val="24"/>
        </w:rPr>
        <w:t xml:space="preserve"> larger, centralized campus potentially streamline</w:t>
      </w:r>
      <w:r w:rsidR="00D825E9">
        <w:rPr>
          <w:sz w:val="24"/>
        </w:rPr>
        <w:t>s the</w:t>
      </w:r>
      <w:r w:rsidR="006407F2" w:rsidRPr="006407F2">
        <w:rPr>
          <w:sz w:val="24"/>
        </w:rPr>
        <w:t xml:space="preserve"> operations and </w:t>
      </w:r>
      <w:r w:rsidR="00D825E9">
        <w:rPr>
          <w:sz w:val="24"/>
        </w:rPr>
        <w:t>boost the</w:t>
      </w:r>
      <w:r w:rsidR="006407F2" w:rsidRPr="006407F2">
        <w:rPr>
          <w:sz w:val="24"/>
        </w:rPr>
        <w:t xml:space="preserve"> overall efficiency for TCS.</w:t>
      </w:r>
    </w:p>
    <w:p w:rsidR="0080568A" w:rsidRPr="00492A11" w:rsidRDefault="0080568A" w:rsidP="00492A11">
      <w:pPr>
        <w:jc w:val="both"/>
        <w:rPr>
          <w:sz w:val="24"/>
        </w:rPr>
      </w:pPr>
      <w:r w:rsidRPr="0080568A">
        <w:rPr>
          <w:noProof/>
          <w:sz w:val="24"/>
        </w:rPr>
        <w:drawing>
          <wp:anchor distT="0" distB="0" distL="114300" distR="114300" simplePos="0" relativeHeight="251665408" behindDoc="1" locked="0" layoutInCell="1" allowOverlap="1" wp14:anchorId="403CBE66" wp14:editId="75612E49">
            <wp:simplePos x="0" y="0"/>
            <wp:positionH relativeFrom="margin">
              <wp:align>center</wp:align>
            </wp:positionH>
            <wp:positionV relativeFrom="paragraph">
              <wp:posOffset>2540</wp:posOffset>
            </wp:positionV>
            <wp:extent cx="5106035" cy="2895600"/>
            <wp:effectExtent l="0" t="0" r="0" b="0"/>
            <wp:wrapTight wrapText="bothSides">
              <wp:wrapPolygon edited="0">
                <wp:start x="0" y="0"/>
                <wp:lineTo x="0" y="21458"/>
                <wp:lineTo x="21517" y="21458"/>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06035" cy="2895600"/>
                    </a:xfrm>
                    <a:prstGeom prst="rect">
                      <a:avLst/>
                    </a:prstGeom>
                  </pic:spPr>
                </pic:pic>
              </a:graphicData>
            </a:graphic>
          </wp:anchor>
        </w:drawing>
      </w:r>
    </w:p>
    <w:p w:rsidR="00BD60EC" w:rsidRDefault="00BD60EC" w:rsidP="00492A11">
      <w:pPr>
        <w:jc w:val="both"/>
        <w:rPr>
          <w:sz w:val="24"/>
        </w:rPr>
      </w:pPr>
    </w:p>
    <w:p w:rsidR="00230E4E" w:rsidRDefault="00230E4E" w:rsidP="00492A11">
      <w:pPr>
        <w:jc w:val="both"/>
        <w:rPr>
          <w:sz w:val="24"/>
        </w:rPr>
      </w:pPr>
    </w:p>
    <w:p w:rsidR="0080568A" w:rsidRDefault="0080568A" w:rsidP="00492A11">
      <w:pPr>
        <w:jc w:val="both"/>
        <w:rPr>
          <w:sz w:val="24"/>
        </w:rPr>
      </w:pPr>
    </w:p>
    <w:p w:rsidR="0080568A" w:rsidRDefault="0080568A" w:rsidP="00492A11">
      <w:pPr>
        <w:jc w:val="both"/>
        <w:rPr>
          <w:sz w:val="24"/>
        </w:rPr>
      </w:pPr>
    </w:p>
    <w:p w:rsidR="0080568A" w:rsidRDefault="0080568A" w:rsidP="00492A11">
      <w:pPr>
        <w:jc w:val="both"/>
        <w:rPr>
          <w:sz w:val="24"/>
        </w:rPr>
      </w:pPr>
    </w:p>
    <w:p w:rsidR="0080568A" w:rsidRDefault="0080568A" w:rsidP="00492A11">
      <w:pPr>
        <w:jc w:val="both"/>
        <w:rPr>
          <w:sz w:val="24"/>
        </w:rPr>
      </w:pPr>
    </w:p>
    <w:p w:rsidR="0080568A" w:rsidRDefault="0080568A" w:rsidP="00492A11">
      <w:pPr>
        <w:jc w:val="both"/>
        <w:rPr>
          <w:sz w:val="24"/>
        </w:rPr>
      </w:pPr>
    </w:p>
    <w:p w:rsidR="0080568A" w:rsidRDefault="0080568A" w:rsidP="00492A11">
      <w:pPr>
        <w:jc w:val="both"/>
        <w:rPr>
          <w:sz w:val="24"/>
        </w:rPr>
      </w:pPr>
    </w:p>
    <w:p w:rsidR="0080568A" w:rsidRDefault="0080568A" w:rsidP="00492A11">
      <w:pPr>
        <w:jc w:val="both"/>
        <w:rPr>
          <w:sz w:val="24"/>
        </w:rPr>
      </w:pPr>
    </w:p>
    <w:p w:rsidR="0080568A" w:rsidRDefault="0080568A" w:rsidP="0080568A">
      <w:pPr>
        <w:jc w:val="center"/>
        <w:rPr>
          <w:sz w:val="24"/>
        </w:rPr>
      </w:pPr>
      <w:r>
        <w:rPr>
          <w:sz w:val="24"/>
        </w:rPr>
        <w:t xml:space="preserve">(IDC Building; Source: </w:t>
      </w:r>
      <w:hyperlink r:id="rId15" w:history="1">
        <w:r w:rsidRPr="0080568A">
          <w:rPr>
            <w:rStyle w:val="Hyperlink"/>
            <w:sz w:val="12"/>
          </w:rPr>
          <w:t>https://www.tcs.com/content/dam/global-tcs/en/pdfs/who-we-are/compliance/Noida-it-sez-Campus-Half-Yearly-June-2022.pdf</w:t>
        </w:r>
      </w:hyperlink>
      <w:r>
        <w:rPr>
          <w:sz w:val="24"/>
        </w:rPr>
        <w:t>)</w:t>
      </w:r>
    </w:p>
    <w:p w:rsidR="000A03D3" w:rsidRPr="00492A11" w:rsidRDefault="000A03D3" w:rsidP="000A03D3">
      <w:pPr>
        <w:rPr>
          <w:sz w:val="24"/>
        </w:rPr>
      </w:pPr>
    </w:p>
    <w:p w:rsidR="00CF5B63" w:rsidRPr="005A20E8" w:rsidRDefault="00230E4E" w:rsidP="005A20E8">
      <w:pPr>
        <w:pStyle w:val="Heading1"/>
        <w:rPr>
          <w:b/>
          <w:sz w:val="28"/>
        </w:rPr>
      </w:pPr>
      <w:bookmarkStart w:id="7" w:name="_Toc160387202"/>
      <w:bookmarkStart w:id="8" w:name="_Toc160485583"/>
      <w:r w:rsidRPr="00ED5375">
        <w:rPr>
          <w:b/>
          <w:sz w:val="28"/>
        </w:rPr>
        <w:t>DETAILS OF PROJECT</w:t>
      </w:r>
      <w:bookmarkEnd w:id="7"/>
      <w:bookmarkEnd w:id="8"/>
    </w:p>
    <w:p w:rsidR="00BA3A6B" w:rsidRDefault="00BA3A6B" w:rsidP="00572653">
      <w:pPr>
        <w:jc w:val="both"/>
        <w:rPr>
          <w:sz w:val="24"/>
        </w:rPr>
      </w:pPr>
      <w:r w:rsidRPr="003C25E9">
        <w:rPr>
          <w:b/>
          <w:sz w:val="24"/>
        </w:rPr>
        <w:t>Name:</w:t>
      </w:r>
      <w:r>
        <w:rPr>
          <w:sz w:val="24"/>
        </w:rPr>
        <w:t xml:space="preserve"> </w:t>
      </w:r>
      <w:r w:rsidRPr="00BA3A6B">
        <w:rPr>
          <w:sz w:val="24"/>
        </w:rPr>
        <w:t>TCS Noida ITSEZ Campus</w:t>
      </w:r>
    </w:p>
    <w:p w:rsidR="00BA3A6B" w:rsidRDefault="00BA3A6B" w:rsidP="00BA3A6B">
      <w:pPr>
        <w:jc w:val="both"/>
        <w:rPr>
          <w:sz w:val="24"/>
        </w:rPr>
      </w:pPr>
      <w:r w:rsidRPr="003C25E9">
        <w:rPr>
          <w:b/>
          <w:sz w:val="24"/>
        </w:rPr>
        <w:t>Address:</w:t>
      </w:r>
      <w:r>
        <w:rPr>
          <w:sz w:val="24"/>
        </w:rPr>
        <w:t xml:space="preserve"> </w:t>
      </w:r>
      <w:r w:rsidRPr="00BA3A6B">
        <w:rPr>
          <w:sz w:val="24"/>
        </w:rPr>
        <w:t>Plot No.1,</w:t>
      </w:r>
      <w:r>
        <w:rPr>
          <w:sz w:val="24"/>
        </w:rPr>
        <w:t xml:space="preserve"> </w:t>
      </w:r>
      <w:r w:rsidRPr="00BA3A6B">
        <w:rPr>
          <w:sz w:val="24"/>
        </w:rPr>
        <w:t>S</w:t>
      </w:r>
      <w:r>
        <w:rPr>
          <w:sz w:val="24"/>
        </w:rPr>
        <w:t xml:space="preserve">ector 157 Noida, Gautam </w:t>
      </w:r>
      <w:r w:rsidRPr="00BA3A6B">
        <w:rPr>
          <w:sz w:val="24"/>
        </w:rPr>
        <w:t>Budh Nagar, Uttar Pradesh</w:t>
      </w:r>
    </w:p>
    <w:p w:rsidR="00EC2275" w:rsidRDefault="00EC2275" w:rsidP="00EC2275">
      <w:pPr>
        <w:jc w:val="both"/>
        <w:rPr>
          <w:sz w:val="24"/>
        </w:rPr>
      </w:pPr>
      <w:r w:rsidRPr="003C25E9">
        <w:rPr>
          <w:b/>
          <w:sz w:val="24"/>
        </w:rPr>
        <w:t>Project Proponent:</w:t>
      </w:r>
      <w:r>
        <w:rPr>
          <w:sz w:val="24"/>
        </w:rPr>
        <w:t xml:space="preserve"> </w:t>
      </w:r>
      <w:r w:rsidRPr="00EC2275">
        <w:rPr>
          <w:sz w:val="24"/>
        </w:rPr>
        <w:t>Tata Consultancy Services Ltd (TCS)</w:t>
      </w:r>
    </w:p>
    <w:p w:rsidR="00EC2275" w:rsidRDefault="00FE0F46" w:rsidP="00EC2275">
      <w:pPr>
        <w:jc w:val="both"/>
        <w:rPr>
          <w:sz w:val="24"/>
        </w:rPr>
      </w:pPr>
      <w:r w:rsidRPr="003C25E9">
        <w:rPr>
          <w:b/>
          <w:sz w:val="24"/>
        </w:rPr>
        <w:t>Project Site Area:</w:t>
      </w:r>
      <w:r>
        <w:rPr>
          <w:sz w:val="24"/>
        </w:rPr>
        <w:t xml:space="preserve"> 26.266 hectare (2,92,660 sq. m)</w:t>
      </w:r>
    </w:p>
    <w:p w:rsidR="00D310B8" w:rsidRDefault="00D310B8" w:rsidP="00EC2275">
      <w:pPr>
        <w:jc w:val="both"/>
        <w:rPr>
          <w:sz w:val="24"/>
        </w:rPr>
      </w:pPr>
      <w:r w:rsidRPr="00D310B8">
        <w:rPr>
          <w:b/>
          <w:sz w:val="24"/>
        </w:rPr>
        <w:t>Land Cost:</w:t>
      </w:r>
      <w:r>
        <w:rPr>
          <w:sz w:val="24"/>
        </w:rPr>
        <w:t xml:space="preserve"> INR 6.88 billion</w:t>
      </w:r>
    </w:p>
    <w:p w:rsidR="00C61648" w:rsidRDefault="00456C54" w:rsidP="00EC2275">
      <w:pPr>
        <w:jc w:val="both"/>
        <w:rPr>
          <w:sz w:val="24"/>
        </w:rPr>
      </w:pPr>
      <w:r>
        <w:rPr>
          <w:b/>
          <w:sz w:val="24"/>
        </w:rPr>
        <w:t>Maximum N</w:t>
      </w:r>
      <w:r w:rsidR="00C61648" w:rsidRPr="0023101D">
        <w:rPr>
          <w:b/>
          <w:sz w:val="24"/>
        </w:rPr>
        <w:t xml:space="preserve">o. of </w:t>
      </w:r>
      <w:r w:rsidR="0023101D">
        <w:rPr>
          <w:b/>
          <w:sz w:val="24"/>
        </w:rPr>
        <w:t>F</w:t>
      </w:r>
      <w:r w:rsidR="00C61648" w:rsidRPr="0023101D">
        <w:rPr>
          <w:b/>
          <w:sz w:val="24"/>
        </w:rPr>
        <w:t>loor</w:t>
      </w:r>
      <w:r w:rsidR="0023101D">
        <w:rPr>
          <w:b/>
          <w:sz w:val="24"/>
        </w:rPr>
        <w:t>s</w:t>
      </w:r>
      <w:r w:rsidR="00C61648" w:rsidRPr="0023101D">
        <w:rPr>
          <w:b/>
          <w:sz w:val="24"/>
        </w:rPr>
        <w:t>:</w:t>
      </w:r>
      <w:r w:rsidR="00C61648">
        <w:rPr>
          <w:sz w:val="24"/>
        </w:rPr>
        <w:t xml:space="preserve"> 2 Stilt + 2 Podium + 1 Mezzanine + 12 Floors</w:t>
      </w:r>
    </w:p>
    <w:p w:rsidR="006D102F" w:rsidRDefault="006D102F" w:rsidP="00EC2275">
      <w:pPr>
        <w:jc w:val="both"/>
        <w:rPr>
          <w:sz w:val="24"/>
        </w:rPr>
      </w:pPr>
      <w:r w:rsidRPr="0023101D">
        <w:rPr>
          <w:b/>
          <w:sz w:val="24"/>
        </w:rPr>
        <w:t>Maximum Height of Building:</w:t>
      </w:r>
      <w:r>
        <w:rPr>
          <w:sz w:val="24"/>
        </w:rPr>
        <w:t xml:space="preserve"> 75 meter</w:t>
      </w:r>
    </w:p>
    <w:p w:rsidR="008D73D7" w:rsidRDefault="008D73D7" w:rsidP="00EC2275">
      <w:pPr>
        <w:jc w:val="both"/>
        <w:rPr>
          <w:sz w:val="24"/>
        </w:rPr>
      </w:pPr>
      <w:r>
        <w:rPr>
          <w:b/>
          <w:sz w:val="24"/>
        </w:rPr>
        <w:t xml:space="preserve">Permissible </w:t>
      </w:r>
      <w:r w:rsidRPr="008D73D7">
        <w:rPr>
          <w:b/>
          <w:sz w:val="24"/>
        </w:rPr>
        <w:t xml:space="preserve">FAR: </w:t>
      </w:r>
      <w:r w:rsidR="007725C9">
        <w:rPr>
          <w:sz w:val="24"/>
        </w:rPr>
        <w:t>2.5 of Plot Area</w:t>
      </w:r>
      <w:r w:rsidR="005A20E8">
        <w:rPr>
          <w:sz w:val="24"/>
        </w:rPr>
        <w:t xml:space="preserve"> (Proposed FAR: 0.5 of Plot Area)</w:t>
      </w:r>
    </w:p>
    <w:p w:rsidR="005A20E8" w:rsidRPr="008D73D7" w:rsidRDefault="005A20E8" w:rsidP="00EC2275">
      <w:pPr>
        <w:jc w:val="both"/>
        <w:rPr>
          <w:sz w:val="24"/>
        </w:rPr>
      </w:pPr>
      <w:r w:rsidRPr="005A20E8">
        <w:rPr>
          <w:b/>
          <w:sz w:val="24"/>
        </w:rPr>
        <w:t>Permissible Ground Coverage:</w:t>
      </w:r>
      <w:r>
        <w:rPr>
          <w:sz w:val="24"/>
        </w:rPr>
        <w:t xml:space="preserve"> 35% of Plot Area (Proposed GC: 20.74%)</w:t>
      </w:r>
    </w:p>
    <w:p w:rsidR="00CB4780" w:rsidRDefault="00CB4780" w:rsidP="00EC2275">
      <w:pPr>
        <w:jc w:val="both"/>
        <w:rPr>
          <w:sz w:val="24"/>
        </w:rPr>
      </w:pPr>
      <w:r w:rsidRPr="00CB4780">
        <w:rPr>
          <w:noProof/>
          <w:sz w:val="24"/>
        </w:rPr>
        <w:lastRenderedPageBreak/>
        <w:drawing>
          <wp:anchor distT="0" distB="0" distL="114300" distR="114300" simplePos="0" relativeHeight="251660288" behindDoc="1" locked="0" layoutInCell="1" allowOverlap="1" wp14:anchorId="2C39A18E" wp14:editId="39F781F4">
            <wp:simplePos x="0" y="0"/>
            <wp:positionH relativeFrom="margin">
              <wp:align>center</wp:align>
            </wp:positionH>
            <wp:positionV relativeFrom="paragraph">
              <wp:posOffset>0</wp:posOffset>
            </wp:positionV>
            <wp:extent cx="4086860" cy="3188335"/>
            <wp:effectExtent l="0" t="0" r="8890" b="0"/>
            <wp:wrapTight wrapText="bothSides">
              <wp:wrapPolygon edited="0">
                <wp:start x="0" y="0"/>
                <wp:lineTo x="0" y="21424"/>
                <wp:lineTo x="21546" y="21424"/>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9617" b="13293"/>
                    <a:stretch/>
                  </pic:blipFill>
                  <pic:spPr bwMode="auto">
                    <a:xfrm>
                      <a:off x="0" y="0"/>
                      <a:ext cx="4086860" cy="3188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4780" w:rsidRDefault="00CB4780" w:rsidP="00EC2275">
      <w:pPr>
        <w:jc w:val="both"/>
        <w:rPr>
          <w:sz w:val="24"/>
        </w:rPr>
      </w:pPr>
    </w:p>
    <w:p w:rsidR="00CB4780" w:rsidRDefault="00CB4780" w:rsidP="00572653">
      <w:pPr>
        <w:jc w:val="both"/>
        <w:rPr>
          <w:sz w:val="24"/>
        </w:rPr>
      </w:pPr>
    </w:p>
    <w:p w:rsidR="00CB4780" w:rsidRDefault="00CB4780" w:rsidP="00572653">
      <w:pPr>
        <w:jc w:val="both"/>
        <w:rPr>
          <w:sz w:val="24"/>
        </w:rPr>
      </w:pPr>
    </w:p>
    <w:p w:rsidR="00CB4780" w:rsidRDefault="00CB4780" w:rsidP="00572653">
      <w:pPr>
        <w:jc w:val="both"/>
        <w:rPr>
          <w:sz w:val="24"/>
        </w:rPr>
      </w:pPr>
    </w:p>
    <w:p w:rsidR="00CB4780" w:rsidRDefault="00CB4780" w:rsidP="00572653">
      <w:pPr>
        <w:jc w:val="both"/>
        <w:rPr>
          <w:sz w:val="24"/>
        </w:rPr>
      </w:pPr>
    </w:p>
    <w:p w:rsidR="00CB4780" w:rsidRDefault="00CB4780" w:rsidP="00572653">
      <w:pPr>
        <w:jc w:val="both"/>
        <w:rPr>
          <w:sz w:val="24"/>
        </w:rPr>
      </w:pPr>
    </w:p>
    <w:p w:rsidR="00CB4780" w:rsidRDefault="00CB4780" w:rsidP="00572653">
      <w:pPr>
        <w:jc w:val="both"/>
        <w:rPr>
          <w:sz w:val="24"/>
        </w:rPr>
      </w:pPr>
    </w:p>
    <w:p w:rsidR="00CB4780" w:rsidRDefault="00CB4780" w:rsidP="00572653">
      <w:pPr>
        <w:jc w:val="both"/>
        <w:rPr>
          <w:sz w:val="24"/>
        </w:rPr>
      </w:pPr>
    </w:p>
    <w:p w:rsidR="00CB4780" w:rsidRDefault="00CB4780" w:rsidP="00572653">
      <w:pPr>
        <w:jc w:val="both"/>
        <w:rPr>
          <w:sz w:val="24"/>
        </w:rPr>
      </w:pPr>
    </w:p>
    <w:p w:rsidR="00CB4780" w:rsidRDefault="00CB4780" w:rsidP="00572653">
      <w:pPr>
        <w:jc w:val="both"/>
        <w:rPr>
          <w:sz w:val="24"/>
        </w:rPr>
      </w:pPr>
    </w:p>
    <w:p w:rsidR="00630FED" w:rsidRDefault="00B20A46" w:rsidP="00B20A46">
      <w:pPr>
        <w:jc w:val="center"/>
        <w:rPr>
          <w:sz w:val="24"/>
        </w:rPr>
      </w:pPr>
      <w:r>
        <w:rPr>
          <w:sz w:val="24"/>
        </w:rPr>
        <w:t xml:space="preserve">(Source: </w:t>
      </w:r>
      <w:hyperlink r:id="rId17" w:history="1">
        <w:r w:rsidRPr="00B20A46">
          <w:rPr>
            <w:rStyle w:val="Hyperlink"/>
            <w:sz w:val="12"/>
          </w:rPr>
          <w:t>https://environmentclearance.nic.in/writereaddata/FormB/TOR/ConceptualPlan/28_Aug_2019_140246273HKBMFUEKCP_TCS_08082019_Rev1_KS-converted.pdf</w:t>
        </w:r>
      </w:hyperlink>
      <w:r>
        <w:rPr>
          <w:sz w:val="24"/>
        </w:rPr>
        <w:t>)</w:t>
      </w:r>
    </w:p>
    <w:p w:rsidR="00662424" w:rsidRDefault="00184035" w:rsidP="00184035">
      <w:pPr>
        <w:tabs>
          <w:tab w:val="left" w:pos="5502"/>
        </w:tabs>
        <w:rPr>
          <w:sz w:val="24"/>
        </w:rPr>
      </w:pPr>
      <w:r>
        <w:rPr>
          <w:sz w:val="24"/>
        </w:rPr>
        <w:tab/>
      </w:r>
    </w:p>
    <w:p w:rsidR="00926CC9" w:rsidRDefault="00926CC9" w:rsidP="00125DD2">
      <w:pPr>
        <w:pStyle w:val="Heading2"/>
        <w:rPr>
          <w:b/>
        </w:rPr>
      </w:pPr>
      <w:bookmarkStart w:id="9" w:name="_Toc160387203"/>
      <w:bookmarkStart w:id="10" w:name="_Toc160485584"/>
      <w:r w:rsidRPr="00125DD2">
        <w:rPr>
          <w:b/>
        </w:rPr>
        <w:t>DEVELOPMENT PLAN</w:t>
      </w:r>
      <w:bookmarkEnd w:id="9"/>
      <w:bookmarkEnd w:id="10"/>
    </w:p>
    <w:p w:rsidR="00926CC9" w:rsidRDefault="00926CC9" w:rsidP="00572653">
      <w:pPr>
        <w:jc w:val="both"/>
        <w:rPr>
          <w:sz w:val="24"/>
        </w:rPr>
      </w:pPr>
      <w:r>
        <w:rPr>
          <w:sz w:val="24"/>
        </w:rPr>
        <w:t xml:space="preserve">This project of TCS will be developed in phases </w:t>
      </w:r>
      <w:r w:rsidR="002171F0">
        <w:rPr>
          <w:sz w:val="24"/>
        </w:rPr>
        <w:t xml:space="preserve">I &amp; II. </w:t>
      </w:r>
    </w:p>
    <w:p w:rsidR="00423DDB" w:rsidRDefault="00423DDB" w:rsidP="00572653">
      <w:pPr>
        <w:jc w:val="both"/>
        <w:rPr>
          <w:sz w:val="24"/>
        </w:rPr>
      </w:pPr>
      <w:r w:rsidRPr="003C25E9">
        <w:rPr>
          <w:b/>
          <w:sz w:val="24"/>
        </w:rPr>
        <w:t>Area of Phase I:</w:t>
      </w:r>
      <w:r>
        <w:rPr>
          <w:sz w:val="24"/>
        </w:rPr>
        <w:t xml:space="preserve"> 2,31,821.05 sq. m</w:t>
      </w:r>
    </w:p>
    <w:p w:rsidR="00423DDB" w:rsidRDefault="004A058C" w:rsidP="00572653">
      <w:pPr>
        <w:jc w:val="both"/>
        <w:rPr>
          <w:sz w:val="24"/>
        </w:rPr>
      </w:pPr>
      <w:r w:rsidRPr="003C25E9">
        <w:rPr>
          <w:b/>
          <w:sz w:val="24"/>
        </w:rPr>
        <w:t>Area of Phase II:</w:t>
      </w:r>
      <w:r>
        <w:rPr>
          <w:sz w:val="24"/>
        </w:rPr>
        <w:t xml:space="preserve"> 60,838.</w:t>
      </w:r>
      <w:r w:rsidR="00423DDB">
        <w:rPr>
          <w:sz w:val="24"/>
        </w:rPr>
        <w:t>95 sq. m</w:t>
      </w:r>
    </w:p>
    <w:p w:rsidR="00F21B81" w:rsidRDefault="00F21B81" w:rsidP="00572653">
      <w:pPr>
        <w:jc w:val="both"/>
        <w:rPr>
          <w:sz w:val="24"/>
        </w:rPr>
      </w:pPr>
      <w:r w:rsidRPr="00F21B81">
        <w:rPr>
          <w:b/>
          <w:sz w:val="24"/>
        </w:rPr>
        <w:t>Total Built-up Area (Phase I):</w:t>
      </w:r>
      <w:r w:rsidR="00AE588B">
        <w:rPr>
          <w:sz w:val="24"/>
        </w:rPr>
        <w:t xml:space="preserve"> 2,46</w:t>
      </w:r>
      <w:r>
        <w:rPr>
          <w:sz w:val="24"/>
        </w:rPr>
        <w:t>,761 sq. m</w:t>
      </w:r>
    </w:p>
    <w:p w:rsidR="00F123D7" w:rsidRPr="00BC2E38" w:rsidRDefault="00537788" w:rsidP="00BC2E38">
      <w:pPr>
        <w:pStyle w:val="ListParagraph"/>
        <w:numPr>
          <w:ilvl w:val="0"/>
          <w:numId w:val="6"/>
        </w:numPr>
        <w:jc w:val="both"/>
        <w:rPr>
          <w:sz w:val="24"/>
        </w:rPr>
      </w:pPr>
      <w:r w:rsidRPr="00BC2E38">
        <w:rPr>
          <w:sz w:val="24"/>
        </w:rPr>
        <w:t>Currently Phase I will be developed first and the Phase II will be further developed in future.</w:t>
      </w:r>
      <w:r w:rsidR="00843F0B" w:rsidRPr="00BC2E38">
        <w:rPr>
          <w:sz w:val="24"/>
        </w:rPr>
        <w:t xml:space="preserve"> </w:t>
      </w:r>
    </w:p>
    <w:p w:rsidR="003C25E9" w:rsidRPr="00BC2E38" w:rsidRDefault="00843F0B" w:rsidP="00BC2E38">
      <w:pPr>
        <w:pStyle w:val="ListParagraph"/>
        <w:numPr>
          <w:ilvl w:val="0"/>
          <w:numId w:val="6"/>
        </w:numPr>
        <w:jc w:val="both"/>
        <w:rPr>
          <w:sz w:val="24"/>
        </w:rPr>
      </w:pPr>
      <w:r w:rsidRPr="00BC2E38">
        <w:rPr>
          <w:sz w:val="24"/>
        </w:rPr>
        <w:t xml:space="preserve">Proposed project will </w:t>
      </w:r>
      <w:r w:rsidR="00F7514E" w:rsidRPr="00BC2E38">
        <w:rPr>
          <w:sz w:val="24"/>
        </w:rPr>
        <w:t xml:space="preserve">comprise </w:t>
      </w:r>
      <w:r w:rsidR="00F123D7" w:rsidRPr="00BC2E38">
        <w:rPr>
          <w:sz w:val="24"/>
        </w:rPr>
        <w:t>of the following features:</w:t>
      </w:r>
      <w:r w:rsidR="00F7514E" w:rsidRPr="00BC2E38">
        <w:rPr>
          <w:sz w:val="24"/>
        </w:rPr>
        <w:t xml:space="preserve"> 1</w:t>
      </w:r>
      <w:r w:rsidRPr="00BC2E38">
        <w:rPr>
          <w:sz w:val="24"/>
        </w:rPr>
        <w:t xml:space="preserve"> Transit Hub, </w:t>
      </w:r>
      <w:r w:rsidR="00F7514E" w:rsidRPr="00BC2E38">
        <w:rPr>
          <w:sz w:val="24"/>
        </w:rPr>
        <w:t>3</w:t>
      </w:r>
      <w:r w:rsidRPr="00BC2E38">
        <w:rPr>
          <w:sz w:val="24"/>
        </w:rPr>
        <w:t xml:space="preserve"> SDB towers with podium with 2 stilt parking levels, </w:t>
      </w:r>
      <w:r w:rsidR="00F7514E" w:rsidRPr="00BC2E38">
        <w:rPr>
          <w:sz w:val="24"/>
        </w:rPr>
        <w:t>1</w:t>
      </w:r>
      <w:r w:rsidRPr="00BC2E38">
        <w:rPr>
          <w:sz w:val="24"/>
        </w:rPr>
        <w:t xml:space="preserve"> welcome block, </w:t>
      </w:r>
      <w:r w:rsidR="00F7514E" w:rsidRPr="00BC2E38">
        <w:rPr>
          <w:sz w:val="24"/>
        </w:rPr>
        <w:t>1</w:t>
      </w:r>
      <w:r w:rsidRPr="00BC2E38">
        <w:rPr>
          <w:sz w:val="24"/>
        </w:rPr>
        <w:t xml:space="preserve"> utility block, </w:t>
      </w:r>
      <w:r w:rsidR="00F7514E" w:rsidRPr="00BC2E38">
        <w:rPr>
          <w:sz w:val="24"/>
        </w:rPr>
        <w:t xml:space="preserve">1 </w:t>
      </w:r>
      <w:r w:rsidRPr="00BC2E38">
        <w:rPr>
          <w:sz w:val="24"/>
        </w:rPr>
        <w:t xml:space="preserve">Development Centre, </w:t>
      </w:r>
      <w:r w:rsidR="00F7514E" w:rsidRPr="00BC2E38">
        <w:rPr>
          <w:sz w:val="24"/>
        </w:rPr>
        <w:t xml:space="preserve">1 </w:t>
      </w:r>
      <w:r w:rsidRPr="00BC2E38">
        <w:rPr>
          <w:sz w:val="24"/>
        </w:rPr>
        <w:t>main security house, 1 temporary gate house with 3 security cabins, playground and food court with other</w:t>
      </w:r>
      <w:r w:rsidR="00C53A83" w:rsidRPr="00BC2E38">
        <w:rPr>
          <w:sz w:val="24"/>
        </w:rPr>
        <w:t xml:space="preserve"> additional</w:t>
      </w:r>
      <w:r w:rsidRPr="00BC2E38">
        <w:rPr>
          <w:sz w:val="24"/>
        </w:rPr>
        <w:t xml:space="preserve"> </w:t>
      </w:r>
      <w:r w:rsidR="00737B7C" w:rsidRPr="00BC2E38">
        <w:rPr>
          <w:sz w:val="24"/>
        </w:rPr>
        <w:t>s</w:t>
      </w:r>
      <w:r w:rsidRPr="00BC2E38">
        <w:rPr>
          <w:sz w:val="24"/>
        </w:rPr>
        <w:t xml:space="preserve">ervices like water supply </w:t>
      </w:r>
      <w:r w:rsidR="00E257E8" w:rsidRPr="00BC2E38">
        <w:rPr>
          <w:sz w:val="24"/>
        </w:rPr>
        <w:t>infrastructure</w:t>
      </w:r>
      <w:r w:rsidRPr="00BC2E38">
        <w:rPr>
          <w:sz w:val="24"/>
        </w:rPr>
        <w:t xml:space="preserve">, storm water network, green </w:t>
      </w:r>
      <w:r w:rsidR="00E257E8" w:rsidRPr="00BC2E38">
        <w:rPr>
          <w:sz w:val="24"/>
        </w:rPr>
        <w:t xml:space="preserve">spaces </w:t>
      </w:r>
      <w:r w:rsidR="00737B7C" w:rsidRPr="00BC2E38">
        <w:rPr>
          <w:sz w:val="24"/>
        </w:rPr>
        <w:t>and waste management system.</w:t>
      </w:r>
    </w:p>
    <w:p w:rsidR="00926CC9" w:rsidRDefault="00926CC9" w:rsidP="00572653">
      <w:pPr>
        <w:jc w:val="both"/>
        <w:rPr>
          <w:sz w:val="24"/>
        </w:rPr>
      </w:pPr>
    </w:p>
    <w:p w:rsidR="008642E0" w:rsidRPr="00125DD2" w:rsidRDefault="00C216CA" w:rsidP="00125DD2">
      <w:pPr>
        <w:pStyle w:val="Heading2"/>
        <w:rPr>
          <w:b/>
        </w:rPr>
      </w:pPr>
      <w:bookmarkStart w:id="11" w:name="_Toc160387204"/>
      <w:bookmarkStart w:id="12" w:name="_Toc160485585"/>
      <w:r w:rsidRPr="00125DD2">
        <w:rPr>
          <w:b/>
        </w:rPr>
        <w:t>APPLICABLE LEGISLATIONS</w:t>
      </w:r>
      <w:bookmarkEnd w:id="11"/>
      <w:bookmarkEnd w:id="12"/>
    </w:p>
    <w:p w:rsidR="008642E0" w:rsidRDefault="008642E0" w:rsidP="00C216CA">
      <w:pPr>
        <w:jc w:val="both"/>
        <w:rPr>
          <w:sz w:val="24"/>
        </w:rPr>
      </w:pPr>
      <w:r>
        <w:rPr>
          <w:sz w:val="24"/>
        </w:rPr>
        <w:t>TCS project Noida has to obtain environmental clearance from SEIAA (State Environmental Impact Assessment Authority)</w:t>
      </w:r>
      <w:r w:rsidR="00603E41">
        <w:rPr>
          <w:sz w:val="24"/>
        </w:rPr>
        <w:t>, Uttar Pradesh.</w:t>
      </w:r>
      <w:r w:rsidR="00700B40">
        <w:rPr>
          <w:sz w:val="24"/>
        </w:rPr>
        <w:t xml:space="preserve"> Other legislations applicable are:</w:t>
      </w:r>
    </w:p>
    <w:p w:rsidR="00C216CA" w:rsidRPr="00C216CA" w:rsidRDefault="00C216CA" w:rsidP="00C216CA">
      <w:pPr>
        <w:jc w:val="both"/>
        <w:rPr>
          <w:sz w:val="24"/>
        </w:rPr>
      </w:pPr>
      <w:r w:rsidRPr="00C216CA">
        <w:rPr>
          <w:sz w:val="24"/>
        </w:rPr>
        <w:t>•</w:t>
      </w:r>
      <w:r>
        <w:rPr>
          <w:sz w:val="24"/>
        </w:rPr>
        <w:t xml:space="preserve"> </w:t>
      </w:r>
      <w:r w:rsidRPr="00C216CA">
        <w:rPr>
          <w:sz w:val="24"/>
        </w:rPr>
        <w:t>Environment Protection Act, 1986</w:t>
      </w:r>
      <w:r>
        <w:rPr>
          <w:sz w:val="24"/>
        </w:rPr>
        <w:t xml:space="preserve"> </w:t>
      </w:r>
    </w:p>
    <w:p w:rsidR="00C216CA" w:rsidRPr="00C216CA" w:rsidRDefault="00C216CA" w:rsidP="00C216CA">
      <w:pPr>
        <w:jc w:val="both"/>
        <w:rPr>
          <w:sz w:val="24"/>
        </w:rPr>
      </w:pPr>
      <w:r w:rsidRPr="00C216CA">
        <w:rPr>
          <w:sz w:val="24"/>
        </w:rPr>
        <w:lastRenderedPageBreak/>
        <w:t>• EIA Notification, 2006 as amended</w:t>
      </w:r>
      <w:r w:rsidR="00A9761D">
        <w:rPr>
          <w:sz w:val="24"/>
        </w:rPr>
        <w:t xml:space="preserve"> (Activity 8(b) &amp; Category B1)</w:t>
      </w:r>
    </w:p>
    <w:p w:rsidR="00C216CA" w:rsidRPr="00C216CA" w:rsidRDefault="00C216CA" w:rsidP="00C216CA">
      <w:pPr>
        <w:jc w:val="both"/>
        <w:rPr>
          <w:sz w:val="24"/>
        </w:rPr>
      </w:pPr>
      <w:r w:rsidRPr="00C216CA">
        <w:rPr>
          <w:sz w:val="24"/>
        </w:rPr>
        <w:t>• Air Act, 1981</w:t>
      </w:r>
    </w:p>
    <w:p w:rsidR="00C216CA" w:rsidRPr="00C216CA" w:rsidRDefault="00C216CA" w:rsidP="00C216CA">
      <w:pPr>
        <w:jc w:val="both"/>
        <w:rPr>
          <w:sz w:val="24"/>
        </w:rPr>
      </w:pPr>
      <w:r w:rsidRPr="00C216CA">
        <w:rPr>
          <w:sz w:val="24"/>
        </w:rPr>
        <w:t>• Water Act, 1974</w:t>
      </w:r>
    </w:p>
    <w:p w:rsidR="00C216CA" w:rsidRPr="00C216CA" w:rsidRDefault="00C216CA" w:rsidP="00C216CA">
      <w:pPr>
        <w:jc w:val="both"/>
        <w:rPr>
          <w:sz w:val="24"/>
        </w:rPr>
      </w:pPr>
      <w:r w:rsidRPr="00C216CA">
        <w:rPr>
          <w:sz w:val="24"/>
        </w:rPr>
        <w:t>• Solid Waste Management Rules, 2016</w:t>
      </w:r>
    </w:p>
    <w:p w:rsidR="00C216CA" w:rsidRPr="00C216CA" w:rsidRDefault="00C216CA" w:rsidP="00C216CA">
      <w:pPr>
        <w:jc w:val="both"/>
        <w:rPr>
          <w:sz w:val="24"/>
        </w:rPr>
      </w:pPr>
      <w:r w:rsidRPr="00C216CA">
        <w:rPr>
          <w:sz w:val="24"/>
        </w:rPr>
        <w:t>• Construction &amp; Demolition Waste Management Rules, 2016</w:t>
      </w:r>
    </w:p>
    <w:p w:rsidR="00C216CA" w:rsidRPr="00C216CA" w:rsidRDefault="00C216CA" w:rsidP="00C216CA">
      <w:pPr>
        <w:jc w:val="both"/>
        <w:rPr>
          <w:sz w:val="24"/>
        </w:rPr>
      </w:pPr>
      <w:r w:rsidRPr="00C216CA">
        <w:rPr>
          <w:sz w:val="24"/>
        </w:rPr>
        <w:t>• Plastic Waste Management Rules, 2016</w:t>
      </w:r>
    </w:p>
    <w:p w:rsidR="00C216CA" w:rsidRPr="00C216CA" w:rsidRDefault="00C216CA" w:rsidP="00C216CA">
      <w:pPr>
        <w:jc w:val="both"/>
        <w:rPr>
          <w:sz w:val="24"/>
        </w:rPr>
      </w:pPr>
      <w:r w:rsidRPr="00C216CA">
        <w:rPr>
          <w:sz w:val="24"/>
        </w:rPr>
        <w:t>• Hazardous &amp; Other Waste Management Rules, 2016</w:t>
      </w:r>
    </w:p>
    <w:p w:rsidR="00C216CA" w:rsidRDefault="00C216CA" w:rsidP="00726BB9">
      <w:pPr>
        <w:jc w:val="both"/>
        <w:rPr>
          <w:sz w:val="24"/>
        </w:rPr>
      </w:pPr>
      <w:r w:rsidRPr="00C216CA">
        <w:rPr>
          <w:sz w:val="24"/>
        </w:rPr>
        <w:t>• E-Waste (Handling &amp; Management) Rules, 2016</w:t>
      </w:r>
    </w:p>
    <w:p w:rsidR="008303EF" w:rsidRPr="008303EF" w:rsidRDefault="008303EF" w:rsidP="008303EF">
      <w:pPr>
        <w:jc w:val="both"/>
        <w:rPr>
          <w:sz w:val="24"/>
        </w:rPr>
      </w:pPr>
      <w:r w:rsidRPr="008303EF">
        <w:rPr>
          <w:sz w:val="24"/>
        </w:rPr>
        <w:t>• NBC Code 2016</w:t>
      </w:r>
    </w:p>
    <w:p w:rsidR="008303EF" w:rsidRDefault="008303EF" w:rsidP="008303EF">
      <w:pPr>
        <w:jc w:val="both"/>
        <w:rPr>
          <w:sz w:val="24"/>
        </w:rPr>
      </w:pPr>
      <w:r w:rsidRPr="008303EF">
        <w:rPr>
          <w:sz w:val="24"/>
        </w:rPr>
        <w:t>• NOIDA Authority Local Bylaws</w:t>
      </w:r>
    </w:p>
    <w:p w:rsidR="00C216CA" w:rsidRDefault="00C216CA" w:rsidP="00572653">
      <w:pPr>
        <w:jc w:val="both"/>
        <w:rPr>
          <w:sz w:val="24"/>
        </w:rPr>
      </w:pPr>
    </w:p>
    <w:p w:rsidR="00754123" w:rsidRDefault="00754123" w:rsidP="00125DD2">
      <w:pPr>
        <w:pStyle w:val="Heading2"/>
        <w:rPr>
          <w:b/>
        </w:rPr>
      </w:pPr>
      <w:bookmarkStart w:id="13" w:name="_Toc160387205"/>
      <w:bookmarkStart w:id="14" w:name="_Toc160485586"/>
      <w:r w:rsidRPr="00125DD2">
        <w:rPr>
          <w:b/>
        </w:rPr>
        <w:t>SORRUNDINGS</w:t>
      </w:r>
      <w:bookmarkEnd w:id="13"/>
      <w:bookmarkEnd w:id="14"/>
    </w:p>
    <w:p w:rsidR="00F96295" w:rsidRPr="00F96295" w:rsidRDefault="00F96295" w:rsidP="00F96295"/>
    <w:p w:rsidR="00754123" w:rsidRPr="00896F7D" w:rsidRDefault="00125DD2" w:rsidP="00754123">
      <w:pPr>
        <w:jc w:val="both"/>
        <w:rPr>
          <w:b/>
          <w:sz w:val="24"/>
        </w:rPr>
      </w:pPr>
      <w:r w:rsidRPr="00896F7D">
        <w:rPr>
          <w:b/>
          <w:noProof/>
          <w:sz w:val="24"/>
        </w:rPr>
        <mc:AlternateContent>
          <mc:Choice Requires="wps">
            <w:drawing>
              <wp:anchor distT="45720" distB="45720" distL="114300" distR="114300" simplePos="0" relativeHeight="251662336" behindDoc="0" locked="0" layoutInCell="1" allowOverlap="1" wp14:anchorId="67413E69" wp14:editId="4D043B01">
                <wp:simplePos x="0" y="0"/>
                <wp:positionH relativeFrom="column">
                  <wp:posOffset>3268980</wp:posOffset>
                </wp:positionH>
                <wp:positionV relativeFrom="paragraph">
                  <wp:posOffset>11430</wp:posOffset>
                </wp:positionV>
                <wp:extent cx="2360930" cy="1404620"/>
                <wp:effectExtent l="0" t="0" r="381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25DD2" w:rsidRPr="00896F7D" w:rsidRDefault="00125DD2" w:rsidP="00125DD2">
                            <w:pPr>
                              <w:jc w:val="both"/>
                              <w:rPr>
                                <w:b/>
                                <w:sz w:val="24"/>
                              </w:rPr>
                            </w:pPr>
                            <w:r w:rsidRPr="00896F7D">
                              <w:rPr>
                                <w:b/>
                                <w:sz w:val="24"/>
                              </w:rPr>
                              <w:t xml:space="preserve">Nearest Educational institute </w:t>
                            </w:r>
                          </w:p>
                          <w:p w:rsidR="00125DD2" w:rsidRPr="00754123" w:rsidRDefault="00125DD2" w:rsidP="00125DD2">
                            <w:pPr>
                              <w:jc w:val="both"/>
                              <w:rPr>
                                <w:sz w:val="24"/>
                              </w:rPr>
                            </w:pPr>
                            <w:r w:rsidRPr="00754123">
                              <w:rPr>
                                <w:sz w:val="24"/>
                              </w:rPr>
                              <w:t>• GNIT college of Management (3.6Km, East)</w:t>
                            </w:r>
                          </w:p>
                          <w:p w:rsidR="00125DD2" w:rsidRDefault="00125DD2" w:rsidP="00125DD2">
                            <w:r w:rsidRPr="00754123">
                              <w:rPr>
                                <w:sz w:val="24"/>
                              </w:rPr>
                              <w:t>• Galgotiya College of Eng</w:t>
                            </w:r>
                            <w:r>
                              <w:rPr>
                                <w:sz w:val="24"/>
                              </w:rPr>
                              <w:t xml:space="preserve">ineering and Technology (3.9Km, </w:t>
                            </w:r>
                            <w:r w:rsidRPr="00754123">
                              <w:rPr>
                                <w:sz w:val="24"/>
                              </w:rPr>
                              <w:t>East)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413E69" id="_x0000_t202" coordsize="21600,21600" o:spt="202" path="m,l,21600r21600,l21600,xe">
                <v:stroke joinstyle="miter"/>
                <v:path gradientshapeok="t" o:connecttype="rect"/>
              </v:shapetype>
              <v:shape id="Text Box 2" o:spid="_x0000_s1026" type="#_x0000_t202" style="position:absolute;left:0;text-align:left;margin-left:257.4pt;margin-top:.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" stroked="f">
                <v:textbox style="mso-fit-shape-to-text:t">
                  <w:txbxContent>
                    <w:p w:rsidR="00125DD2" w:rsidRPr="00896F7D" w:rsidRDefault="00125DD2" w:rsidP="00125DD2">
                      <w:pPr>
                        <w:jc w:val="both"/>
                        <w:rPr>
                          <w:b/>
                          <w:sz w:val="24"/>
                        </w:rPr>
                      </w:pPr>
                      <w:r w:rsidRPr="00896F7D">
                        <w:rPr>
                          <w:b/>
                          <w:sz w:val="24"/>
                        </w:rPr>
                        <w:t xml:space="preserve">Nearest Educational institute </w:t>
                      </w:r>
                    </w:p>
                    <w:p w:rsidR="00125DD2" w:rsidRPr="00754123" w:rsidRDefault="00125DD2" w:rsidP="00125DD2">
                      <w:pPr>
                        <w:jc w:val="both"/>
                        <w:rPr>
                          <w:sz w:val="24"/>
                        </w:rPr>
                      </w:pPr>
                      <w:r w:rsidRPr="00754123">
                        <w:rPr>
                          <w:sz w:val="24"/>
                        </w:rPr>
                        <w:t>• GNIT college of Management (3.6Km, East)</w:t>
                      </w:r>
                    </w:p>
                    <w:p w:rsidR="00125DD2" w:rsidRDefault="00125DD2" w:rsidP="00125DD2">
                      <w:r w:rsidRPr="00754123">
                        <w:rPr>
                          <w:sz w:val="24"/>
                        </w:rPr>
                        <w:t>• Galgotiya College of Eng</w:t>
                      </w:r>
                      <w:r>
                        <w:rPr>
                          <w:sz w:val="24"/>
                        </w:rPr>
                        <w:t xml:space="preserve">ineering and Technology (3.9Km, </w:t>
                      </w:r>
                      <w:r w:rsidRPr="00754123">
                        <w:rPr>
                          <w:sz w:val="24"/>
                        </w:rPr>
                        <w:t>East)</w:t>
                      </w:r>
                    </w:p>
                  </w:txbxContent>
                </v:textbox>
                <w10:wrap type="square"/>
              </v:shape>
            </w:pict>
          </mc:Fallback>
        </mc:AlternateContent>
      </w:r>
      <w:r w:rsidR="00754123" w:rsidRPr="00896F7D">
        <w:rPr>
          <w:b/>
          <w:sz w:val="24"/>
        </w:rPr>
        <w:t xml:space="preserve">Near-by Residential Area </w:t>
      </w:r>
    </w:p>
    <w:p w:rsidR="00754123" w:rsidRPr="00754123" w:rsidRDefault="00754123" w:rsidP="00754123">
      <w:pPr>
        <w:jc w:val="both"/>
        <w:rPr>
          <w:sz w:val="24"/>
        </w:rPr>
      </w:pPr>
      <w:r w:rsidRPr="00754123">
        <w:rPr>
          <w:sz w:val="24"/>
        </w:rPr>
        <w:t>• Sector-159, Noida (160 m, NW)</w:t>
      </w:r>
    </w:p>
    <w:p w:rsidR="00754123" w:rsidRPr="00754123" w:rsidRDefault="00754123" w:rsidP="00754123">
      <w:pPr>
        <w:jc w:val="both"/>
        <w:rPr>
          <w:sz w:val="24"/>
        </w:rPr>
      </w:pPr>
      <w:r w:rsidRPr="00754123">
        <w:rPr>
          <w:sz w:val="24"/>
        </w:rPr>
        <w:t>• Village Badauli Khader (100m, SE)</w:t>
      </w:r>
    </w:p>
    <w:p w:rsidR="00754123" w:rsidRPr="00754123" w:rsidRDefault="00754123" w:rsidP="00754123">
      <w:pPr>
        <w:jc w:val="both"/>
        <w:rPr>
          <w:sz w:val="24"/>
        </w:rPr>
      </w:pPr>
      <w:r w:rsidRPr="00754123">
        <w:rPr>
          <w:sz w:val="24"/>
        </w:rPr>
        <w:t>• Village Gulavali (1.2 Km, NWW)</w:t>
      </w:r>
    </w:p>
    <w:p w:rsidR="00754123" w:rsidRPr="00754123" w:rsidRDefault="00754123" w:rsidP="00754123">
      <w:pPr>
        <w:jc w:val="both"/>
        <w:rPr>
          <w:sz w:val="24"/>
        </w:rPr>
      </w:pPr>
      <w:r w:rsidRPr="00754123">
        <w:rPr>
          <w:sz w:val="24"/>
        </w:rPr>
        <w:t>• Village Kambakshpur (940 m, SW)</w:t>
      </w:r>
    </w:p>
    <w:p w:rsidR="009225D3" w:rsidRDefault="009225D3" w:rsidP="00754123">
      <w:pPr>
        <w:jc w:val="both"/>
        <w:rPr>
          <w:sz w:val="24"/>
        </w:rPr>
      </w:pPr>
      <w:r w:rsidRPr="00125DD2">
        <w:rPr>
          <w:noProof/>
          <w:sz w:val="24"/>
        </w:rPr>
        <mc:AlternateContent>
          <mc:Choice Requires="wps">
            <w:drawing>
              <wp:anchor distT="45720" distB="45720" distL="114300" distR="114300" simplePos="0" relativeHeight="251664384" behindDoc="0" locked="0" layoutInCell="1" allowOverlap="1" wp14:anchorId="5E25FA18" wp14:editId="71F8478D">
                <wp:simplePos x="0" y="0"/>
                <wp:positionH relativeFrom="column">
                  <wp:posOffset>3335512</wp:posOffset>
                </wp:positionH>
                <wp:positionV relativeFrom="paragraph">
                  <wp:posOffset>226724</wp:posOffset>
                </wp:positionV>
                <wp:extent cx="2360930" cy="923925"/>
                <wp:effectExtent l="0" t="0" r="381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3925"/>
                        </a:xfrm>
                        <a:prstGeom prst="rect">
                          <a:avLst/>
                        </a:prstGeom>
                        <a:solidFill>
                          <a:srgbClr val="FFFFFF"/>
                        </a:solidFill>
                        <a:ln w="9525">
                          <a:noFill/>
                          <a:miter lim="800000"/>
                          <a:headEnd/>
                          <a:tailEnd/>
                        </a:ln>
                      </wps:spPr>
                      <wps:txbx>
                        <w:txbxContent>
                          <w:p w:rsidR="00125DD2" w:rsidRPr="00E91D6F" w:rsidRDefault="00125DD2" w:rsidP="00125DD2">
                            <w:pPr>
                              <w:jc w:val="both"/>
                              <w:rPr>
                                <w:b/>
                                <w:sz w:val="24"/>
                              </w:rPr>
                            </w:pPr>
                            <w:r w:rsidRPr="00E91D6F">
                              <w:rPr>
                                <w:b/>
                                <w:sz w:val="24"/>
                              </w:rPr>
                              <w:t xml:space="preserve">Nearest Hospital </w:t>
                            </w:r>
                          </w:p>
                          <w:p w:rsidR="00125DD2" w:rsidRPr="00754123" w:rsidRDefault="00125DD2" w:rsidP="00125DD2">
                            <w:pPr>
                              <w:jc w:val="both"/>
                              <w:rPr>
                                <w:sz w:val="24"/>
                              </w:rPr>
                            </w:pPr>
                            <w:r w:rsidRPr="00754123">
                              <w:rPr>
                                <w:sz w:val="24"/>
                              </w:rPr>
                              <w:t>• ITS Surya Hospital (2.9 Km, ENE)</w:t>
                            </w:r>
                          </w:p>
                          <w:p w:rsidR="00125DD2" w:rsidRPr="00754123" w:rsidRDefault="00125DD2" w:rsidP="00125DD2">
                            <w:pPr>
                              <w:jc w:val="both"/>
                              <w:rPr>
                                <w:sz w:val="24"/>
                              </w:rPr>
                            </w:pPr>
                            <w:r w:rsidRPr="00754123">
                              <w:rPr>
                                <w:sz w:val="24"/>
                              </w:rPr>
                              <w:t>• Sharda Hospital (2.8 Km, NE)</w:t>
                            </w:r>
                          </w:p>
                          <w:p w:rsidR="00125DD2" w:rsidRDefault="00125DD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25FA18" id="_x0000_s1027" type="#_x0000_t202" style="position:absolute;left:0;text-align:left;margin-left:262.65pt;margin-top:17.85pt;width:185.9pt;height:72.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" stroked="f">
                <v:textbox>
                  <w:txbxContent>
                    <w:p w:rsidR="00125DD2" w:rsidRPr="00E91D6F" w:rsidRDefault="00125DD2" w:rsidP="00125DD2">
                      <w:pPr>
                        <w:jc w:val="both"/>
                        <w:rPr>
                          <w:b/>
                          <w:sz w:val="24"/>
                        </w:rPr>
                      </w:pPr>
                      <w:r w:rsidRPr="00E91D6F">
                        <w:rPr>
                          <w:b/>
                          <w:sz w:val="24"/>
                        </w:rPr>
                        <w:t xml:space="preserve">Nearest Hospital </w:t>
                      </w:r>
                    </w:p>
                    <w:p w:rsidR="00125DD2" w:rsidRPr="00754123" w:rsidRDefault="00125DD2" w:rsidP="00125DD2">
                      <w:pPr>
                        <w:jc w:val="both"/>
                        <w:rPr>
                          <w:sz w:val="24"/>
                        </w:rPr>
                      </w:pPr>
                      <w:r w:rsidRPr="00754123">
                        <w:rPr>
                          <w:sz w:val="24"/>
                        </w:rPr>
                        <w:t>• ITS Surya Hospital (2.9 Km, ENE)</w:t>
                      </w:r>
                    </w:p>
                    <w:p w:rsidR="00125DD2" w:rsidRPr="00754123" w:rsidRDefault="00125DD2" w:rsidP="00125DD2">
                      <w:pPr>
                        <w:jc w:val="both"/>
                        <w:rPr>
                          <w:sz w:val="24"/>
                        </w:rPr>
                      </w:pPr>
                      <w:r w:rsidRPr="00754123">
                        <w:rPr>
                          <w:sz w:val="24"/>
                        </w:rPr>
                        <w:t>• Sharda Hospital (2.8 Km, NE)</w:t>
                      </w:r>
                    </w:p>
                    <w:p w:rsidR="00125DD2" w:rsidRDefault="00125DD2"/>
                  </w:txbxContent>
                </v:textbox>
                <w10:wrap type="square"/>
              </v:shape>
            </w:pict>
          </mc:Fallback>
        </mc:AlternateContent>
      </w:r>
    </w:p>
    <w:p w:rsidR="00754123" w:rsidRPr="009225D3" w:rsidRDefault="00754123" w:rsidP="00754123">
      <w:pPr>
        <w:jc w:val="both"/>
        <w:rPr>
          <w:b/>
          <w:sz w:val="24"/>
        </w:rPr>
      </w:pPr>
      <w:r w:rsidRPr="009225D3">
        <w:rPr>
          <w:b/>
          <w:sz w:val="24"/>
        </w:rPr>
        <w:t xml:space="preserve">Nearest Industrial Area </w:t>
      </w:r>
    </w:p>
    <w:p w:rsidR="00754123" w:rsidRDefault="00754123" w:rsidP="00754123">
      <w:pPr>
        <w:jc w:val="both"/>
        <w:rPr>
          <w:sz w:val="24"/>
        </w:rPr>
      </w:pPr>
      <w:r>
        <w:rPr>
          <w:sz w:val="24"/>
        </w:rPr>
        <w:t>• Noida Phase 2 (9 Km, NW)</w:t>
      </w:r>
    </w:p>
    <w:p w:rsidR="00754123" w:rsidRDefault="00754123" w:rsidP="00754123">
      <w:pPr>
        <w:jc w:val="both"/>
        <w:rPr>
          <w:sz w:val="24"/>
        </w:rPr>
      </w:pPr>
    </w:p>
    <w:p w:rsidR="00754123" w:rsidRPr="00E91D6F" w:rsidRDefault="00754123" w:rsidP="00754123">
      <w:pPr>
        <w:jc w:val="both"/>
        <w:rPr>
          <w:b/>
          <w:sz w:val="24"/>
        </w:rPr>
      </w:pPr>
      <w:r w:rsidRPr="00E91D6F">
        <w:rPr>
          <w:b/>
          <w:sz w:val="24"/>
        </w:rPr>
        <w:t xml:space="preserve">Nearby Water bodies </w:t>
      </w:r>
    </w:p>
    <w:p w:rsidR="00754123" w:rsidRPr="00754123" w:rsidRDefault="00754123" w:rsidP="00754123">
      <w:pPr>
        <w:jc w:val="both"/>
        <w:rPr>
          <w:sz w:val="24"/>
        </w:rPr>
      </w:pPr>
      <w:r w:rsidRPr="00754123">
        <w:rPr>
          <w:sz w:val="24"/>
        </w:rPr>
        <w:t>• Hindan River (0.8 Km, NE)</w:t>
      </w:r>
    </w:p>
    <w:p w:rsidR="00754123" w:rsidRPr="00754123" w:rsidRDefault="00754123" w:rsidP="00754123">
      <w:pPr>
        <w:jc w:val="both"/>
        <w:rPr>
          <w:sz w:val="24"/>
        </w:rPr>
      </w:pPr>
      <w:r w:rsidRPr="00754123">
        <w:rPr>
          <w:sz w:val="24"/>
        </w:rPr>
        <w:t>• Yamuna River (1.8 Km, SW)</w:t>
      </w:r>
    </w:p>
    <w:p w:rsidR="00C216CA" w:rsidRDefault="00C216CA" w:rsidP="00572653">
      <w:pPr>
        <w:jc w:val="both"/>
        <w:rPr>
          <w:sz w:val="24"/>
        </w:rPr>
      </w:pPr>
    </w:p>
    <w:p w:rsidR="001D5092" w:rsidRPr="001D5092" w:rsidRDefault="001D5092" w:rsidP="001D5092">
      <w:pPr>
        <w:pStyle w:val="Heading2"/>
        <w:rPr>
          <w:b/>
        </w:rPr>
      </w:pPr>
      <w:bookmarkStart w:id="15" w:name="_Toc160387206"/>
      <w:bookmarkStart w:id="16" w:name="_Toc160485587"/>
      <w:r w:rsidRPr="001D5092">
        <w:rPr>
          <w:b/>
        </w:rPr>
        <w:t>PROJECT COST</w:t>
      </w:r>
      <w:bookmarkEnd w:id="15"/>
      <w:bookmarkEnd w:id="16"/>
    </w:p>
    <w:p w:rsidR="001D5092" w:rsidRDefault="001D5092" w:rsidP="00572653">
      <w:pPr>
        <w:jc w:val="both"/>
        <w:rPr>
          <w:sz w:val="24"/>
        </w:rPr>
      </w:pPr>
      <w:r>
        <w:rPr>
          <w:sz w:val="24"/>
        </w:rPr>
        <w:t>The cost of the TCS project at Noida Sector 157 is around INR 1,010.82 crores.</w:t>
      </w:r>
    </w:p>
    <w:p w:rsidR="009D3FE5" w:rsidRPr="009D3FE5" w:rsidRDefault="009D3FE5" w:rsidP="009D3FE5">
      <w:pPr>
        <w:pStyle w:val="Heading2"/>
        <w:rPr>
          <w:b/>
        </w:rPr>
      </w:pPr>
      <w:bookmarkStart w:id="17" w:name="_Toc160485588"/>
      <w:r w:rsidRPr="009D3FE5">
        <w:rPr>
          <w:b/>
        </w:rPr>
        <w:lastRenderedPageBreak/>
        <w:t>WATER REQUIREMENT</w:t>
      </w:r>
      <w:bookmarkEnd w:id="17"/>
    </w:p>
    <w:p w:rsidR="009D3FE5" w:rsidRDefault="009D3FE5" w:rsidP="00572653">
      <w:pPr>
        <w:jc w:val="both"/>
        <w:rPr>
          <w:sz w:val="24"/>
        </w:rPr>
      </w:pPr>
      <w:r>
        <w:rPr>
          <w:sz w:val="24"/>
        </w:rPr>
        <w:t>In the construction phase of the project, the water will be provided by the Noida Authority from the sewerage treatment plant and private water taker supplier</w:t>
      </w:r>
      <w:r w:rsidR="00122043">
        <w:rPr>
          <w:sz w:val="24"/>
        </w:rPr>
        <w:t xml:space="preserve"> for the use of the labor working on site.</w:t>
      </w:r>
    </w:p>
    <w:p w:rsidR="00F63408" w:rsidRDefault="007B4BEA" w:rsidP="00572653">
      <w:pPr>
        <w:pStyle w:val="ListParagraph"/>
        <w:numPr>
          <w:ilvl w:val="0"/>
          <w:numId w:val="11"/>
        </w:numPr>
        <w:jc w:val="both"/>
        <w:rPr>
          <w:sz w:val="24"/>
        </w:rPr>
      </w:pPr>
      <w:r w:rsidRPr="00F63408">
        <w:rPr>
          <w:sz w:val="24"/>
        </w:rPr>
        <w:t>Water req. for domestic use by labors: 40 KLD</w:t>
      </w:r>
    </w:p>
    <w:p w:rsidR="00F63408" w:rsidRDefault="007B4BEA" w:rsidP="00572653">
      <w:pPr>
        <w:pStyle w:val="ListParagraph"/>
        <w:numPr>
          <w:ilvl w:val="0"/>
          <w:numId w:val="11"/>
        </w:numPr>
        <w:jc w:val="both"/>
        <w:rPr>
          <w:sz w:val="24"/>
        </w:rPr>
      </w:pPr>
      <w:r w:rsidRPr="00F63408">
        <w:rPr>
          <w:sz w:val="24"/>
        </w:rPr>
        <w:t>Water req. for construction purpose: 50 KLD</w:t>
      </w:r>
    </w:p>
    <w:p w:rsidR="000800BF" w:rsidRPr="00F63408" w:rsidRDefault="000800BF" w:rsidP="00572653">
      <w:pPr>
        <w:pStyle w:val="ListParagraph"/>
        <w:numPr>
          <w:ilvl w:val="0"/>
          <w:numId w:val="11"/>
        </w:numPr>
        <w:jc w:val="both"/>
        <w:rPr>
          <w:sz w:val="24"/>
        </w:rPr>
      </w:pPr>
      <w:r w:rsidRPr="00F63408">
        <w:rPr>
          <w:sz w:val="24"/>
        </w:rPr>
        <w:t>Total water req. will be approx.: 1124 KLD</w:t>
      </w:r>
    </w:p>
    <w:p w:rsidR="00CB7E00" w:rsidRDefault="00CB7E00" w:rsidP="00572653">
      <w:pPr>
        <w:jc w:val="both"/>
        <w:rPr>
          <w:sz w:val="24"/>
        </w:rPr>
      </w:pPr>
      <w:r>
        <w:rPr>
          <w:sz w:val="24"/>
        </w:rPr>
        <w:t xml:space="preserve">After the construction, municipal supply will be used for water needs for operational </w:t>
      </w:r>
      <w:r w:rsidR="00273563">
        <w:rPr>
          <w:sz w:val="24"/>
        </w:rPr>
        <w:t>requirements</w:t>
      </w:r>
      <w:r>
        <w:rPr>
          <w:sz w:val="24"/>
        </w:rPr>
        <w:t>.</w:t>
      </w:r>
    </w:p>
    <w:p w:rsidR="00FF2E63" w:rsidRDefault="00FF2E63" w:rsidP="00572653">
      <w:pPr>
        <w:jc w:val="both"/>
        <w:rPr>
          <w:sz w:val="24"/>
        </w:rPr>
      </w:pPr>
      <w:r>
        <w:rPr>
          <w:sz w:val="24"/>
        </w:rPr>
        <w:t>Wastewater treatment will also be carried out in the facility and rain harvesting will also be done.</w:t>
      </w:r>
    </w:p>
    <w:p w:rsidR="009D3FE5" w:rsidRDefault="009D3FE5" w:rsidP="00572653">
      <w:pPr>
        <w:jc w:val="both"/>
        <w:rPr>
          <w:sz w:val="24"/>
        </w:rPr>
      </w:pPr>
    </w:p>
    <w:p w:rsidR="00B70933" w:rsidRPr="00B70933" w:rsidRDefault="00B70933" w:rsidP="00B70933">
      <w:pPr>
        <w:pStyle w:val="Heading2"/>
        <w:rPr>
          <w:b/>
        </w:rPr>
      </w:pPr>
      <w:bookmarkStart w:id="18" w:name="_Toc160485589"/>
      <w:r w:rsidRPr="00B70933">
        <w:rPr>
          <w:b/>
        </w:rPr>
        <w:t>VEHICLE PARKING FACILITIES</w:t>
      </w:r>
      <w:bookmarkEnd w:id="18"/>
    </w:p>
    <w:p w:rsidR="00B356D6" w:rsidRDefault="00B70933" w:rsidP="00572653">
      <w:pPr>
        <w:jc w:val="both"/>
        <w:rPr>
          <w:sz w:val="24"/>
        </w:rPr>
      </w:pPr>
      <w:r>
        <w:rPr>
          <w:sz w:val="24"/>
        </w:rPr>
        <w:t xml:space="preserve">As per parking norms, </w:t>
      </w:r>
      <w:r w:rsidR="00DE5D73">
        <w:rPr>
          <w:sz w:val="24"/>
        </w:rPr>
        <w:t>No. of car parking required = FAR/50 sq. m</w:t>
      </w:r>
    </w:p>
    <w:p w:rsidR="00B70933" w:rsidRDefault="00B356D6" w:rsidP="00572653">
      <w:pPr>
        <w:jc w:val="both"/>
        <w:rPr>
          <w:sz w:val="24"/>
        </w:rPr>
      </w:pPr>
      <w:r>
        <w:rPr>
          <w:sz w:val="24"/>
        </w:rPr>
        <w:t>Car parking provided = 3862 (1334 Surface parking; 2528 Stilt parking)</w:t>
      </w:r>
      <w:r w:rsidR="00B70933">
        <w:rPr>
          <w:sz w:val="24"/>
        </w:rPr>
        <w:t xml:space="preserve">  </w:t>
      </w:r>
    </w:p>
    <w:p w:rsidR="00B70933" w:rsidRDefault="00B70933" w:rsidP="00572653">
      <w:pPr>
        <w:jc w:val="both"/>
        <w:rPr>
          <w:sz w:val="24"/>
        </w:rPr>
      </w:pPr>
    </w:p>
    <w:p w:rsidR="00CA6CB7" w:rsidRPr="00E16056" w:rsidRDefault="00E16056" w:rsidP="00E16056">
      <w:pPr>
        <w:pStyle w:val="Heading2"/>
        <w:rPr>
          <w:b/>
        </w:rPr>
      </w:pPr>
      <w:bookmarkStart w:id="19" w:name="_Toc160485590"/>
      <w:r w:rsidRPr="00E16056">
        <w:rPr>
          <w:b/>
        </w:rPr>
        <w:t>POWER REQUIREMENT</w:t>
      </w:r>
      <w:bookmarkEnd w:id="19"/>
      <w:r w:rsidRPr="00E16056">
        <w:rPr>
          <w:b/>
        </w:rPr>
        <w:t xml:space="preserve"> </w:t>
      </w:r>
    </w:p>
    <w:p w:rsidR="00E16056" w:rsidRDefault="00E16056" w:rsidP="00572653">
      <w:pPr>
        <w:jc w:val="both"/>
        <w:rPr>
          <w:sz w:val="24"/>
        </w:rPr>
      </w:pPr>
      <w:r>
        <w:rPr>
          <w:sz w:val="24"/>
        </w:rPr>
        <w:t>TCS project’s power requirement is 10.417 MVA</w:t>
      </w:r>
      <w:r w:rsidR="00F7156D">
        <w:rPr>
          <w:sz w:val="24"/>
        </w:rPr>
        <w:t>.</w:t>
      </w:r>
    </w:p>
    <w:p w:rsidR="00CA6CB7" w:rsidRDefault="00CA6CB7" w:rsidP="00572653">
      <w:pPr>
        <w:jc w:val="both"/>
        <w:rPr>
          <w:sz w:val="24"/>
        </w:rPr>
      </w:pPr>
    </w:p>
    <w:p w:rsidR="00FE5FF8" w:rsidRPr="00FE5FF8" w:rsidRDefault="00FE5FF8" w:rsidP="00FE5FF8">
      <w:pPr>
        <w:pStyle w:val="Heading2"/>
        <w:rPr>
          <w:b/>
        </w:rPr>
      </w:pPr>
      <w:bookmarkStart w:id="20" w:name="_Toc160485591"/>
      <w:r w:rsidRPr="00FE5FF8">
        <w:rPr>
          <w:b/>
        </w:rPr>
        <w:t>MATERIALS USED FOR CONSTRUCTION</w:t>
      </w:r>
      <w:bookmarkEnd w:id="20"/>
    </w:p>
    <w:p w:rsidR="00FE5FF8" w:rsidRDefault="003F6A1D" w:rsidP="003F6A1D">
      <w:pPr>
        <w:pStyle w:val="ListParagraph"/>
        <w:numPr>
          <w:ilvl w:val="0"/>
          <w:numId w:val="7"/>
        </w:numPr>
        <w:jc w:val="both"/>
        <w:rPr>
          <w:sz w:val="24"/>
        </w:rPr>
      </w:pPr>
      <w:r>
        <w:rPr>
          <w:sz w:val="24"/>
        </w:rPr>
        <w:t>Cement</w:t>
      </w:r>
    </w:p>
    <w:p w:rsidR="003F6A1D" w:rsidRDefault="003F6A1D" w:rsidP="003F6A1D">
      <w:pPr>
        <w:pStyle w:val="ListParagraph"/>
        <w:numPr>
          <w:ilvl w:val="0"/>
          <w:numId w:val="7"/>
        </w:numPr>
        <w:jc w:val="both"/>
        <w:rPr>
          <w:sz w:val="24"/>
        </w:rPr>
      </w:pPr>
      <w:r>
        <w:rPr>
          <w:sz w:val="24"/>
        </w:rPr>
        <w:t>Steel</w:t>
      </w:r>
    </w:p>
    <w:p w:rsidR="003F6A1D" w:rsidRDefault="003F6A1D" w:rsidP="003F6A1D">
      <w:pPr>
        <w:pStyle w:val="ListParagraph"/>
        <w:numPr>
          <w:ilvl w:val="0"/>
          <w:numId w:val="7"/>
        </w:numPr>
        <w:jc w:val="both"/>
        <w:rPr>
          <w:sz w:val="24"/>
        </w:rPr>
      </w:pPr>
      <w:r>
        <w:rPr>
          <w:sz w:val="24"/>
        </w:rPr>
        <w:t>Sand</w:t>
      </w:r>
    </w:p>
    <w:p w:rsidR="003F6A1D" w:rsidRDefault="003F6A1D" w:rsidP="003F6A1D">
      <w:pPr>
        <w:pStyle w:val="ListParagraph"/>
        <w:numPr>
          <w:ilvl w:val="0"/>
          <w:numId w:val="7"/>
        </w:numPr>
        <w:jc w:val="both"/>
        <w:rPr>
          <w:sz w:val="24"/>
        </w:rPr>
      </w:pPr>
      <w:r>
        <w:rPr>
          <w:sz w:val="24"/>
        </w:rPr>
        <w:t>Aggregate</w:t>
      </w:r>
    </w:p>
    <w:p w:rsidR="00C74AAB" w:rsidRDefault="00C74AAB" w:rsidP="00C74AAB">
      <w:pPr>
        <w:pStyle w:val="ListParagraph"/>
        <w:jc w:val="both"/>
        <w:rPr>
          <w:sz w:val="24"/>
        </w:rPr>
      </w:pPr>
    </w:p>
    <w:p w:rsidR="00AC5066" w:rsidRDefault="00C74AAB" w:rsidP="006C3AAF">
      <w:pPr>
        <w:pStyle w:val="ListParagraph"/>
        <w:numPr>
          <w:ilvl w:val="0"/>
          <w:numId w:val="8"/>
        </w:numPr>
        <w:jc w:val="both"/>
        <w:rPr>
          <w:sz w:val="24"/>
        </w:rPr>
      </w:pPr>
      <w:r>
        <w:rPr>
          <w:sz w:val="24"/>
        </w:rPr>
        <w:t>Walls:</w:t>
      </w:r>
      <w:r w:rsidR="006C3AAF">
        <w:rPr>
          <w:sz w:val="24"/>
        </w:rPr>
        <w:t xml:space="preserve"> </w:t>
      </w:r>
      <w:r w:rsidRPr="006C3AAF">
        <w:rPr>
          <w:sz w:val="24"/>
        </w:rPr>
        <w:t>Brick</w:t>
      </w:r>
      <w:r w:rsidR="00AC5066" w:rsidRPr="006C3AAF">
        <w:rPr>
          <w:sz w:val="24"/>
        </w:rPr>
        <w:t xml:space="preserve"> (Fly Ash)</w:t>
      </w:r>
      <w:r w:rsidR="006C3AAF">
        <w:rPr>
          <w:sz w:val="24"/>
        </w:rPr>
        <w:t xml:space="preserve">, </w:t>
      </w:r>
      <w:r w:rsidR="00AC5066" w:rsidRPr="006C3AAF">
        <w:rPr>
          <w:sz w:val="24"/>
        </w:rPr>
        <w:t>AAC blocks</w:t>
      </w:r>
      <w:r w:rsidR="006C3AAF">
        <w:rPr>
          <w:sz w:val="24"/>
        </w:rPr>
        <w:t xml:space="preserve">, </w:t>
      </w:r>
      <w:r w:rsidR="00AC5066" w:rsidRPr="006C3AAF">
        <w:rPr>
          <w:sz w:val="24"/>
        </w:rPr>
        <w:t>Tiles</w:t>
      </w:r>
    </w:p>
    <w:p w:rsidR="006C3AAF" w:rsidRDefault="006C3AAF" w:rsidP="006C3AAF">
      <w:pPr>
        <w:pStyle w:val="ListParagraph"/>
        <w:numPr>
          <w:ilvl w:val="0"/>
          <w:numId w:val="8"/>
        </w:numPr>
        <w:jc w:val="both"/>
        <w:rPr>
          <w:sz w:val="24"/>
        </w:rPr>
      </w:pPr>
      <w:r>
        <w:rPr>
          <w:sz w:val="24"/>
        </w:rPr>
        <w:t>Roofs: RCC slab, water proofing</w:t>
      </w:r>
    </w:p>
    <w:p w:rsidR="006C3AAF" w:rsidRDefault="006C3AAF" w:rsidP="006C3AAF">
      <w:pPr>
        <w:pStyle w:val="ListParagraph"/>
        <w:numPr>
          <w:ilvl w:val="0"/>
          <w:numId w:val="8"/>
        </w:numPr>
        <w:jc w:val="both"/>
        <w:rPr>
          <w:sz w:val="24"/>
        </w:rPr>
      </w:pPr>
      <w:r>
        <w:rPr>
          <w:sz w:val="24"/>
        </w:rPr>
        <w:t>Floors: Concrete floor, vitrified tile, kota stone, granite</w:t>
      </w:r>
    </w:p>
    <w:p w:rsidR="006C3AAF" w:rsidRPr="006C3AAF" w:rsidRDefault="006C3AAF" w:rsidP="006C3AAF">
      <w:pPr>
        <w:pStyle w:val="ListParagraph"/>
        <w:numPr>
          <w:ilvl w:val="0"/>
          <w:numId w:val="8"/>
        </w:numPr>
        <w:jc w:val="both"/>
        <w:rPr>
          <w:sz w:val="24"/>
        </w:rPr>
      </w:pPr>
      <w:r>
        <w:rPr>
          <w:sz w:val="24"/>
        </w:rPr>
        <w:t>Windows: Double glazed on external facade</w:t>
      </w:r>
    </w:p>
    <w:p w:rsidR="004C1BF6" w:rsidRDefault="004C1BF6" w:rsidP="0076266D">
      <w:pPr>
        <w:pStyle w:val="Heading2"/>
        <w:rPr>
          <w:b/>
        </w:rPr>
      </w:pPr>
      <w:bookmarkStart w:id="21" w:name="_Toc160387207"/>
    </w:p>
    <w:p w:rsidR="0076266D" w:rsidRPr="0076266D" w:rsidRDefault="0076266D" w:rsidP="0076266D">
      <w:pPr>
        <w:pStyle w:val="Heading2"/>
        <w:rPr>
          <w:b/>
        </w:rPr>
      </w:pPr>
      <w:bookmarkStart w:id="22" w:name="_Toc160485592"/>
      <w:r w:rsidRPr="0076266D">
        <w:rPr>
          <w:b/>
        </w:rPr>
        <w:t>OTHER SUITED OPTIONS</w:t>
      </w:r>
      <w:bookmarkEnd w:id="21"/>
      <w:bookmarkEnd w:id="22"/>
    </w:p>
    <w:p w:rsidR="0076266D" w:rsidRDefault="0076266D" w:rsidP="00572653">
      <w:pPr>
        <w:jc w:val="both"/>
        <w:rPr>
          <w:sz w:val="24"/>
        </w:rPr>
      </w:pPr>
    </w:p>
    <w:p w:rsidR="0076266D" w:rsidRDefault="0076266D" w:rsidP="00572653">
      <w:pPr>
        <w:jc w:val="both"/>
        <w:rPr>
          <w:sz w:val="24"/>
        </w:rPr>
      </w:pPr>
      <w:r w:rsidRPr="00A5036E">
        <w:rPr>
          <w:b/>
          <w:sz w:val="24"/>
        </w:rPr>
        <w:t>1. Expanding existing facilities:</w:t>
      </w:r>
      <w:r>
        <w:rPr>
          <w:sz w:val="24"/>
        </w:rPr>
        <w:t xml:space="preserve"> Expanding the existing facilities might have been cost effective and quicker than making a new facility</w:t>
      </w:r>
      <w:r w:rsidR="00B7444F">
        <w:rPr>
          <w:sz w:val="24"/>
        </w:rPr>
        <w:t>. But, a new facility would provide with modern infrastructure and centralized work environment.</w:t>
      </w:r>
    </w:p>
    <w:p w:rsidR="00B7444F" w:rsidRDefault="00B7444F" w:rsidP="00572653">
      <w:pPr>
        <w:jc w:val="both"/>
        <w:rPr>
          <w:sz w:val="24"/>
        </w:rPr>
      </w:pPr>
      <w:r w:rsidRPr="00A5036E">
        <w:rPr>
          <w:b/>
          <w:sz w:val="24"/>
        </w:rPr>
        <w:lastRenderedPageBreak/>
        <w:t>2. Setting up in a different location:</w:t>
      </w:r>
      <w:r>
        <w:rPr>
          <w:sz w:val="24"/>
        </w:rPr>
        <w:t xml:space="preserve"> Planning the facility in a different depending on the land cost and availability. Government incentives in certain areas with more opportunities. </w:t>
      </w:r>
      <w:r w:rsidR="00C45650">
        <w:rPr>
          <w:sz w:val="24"/>
        </w:rPr>
        <w:t>There are other SEZ areas in Noida, Sector 145, 146, 147, 166, 165, 164, 156 and 155.</w:t>
      </w:r>
    </w:p>
    <w:p w:rsidR="00B7444F" w:rsidRDefault="00B7444F" w:rsidP="00572653">
      <w:pPr>
        <w:jc w:val="both"/>
        <w:rPr>
          <w:sz w:val="24"/>
        </w:rPr>
      </w:pPr>
      <w:r w:rsidRPr="00A5036E">
        <w:rPr>
          <w:b/>
          <w:sz w:val="24"/>
        </w:rPr>
        <w:t>3. Utilizing hybrid work model:</w:t>
      </w:r>
      <w:r>
        <w:rPr>
          <w:sz w:val="24"/>
        </w:rPr>
        <w:t xml:space="preserve"> TCS could reduce need for physical work space</w:t>
      </w:r>
      <w:r w:rsidR="00447352">
        <w:rPr>
          <w:sz w:val="24"/>
        </w:rPr>
        <w:t xml:space="preserve"> and could have opted for a hybrid mode of working. But this could hinder certain business operations and collaboration opportunities.</w:t>
      </w:r>
      <w:r w:rsidR="001D5092">
        <w:rPr>
          <w:sz w:val="24"/>
        </w:rPr>
        <w:t xml:space="preserve"> </w:t>
      </w:r>
    </w:p>
    <w:p w:rsidR="00C216CA" w:rsidRDefault="00C216CA" w:rsidP="00572653">
      <w:pPr>
        <w:jc w:val="both"/>
        <w:rPr>
          <w:sz w:val="24"/>
        </w:rPr>
      </w:pPr>
    </w:p>
    <w:p w:rsidR="007E571D" w:rsidRPr="009B2B66" w:rsidRDefault="00157EAD" w:rsidP="00157EAD">
      <w:pPr>
        <w:pStyle w:val="Heading1"/>
        <w:rPr>
          <w:b/>
          <w:sz w:val="28"/>
        </w:rPr>
      </w:pPr>
      <w:bookmarkStart w:id="23" w:name="_Toc160387208"/>
      <w:bookmarkStart w:id="24" w:name="_Toc160485593"/>
      <w:r w:rsidRPr="009B2B66">
        <w:rPr>
          <w:b/>
          <w:sz w:val="28"/>
        </w:rPr>
        <w:t>TRANSACTION PROCESS</w:t>
      </w:r>
      <w:bookmarkEnd w:id="23"/>
      <w:bookmarkEnd w:id="24"/>
    </w:p>
    <w:p w:rsidR="00157EAD" w:rsidRDefault="00157EAD" w:rsidP="00157EAD">
      <w:pPr>
        <w:jc w:val="both"/>
        <w:rPr>
          <w:sz w:val="24"/>
        </w:rPr>
      </w:pPr>
      <w:r>
        <w:rPr>
          <w:sz w:val="24"/>
        </w:rPr>
        <w:t>The l</w:t>
      </w:r>
      <w:r w:rsidRPr="00157EAD">
        <w:rPr>
          <w:sz w:val="24"/>
        </w:rPr>
        <w:t>and</w:t>
      </w:r>
      <w:r>
        <w:rPr>
          <w:sz w:val="24"/>
        </w:rPr>
        <w:t xml:space="preserve"> for the development of TCS project</w:t>
      </w:r>
      <w:r w:rsidR="001155D4">
        <w:rPr>
          <w:sz w:val="24"/>
        </w:rPr>
        <w:t xml:space="preserve"> in Noida</w:t>
      </w:r>
      <w:r w:rsidRPr="00157EAD">
        <w:rPr>
          <w:sz w:val="24"/>
        </w:rPr>
        <w:t xml:space="preserve"> has been allotted by </w:t>
      </w:r>
      <w:r w:rsidRPr="00CA7475">
        <w:rPr>
          <w:b/>
          <w:sz w:val="24"/>
        </w:rPr>
        <w:t xml:space="preserve">New Okhla Industrial Development Authority </w:t>
      </w:r>
      <w:r w:rsidR="0090172A" w:rsidRPr="00CA7475">
        <w:rPr>
          <w:b/>
          <w:sz w:val="24"/>
        </w:rPr>
        <w:t>(NOIDA)</w:t>
      </w:r>
      <w:r w:rsidRPr="00157EAD">
        <w:rPr>
          <w:sz w:val="24"/>
        </w:rPr>
        <w:t>.</w:t>
      </w:r>
      <w:r w:rsidR="00B150AA">
        <w:rPr>
          <w:sz w:val="24"/>
        </w:rPr>
        <w:t xml:space="preserve"> The land use of </w:t>
      </w:r>
      <w:r w:rsidR="001155D4">
        <w:rPr>
          <w:sz w:val="24"/>
        </w:rPr>
        <w:t xml:space="preserve">the following project will remain </w:t>
      </w:r>
      <w:r w:rsidR="001155D4" w:rsidRPr="00D86DFE">
        <w:rPr>
          <w:b/>
          <w:sz w:val="24"/>
        </w:rPr>
        <w:t>ITSEZ</w:t>
      </w:r>
      <w:r w:rsidR="001155D4">
        <w:rPr>
          <w:sz w:val="24"/>
        </w:rPr>
        <w:t xml:space="preserve"> (Commercial Area) as the site is allotted by the Noida Authority only for development of ITSEZ, so no change in land use required.</w:t>
      </w:r>
    </w:p>
    <w:p w:rsidR="00CA7475" w:rsidRDefault="00CA7475" w:rsidP="00157EAD">
      <w:pPr>
        <w:jc w:val="both"/>
        <w:rPr>
          <w:sz w:val="24"/>
        </w:rPr>
      </w:pPr>
    </w:p>
    <w:p w:rsidR="00930B11" w:rsidRDefault="00930B11" w:rsidP="00930B11">
      <w:pPr>
        <w:jc w:val="both"/>
        <w:rPr>
          <w:sz w:val="24"/>
        </w:rPr>
      </w:pPr>
      <w:r w:rsidRPr="00930B11">
        <w:rPr>
          <w:sz w:val="24"/>
        </w:rPr>
        <w:t xml:space="preserve">The process of </w:t>
      </w:r>
      <w:r w:rsidR="008D2251">
        <w:rPr>
          <w:sz w:val="24"/>
        </w:rPr>
        <w:t>transaction</w:t>
      </w:r>
      <w:r w:rsidRPr="00930B11">
        <w:rPr>
          <w:sz w:val="24"/>
        </w:rPr>
        <w:t xml:space="preserve"> for ITSEZ development in Noida </w:t>
      </w:r>
      <w:r>
        <w:rPr>
          <w:sz w:val="24"/>
        </w:rPr>
        <w:t xml:space="preserve">for the new TCS project in sector 157, </w:t>
      </w:r>
      <w:r w:rsidRPr="00930B11">
        <w:rPr>
          <w:sz w:val="24"/>
        </w:rPr>
        <w:t>involves several steps. Here's a</w:t>
      </w:r>
      <w:r w:rsidR="008D2251">
        <w:rPr>
          <w:sz w:val="24"/>
        </w:rPr>
        <w:t xml:space="preserve"> likely</w:t>
      </w:r>
      <w:r w:rsidRPr="00930B11">
        <w:rPr>
          <w:sz w:val="24"/>
        </w:rPr>
        <w:t xml:space="preserve"> detailed breakdown focusing on the specific procedures relevant to Noida:</w:t>
      </w:r>
    </w:p>
    <w:p w:rsidR="008D2251" w:rsidRDefault="008D2251" w:rsidP="008D2251">
      <w:pPr>
        <w:jc w:val="both"/>
        <w:rPr>
          <w:sz w:val="24"/>
        </w:rPr>
      </w:pPr>
    </w:p>
    <w:p w:rsidR="008D2251" w:rsidRPr="00E34A74" w:rsidRDefault="00E85C6D" w:rsidP="008D2251">
      <w:pPr>
        <w:jc w:val="both"/>
        <w:rPr>
          <w:b/>
          <w:sz w:val="24"/>
        </w:rPr>
      </w:pPr>
      <w:r w:rsidRPr="00E34A74">
        <w:rPr>
          <w:b/>
          <w:sz w:val="24"/>
        </w:rPr>
        <w:t>1. INITIAL PLANNING AND PROPOSAL (BY TCS):</w:t>
      </w:r>
    </w:p>
    <w:p w:rsidR="008D2251" w:rsidRPr="008D2251" w:rsidRDefault="008D2251" w:rsidP="008D2251">
      <w:pPr>
        <w:jc w:val="both"/>
        <w:rPr>
          <w:sz w:val="24"/>
        </w:rPr>
      </w:pPr>
      <w:r w:rsidRPr="008D2251">
        <w:rPr>
          <w:sz w:val="24"/>
        </w:rPr>
        <w:t xml:space="preserve">TCS prepared a detailed project proposal </w:t>
      </w:r>
      <w:r w:rsidR="00DE2E38">
        <w:rPr>
          <w:sz w:val="24"/>
        </w:rPr>
        <w:t xml:space="preserve">containing detailed information about </w:t>
      </w:r>
      <w:r w:rsidRPr="008D2251">
        <w:rPr>
          <w:sz w:val="24"/>
        </w:rPr>
        <w:t xml:space="preserve">their </w:t>
      </w:r>
      <w:r w:rsidR="00E85C6D">
        <w:rPr>
          <w:sz w:val="24"/>
        </w:rPr>
        <w:t>idea</w:t>
      </w:r>
      <w:r w:rsidRPr="008D2251">
        <w:rPr>
          <w:sz w:val="24"/>
        </w:rPr>
        <w:t xml:space="preserve"> </w:t>
      </w:r>
      <w:r>
        <w:rPr>
          <w:sz w:val="24"/>
        </w:rPr>
        <w:t xml:space="preserve">of development </w:t>
      </w:r>
      <w:r w:rsidRPr="008D2251">
        <w:rPr>
          <w:sz w:val="24"/>
        </w:rPr>
        <w:t>for the ITSEZ development in Sector 157.</w:t>
      </w:r>
    </w:p>
    <w:p w:rsidR="008D2251" w:rsidRPr="008D2251" w:rsidRDefault="00F76A32" w:rsidP="008D2251">
      <w:pPr>
        <w:jc w:val="both"/>
        <w:rPr>
          <w:sz w:val="24"/>
        </w:rPr>
      </w:pPr>
      <w:r>
        <w:rPr>
          <w:sz w:val="24"/>
        </w:rPr>
        <w:t>This proposal includes following</w:t>
      </w:r>
      <w:r w:rsidR="008D2251" w:rsidRPr="008D2251">
        <w:rPr>
          <w:sz w:val="24"/>
        </w:rPr>
        <w:t xml:space="preserve"> details like:</w:t>
      </w:r>
    </w:p>
    <w:p w:rsidR="008D2251" w:rsidRDefault="008D2251" w:rsidP="008D2251">
      <w:pPr>
        <w:pStyle w:val="ListParagraph"/>
        <w:numPr>
          <w:ilvl w:val="0"/>
          <w:numId w:val="3"/>
        </w:numPr>
        <w:jc w:val="both"/>
        <w:rPr>
          <w:sz w:val="24"/>
        </w:rPr>
      </w:pPr>
      <w:r w:rsidRPr="008D2251">
        <w:rPr>
          <w:sz w:val="24"/>
        </w:rPr>
        <w:t>Required land area (</w:t>
      </w:r>
      <w:r w:rsidR="00FA78E2">
        <w:rPr>
          <w:sz w:val="24"/>
        </w:rPr>
        <w:t>as 29.266 hectares available in</w:t>
      </w:r>
      <w:r w:rsidRPr="008D2251">
        <w:rPr>
          <w:sz w:val="24"/>
        </w:rPr>
        <w:t xml:space="preserve"> publicly available documents)</w:t>
      </w:r>
    </w:p>
    <w:p w:rsidR="008D2251" w:rsidRDefault="008D2251" w:rsidP="008D2251">
      <w:pPr>
        <w:pStyle w:val="ListParagraph"/>
        <w:numPr>
          <w:ilvl w:val="0"/>
          <w:numId w:val="3"/>
        </w:numPr>
        <w:jc w:val="both"/>
        <w:rPr>
          <w:sz w:val="24"/>
        </w:rPr>
      </w:pPr>
      <w:r w:rsidRPr="008D2251">
        <w:rPr>
          <w:sz w:val="24"/>
        </w:rPr>
        <w:t xml:space="preserve">Proposed </w:t>
      </w:r>
      <w:r w:rsidR="004B61AA">
        <w:rPr>
          <w:sz w:val="24"/>
        </w:rPr>
        <w:t>building/infrastructure</w:t>
      </w:r>
      <w:r w:rsidR="00B21273">
        <w:rPr>
          <w:sz w:val="24"/>
        </w:rPr>
        <w:t xml:space="preserve"> development plan for the </w:t>
      </w:r>
      <w:r w:rsidRPr="008D2251">
        <w:rPr>
          <w:sz w:val="24"/>
        </w:rPr>
        <w:t>campus</w:t>
      </w:r>
      <w:r w:rsidR="00B21273">
        <w:rPr>
          <w:sz w:val="24"/>
        </w:rPr>
        <w:t>.</w:t>
      </w:r>
    </w:p>
    <w:p w:rsidR="008D2251" w:rsidRPr="008D2251" w:rsidRDefault="00B21273" w:rsidP="008D2251">
      <w:pPr>
        <w:pStyle w:val="ListParagraph"/>
        <w:numPr>
          <w:ilvl w:val="0"/>
          <w:numId w:val="3"/>
        </w:numPr>
        <w:jc w:val="both"/>
        <w:rPr>
          <w:sz w:val="24"/>
        </w:rPr>
      </w:pPr>
      <w:r>
        <w:rPr>
          <w:sz w:val="24"/>
        </w:rPr>
        <w:t>Expected</w:t>
      </w:r>
      <w:r w:rsidR="008D2251" w:rsidRPr="008D2251">
        <w:rPr>
          <w:sz w:val="24"/>
        </w:rPr>
        <w:t xml:space="preserve"> economic benefits for the region (</w:t>
      </w:r>
      <w:r w:rsidR="00BD1893">
        <w:rPr>
          <w:sz w:val="24"/>
        </w:rPr>
        <w:t>P</w:t>
      </w:r>
      <w:r w:rsidR="008D2251" w:rsidRPr="008D2251">
        <w:rPr>
          <w:sz w:val="24"/>
        </w:rPr>
        <w:t>otential investments</w:t>
      </w:r>
      <w:r w:rsidR="00BD1893">
        <w:rPr>
          <w:sz w:val="24"/>
        </w:rPr>
        <w:t>, Job creation</w:t>
      </w:r>
      <w:r w:rsidR="008D2251" w:rsidRPr="008D2251">
        <w:rPr>
          <w:sz w:val="24"/>
        </w:rPr>
        <w:t>)</w:t>
      </w:r>
    </w:p>
    <w:p w:rsidR="008D2251" w:rsidRDefault="008D2251" w:rsidP="008D2251">
      <w:pPr>
        <w:jc w:val="both"/>
        <w:rPr>
          <w:sz w:val="24"/>
        </w:rPr>
      </w:pPr>
    </w:p>
    <w:p w:rsidR="008D2251" w:rsidRPr="00B84263" w:rsidRDefault="00587C7C" w:rsidP="008D2251">
      <w:pPr>
        <w:jc w:val="both"/>
        <w:rPr>
          <w:b/>
          <w:sz w:val="24"/>
        </w:rPr>
      </w:pPr>
      <w:r w:rsidRPr="00B84263">
        <w:rPr>
          <w:b/>
          <w:sz w:val="24"/>
        </w:rPr>
        <w:t>2. GOVERNMENT APPROVALS (BY TCS):</w:t>
      </w:r>
    </w:p>
    <w:p w:rsidR="008D2251" w:rsidRPr="008D2251" w:rsidRDefault="008D2251" w:rsidP="008D2251">
      <w:pPr>
        <w:jc w:val="both"/>
        <w:rPr>
          <w:sz w:val="24"/>
        </w:rPr>
      </w:pPr>
      <w:r w:rsidRPr="008D2251">
        <w:rPr>
          <w:sz w:val="24"/>
        </w:rPr>
        <w:t>TCS approached the Noida Authority, the governing body for development in Noida, and submitted the proposal for review and approval.</w:t>
      </w:r>
      <w:r w:rsidR="00D61AE8">
        <w:rPr>
          <w:sz w:val="24"/>
        </w:rPr>
        <w:t xml:space="preserve"> This includes: </w:t>
      </w:r>
      <w:r w:rsidR="0067200A">
        <w:rPr>
          <w:sz w:val="24"/>
        </w:rPr>
        <w:t xml:space="preserve">proposal with all details of project, </w:t>
      </w:r>
      <w:r w:rsidR="00D61AE8">
        <w:rPr>
          <w:sz w:val="24"/>
        </w:rPr>
        <w:t xml:space="preserve">various building plans, layouts, internal and external designs, </w:t>
      </w:r>
      <w:r w:rsidR="0067200A">
        <w:rPr>
          <w:sz w:val="24"/>
        </w:rPr>
        <w:t>and other documents</w:t>
      </w:r>
      <w:r w:rsidR="001D6800">
        <w:rPr>
          <w:sz w:val="24"/>
        </w:rPr>
        <w:t>.</w:t>
      </w:r>
    </w:p>
    <w:p w:rsidR="008D2251" w:rsidRDefault="008D2251" w:rsidP="008D2251">
      <w:pPr>
        <w:jc w:val="both"/>
        <w:rPr>
          <w:sz w:val="24"/>
        </w:rPr>
      </w:pPr>
      <w:r w:rsidRPr="008D2251">
        <w:rPr>
          <w:sz w:val="24"/>
        </w:rPr>
        <w:t>This process involved discussions and negotiations with the Noida Authority regarding the project's benefits and alignment with Noida's development goals</w:t>
      </w:r>
      <w:r w:rsidR="00D509F0">
        <w:rPr>
          <w:sz w:val="24"/>
        </w:rPr>
        <w:t xml:space="preserve"> so all can get be</w:t>
      </w:r>
      <w:r w:rsidR="002B1D26">
        <w:rPr>
          <w:sz w:val="24"/>
        </w:rPr>
        <w:t>nefits from the subject project -</w:t>
      </w:r>
      <w:r w:rsidR="00D509F0">
        <w:rPr>
          <w:sz w:val="24"/>
        </w:rPr>
        <w:t xml:space="preserve"> the organization itself, the government and the general public</w:t>
      </w:r>
      <w:r w:rsidRPr="008D2251">
        <w:rPr>
          <w:sz w:val="24"/>
        </w:rPr>
        <w:t>.</w:t>
      </w:r>
    </w:p>
    <w:p w:rsidR="008D2251" w:rsidRPr="0064048B" w:rsidRDefault="00587C7C" w:rsidP="008D2251">
      <w:pPr>
        <w:jc w:val="both"/>
        <w:rPr>
          <w:b/>
          <w:sz w:val="24"/>
        </w:rPr>
      </w:pPr>
      <w:r w:rsidRPr="0064048B">
        <w:rPr>
          <w:b/>
          <w:sz w:val="24"/>
        </w:rPr>
        <w:lastRenderedPageBreak/>
        <w:t>3. LAND IDENTIFICATION (BY NOIDA AUTHORITY):</w:t>
      </w:r>
    </w:p>
    <w:p w:rsidR="00EF1422" w:rsidRDefault="008D2251" w:rsidP="008D2251">
      <w:pPr>
        <w:jc w:val="both"/>
        <w:rPr>
          <w:sz w:val="24"/>
        </w:rPr>
      </w:pPr>
      <w:r w:rsidRPr="008D2251">
        <w:rPr>
          <w:sz w:val="24"/>
        </w:rPr>
        <w:t>Considering the project scale, Noida Authority likely identified a suitable land parcel within their designated ITSEZ land bank in Sector 157. This ensures the project aligns with Noida's plans for IT development in the area.</w:t>
      </w:r>
      <w:r w:rsidR="009672E9">
        <w:rPr>
          <w:sz w:val="24"/>
        </w:rPr>
        <w:t xml:space="preserve"> </w:t>
      </w:r>
    </w:p>
    <w:p w:rsidR="008D2251" w:rsidRDefault="009672E9" w:rsidP="008D2251">
      <w:pPr>
        <w:jc w:val="both"/>
        <w:rPr>
          <w:sz w:val="24"/>
        </w:rPr>
      </w:pPr>
      <w:r>
        <w:rPr>
          <w:sz w:val="24"/>
        </w:rPr>
        <w:t>There are various sectors which comes under SEZ land use areas, but as all areas are not available at the time, so the land parcel available at that time that meets all needs of the project was chosen i.e., sector 157 land parcel.</w:t>
      </w:r>
      <w:r w:rsidR="00EF1422">
        <w:rPr>
          <w:sz w:val="24"/>
        </w:rPr>
        <w:t xml:space="preserve"> It is near to the Noida Greater-Noida Expressway</w:t>
      </w:r>
      <w:r w:rsidR="00097BB2">
        <w:rPr>
          <w:sz w:val="24"/>
        </w:rPr>
        <w:t xml:space="preserve"> and is corner property with multiple access points</w:t>
      </w:r>
      <w:r w:rsidR="00EF1422">
        <w:rPr>
          <w:sz w:val="24"/>
        </w:rPr>
        <w:t>.</w:t>
      </w:r>
    </w:p>
    <w:p w:rsidR="008D2251" w:rsidRPr="008D2251" w:rsidRDefault="008D2251" w:rsidP="008D2251">
      <w:pPr>
        <w:jc w:val="both"/>
        <w:rPr>
          <w:sz w:val="24"/>
        </w:rPr>
      </w:pPr>
    </w:p>
    <w:p w:rsidR="008D2251" w:rsidRPr="0064048B" w:rsidRDefault="00587C7C" w:rsidP="008D2251">
      <w:pPr>
        <w:jc w:val="both"/>
        <w:rPr>
          <w:b/>
          <w:sz w:val="24"/>
        </w:rPr>
      </w:pPr>
      <w:r w:rsidRPr="0064048B">
        <w:rPr>
          <w:b/>
          <w:sz w:val="24"/>
        </w:rPr>
        <w:t>4. LAND ALLOTMENT (BY NOIDA AUTHORITY):</w:t>
      </w:r>
    </w:p>
    <w:p w:rsidR="00712497" w:rsidRDefault="008D2251" w:rsidP="008A63E3">
      <w:pPr>
        <w:jc w:val="both"/>
        <w:rPr>
          <w:sz w:val="24"/>
        </w:rPr>
      </w:pPr>
      <w:r w:rsidRPr="008D2251">
        <w:rPr>
          <w:sz w:val="24"/>
        </w:rPr>
        <w:t>Land Allotment: If suitable government land was available in the land</w:t>
      </w:r>
      <w:r w:rsidR="001C7A7E">
        <w:rPr>
          <w:sz w:val="24"/>
        </w:rPr>
        <w:t xml:space="preserve"> bank, the Noida Authority might</w:t>
      </w:r>
      <w:r w:rsidRPr="008D2251">
        <w:rPr>
          <w:sz w:val="24"/>
        </w:rPr>
        <w:t xml:space="preserve"> have directly allotted the land parcel to TCS through a lease agreement.</w:t>
      </w:r>
      <w:r w:rsidR="00A33BD6">
        <w:rPr>
          <w:sz w:val="24"/>
        </w:rPr>
        <w:t xml:space="preserve"> </w:t>
      </w:r>
    </w:p>
    <w:p w:rsidR="008D2251" w:rsidRDefault="00A33BD6" w:rsidP="008A63E3">
      <w:pPr>
        <w:jc w:val="both"/>
        <w:rPr>
          <w:sz w:val="24"/>
        </w:rPr>
      </w:pPr>
      <w:r>
        <w:rPr>
          <w:sz w:val="24"/>
        </w:rPr>
        <w:t>In the following case</w:t>
      </w:r>
      <w:r w:rsidR="00712497">
        <w:rPr>
          <w:sz w:val="24"/>
        </w:rPr>
        <w:t>, no conversion of land use was carried out,</w:t>
      </w:r>
      <w:r>
        <w:rPr>
          <w:sz w:val="24"/>
        </w:rPr>
        <w:t xml:space="preserve"> as the existing land use was same </w:t>
      </w:r>
      <w:r w:rsidR="00712497">
        <w:rPr>
          <w:sz w:val="24"/>
        </w:rPr>
        <w:t xml:space="preserve">as </w:t>
      </w:r>
      <w:r>
        <w:rPr>
          <w:sz w:val="24"/>
        </w:rPr>
        <w:t>required by the project.</w:t>
      </w:r>
    </w:p>
    <w:p w:rsidR="00395868" w:rsidRDefault="000B24A2" w:rsidP="008A63E3">
      <w:pPr>
        <w:jc w:val="both"/>
        <w:rPr>
          <w:sz w:val="24"/>
        </w:rPr>
      </w:pPr>
      <w:r w:rsidRPr="00395868">
        <w:rPr>
          <w:noProof/>
          <w:sz w:val="24"/>
        </w:rPr>
        <w:drawing>
          <wp:anchor distT="0" distB="0" distL="114300" distR="114300" simplePos="0" relativeHeight="251666432" behindDoc="1" locked="0" layoutInCell="1" allowOverlap="1" wp14:anchorId="0842AAAF" wp14:editId="009AB559">
            <wp:simplePos x="0" y="0"/>
            <wp:positionH relativeFrom="margin">
              <wp:posOffset>793750</wp:posOffset>
            </wp:positionH>
            <wp:positionV relativeFrom="paragraph">
              <wp:posOffset>16510</wp:posOffset>
            </wp:positionV>
            <wp:extent cx="4367530" cy="4098290"/>
            <wp:effectExtent l="114300" t="133350" r="109220" b="130810"/>
            <wp:wrapTight wrapText="bothSides">
              <wp:wrapPolygon edited="0">
                <wp:start x="20069" y="-188"/>
                <wp:lineTo x="26" y="-1236"/>
                <wp:lineTo x="-298" y="5180"/>
                <wp:lineTo x="-340" y="11613"/>
                <wp:lineTo x="-287" y="18051"/>
                <wp:lineTo x="-182" y="21576"/>
                <wp:lineTo x="288" y="21603"/>
                <wp:lineTo x="382" y="21608"/>
                <wp:lineTo x="5572" y="21604"/>
                <wp:lineTo x="5666" y="21610"/>
                <wp:lineTo x="21552" y="20911"/>
                <wp:lineTo x="21633" y="19307"/>
                <wp:lineTo x="21769" y="12880"/>
                <wp:lineTo x="21716" y="6442"/>
                <wp:lineTo x="21763" y="-91"/>
                <wp:lineTo x="20069" y="-18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rot="21415271">
                      <a:off x="0" y="0"/>
                      <a:ext cx="4367530" cy="4098290"/>
                    </a:xfrm>
                    <a:prstGeom prst="rect">
                      <a:avLst/>
                    </a:prstGeom>
                  </pic:spPr>
                </pic:pic>
              </a:graphicData>
            </a:graphic>
            <wp14:sizeRelH relativeFrom="margin">
              <wp14:pctWidth>0</wp14:pctWidth>
            </wp14:sizeRelH>
            <wp14:sizeRelV relativeFrom="margin">
              <wp14:pctHeight>0</wp14:pctHeight>
            </wp14:sizeRelV>
          </wp:anchor>
        </w:drawing>
      </w: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395868" w:rsidP="008A63E3">
      <w:pPr>
        <w:jc w:val="both"/>
        <w:rPr>
          <w:sz w:val="24"/>
        </w:rPr>
      </w:pPr>
    </w:p>
    <w:p w:rsidR="00395868" w:rsidRDefault="00A97695" w:rsidP="000B24A2">
      <w:pPr>
        <w:jc w:val="center"/>
        <w:rPr>
          <w:sz w:val="24"/>
        </w:rPr>
      </w:pPr>
      <w:r>
        <w:rPr>
          <w:sz w:val="24"/>
        </w:rPr>
        <w:t>(</w:t>
      </w:r>
      <w:r w:rsidR="00A8025C">
        <w:rPr>
          <w:sz w:val="24"/>
        </w:rPr>
        <w:t>Allotment Letter of TCS land parcel</w:t>
      </w:r>
      <w:r>
        <w:rPr>
          <w:sz w:val="24"/>
        </w:rPr>
        <w:t>)</w:t>
      </w:r>
    </w:p>
    <w:p w:rsidR="008D2251" w:rsidRPr="00D822D8" w:rsidRDefault="00182B3B" w:rsidP="008D2251">
      <w:pPr>
        <w:jc w:val="both"/>
        <w:rPr>
          <w:b/>
          <w:sz w:val="24"/>
        </w:rPr>
      </w:pPr>
      <w:r w:rsidRPr="00D822D8">
        <w:rPr>
          <w:b/>
          <w:sz w:val="24"/>
        </w:rPr>
        <w:lastRenderedPageBreak/>
        <w:t>5. LAND ACQUISITION (BY BOTH):</w:t>
      </w:r>
    </w:p>
    <w:p w:rsidR="008D2251" w:rsidRPr="008D2251" w:rsidRDefault="008D2251" w:rsidP="008A63E3">
      <w:pPr>
        <w:jc w:val="both"/>
        <w:rPr>
          <w:sz w:val="24"/>
        </w:rPr>
      </w:pPr>
      <w:r w:rsidRPr="008D2251">
        <w:rPr>
          <w:sz w:val="24"/>
        </w:rPr>
        <w:t>Land Allotment Scenario: If land allotment occurred, the process would likely have involv</w:t>
      </w:r>
      <w:r w:rsidR="00EF50A5">
        <w:rPr>
          <w:sz w:val="24"/>
        </w:rPr>
        <w:t>ed the Land Acquisition Act (LARR), 2013</w:t>
      </w:r>
      <w:r w:rsidRPr="008D2251">
        <w:rPr>
          <w:sz w:val="24"/>
        </w:rPr>
        <w:t>, for any previous private ownership. This entails procedures like compensation and dispute resolution (if necessary).</w:t>
      </w:r>
    </w:p>
    <w:p w:rsidR="008D2251" w:rsidRDefault="008D2251" w:rsidP="008D2251">
      <w:pPr>
        <w:jc w:val="both"/>
        <w:rPr>
          <w:sz w:val="24"/>
        </w:rPr>
      </w:pPr>
    </w:p>
    <w:p w:rsidR="008D2251" w:rsidRPr="00D822D8" w:rsidRDefault="00947298" w:rsidP="008D2251">
      <w:pPr>
        <w:jc w:val="both"/>
        <w:rPr>
          <w:b/>
          <w:sz w:val="24"/>
        </w:rPr>
      </w:pPr>
      <w:r w:rsidRPr="00D822D8">
        <w:rPr>
          <w:b/>
          <w:sz w:val="24"/>
        </w:rPr>
        <w:t>6. LEASE AGREEMENT (BY BOTH):</w:t>
      </w:r>
    </w:p>
    <w:p w:rsidR="008D2251" w:rsidRPr="008D2251" w:rsidRDefault="008D2251" w:rsidP="008D2251">
      <w:pPr>
        <w:jc w:val="both"/>
        <w:rPr>
          <w:sz w:val="24"/>
        </w:rPr>
      </w:pPr>
      <w:r w:rsidRPr="008D2251">
        <w:rPr>
          <w:sz w:val="24"/>
        </w:rPr>
        <w:t>Regardless of the land acquisition method, a formal lease agreement between TCS and Noida Authority would be established.</w:t>
      </w:r>
    </w:p>
    <w:p w:rsidR="008D2251" w:rsidRPr="008D2251" w:rsidRDefault="008D2251" w:rsidP="008D2251">
      <w:pPr>
        <w:jc w:val="both"/>
        <w:rPr>
          <w:sz w:val="24"/>
        </w:rPr>
      </w:pPr>
      <w:r w:rsidRPr="008D2251">
        <w:rPr>
          <w:sz w:val="24"/>
        </w:rPr>
        <w:t>This agreement would detail:</w:t>
      </w:r>
    </w:p>
    <w:p w:rsidR="008D2251" w:rsidRDefault="008D2251" w:rsidP="008D2251">
      <w:pPr>
        <w:pStyle w:val="ListParagraph"/>
        <w:numPr>
          <w:ilvl w:val="0"/>
          <w:numId w:val="4"/>
        </w:numPr>
        <w:jc w:val="both"/>
        <w:rPr>
          <w:sz w:val="24"/>
        </w:rPr>
      </w:pPr>
      <w:r w:rsidRPr="008D2251">
        <w:rPr>
          <w:sz w:val="24"/>
        </w:rPr>
        <w:t>Land use terms and conditions for the IT</w:t>
      </w:r>
      <w:r w:rsidR="00C56067">
        <w:rPr>
          <w:sz w:val="24"/>
        </w:rPr>
        <w:t>SEZ</w:t>
      </w:r>
      <w:r w:rsidRPr="008D2251">
        <w:rPr>
          <w:sz w:val="24"/>
        </w:rPr>
        <w:t xml:space="preserve"> development</w:t>
      </w:r>
      <w:r w:rsidR="00C56067">
        <w:rPr>
          <w:sz w:val="24"/>
        </w:rPr>
        <w:t>.</w:t>
      </w:r>
    </w:p>
    <w:p w:rsidR="008D2251" w:rsidRDefault="008D2251" w:rsidP="008D2251">
      <w:pPr>
        <w:pStyle w:val="ListParagraph"/>
        <w:numPr>
          <w:ilvl w:val="0"/>
          <w:numId w:val="4"/>
        </w:numPr>
        <w:jc w:val="both"/>
        <w:rPr>
          <w:sz w:val="24"/>
        </w:rPr>
      </w:pPr>
      <w:r w:rsidRPr="008D2251">
        <w:rPr>
          <w:sz w:val="24"/>
        </w:rPr>
        <w:t>Development timelines for the project</w:t>
      </w:r>
    </w:p>
    <w:p w:rsidR="008D2251" w:rsidRDefault="008D2251" w:rsidP="008D2251">
      <w:pPr>
        <w:pStyle w:val="ListParagraph"/>
        <w:numPr>
          <w:ilvl w:val="0"/>
          <w:numId w:val="4"/>
        </w:numPr>
        <w:jc w:val="both"/>
        <w:rPr>
          <w:sz w:val="24"/>
        </w:rPr>
      </w:pPr>
      <w:r w:rsidRPr="008D2251">
        <w:rPr>
          <w:sz w:val="24"/>
        </w:rPr>
        <w:t>Infrastructure development responsibilities (shared or separate for TCS and Noida Authority)</w:t>
      </w:r>
    </w:p>
    <w:p w:rsidR="008D2251" w:rsidRPr="008D2251" w:rsidRDefault="008D2251" w:rsidP="008D2251">
      <w:pPr>
        <w:pStyle w:val="ListParagraph"/>
        <w:numPr>
          <w:ilvl w:val="0"/>
          <w:numId w:val="4"/>
        </w:numPr>
        <w:jc w:val="both"/>
        <w:rPr>
          <w:sz w:val="24"/>
        </w:rPr>
      </w:pPr>
      <w:r w:rsidRPr="008D2251">
        <w:rPr>
          <w:sz w:val="24"/>
        </w:rPr>
        <w:t>Lease fee and other associated charges</w:t>
      </w:r>
    </w:p>
    <w:p w:rsidR="008D2251" w:rsidRDefault="008D2251" w:rsidP="008D2251">
      <w:pPr>
        <w:jc w:val="both"/>
        <w:rPr>
          <w:sz w:val="24"/>
        </w:rPr>
      </w:pPr>
    </w:p>
    <w:p w:rsidR="00AB32F9" w:rsidRPr="00E1155D" w:rsidRDefault="00AB32F9" w:rsidP="008D2251">
      <w:pPr>
        <w:jc w:val="both"/>
        <w:rPr>
          <w:b/>
          <w:sz w:val="24"/>
        </w:rPr>
      </w:pPr>
      <w:r w:rsidRPr="00E1155D">
        <w:rPr>
          <w:b/>
          <w:sz w:val="24"/>
        </w:rPr>
        <w:t>7. LEGAL DUE CILIGENCE</w:t>
      </w:r>
    </w:p>
    <w:p w:rsidR="00E1155D" w:rsidRDefault="008E535D" w:rsidP="008D2251">
      <w:pPr>
        <w:jc w:val="both"/>
        <w:rPr>
          <w:sz w:val="24"/>
        </w:rPr>
      </w:pPr>
      <w:r>
        <w:rPr>
          <w:sz w:val="24"/>
        </w:rPr>
        <w:t>Legal due diligence involves comprehensive review of the documents related to sale and purchase of the land and legal documents related to the land parcel.</w:t>
      </w:r>
    </w:p>
    <w:p w:rsidR="007B7092" w:rsidRDefault="007B7092" w:rsidP="008D2251">
      <w:pPr>
        <w:jc w:val="both"/>
        <w:rPr>
          <w:sz w:val="24"/>
        </w:rPr>
      </w:pPr>
      <w:r>
        <w:rPr>
          <w:sz w:val="24"/>
        </w:rPr>
        <w:t>Includes verifying chain of ownership, permitted use and use history, encumbrances, liens, disputes, litigations, legality of development</w:t>
      </w:r>
      <w:r w:rsidR="009B2EC9">
        <w:rPr>
          <w:sz w:val="24"/>
        </w:rPr>
        <w:t>, mortgages</w:t>
      </w:r>
      <w:r>
        <w:rPr>
          <w:sz w:val="24"/>
        </w:rPr>
        <w:t xml:space="preserve"> and any claims.</w:t>
      </w:r>
    </w:p>
    <w:p w:rsidR="009B2EC9" w:rsidRDefault="00A06508" w:rsidP="008D2251">
      <w:pPr>
        <w:jc w:val="both"/>
        <w:rPr>
          <w:sz w:val="24"/>
        </w:rPr>
      </w:pPr>
      <w:r>
        <w:rPr>
          <w:sz w:val="24"/>
        </w:rPr>
        <w:t>It is the in depth analysis of the property documents, verifying every aspect of the property.</w:t>
      </w:r>
    </w:p>
    <w:p w:rsidR="00AB32F9" w:rsidRDefault="008E535D" w:rsidP="008D2251">
      <w:pPr>
        <w:jc w:val="both"/>
        <w:rPr>
          <w:sz w:val="24"/>
        </w:rPr>
      </w:pPr>
      <w:r>
        <w:rPr>
          <w:sz w:val="24"/>
        </w:rPr>
        <w:t xml:space="preserve"> </w:t>
      </w:r>
    </w:p>
    <w:p w:rsidR="008D2251" w:rsidRPr="00591243" w:rsidRDefault="001E46FF" w:rsidP="008D2251">
      <w:pPr>
        <w:jc w:val="both"/>
        <w:rPr>
          <w:b/>
          <w:sz w:val="24"/>
        </w:rPr>
      </w:pPr>
      <w:r>
        <w:rPr>
          <w:b/>
          <w:sz w:val="24"/>
        </w:rPr>
        <w:t>8</w:t>
      </w:r>
      <w:r w:rsidR="0024657C" w:rsidRPr="00591243">
        <w:rPr>
          <w:b/>
          <w:sz w:val="24"/>
        </w:rPr>
        <w:t>. PROJECT DEVELOPMENT AND ITSEZ NOTIFICATION (BY TCS):</w:t>
      </w:r>
    </w:p>
    <w:p w:rsidR="00DD6250" w:rsidRDefault="008D2251" w:rsidP="00D92D48">
      <w:pPr>
        <w:pStyle w:val="ListParagraph"/>
        <w:numPr>
          <w:ilvl w:val="0"/>
          <w:numId w:val="5"/>
        </w:numPr>
        <w:jc w:val="both"/>
        <w:rPr>
          <w:sz w:val="24"/>
        </w:rPr>
      </w:pPr>
      <w:r w:rsidRPr="00DD6250">
        <w:rPr>
          <w:sz w:val="24"/>
        </w:rPr>
        <w:t>Upon securing the land through the lease agreement, TCS could begin construction and infrastructure devel</w:t>
      </w:r>
      <w:r w:rsidR="00DD6250" w:rsidRPr="00DD6250">
        <w:rPr>
          <w:sz w:val="24"/>
        </w:rPr>
        <w:t>opment as per the approved plan</w:t>
      </w:r>
    </w:p>
    <w:p w:rsidR="00C045F5" w:rsidRDefault="008D2251" w:rsidP="00997D45">
      <w:pPr>
        <w:pStyle w:val="ListParagraph"/>
        <w:numPr>
          <w:ilvl w:val="0"/>
          <w:numId w:val="5"/>
        </w:numPr>
        <w:jc w:val="both"/>
        <w:rPr>
          <w:sz w:val="24"/>
        </w:rPr>
      </w:pPr>
      <w:r w:rsidRPr="00C045F5">
        <w:rPr>
          <w:sz w:val="24"/>
        </w:rPr>
        <w:t>Once operational, TCS would need to apply for formal notification of the ITSEZ from the Ministry of Commerce and Industry (Department of Commerce).</w:t>
      </w:r>
    </w:p>
    <w:p w:rsidR="008D2251" w:rsidRPr="00C045F5" w:rsidRDefault="008D2251" w:rsidP="00997D45">
      <w:pPr>
        <w:pStyle w:val="ListParagraph"/>
        <w:numPr>
          <w:ilvl w:val="0"/>
          <w:numId w:val="5"/>
        </w:numPr>
        <w:jc w:val="both"/>
        <w:rPr>
          <w:sz w:val="24"/>
        </w:rPr>
      </w:pPr>
      <w:r w:rsidRPr="00C045F5">
        <w:rPr>
          <w:sz w:val="24"/>
        </w:rPr>
        <w:t>ITSEZ notification grants the project special economic zone status with benefits like tax exemptions and duty-free imports.</w:t>
      </w:r>
    </w:p>
    <w:p w:rsidR="008D2251" w:rsidRDefault="008D2251" w:rsidP="00930B11">
      <w:pPr>
        <w:jc w:val="both"/>
        <w:rPr>
          <w:sz w:val="24"/>
        </w:rPr>
      </w:pPr>
    </w:p>
    <w:p w:rsidR="00521B30" w:rsidRDefault="00521B30" w:rsidP="00930B11">
      <w:pPr>
        <w:jc w:val="both"/>
        <w:rPr>
          <w:b/>
          <w:sz w:val="24"/>
        </w:rPr>
      </w:pPr>
    </w:p>
    <w:p w:rsidR="00521B30" w:rsidRDefault="00521B30" w:rsidP="00930B11">
      <w:pPr>
        <w:jc w:val="both"/>
        <w:rPr>
          <w:b/>
          <w:sz w:val="24"/>
        </w:rPr>
      </w:pPr>
    </w:p>
    <w:p w:rsidR="00930B11" w:rsidRPr="00591243" w:rsidRDefault="00521B30" w:rsidP="00930B11">
      <w:pPr>
        <w:jc w:val="both"/>
        <w:rPr>
          <w:b/>
          <w:sz w:val="24"/>
        </w:rPr>
      </w:pPr>
      <w:r>
        <w:rPr>
          <w:b/>
          <w:sz w:val="24"/>
        </w:rPr>
        <w:lastRenderedPageBreak/>
        <w:t>OTHER IMPORTANT</w:t>
      </w:r>
      <w:r w:rsidR="00925994">
        <w:rPr>
          <w:b/>
          <w:sz w:val="24"/>
        </w:rPr>
        <w:t xml:space="preserve"> </w:t>
      </w:r>
      <w:r w:rsidR="006B6AF8" w:rsidRPr="00591243">
        <w:rPr>
          <w:b/>
          <w:sz w:val="24"/>
        </w:rPr>
        <w:t>CONSIDERATIONS:</w:t>
      </w:r>
    </w:p>
    <w:p w:rsidR="00930B11" w:rsidRPr="00930B11" w:rsidRDefault="00930B11" w:rsidP="00930B11">
      <w:pPr>
        <w:jc w:val="both"/>
        <w:rPr>
          <w:sz w:val="24"/>
        </w:rPr>
      </w:pPr>
      <w:r w:rsidRPr="006B6AF8">
        <w:rPr>
          <w:b/>
          <w:sz w:val="24"/>
        </w:rPr>
        <w:t>Environmental Clearances:</w:t>
      </w:r>
      <w:r w:rsidRPr="00930B11">
        <w:rPr>
          <w:sz w:val="24"/>
        </w:rPr>
        <w:t xml:space="preserve"> Obtain environmental impact assessments (EIA) and approvals from the Uttar Pradesh Pollution Control Board (UPPCB) before commencing development.</w:t>
      </w:r>
    </w:p>
    <w:p w:rsidR="00930B11" w:rsidRPr="00930B11" w:rsidRDefault="00930B11" w:rsidP="00930B11">
      <w:pPr>
        <w:jc w:val="both"/>
        <w:rPr>
          <w:sz w:val="24"/>
        </w:rPr>
      </w:pPr>
      <w:r w:rsidRPr="006B6AF8">
        <w:rPr>
          <w:b/>
          <w:sz w:val="24"/>
        </w:rPr>
        <w:t xml:space="preserve">Utility Connections: </w:t>
      </w:r>
      <w:r w:rsidRPr="00930B11">
        <w:rPr>
          <w:sz w:val="24"/>
        </w:rPr>
        <w:t xml:space="preserve">Secure </w:t>
      </w:r>
      <w:r w:rsidR="006D2855">
        <w:rPr>
          <w:sz w:val="24"/>
        </w:rPr>
        <w:t xml:space="preserve">temporary and permanent </w:t>
      </w:r>
      <w:r w:rsidRPr="00930B11">
        <w:rPr>
          <w:sz w:val="24"/>
        </w:rPr>
        <w:t>connections for water, electricity, sewage, and other utilities from Noida Authority or designated service providers.</w:t>
      </w:r>
    </w:p>
    <w:p w:rsidR="00157EAD" w:rsidRDefault="00930B11" w:rsidP="00930B11">
      <w:pPr>
        <w:jc w:val="both"/>
        <w:rPr>
          <w:sz w:val="24"/>
        </w:rPr>
      </w:pPr>
      <w:r w:rsidRPr="006B6AF8">
        <w:rPr>
          <w:b/>
          <w:sz w:val="24"/>
        </w:rPr>
        <w:t xml:space="preserve">Infrastructure Development: </w:t>
      </w:r>
      <w:r w:rsidRPr="00930B11">
        <w:rPr>
          <w:sz w:val="24"/>
        </w:rPr>
        <w:t xml:space="preserve">Building internal roads, transportation networks, and other essential infrastructure within the ITSEZ falls under </w:t>
      </w:r>
      <w:r w:rsidR="007031B6">
        <w:rPr>
          <w:sz w:val="24"/>
        </w:rPr>
        <w:t>TCS’s</w:t>
      </w:r>
      <w:r w:rsidRPr="00930B11">
        <w:rPr>
          <w:sz w:val="24"/>
        </w:rPr>
        <w:t xml:space="preserve"> responsibility.</w:t>
      </w:r>
    </w:p>
    <w:p w:rsidR="008B3700" w:rsidRDefault="008B3700" w:rsidP="008B3700">
      <w:pPr>
        <w:jc w:val="both"/>
        <w:rPr>
          <w:sz w:val="24"/>
        </w:rPr>
      </w:pPr>
      <w:r w:rsidRPr="006B6AF8">
        <w:rPr>
          <w:b/>
          <w:sz w:val="24"/>
        </w:rPr>
        <w:t>Construction Approvals:</w:t>
      </w:r>
      <w:r>
        <w:rPr>
          <w:sz w:val="24"/>
        </w:rPr>
        <w:t xml:space="preserve"> </w:t>
      </w:r>
      <w:r w:rsidRPr="008B3700">
        <w:rPr>
          <w:sz w:val="24"/>
        </w:rPr>
        <w:t>Building permits and approvals for construction activities need to be obtained from the Noida Authority's building department. This ensures compliance with building codes and safety regulations.</w:t>
      </w:r>
    </w:p>
    <w:p w:rsidR="00326624" w:rsidRDefault="00326624" w:rsidP="008B3700">
      <w:pPr>
        <w:jc w:val="both"/>
        <w:rPr>
          <w:sz w:val="24"/>
        </w:rPr>
      </w:pPr>
    </w:p>
    <w:p w:rsidR="00326624" w:rsidRDefault="00326624" w:rsidP="008B3700">
      <w:pPr>
        <w:jc w:val="both"/>
        <w:rPr>
          <w:sz w:val="24"/>
        </w:rPr>
      </w:pPr>
    </w:p>
    <w:p w:rsidR="00FD1ED4" w:rsidRDefault="00FD1ED4" w:rsidP="008B3700">
      <w:pPr>
        <w:jc w:val="both"/>
        <w:rPr>
          <w:noProof/>
          <w:sz w:val="24"/>
        </w:rPr>
      </w:pPr>
      <w:r>
        <w:rPr>
          <w:noProof/>
          <w:sz w:val="24"/>
        </w:rPr>
        <w:drawing>
          <wp:anchor distT="0" distB="0" distL="114300" distR="114300" simplePos="0" relativeHeight="251669504" behindDoc="1" locked="0" layoutInCell="1" allowOverlap="1">
            <wp:simplePos x="0" y="0"/>
            <wp:positionH relativeFrom="margin">
              <wp:align>center</wp:align>
            </wp:positionH>
            <wp:positionV relativeFrom="paragraph">
              <wp:posOffset>18093</wp:posOffset>
            </wp:positionV>
            <wp:extent cx="5486400" cy="4333461"/>
            <wp:effectExtent l="0" t="0" r="19050" b="0"/>
            <wp:wrapTight wrapText="bothSides">
              <wp:wrapPolygon edited="0">
                <wp:start x="2850" y="0"/>
                <wp:lineTo x="0" y="855"/>
                <wp:lineTo x="0" y="2564"/>
                <wp:lineTo x="2775" y="3134"/>
                <wp:lineTo x="0" y="3608"/>
                <wp:lineTo x="0" y="5318"/>
                <wp:lineTo x="2775" y="6172"/>
                <wp:lineTo x="0" y="6362"/>
                <wp:lineTo x="0" y="13484"/>
                <wp:lineTo x="2775" y="13769"/>
                <wp:lineTo x="0" y="14434"/>
                <wp:lineTo x="0" y="16143"/>
                <wp:lineTo x="2925" y="16808"/>
                <wp:lineTo x="0" y="17188"/>
                <wp:lineTo x="0" y="18897"/>
                <wp:lineTo x="2775" y="19846"/>
                <wp:lineTo x="0" y="19846"/>
                <wp:lineTo x="0" y="21461"/>
                <wp:lineTo x="21600" y="21461"/>
                <wp:lineTo x="21600" y="19846"/>
                <wp:lineTo x="18225" y="19846"/>
                <wp:lineTo x="21600" y="18897"/>
                <wp:lineTo x="21600" y="17188"/>
                <wp:lineTo x="18300" y="16808"/>
                <wp:lineTo x="21600" y="16143"/>
                <wp:lineTo x="21600" y="14434"/>
                <wp:lineTo x="18225" y="13769"/>
                <wp:lineTo x="21600" y="13484"/>
                <wp:lineTo x="21600" y="6362"/>
                <wp:lineTo x="18225" y="6172"/>
                <wp:lineTo x="21600" y="5318"/>
                <wp:lineTo x="21600" y="3608"/>
                <wp:lineTo x="18225" y="3134"/>
                <wp:lineTo x="21600" y="2564"/>
                <wp:lineTo x="21600" y="855"/>
                <wp:lineTo x="18150" y="0"/>
                <wp:lineTo x="2850" y="0"/>
              </wp:wrapPolygon>
            </wp:wrapTight>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061102" w:rsidRDefault="00FD1ED4" w:rsidP="00061102">
      <w:pPr>
        <w:pStyle w:val="Heading1"/>
      </w:pPr>
      <w:r>
        <w:br w:type="page"/>
      </w:r>
    </w:p>
    <w:bookmarkStart w:id="25" w:name="_Toc160485594" w:displacedByCustomXml="next"/>
    <w:sdt>
      <w:sdtPr>
        <w:rPr>
          <w:rFonts w:asciiTheme="minorHAnsi" w:eastAsiaTheme="minorHAnsi" w:hAnsiTheme="minorHAnsi" w:cstheme="minorBidi"/>
          <w:color w:val="auto"/>
          <w:sz w:val="22"/>
          <w:szCs w:val="22"/>
        </w:rPr>
        <w:id w:val="200129793"/>
        <w:docPartObj>
          <w:docPartGallery w:val="Bibliographies"/>
          <w:docPartUnique/>
        </w:docPartObj>
      </w:sdtPr>
      <w:sdtEndPr/>
      <w:sdtContent>
        <w:p w:rsidR="00105FD7" w:rsidRPr="00B97AF2" w:rsidRDefault="0048664C" w:rsidP="0048664C">
          <w:pPr>
            <w:pStyle w:val="Heading1"/>
            <w:jc w:val="center"/>
            <w:rPr>
              <w:sz w:val="28"/>
            </w:rPr>
          </w:pPr>
          <w:r w:rsidRPr="00B97AF2">
            <w:rPr>
              <w:b/>
              <w:sz w:val="36"/>
            </w:rPr>
            <w:t>REFERENCES</w:t>
          </w:r>
          <w:bookmarkEnd w:id="25"/>
        </w:p>
        <w:p w:rsidR="0048664C" w:rsidRDefault="0048664C" w:rsidP="0048664C"/>
        <w:p w:rsidR="00003BC2" w:rsidRPr="0048664C" w:rsidRDefault="00003BC2" w:rsidP="0048664C"/>
        <w:sdt>
          <w:sdtPr>
            <w:id w:val="-573587230"/>
            <w:bibliography/>
          </w:sdtPr>
          <w:sdtEndPr/>
          <w:sdtContent>
            <w:p w:rsidR="00105FD7" w:rsidRDefault="00105FD7" w:rsidP="00105FD7">
              <w:pPr>
                <w:pStyle w:val="Bibliography"/>
                <w:rPr>
                  <w:noProof/>
                  <w:sz w:val="24"/>
                  <w:szCs w:val="24"/>
                </w:rPr>
              </w:pPr>
              <w:r>
                <w:fldChar w:fldCharType="begin"/>
              </w:r>
              <w:r>
                <w:instrText xml:space="preserve"> BIBLIOGRAPHY </w:instrText>
              </w:r>
              <w:r>
                <w:fldChar w:fldCharType="separate"/>
              </w:r>
              <w:r>
                <w:rPr>
                  <w:noProof/>
                </w:rPr>
                <w:t xml:space="preserve">Anon., 2019. </w:t>
              </w:r>
              <w:r>
                <w:rPr>
                  <w:i/>
                  <w:iCs/>
                  <w:noProof/>
                </w:rPr>
                <w:t xml:space="preserve">Conceptual Plan. </w:t>
              </w:r>
              <w:r>
                <w:rPr>
                  <w:noProof/>
                </w:rPr>
                <w:t xml:space="preserve">[Online] </w:t>
              </w:r>
              <w:r>
                <w:rPr>
                  <w:noProof/>
                </w:rPr>
                <w:br/>
                <w:t xml:space="preserve">Available at: </w:t>
              </w:r>
              <w:r>
                <w:rPr>
                  <w:noProof/>
                  <w:u w:val="single"/>
                </w:rPr>
                <w:t>https://environmentclearance.nic.in/writereaddata/FormB/TOR/ConceptualPlan/28_Aug_2019_140246273HKBMFUEKCP_TCS_08082019_Rev1_KS-converted.pdf</w:t>
              </w:r>
              <w:r>
                <w:rPr>
                  <w:noProof/>
                </w:rPr>
                <w:br/>
                <w:t>[Accessed 3 March 2024].</w:t>
              </w:r>
            </w:p>
            <w:p w:rsidR="00105FD7" w:rsidRDefault="00105FD7" w:rsidP="00105FD7">
              <w:pPr>
                <w:pStyle w:val="Bibliography"/>
                <w:rPr>
                  <w:noProof/>
                </w:rPr>
              </w:pPr>
              <w:r>
                <w:rPr>
                  <w:noProof/>
                </w:rPr>
                <w:t xml:space="preserve">statista, 2023. </w:t>
              </w:r>
              <w:r>
                <w:rPr>
                  <w:i/>
                  <w:iCs/>
                  <w:noProof/>
                </w:rPr>
                <w:t xml:space="preserve">Annual revenue of Tata Consultancy Services (TCS) worldwide from FY 2013 to FY 2023. </w:t>
              </w:r>
              <w:r>
                <w:rPr>
                  <w:noProof/>
                </w:rPr>
                <w:t xml:space="preserve">[Online] </w:t>
              </w:r>
              <w:r>
                <w:rPr>
                  <w:noProof/>
                </w:rPr>
                <w:br/>
                <w:t xml:space="preserve">Available at: </w:t>
              </w:r>
              <w:r>
                <w:rPr>
                  <w:noProof/>
                  <w:u w:val="single"/>
                </w:rPr>
                <w:t>https://www.statista.com/statistics/759883/india-tcs-annual-revenue/</w:t>
              </w:r>
              <w:r>
                <w:rPr>
                  <w:noProof/>
                </w:rPr>
                <w:br/>
                <w:t>[Accessed 3 March 2024].</w:t>
              </w:r>
            </w:p>
            <w:p w:rsidR="00105FD7" w:rsidRDefault="00105FD7" w:rsidP="00105FD7">
              <w:pPr>
                <w:pStyle w:val="Bibliography"/>
                <w:rPr>
                  <w:noProof/>
                </w:rPr>
              </w:pPr>
              <w:r>
                <w:rPr>
                  <w:noProof/>
                </w:rPr>
                <w:t xml:space="preserve">TATA Consultancy Services Limited, 2024. </w:t>
              </w:r>
              <w:r>
                <w:rPr>
                  <w:i/>
                  <w:iCs/>
                  <w:noProof/>
                </w:rPr>
                <w:t xml:space="preserve">WHO WE ARE. </w:t>
              </w:r>
              <w:r>
                <w:rPr>
                  <w:noProof/>
                </w:rPr>
                <w:t xml:space="preserve">[Online] </w:t>
              </w:r>
              <w:r>
                <w:rPr>
                  <w:noProof/>
                </w:rPr>
                <w:br/>
                <w:t xml:space="preserve">Available at: </w:t>
              </w:r>
              <w:r>
                <w:rPr>
                  <w:noProof/>
                  <w:u w:val="single"/>
                </w:rPr>
                <w:t>https://www.tcs.com/who-we-are</w:t>
              </w:r>
              <w:r>
                <w:rPr>
                  <w:noProof/>
                </w:rPr>
                <w:br/>
                <w:t>[Accessed 3 March 2024].</w:t>
              </w:r>
            </w:p>
            <w:p w:rsidR="00105FD7" w:rsidRDefault="00105FD7" w:rsidP="00105FD7">
              <w:pPr>
                <w:pStyle w:val="Bibliography"/>
                <w:rPr>
                  <w:noProof/>
                </w:rPr>
              </w:pPr>
              <w:r>
                <w:rPr>
                  <w:noProof/>
                </w:rPr>
                <w:t xml:space="preserve">TATA Consultancy Services Limited, n.d. </w:t>
              </w:r>
              <w:r>
                <w:rPr>
                  <w:i/>
                  <w:iCs/>
                  <w:noProof/>
                </w:rPr>
                <w:t xml:space="preserve">TCS Annual Report 2019-20. </w:t>
              </w:r>
              <w:r>
                <w:rPr>
                  <w:noProof/>
                </w:rPr>
                <w:t xml:space="preserve">[Online] </w:t>
              </w:r>
              <w:r>
                <w:rPr>
                  <w:noProof/>
                </w:rPr>
                <w:br/>
                <w:t xml:space="preserve">Available at: </w:t>
              </w:r>
              <w:r>
                <w:rPr>
                  <w:noProof/>
                  <w:u w:val="single"/>
                </w:rPr>
                <w:t>https://www.tcs.com/content/dam/tcs/investor-relations/financial-statements/2019-20/ar/annual-report-2019-2020.pdf</w:t>
              </w:r>
              <w:r>
                <w:rPr>
                  <w:noProof/>
                </w:rPr>
                <w:br/>
                <w:t>[Accessed 3 March 2024].</w:t>
              </w:r>
            </w:p>
            <w:p w:rsidR="00105FD7" w:rsidRDefault="00105FD7" w:rsidP="00105FD7">
              <w:pPr>
                <w:pStyle w:val="Bibliography"/>
                <w:rPr>
                  <w:noProof/>
                </w:rPr>
              </w:pPr>
              <w:r>
                <w:rPr>
                  <w:noProof/>
                </w:rPr>
                <w:t xml:space="preserve">Tata Sons Private Limited, 2024. </w:t>
              </w:r>
              <w:r>
                <w:rPr>
                  <w:i/>
                  <w:iCs/>
                  <w:noProof/>
                </w:rPr>
                <w:t xml:space="preserve">Tata Consultancy Services. </w:t>
              </w:r>
              <w:r>
                <w:rPr>
                  <w:noProof/>
                </w:rPr>
                <w:t xml:space="preserve">[Online] </w:t>
              </w:r>
              <w:r>
                <w:rPr>
                  <w:noProof/>
                </w:rPr>
                <w:br/>
                <w:t xml:space="preserve">Available at: </w:t>
              </w:r>
              <w:r>
                <w:rPr>
                  <w:noProof/>
                  <w:u w:val="single"/>
                </w:rPr>
                <w:t>https://www.tata.com/business/tcs</w:t>
              </w:r>
              <w:r>
                <w:rPr>
                  <w:noProof/>
                </w:rPr>
                <w:br/>
                <w:t>[Accessed 3 March 2024].</w:t>
              </w:r>
            </w:p>
            <w:p w:rsidR="00105FD7" w:rsidRDefault="00105FD7" w:rsidP="00105FD7">
              <w:pPr>
                <w:pStyle w:val="Bibliography"/>
                <w:rPr>
                  <w:noProof/>
                </w:rPr>
              </w:pPr>
              <w:r>
                <w:rPr>
                  <w:noProof/>
                </w:rPr>
                <w:t xml:space="preserve">tcs, 2022. </w:t>
              </w:r>
              <w:r>
                <w:rPr>
                  <w:i/>
                  <w:iCs/>
                  <w:noProof/>
                </w:rPr>
                <w:t xml:space="preserve">Noida-it-sez-Campus-Half-Yearly-June-2022. </w:t>
              </w:r>
              <w:r>
                <w:rPr>
                  <w:noProof/>
                </w:rPr>
                <w:t xml:space="preserve">[Online] </w:t>
              </w:r>
              <w:r>
                <w:rPr>
                  <w:noProof/>
                </w:rPr>
                <w:br/>
                <w:t xml:space="preserve">Available at: </w:t>
              </w:r>
              <w:r>
                <w:rPr>
                  <w:noProof/>
                  <w:u w:val="single"/>
                </w:rPr>
                <w:t>https://www.tcs.com/content/dam/global-tcs/en/pdfs/who-we-are/compliance/Noida-it-sez-Campus-Half-Yearly-June-2022.pdf</w:t>
              </w:r>
              <w:r>
                <w:rPr>
                  <w:noProof/>
                </w:rPr>
                <w:br/>
                <w:t>[Accessed 3 March 2024].</w:t>
              </w:r>
            </w:p>
            <w:p w:rsidR="00105FD7" w:rsidRDefault="00105FD7" w:rsidP="00105FD7">
              <w:r>
                <w:rPr>
                  <w:b/>
                  <w:bCs/>
                  <w:noProof/>
                </w:rPr>
                <w:fldChar w:fldCharType="end"/>
              </w:r>
            </w:p>
          </w:sdtContent>
        </w:sdt>
      </w:sdtContent>
    </w:sdt>
    <w:p w:rsidR="00A2607E" w:rsidRDefault="00A2607E" w:rsidP="00FF2BBE">
      <w:pPr>
        <w:rPr>
          <w:sz w:val="24"/>
        </w:rPr>
      </w:pPr>
    </w:p>
    <w:p w:rsidR="00FF2BBE" w:rsidRDefault="00FF2BBE" w:rsidP="00FF2BBE">
      <w:pPr>
        <w:rPr>
          <w:sz w:val="24"/>
        </w:rPr>
      </w:pPr>
    </w:p>
    <w:p w:rsidR="00FF2BBE" w:rsidRDefault="00FF2BBE" w:rsidP="00FF2BBE">
      <w:pPr>
        <w:rPr>
          <w:sz w:val="24"/>
        </w:rPr>
      </w:pPr>
    </w:p>
    <w:sectPr w:rsidR="00FF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77128"/>
    <w:multiLevelType w:val="hybridMultilevel"/>
    <w:tmpl w:val="D2E0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42A32"/>
    <w:multiLevelType w:val="hybridMultilevel"/>
    <w:tmpl w:val="DAD8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12102"/>
    <w:multiLevelType w:val="hybridMultilevel"/>
    <w:tmpl w:val="13BE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6662B"/>
    <w:multiLevelType w:val="hybridMultilevel"/>
    <w:tmpl w:val="76DC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62A8B"/>
    <w:multiLevelType w:val="hybridMultilevel"/>
    <w:tmpl w:val="36B2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E120B"/>
    <w:multiLevelType w:val="hybridMultilevel"/>
    <w:tmpl w:val="D2082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9A12F71"/>
    <w:multiLevelType w:val="hybridMultilevel"/>
    <w:tmpl w:val="94A2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827D1E"/>
    <w:multiLevelType w:val="hybridMultilevel"/>
    <w:tmpl w:val="86A2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86747"/>
    <w:multiLevelType w:val="hybridMultilevel"/>
    <w:tmpl w:val="9BFA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02B63"/>
    <w:multiLevelType w:val="hybridMultilevel"/>
    <w:tmpl w:val="22AA3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217A2D"/>
    <w:multiLevelType w:val="hybridMultilevel"/>
    <w:tmpl w:val="DB08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0"/>
  </w:num>
  <w:num w:numId="5">
    <w:abstractNumId w:val="6"/>
  </w:num>
  <w:num w:numId="6">
    <w:abstractNumId w:val="4"/>
  </w:num>
  <w:num w:numId="7">
    <w:abstractNumId w:val="1"/>
  </w:num>
  <w:num w:numId="8">
    <w:abstractNumId w:val="9"/>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55"/>
    <w:rsid w:val="00003BC2"/>
    <w:rsid w:val="000065DD"/>
    <w:rsid w:val="00025553"/>
    <w:rsid w:val="00045121"/>
    <w:rsid w:val="0005394E"/>
    <w:rsid w:val="00061102"/>
    <w:rsid w:val="000800BF"/>
    <w:rsid w:val="00084777"/>
    <w:rsid w:val="0009335A"/>
    <w:rsid w:val="00095A95"/>
    <w:rsid w:val="00097BB2"/>
    <w:rsid w:val="000A03D3"/>
    <w:rsid w:val="000B24A2"/>
    <w:rsid w:val="000B24DD"/>
    <w:rsid w:val="000B2C89"/>
    <w:rsid w:val="000C005A"/>
    <w:rsid w:val="000C1887"/>
    <w:rsid w:val="000C4E6F"/>
    <w:rsid w:val="000D2B85"/>
    <w:rsid w:val="000E44C3"/>
    <w:rsid w:val="000F0513"/>
    <w:rsid w:val="000F1655"/>
    <w:rsid w:val="00105FD7"/>
    <w:rsid w:val="00110EE0"/>
    <w:rsid w:val="001155D4"/>
    <w:rsid w:val="00116382"/>
    <w:rsid w:val="00122043"/>
    <w:rsid w:val="00125DD2"/>
    <w:rsid w:val="001352CD"/>
    <w:rsid w:val="00157EAD"/>
    <w:rsid w:val="00161C31"/>
    <w:rsid w:val="00174AED"/>
    <w:rsid w:val="00176EEB"/>
    <w:rsid w:val="001822F4"/>
    <w:rsid w:val="00182B3B"/>
    <w:rsid w:val="00184035"/>
    <w:rsid w:val="001A594D"/>
    <w:rsid w:val="001B29FE"/>
    <w:rsid w:val="001B5E18"/>
    <w:rsid w:val="001C7A7E"/>
    <w:rsid w:val="001D5092"/>
    <w:rsid w:val="001D665C"/>
    <w:rsid w:val="001D6800"/>
    <w:rsid w:val="001D6A1D"/>
    <w:rsid w:val="001E46FF"/>
    <w:rsid w:val="001E5B0F"/>
    <w:rsid w:val="002171F0"/>
    <w:rsid w:val="002207F8"/>
    <w:rsid w:val="00225C22"/>
    <w:rsid w:val="0022752B"/>
    <w:rsid w:val="00230E4E"/>
    <w:rsid w:val="0023101D"/>
    <w:rsid w:val="0023296A"/>
    <w:rsid w:val="0024657C"/>
    <w:rsid w:val="00256B01"/>
    <w:rsid w:val="00262787"/>
    <w:rsid w:val="0027088E"/>
    <w:rsid w:val="00273563"/>
    <w:rsid w:val="00285E40"/>
    <w:rsid w:val="00286B31"/>
    <w:rsid w:val="002935F6"/>
    <w:rsid w:val="002B1D26"/>
    <w:rsid w:val="002D4D74"/>
    <w:rsid w:val="002D53F1"/>
    <w:rsid w:val="002E0E54"/>
    <w:rsid w:val="002F037D"/>
    <w:rsid w:val="002F0FFF"/>
    <w:rsid w:val="00301956"/>
    <w:rsid w:val="00310737"/>
    <w:rsid w:val="00313A49"/>
    <w:rsid w:val="0032424F"/>
    <w:rsid w:val="00326624"/>
    <w:rsid w:val="00327D02"/>
    <w:rsid w:val="003339D9"/>
    <w:rsid w:val="00347D2E"/>
    <w:rsid w:val="00367F48"/>
    <w:rsid w:val="00384EEC"/>
    <w:rsid w:val="00395868"/>
    <w:rsid w:val="003B0C80"/>
    <w:rsid w:val="003C25E9"/>
    <w:rsid w:val="003C2619"/>
    <w:rsid w:val="003C2801"/>
    <w:rsid w:val="003C4006"/>
    <w:rsid w:val="003C79A9"/>
    <w:rsid w:val="003F6A1D"/>
    <w:rsid w:val="00413BA4"/>
    <w:rsid w:val="00423DDB"/>
    <w:rsid w:val="00433674"/>
    <w:rsid w:val="004337A5"/>
    <w:rsid w:val="00435480"/>
    <w:rsid w:val="00447352"/>
    <w:rsid w:val="00453DDE"/>
    <w:rsid w:val="00454F44"/>
    <w:rsid w:val="00456C54"/>
    <w:rsid w:val="00461B3A"/>
    <w:rsid w:val="0048664C"/>
    <w:rsid w:val="004871B5"/>
    <w:rsid w:val="00491955"/>
    <w:rsid w:val="00491AF9"/>
    <w:rsid w:val="00492A11"/>
    <w:rsid w:val="004A058C"/>
    <w:rsid w:val="004B4F66"/>
    <w:rsid w:val="004B61AA"/>
    <w:rsid w:val="004C1BF6"/>
    <w:rsid w:val="004D060F"/>
    <w:rsid w:val="004E2E9C"/>
    <w:rsid w:val="00500BAF"/>
    <w:rsid w:val="00502508"/>
    <w:rsid w:val="0052060B"/>
    <w:rsid w:val="00521B30"/>
    <w:rsid w:val="0052249A"/>
    <w:rsid w:val="00523BDA"/>
    <w:rsid w:val="00531479"/>
    <w:rsid w:val="0053536C"/>
    <w:rsid w:val="005365C9"/>
    <w:rsid w:val="00537788"/>
    <w:rsid w:val="0054556A"/>
    <w:rsid w:val="00552563"/>
    <w:rsid w:val="00572653"/>
    <w:rsid w:val="00573EB2"/>
    <w:rsid w:val="00577144"/>
    <w:rsid w:val="00583E22"/>
    <w:rsid w:val="00587C7C"/>
    <w:rsid w:val="00591243"/>
    <w:rsid w:val="005A20E8"/>
    <w:rsid w:val="005D20F9"/>
    <w:rsid w:val="005D651B"/>
    <w:rsid w:val="005E19CE"/>
    <w:rsid w:val="005F6E91"/>
    <w:rsid w:val="006016CF"/>
    <w:rsid w:val="00603E41"/>
    <w:rsid w:val="00630FED"/>
    <w:rsid w:val="0063688F"/>
    <w:rsid w:val="0064048B"/>
    <w:rsid w:val="006407F2"/>
    <w:rsid w:val="006569E1"/>
    <w:rsid w:val="00662424"/>
    <w:rsid w:val="0067200A"/>
    <w:rsid w:val="00690830"/>
    <w:rsid w:val="006B4092"/>
    <w:rsid w:val="006B6AF8"/>
    <w:rsid w:val="006C3AAF"/>
    <w:rsid w:val="006D102F"/>
    <w:rsid w:val="006D1B8D"/>
    <w:rsid w:val="006D2855"/>
    <w:rsid w:val="006F658B"/>
    <w:rsid w:val="00700B40"/>
    <w:rsid w:val="007031B6"/>
    <w:rsid w:val="00712497"/>
    <w:rsid w:val="00712D2A"/>
    <w:rsid w:val="00726BB9"/>
    <w:rsid w:val="00735E5A"/>
    <w:rsid w:val="00737B7C"/>
    <w:rsid w:val="00754123"/>
    <w:rsid w:val="0076266D"/>
    <w:rsid w:val="007725C9"/>
    <w:rsid w:val="00782951"/>
    <w:rsid w:val="00790F1E"/>
    <w:rsid w:val="0079656A"/>
    <w:rsid w:val="007A4E28"/>
    <w:rsid w:val="007B0BD6"/>
    <w:rsid w:val="007B4BEA"/>
    <w:rsid w:val="007B7092"/>
    <w:rsid w:val="007C6D58"/>
    <w:rsid w:val="007D5BDB"/>
    <w:rsid w:val="007E489B"/>
    <w:rsid w:val="007E571D"/>
    <w:rsid w:val="0080568A"/>
    <w:rsid w:val="0082012F"/>
    <w:rsid w:val="008303EF"/>
    <w:rsid w:val="00836F5A"/>
    <w:rsid w:val="00837CC9"/>
    <w:rsid w:val="00843F0B"/>
    <w:rsid w:val="008642E0"/>
    <w:rsid w:val="00891BFD"/>
    <w:rsid w:val="00896F7D"/>
    <w:rsid w:val="008A5451"/>
    <w:rsid w:val="008A63E3"/>
    <w:rsid w:val="008B3700"/>
    <w:rsid w:val="008D2251"/>
    <w:rsid w:val="008D73D7"/>
    <w:rsid w:val="008E1586"/>
    <w:rsid w:val="008E488C"/>
    <w:rsid w:val="008E535D"/>
    <w:rsid w:val="008F1F2C"/>
    <w:rsid w:val="008F4A34"/>
    <w:rsid w:val="0090172A"/>
    <w:rsid w:val="00903D0E"/>
    <w:rsid w:val="009071C3"/>
    <w:rsid w:val="0091225D"/>
    <w:rsid w:val="009225D3"/>
    <w:rsid w:val="00925994"/>
    <w:rsid w:val="00926CC9"/>
    <w:rsid w:val="00927C6F"/>
    <w:rsid w:val="00930B11"/>
    <w:rsid w:val="0093238A"/>
    <w:rsid w:val="00947298"/>
    <w:rsid w:val="009540C9"/>
    <w:rsid w:val="009611CE"/>
    <w:rsid w:val="009672E9"/>
    <w:rsid w:val="00982DE3"/>
    <w:rsid w:val="009857B6"/>
    <w:rsid w:val="009A5EDF"/>
    <w:rsid w:val="009B2B66"/>
    <w:rsid w:val="009B2EC9"/>
    <w:rsid w:val="009C0113"/>
    <w:rsid w:val="009D3FE5"/>
    <w:rsid w:val="009F0B99"/>
    <w:rsid w:val="009F593F"/>
    <w:rsid w:val="009F6413"/>
    <w:rsid w:val="00A05541"/>
    <w:rsid w:val="00A06508"/>
    <w:rsid w:val="00A06EB5"/>
    <w:rsid w:val="00A11F02"/>
    <w:rsid w:val="00A2607E"/>
    <w:rsid w:val="00A33BD6"/>
    <w:rsid w:val="00A5036E"/>
    <w:rsid w:val="00A75928"/>
    <w:rsid w:val="00A75DAC"/>
    <w:rsid w:val="00A77150"/>
    <w:rsid w:val="00A8025C"/>
    <w:rsid w:val="00A96C88"/>
    <w:rsid w:val="00A9761D"/>
    <w:rsid w:val="00A97695"/>
    <w:rsid w:val="00AB32F9"/>
    <w:rsid w:val="00AB5370"/>
    <w:rsid w:val="00AC5066"/>
    <w:rsid w:val="00AE588B"/>
    <w:rsid w:val="00AE60C2"/>
    <w:rsid w:val="00AF07E2"/>
    <w:rsid w:val="00B109FF"/>
    <w:rsid w:val="00B150AA"/>
    <w:rsid w:val="00B20A46"/>
    <w:rsid w:val="00B21273"/>
    <w:rsid w:val="00B22340"/>
    <w:rsid w:val="00B31020"/>
    <w:rsid w:val="00B33242"/>
    <w:rsid w:val="00B356D6"/>
    <w:rsid w:val="00B434DE"/>
    <w:rsid w:val="00B44CE0"/>
    <w:rsid w:val="00B45616"/>
    <w:rsid w:val="00B70933"/>
    <w:rsid w:val="00B7444F"/>
    <w:rsid w:val="00B84263"/>
    <w:rsid w:val="00B86405"/>
    <w:rsid w:val="00B97AF2"/>
    <w:rsid w:val="00BA3A6B"/>
    <w:rsid w:val="00BA45DE"/>
    <w:rsid w:val="00BB401A"/>
    <w:rsid w:val="00BC2E38"/>
    <w:rsid w:val="00BD1893"/>
    <w:rsid w:val="00BD60EC"/>
    <w:rsid w:val="00BF4CE6"/>
    <w:rsid w:val="00C045F5"/>
    <w:rsid w:val="00C1161B"/>
    <w:rsid w:val="00C216CA"/>
    <w:rsid w:val="00C45650"/>
    <w:rsid w:val="00C53A83"/>
    <w:rsid w:val="00C55632"/>
    <w:rsid w:val="00C56067"/>
    <w:rsid w:val="00C61648"/>
    <w:rsid w:val="00C70FEB"/>
    <w:rsid w:val="00C74AAB"/>
    <w:rsid w:val="00C76F1D"/>
    <w:rsid w:val="00C90FDF"/>
    <w:rsid w:val="00C93D88"/>
    <w:rsid w:val="00CA6CB7"/>
    <w:rsid w:val="00CA7475"/>
    <w:rsid w:val="00CB4780"/>
    <w:rsid w:val="00CB4B76"/>
    <w:rsid w:val="00CB7E00"/>
    <w:rsid w:val="00CD5DC2"/>
    <w:rsid w:val="00CD6718"/>
    <w:rsid w:val="00CD6943"/>
    <w:rsid w:val="00CD6D78"/>
    <w:rsid w:val="00CF5B63"/>
    <w:rsid w:val="00D132C1"/>
    <w:rsid w:val="00D234F3"/>
    <w:rsid w:val="00D310B8"/>
    <w:rsid w:val="00D509F0"/>
    <w:rsid w:val="00D57ACB"/>
    <w:rsid w:val="00D602B4"/>
    <w:rsid w:val="00D61AE8"/>
    <w:rsid w:val="00D822D8"/>
    <w:rsid w:val="00D825E9"/>
    <w:rsid w:val="00D86DFE"/>
    <w:rsid w:val="00DA7696"/>
    <w:rsid w:val="00DA7CA8"/>
    <w:rsid w:val="00DC3C0C"/>
    <w:rsid w:val="00DD6250"/>
    <w:rsid w:val="00DE17F1"/>
    <w:rsid w:val="00DE2E38"/>
    <w:rsid w:val="00DE5D73"/>
    <w:rsid w:val="00E1155D"/>
    <w:rsid w:val="00E16056"/>
    <w:rsid w:val="00E23EDD"/>
    <w:rsid w:val="00E257E8"/>
    <w:rsid w:val="00E34A74"/>
    <w:rsid w:val="00E46287"/>
    <w:rsid w:val="00E62B20"/>
    <w:rsid w:val="00E63DE7"/>
    <w:rsid w:val="00E66608"/>
    <w:rsid w:val="00E80E98"/>
    <w:rsid w:val="00E85C6D"/>
    <w:rsid w:val="00E91D6F"/>
    <w:rsid w:val="00E97E3E"/>
    <w:rsid w:val="00EB46C3"/>
    <w:rsid w:val="00EC2275"/>
    <w:rsid w:val="00EC653D"/>
    <w:rsid w:val="00ED253C"/>
    <w:rsid w:val="00ED5375"/>
    <w:rsid w:val="00ED55E4"/>
    <w:rsid w:val="00EE6BA9"/>
    <w:rsid w:val="00EF1422"/>
    <w:rsid w:val="00EF1561"/>
    <w:rsid w:val="00EF2FBE"/>
    <w:rsid w:val="00EF50A5"/>
    <w:rsid w:val="00EF5E73"/>
    <w:rsid w:val="00EF5E96"/>
    <w:rsid w:val="00F123D7"/>
    <w:rsid w:val="00F21B81"/>
    <w:rsid w:val="00F22CB5"/>
    <w:rsid w:val="00F27431"/>
    <w:rsid w:val="00F31772"/>
    <w:rsid w:val="00F63408"/>
    <w:rsid w:val="00F67B5C"/>
    <w:rsid w:val="00F7156D"/>
    <w:rsid w:val="00F71898"/>
    <w:rsid w:val="00F7514E"/>
    <w:rsid w:val="00F76A32"/>
    <w:rsid w:val="00F81AB0"/>
    <w:rsid w:val="00F87749"/>
    <w:rsid w:val="00F96295"/>
    <w:rsid w:val="00FA78E2"/>
    <w:rsid w:val="00FD15B1"/>
    <w:rsid w:val="00FD1ED4"/>
    <w:rsid w:val="00FE0F46"/>
    <w:rsid w:val="00FE16AC"/>
    <w:rsid w:val="00FE5FF8"/>
    <w:rsid w:val="00FF2BBE"/>
    <w:rsid w:val="00FF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C74F6-6CB5-4768-8B3C-0B9442E4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D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5D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E2"/>
    <w:pPr>
      <w:ind w:left="720"/>
      <w:contextualSpacing/>
    </w:pPr>
  </w:style>
  <w:style w:type="character" w:styleId="Hyperlink">
    <w:name w:val="Hyperlink"/>
    <w:basedOn w:val="DefaultParagraphFont"/>
    <w:uiPriority w:val="99"/>
    <w:unhideWhenUsed/>
    <w:rsid w:val="009857B6"/>
    <w:rPr>
      <w:color w:val="0563C1" w:themeColor="hyperlink"/>
      <w:u w:val="single"/>
    </w:rPr>
  </w:style>
  <w:style w:type="character" w:customStyle="1" w:styleId="Heading1Char">
    <w:name w:val="Heading 1 Char"/>
    <w:basedOn w:val="DefaultParagraphFont"/>
    <w:link w:val="Heading1"/>
    <w:uiPriority w:val="9"/>
    <w:rsid w:val="00125D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5DD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57EAD"/>
    <w:pPr>
      <w:outlineLvl w:val="9"/>
    </w:pPr>
  </w:style>
  <w:style w:type="paragraph" w:styleId="TOC1">
    <w:name w:val="toc 1"/>
    <w:basedOn w:val="Normal"/>
    <w:next w:val="Normal"/>
    <w:autoRedefine/>
    <w:uiPriority w:val="39"/>
    <w:unhideWhenUsed/>
    <w:rsid w:val="00157EAD"/>
    <w:pPr>
      <w:spacing w:after="100"/>
    </w:pPr>
  </w:style>
  <w:style w:type="paragraph" w:styleId="TOC2">
    <w:name w:val="toc 2"/>
    <w:basedOn w:val="Normal"/>
    <w:next w:val="Normal"/>
    <w:autoRedefine/>
    <w:uiPriority w:val="39"/>
    <w:unhideWhenUsed/>
    <w:rsid w:val="00157EAD"/>
    <w:pPr>
      <w:spacing w:after="100"/>
      <w:ind w:left="220"/>
    </w:pPr>
  </w:style>
  <w:style w:type="paragraph" w:styleId="Bibliography">
    <w:name w:val="Bibliography"/>
    <w:basedOn w:val="Normal"/>
    <w:next w:val="Normal"/>
    <w:uiPriority w:val="37"/>
    <w:unhideWhenUsed/>
    <w:rsid w:val="00105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854">
      <w:bodyDiv w:val="1"/>
      <w:marLeft w:val="0"/>
      <w:marRight w:val="0"/>
      <w:marTop w:val="0"/>
      <w:marBottom w:val="0"/>
      <w:divBdr>
        <w:top w:val="none" w:sz="0" w:space="0" w:color="auto"/>
        <w:left w:val="none" w:sz="0" w:space="0" w:color="auto"/>
        <w:bottom w:val="none" w:sz="0" w:space="0" w:color="auto"/>
        <w:right w:val="none" w:sz="0" w:space="0" w:color="auto"/>
      </w:divBdr>
    </w:div>
    <w:div w:id="197548732">
      <w:bodyDiv w:val="1"/>
      <w:marLeft w:val="0"/>
      <w:marRight w:val="0"/>
      <w:marTop w:val="0"/>
      <w:marBottom w:val="0"/>
      <w:divBdr>
        <w:top w:val="none" w:sz="0" w:space="0" w:color="auto"/>
        <w:left w:val="none" w:sz="0" w:space="0" w:color="auto"/>
        <w:bottom w:val="none" w:sz="0" w:space="0" w:color="auto"/>
        <w:right w:val="none" w:sz="0" w:space="0" w:color="auto"/>
      </w:divBdr>
    </w:div>
    <w:div w:id="263926049">
      <w:bodyDiv w:val="1"/>
      <w:marLeft w:val="0"/>
      <w:marRight w:val="0"/>
      <w:marTop w:val="0"/>
      <w:marBottom w:val="0"/>
      <w:divBdr>
        <w:top w:val="none" w:sz="0" w:space="0" w:color="auto"/>
        <w:left w:val="none" w:sz="0" w:space="0" w:color="auto"/>
        <w:bottom w:val="none" w:sz="0" w:space="0" w:color="auto"/>
        <w:right w:val="none" w:sz="0" w:space="0" w:color="auto"/>
      </w:divBdr>
    </w:div>
    <w:div w:id="557978202">
      <w:bodyDiv w:val="1"/>
      <w:marLeft w:val="0"/>
      <w:marRight w:val="0"/>
      <w:marTop w:val="0"/>
      <w:marBottom w:val="0"/>
      <w:divBdr>
        <w:top w:val="none" w:sz="0" w:space="0" w:color="auto"/>
        <w:left w:val="none" w:sz="0" w:space="0" w:color="auto"/>
        <w:bottom w:val="none" w:sz="0" w:space="0" w:color="auto"/>
        <w:right w:val="none" w:sz="0" w:space="0" w:color="auto"/>
      </w:divBdr>
    </w:div>
    <w:div w:id="1206943151">
      <w:bodyDiv w:val="1"/>
      <w:marLeft w:val="0"/>
      <w:marRight w:val="0"/>
      <w:marTop w:val="0"/>
      <w:marBottom w:val="0"/>
      <w:divBdr>
        <w:top w:val="none" w:sz="0" w:space="0" w:color="auto"/>
        <w:left w:val="none" w:sz="0" w:space="0" w:color="auto"/>
        <w:bottom w:val="none" w:sz="0" w:space="0" w:color="auto"/>
        <w:right w:val="none" w:sz="0" w:space="0" w:color="auto"/>
      </w:divBdr>
    </w:div>
    <w:div w:id="1208448033">
      <w:bodyDiv w:val="1"/>
      <w:marLeft w:val="0"/>
      <w:marRight w:val="0"/>
      <w:marTop w:val="0"/>
      <w:marBottom w:val="0"/>
      <w:divBdr>
        <w:top w:val="none" w:sz="0" w:space="0" w:color="auto"/>
        <w:left w:val="none" w:sz="0" w:space="0" w:color="auto"/>
        <w:bottom w:val="none" w:sz="0" w:space="0" w:color="auto"/>
        <w:right w:val="none" w:sz="0" w:space="0" w:color="auto"/>
      </w:divBdr>
    </w:div>
    <w:div w:id="1287932099">
      <w:bodyDiv w:val="1"/>
      <w:marLeft w:val="0"/>
      <w:marRight w:val="0"/>
      <w:marTop w:val="0"/>
      <w:marBottom w:val="0"/>
      <w:divBdr>
        <w:top w:val="none" w:sz="0" w:space="0" w:color="auto"/>
        <w:left w:val="none" w:sz="0" w:space="0" w:color="auto"/>
        <w:bottom w:val="none" w:sz="0" w:space="0" w:color="auto"/>
        <w:right w:val="none" w:sz="0" w:space="0" w:color="auto"/>
      </w:divBdr>
    </w:div>
    <w:div w:id="1405177211">
      <w:bodyDiv w:val="1"/>
      <w:marLeft w:val="0"/>
      <w:marRight w:val="0"/>
      <w:marTop w:val="0"/>
      <w:marBottom w:val="0"/>
      <w:divBdr>
        <w:top w:val="none" w:sz="0" w:space="0" w:color="auto"/>
        <w:left w:val="none" w:sz="0" w:space="0" w:color="auto"/>
        <w:bottom w:val="none" w:sz="0" w:space="0" w:color="auto"/>
        <w:right w:val="none" w:sz="0" w:space="0" w:color="auto"/>
      </w:divBdr>
    </w:div>
    <w:div w:id="1406030043">
      <w:bodyDiv w:val="1"/>
      <w:marLeft w:val="0"/>
      <w:marRight w:val="0"/>
      <w:marTop w:val="0"/>
      <w:marBottom w:val="0"/>
      <w:divBdr>
        <w:top w:val="none" w:sz="0" w:space="0" w:color="auto"/>
        <w:left w:val="none" w:sz="0" w:space="0" w:color="auto"/>
        <w:bottom w:val="none" w:sz="0" w:space="0" w:color="auto"/>
        <w:right w:val="none" w:sz="0" w:space="0" w:color="auto"/>
      </w:divBdr>
    </w:div>
    <w:div w:id="1428815895">
      <w:bodyDiv w:val="1"/>
      <w:marLeft w:val="0"/>
      <w:marRight w:val="0"/>
      <w:marTop w:val="0"/>
      <w:marBottom w:val="0"/>
      <w:divBdr>
        <w:top w:val="none" w:sz="0" w:space="0" w:color="auto"/>
        <w:left w:val="none" w:sz="0" w:space="0" w:color="auto"/>
        <w:bottom w:val="none" w:sz="0" w:space="0" w:color="auto"/>
        <w:right w:val="none" w:sz="0" w:space="0" w:color="auto"/>
      </w:divBdr>
    </w:div>
    <w:div w:id="1480464210">
      <w:bodyDiv w:val="1"/>
      <w:marLeft w:val="0"/>
      <w:marRight w:val="0"/>
      <w:marTop w:val="0"/>
      <w:marBottom w:val="0"/>
      <w:divBdr>
        <w:top w:val="none" w:sz="0" w:space="0" w:color="auto"/>
        <w:left w:val="none" w:sz="0" w:space="0" w:color="auto"/>
        <w:bottom w:val="none" w:sz="0" w:space="0" w:color="auto"/>
        <w:right w:val="none" w:sz="0" w:space="0" w:color="auto"/>
      </w:divBdr>
    </w:div>
    <w:div w:id="1488668553">
      <w:bodyDiv w:val="1"/>
      <w:marLeft w:val="0"/>
      <w:marRight w:val="0"/>
      <w:marTop w:val="0"/>
      <w:marBottom w:val="0"/>
      <w:divBdr>
        <w:top w:val="none" w:sz="0" w:space="0" w:color="auto"/>
        <w:left w:val="none" w:sz="0" w:space="0" w:color="auto"/>
        <w:bottom w:val="none" w:sz="0" w:space="0" w:color="auto"/>
        <w:right w:val="none" w:sz="0" w:space="0" w:color="auto"/>
      </w:divBdr>
    </w:div>
    <w:div w:id="1749302117">
      <w:bodyDiv w:val="1"/>
      <w:marLeft w:val="0"/>
      <w:marRight w:val="0"/>
      <w:marTop w:val="0"/>
      <w:marBottom w:val="0"/>
      <w:divBdr>
        <w:top w:val="none" w:sz="0" w:space="0" w:color="auto"/>
        <w:left w:val="none" w:sz="0" w:space="0" w:color="auto"/>
        <w:bottom w:val="none" w:sz="0" w:space="0" w:color="auto"/>
        <w:right w:val="none" w:sz="0" w:space="0" w:color="auto"/>
      </w:divBdr>
    </w:div>
    <w:div w:id="1799254710">
      <w:bodyDiv w:val="1"/>
      <w:marLeft w:val="0"/>
      <w:marRight w:val="0"/>
      <w:marTop w:val="0"/>
      <w:marBottom w:val="0"/>
      <w:divBdr>
        <w:top w:val="none" w:sz="0" w:space="0" w:color="auto"/>
        <w:left w:val="none" w:sz="0" w:space="0" w:color="auto"/>
        <w:bottom w:val="none" w:sz="0" w:space="0" w:color="auto"/>
        <w:right w:val="none" w:sz="0" w:space="0" w:color="auto"/>
      </w:divBdr>
    </w:div>
    <w:div w:id="1850828457">
      <w:bodyDiv w:val="1"/>
      <w:marLeft w:val="0"/>
      <w:marRight w:val="0"/>
      <w:marTop w:val="0"/>
      <w:marBottom w:val="0"/>
      <w:divBdr>
        <w:top w:val="none" w:sz="0" w:space="0" w:color="auto"/>
        <w:left w:val="none" w:sz="0" w:space="0" w:color="auto"/>
        <w:bottom w:val="none" w:sz="0" w:space="0" w:color="auto"/>
        <w:right w:val="none" w:sz="0" w:space="0" w:color="auto"/>
      </w:divBdr>
    </w:div>
    <w:div w:id="20393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statista.com/statistics/759883/india-tcs-annual-revenu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hyperlink" Target="https://environmentclearance.nic.in/writereaddata/FormB/TOR/ConceptualPlan/28_Aug_2019_140246273HKBMFUEKCP_TCS_08082019_Rev1_KS-converted.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cs.com/content/dam/global-tcs/en/pdfs/who-we-are/compliance/Noida-it-sez-Campus-Half-Yearly-June-2022.pdf" TargetMode="External"/><Relationship Id="rId23" Type="http://schemas.microsoft.com/office/2007/relationships/diagramDrawing" Target="diagrams/drawing2.xml"/><Relationship Id="rId10" Type="http://schemas.openxmlformats.org/officeDocument/2006/relationships/diagramColors" Target="diagrams/colors1.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B7102-46E0-45F5-A4DE-7A6F72B5C298}" type="doc">
      <dgm:prSet loTypeId="urn:microsoft.com/office/officeart/2005/8/layout/radial5" loCatId="relationship" qsTypeId="urn:microsoft.com/office/officeart/2005/8/quickstyle/simple1" qsCatId="simple" csTypeId="urn:microsoft.com/office/officeart/2005/8/colors/accent5_2" csCatId="accent5" phldr="1"/>
      <dgm:spPr/>
      <dgm:t>
        <a:bodyPr/>
        <a:lstStyle/>
        <a:p>
          <a:endParaRPr lang="en-US"/>
        </a:p>
      </dgm:t>
    </dgm:pt>
    <dgm:pt modelId="{B54AC894-DCEB-421A-A816-505C82F3DC3E}">
      <dgm:prSet phldrT="[Text]"/>
      <dgm:spPr/>
      <dgm:t>
        <a:bodyPr/>
        <a:lstStyle/>
        <a:p>
          <a:r>
            <a:rPr lang="en-US"/>
            <a:t>TCS</a:t>
          </a:r>
        </a:p>
      </dgm:t>
    </dgm:pt>
    <dgm:pt modelId="{E866709F-9150-45B1-A4BB-5FE8DCFB76A7}" type="parTrans" cxnId="{479C8A6E-7B43-46EB-BD47-A96C19578B18}">
      <dgm:prSet/>
      <dgm:spPr/>
      <dgm:t>
        <a:bodyPr/>
        <a:lstStyle/>
        <a:p>
          <a:endParaRPr lang="en-US"/>
        </a:p>
      </dgm:t>
    </dgm:pt>
    <dgm:pt modelId="{B5FAEF1A-1353-4AFD-A051-4226BA48569F}" type="sibTrans" cxnId="{479C8A6E-7B43-46EB-BD47-A96C19578B18}">
      <dgm:prSet/>
      <dgm:spPr/>
      <dgm:t>
        <a:bodyPr/>
        <a:lstStyle/>
        <a:p>
          <a:endParaRPr lang="en-US"/>
        </a:p>
      </dgm:t>
    </dgm:pt>
    <dgm:pt modelId="{89956482-0034-4349-921A-22E305A492A9}">
      <dgm:prSet phldrT="[Text]" custT="1"/>
      <dgm:spPr/>
      <dgm:t>
        <a:bodyPr/>
        <a:lstStyle/>
        <a:p>
          <a:r>
            <a:rPr lang="en-US" sz="1200" b="1"/>
            <a:t>AI</a:t>
          </a:r>
        </a:p>
      </dgm:t>
    </dgm:pt>
    <dgm:pt modelId="{0F319C5F-E54C-4754-ADA0-4A37E3723B64}" type="parTrans" cxnId="{598C83B5-CAFD-4EE4-9F7F-B74863165D1B}">
      <dgm:prSet/>
      <dgm:spPr/>
      <dgm:t>
        <a:bodyPr/>
        <a:lstStyle/>
        <a:p>
          <a:endParaRPr lang="en-US"/>
        </a:p>
      </dgm:t>
    </dgm:pt>
    <dgm:pt modelId="{298EC4EC-8144-4D4F-8233-4BD895484B6D}" type="sibTrans" cxnId="{598C83B5-CAFD-4EE4-9F7F-B74863165D1B}">
      <dgm:prSet/>
      <dgm:spPr/>
      <dgm:t>
        <a:bodyPr/>
        <a:lstStyle/>
        <a:p>
          <a:endParaRPr lang="en-US"/>
        </a:p>
      </dgm:t>
    </dgm:pt>
    <dgm:pt modelId="{EED6C26D-0889-4CB4-8150-14446013A779}">
      <dgm:prSet phldrT="[Text]" custT="1"/>
      <dgm:spPr/>
      <dgm:t>
        <a:bodyPr/>
        <a:lstStyle/>
        <a:p>
          <a:r>
            <a:rPr lang="en-US" sz="1050" b="1"/>
            <a:t>DATA</a:t>
          </a:r>
          <a:br>
            <a:rPr lang="en-US" sz="1050" b="1"/>
          </a:br>
          <a:r>
            <a:rPr lang="en-US" sz="1050" b="1"/>
            <a:t>ANALYTICS</a:t>
          </a:r>
        </a:p>
      </dgm:t>
    </dgm:pt>
    <dgm:pt modelId="{E31CE6BF-3B1C-4EDA-84B5-134DA715C3D3}" type="parTrans" cxnId="{308437B1-4E22-414A-BB1B-6B2B041A68AC}">
      <dgm:prSet/>
      <dgm:spPr/>
      <dgm:t>
        <a:bodyPr/>
        <a:lstStyle/>
        <a:p>
          <a:endParaRPr lang="en-US"/>
        </a:p>
      </dgm:t>
    </dgm:pt>
    <dgm:pt modelId="{D13639CD-AF26-4E0A-9822-461CF34D6F65}" type="sibTrans" cxnId="{308437B1-4E22-414A-BB1B-6B2B041A68AC}">
      <dgm:prSet/>
      <dgm:spPr/>
      <dgm:t>
        <a:bodyPr/>
        <a:lstStyle/>
        <a:p>
          <a:endParaRPr lang="en-US"/>
        </a:p>
      </dgm:t>
    </dgm:pt>
    <dgm:pt modelId="{CD000216-80C8-48CC-933A-A99F4EFB90B5}">
      <dgm:prSet phldrT="[Text]" custT="1"/>
      <dgm:spPr/>
      <dgm:t>
        <a:bodyPr/>
        <a:lstStyle/>
        <a:p>
          <a:r>
            <a:rPr lang="en-US" sz="1200" b="1"/>
            <a:t>CYBER</a:t>
          </a:r>
        </a:p>
        <a:p>
          <a:r>
            <a:rPr lang="en-US" sz="1200" b="1"/>
            <a:t>SECURITY</a:t>
          </a:r>
        </a:p>
      </dgm:t>
    </dgm:pt>
    <dgm:pt modelId="{2FB2AF96-D805-4ADE-AEDA-13E676574027}" type="parTrans" cxnId="{15C510BE-2082-493B-AACD-8994C15EDEA8}">
      <dgm:prSet/>
      <dgm:spPr/>
      <dgm:t>
        <a:bodyPr/>
        <a:lstStyle/>
        <a:p>
          <a:endParaRPr lang="en-US"/>
        </a:p>
      </dgm:t>
    </dgm:pt>
    <dgm:pt modelId="{4E1AD705-06F4-4014-A6A8-41D86BDAEA98}" type="sibTrans" cxnId="{15C510BE-2082-493B-AACD-8994C15EDEA8}">
      <dgm:prSet/>
      <dgm:spPr/>
      <dgm:t>
        <a:bodyPr/>
        <a:lstStyle/>
        <a:p>
          <a:endParaRPr lang="en-US"/>
        </a:p>
      </dgm:t>
    </dgm:pt>
    <dgm:pt modelId="{182C5164-7EE7-4852-905E-AA3593550B2F}">
      <dgm:prSet phldrT="[Text]" custT="1"/>
      <dgm:spPr/>
      <dgm:t>
        <a:bodyPr/>
        <a:lstStyle/>
        <a:p>
          <a:r>
            <a:rPr lang="en-US" sz="1200" b="1"/>
            <a:t>CLOUD</a:t>
          </a:r>
        </a:p>
      </dgm:t>
    </dgm:pt>
    <dgm:pt modelId="{1005858D-4C55-4162-95C8-332CC3935BC7}" type="parTrans" cxnId="{B861D6B2-4A77-4C2B-815B-60F4A8851AEA}">
      <dgm:prSet/>
      <dgm:spPr/>
      <dgm:t>
        <a:bodyPr/>
        <a:lstStyle/>
        <a:p>
          <a:endParaRPr lang="en-US"/>
        </a:p>
      </dgm:t>
    </dgm:pt>
    <dgm:pt modelId="{BE754CCB-E2B4-458B-B460-48303F6FF54D}" type="sibTrans" cxnId="{B861D6B2-4A77-4C2B-815B-60F4A8851AEA}">
      <dgm:prSet/>
      <dgm:spPr/>
      <dgm:t>
        <a:bodyPr/>
        <a:lstStyle/>
        <a:p>
          <a:endParaRPr lang="en-US"/>
        </a:p>
      </dgm:t>
    </dgm:pt>
    <dgm:pt modelId="{F4E5FD0C-6DBE-4A4B-B167-E5E7D91BEB42}">
      <dgm:prSet phldrT="[Text]" custT="1"/>
      <dgm:spPr/>
      <dgm:t>
        <a:bodyPr/>
        <a:lstStyle/>
        <a:p>
          <a:r>
            <a:rPr lang="en-US" sz="1200" b="1"/>
            <a:t>IOT</a:t>
          </a:r>
        </a:p>
      </dgm:t>
    </dgm:pt>
    <dgm:pt modelId="{3B504707-52F4-463B-AA1E-D1CAC5E19510}" type="parTrans" cxnId="{08485918-9DFA-4F21-B8A4-95C7DC7D67A3}">
      <dgm:prSet/>
      <dgm:spPr/>
      <dgm:t>
        <a:bodyPr/>
        <a:lstStyle/>
        <a:p>
          <a:endParaRPr lang="en-US"/>
        </a:p>
      </dgm:t>
    </dgm:pt>
    <dgm:pt modelId="{4203EC1F-C2D7-448B-859F-0F70FF0A94C1}" type="sibTrans" cxnId="{08485918-9DFA-4F21-B8A4-95C7DC7D67A3}">
      <dgm:prSet/>
      <dgm:spPr/>
      <dgm:t>
        <a:bodyPr/>
        <a:lstStyle/>
        <a:p>
          <a:endParaRPr lang="en-US"/>
        </a:p>
      </dgm:t>
    </dgm:pt>
    <dgm:pt modelId="{4882DF6B-19D2-4038-8DD2-78E5B8216F1D}">
      <dgm:prSet phldrT="[Text]" custT="1"/>
      <dgm:spPr/>
      <dgm:t>
        <a:bodyPr/>
        <a:lstStyle/>
        <a:p>
          <a:r>
            <a:rPr lang="en-US" sz="1200" b="1"/>
            <a:t>BLOCK</a:t>
          </a:r>
          <a:br>
            <a:rPr lang="en-US" sz="1200" b="1"/>
          </a:br>
          <a:r>
            <a:rPr lang="en-US" sz="1200" b="1"/>
            <a:t>CHAIN</a:t>
          </a:r>
        </a:p>
      </dgm:t>
    </dgm:pt>
    <dgm:pt modelId="{F51EB069-BDFB-4E99-9485-5E9C60918C6E}" type="parTrans" cxnId="{A9FEFF4C-2F5C-4A35-9FC9-FF4E3763B382}">
      <dgm:prSet/>
      <dgm:spPr/>
      <dgm:t>
        <a:bodyPr/>
        <a:lstStyle/>
        <a:p>
          <a:endParaRPr lang="en-US"/>
        </a:p>
      </dgm:t>
    </dgm:pt>
    <dgm:pt modelId="{E6AB4DD1-7D5B-4EAB-A511-FF2C36695905}" type="sibTrans" cxnId="{A9FEFF4C-2F5C-4A35-9FC9-FF4E3763B382}">
      <dgm:prSet/>
      <dgm:spPr/>
      <dgm:t>
        <a:bodyPr/>
        <a:lstStyle/>
        <a:p>
          <a:endParaRPr lang="en-US"/>
        </a:p>
      </dgm:t>
    </dgm:pt>
    <dgm:pt modelId="{BEB00F66-FC8C-4915-BBB6-EB31BEA0405A}" type="pres">
      <dgm:prSet presAssocID="{67EB7102-46E0-45F5-A4DE-7A6F72B5C298}" presName="Name0" presStyleCnt="0">
        <dgm:presLayoutVars>
          <dgm:chMax val="1"/>
          <dgm:dir/>
          <dgm:animLvl val="ctr"/>
          <dgm:resizeHandles val="exact"/>
        </dgm:presLayoutVars>
      </dgm:prSet>
      <dgm:spPr/>
      <dgm:t>
        <a:bodyPr/>
        <a:lstStyle/>
        <a:p>
          <a:endParaRPr lang="en-US"/>
        </a:p>
      </dgm:t>
    </dgm:pt>
    <dgm:pt modelId="{938712F6-DA97-4453-80AD-42F1CD580BA0}" type="pres">
      <dgm:prSet presAssocID="{B54AC894-DCEB-421A-A816-505C82F3DC3E}" presName="centerShape" presStyleLbl="node0" presStyleIdx="0" presStyleCnt="1"/>
      <dgm:spPr/>
      <dgm:t>
        <a:bodyPr/>
        <a:lstStyle/>
        <a:p>
          <a:endParaRPr lang="en-US"/>
        </a:p>
      </dgm:t>
    </dgm:pt>
    <dgm:pt modelId="{B694A39B-7982-4487-A2E1-9ECEDE6FEC0B}" type="pres">
      <dgm:prSet presAssocID="{0F319C5F-E54C-4754-ADA0-4A37E3723B64}" presName="parTrans" presStyleLbl="sibTrans2D1" presStyleIdx="0" presStyleCnt="6"/>
      <dgm:spPr/>
      <dgm:t>
        <a:bodyPr/>
        <a:lstStyle/>
        <a:p>
          <a:endParaRPr lang="en-US"/>
        </a:p>
      </dgm:t>
    </dgm:pt>
    <dgm:pt modelId="{F64F9497-41FF-4464-A6A5-1682F479BCE0}" type="pres">
      <dgm:prSet presAssocID="{0F319C5F-E54C-4754-ADA0-4A37E3723B64}" presName="connectorText" presStyleLbl="sibTrans2D1" presStyleIdx="0" presStyleCnt="6"/>
      <dgm:spPr/>
      <dgm:t>
        <a:bodyPr/>
        <a:lstStyle/>
        <a:p>
          <a:endParaRPr lang="en-US"/>
        </a:p>
      </dgm:t>
    </dgm:pt>
    <dgm:pt modelId="{B65A7E92-34B2-4215-B3A6-385C5D1612C1}" type="pres">
      <dgm:prSet presAssocID="{89956482-0034-4349-921A-22E305A492A9}" presName="node" presStyleLbl="node1" presStyleIdx="0" presStyleCnt="6" custScaleX="108545">
        <dgm:presLayoutVars>
          <dgm:bulletEnabled val="1"/>
        </dgm:presLayoutVars>
      </dgm:prSet>
      <dgm:spPr/>
      <dgm:t>
        <a:bodyPr/>
        <a:lstStyle/>
        <a:p>
          <a:endParaRPr lang="en-US"/>
        </a:p>
      </dgm:t>
    </dgm:pt>
    <dgm:pt modelId="{74E2E314-41A0-4679-8EA6-6342861468CA}" type="pres">
      <dgm:prSet presAssocID="{3B504707-52F4-463B-AA1E-D1CAC5E19510}" presName="parTrans" presStyleLbl="sibTrans2D1" presStyleIdx="1" presStyleCnt="6"/>
      <dgm:spPr/>
      <dgm:t>
        <a:bodyPr/>
        <a:lstStyle/>
        <a:p>
          <a:endParaRPr lang="en-US"/>
        </a:p>
      </dgm:t>
    </dgm:pt>
    <dgm:pt modelId="{C4F8B6D4-045E-4762-8239-D4ED91FAD222}" type="pres">
      <dgm:prSet presAssocID="{3B504707-52F4-463B-AA1E-D1CAC5E19510}" presName="connectorText" presStyleLbl="sibTrans2D1" presStyleIdx="1" presStyleCnt="6"/>
      <dgm:spPr/>
      <dgm:t>
        <a:bodyPr/>
        <a:lstStyle/>
        <a:p>
          <a:endParaRPr lang="en-US"/>
        </a:p>
      </dgm:t>
    </dgm:pt>
    <dgm:pt modelId="{42E1A069-C4F1-480B-AC1D-2944280859A3}" type="pres">
      <dgm:prSet presAssocID="{F4E5FD0C-6DBE-4A4B-B167-E5E7D91BEB42}" presName="node" presStyleLbl="node1" presStyleIdx="1" presStyleCnt="6" custScaleX="116460">
        <dgm:presLayoutVars>
          <dgm:bulletEnabled val="1"/>
        </dgm:presLayoutVars>
      </dgm:prSet>
      <dgm:spPr/>
      <dgm:t>
        <a:bodyPr/>
        <a:lstStyle/>
        <a:p>
          <a:endParaRPr lang="en-US"/>
        </a:p>
      </dgm:t>
    </dgm:pt>
    <dgm:pt modelId="{93FF262D-3B70-4D45-BAD1-B7FACB9FCCF1}" type="pres">
      <dgm:prSet presAssocID="{E31CE6BF-3B1C-4EDA-84B5-134DA715C3D3}" presName="parTrans" presStyleLbl="sibTrans2D1" presStyleIdx="2" presStyleCnt="6"/>
      <dgm:spPr/>
      <dgm:t>
        <a:bodyPr/>
        <a:lstStyle/>
        <a:p>
          <a:endParaRPr lang="en-US"/>
        </a:p>
      </dgm:t>
    </dgm:pt>
    <dgm:pt modelId="{55BD05D1-74F1-4A9E-8889-3E459E7D1F5B}" type="pres">
      <dgm:prSet presAssocID="{E31CE6BF-3B1C-4EDA-84B5-134DA715C3D3}" presName="connectorText" presStyleLbl="sibTrans2D1" presStyleIdx="2" presStyleCnt="6"/>
      <dgm:spPr/>
      <dgm:t>
        <a:bodyPr/>
        <a:lstStyle/>
        <a:p>
          <a:endParaRPr lang="en-US"/>
        </a:p>
      </dgm:t>
    </dgm:pt>
    <dgm:pt modelId="{F2382BE5-6EE9-484F-8D27-6B8F4663E00A}" type="pres">
      <dgm:prSet presAssocID="{EED6C26D-0889-4CB4-8150-14446013A779}" presName="node" presStyleLbl="node1" presStyleIdx="2" presStyleCnt="6" custScaleX="118851">
        <dgm:presLayoutVars>
          <dgm:bulletEnabled val="1"/>
        </dgm:presLayoutVars>
      </dgm:prSet>
      <dgm:spPr/>
      <dgm:t>
        <a:bodyPr/>
        <a:lstStyle/>
        <a:p>
          <a:endParaRPr lang="en-US"/>
        </a:p>
      </dgm:t>
    </dgm:pt>
    <dgm:pt modelId="{C0CE6D3E-E522-4D53-9B54-E79DD1F0D266}" type="pres">
      <dgm:prSet presAssocID="{F51EB069-BDFB-4E99-9485-5E9C60918C6E}" presName="parTrans" presStyleLbl="sibTrans2D1" presStyleIdx="3" presStyleCnt="6"/>
      <dgm:spPr/>
      <dgm:t>
        <a:bodyPr/>
        <a:lstStyle/>
        <a:p>
          <a:endParaRPr lang="en-US"/>
        </a:p>
      </dgm:t>
    </dgm:pt>
    <dgm:pt modelId="{32D3F0B0-0853-412E-8E3D-BE02BD8904A6}" type="pres">
      <dgm:prSet presAssocID="{F51EB069-BDFB-4E99-9485-5E9C60918C6E}" presName="connectorText" presStyleLbl="sibTrans2D1" presStyleIdx="3" presStyleCnt="6"/>
      <dgm:spPr/>
      <dgm:t>
        <a:bodyPr/>
        <a:lstStyle/>
        <a:p>
          <a:endParaRPr lang="en-US"/>
        </a:p>
      </dgm:t>
    </dgm:pt>
    <dgm:pt modelId="{8B8F78F9-033F-494C-8CA6-942CB1E761CF}" type="pres">
      <dgm:prSet presAssocID="{4882DF6B-19D2-4038-8DD2-78E5B8216F1D}" presName="node" presStyleLbl="node1" presStyleIdx="3" presStyleCnt="6" custScaleX="108545">
        <dgm:presLayoutVars>
          <dgm:bulletEnabled val="1"/>
        </dgm:presLayoutVars>
      </dgm:prSet>
      <dgm:spPr/>
      <dgm:t>
        <a:bodyPr/>
        <a:lstStyle/>
        <a:p>
          <a:endParaRPr lang="en-US"/>
        </a:p>
      </dgm:t>
    </dgm:pt>
    <dgm:pt modelId="{F8295B1E-3B8C-4402-8E99-B59162FAE4EC}" type="pres">
      <dgm:prSet presAssocID="{2FB2AF96-D805-4ADE-AEDA-13E676574027}" presName="parTrans" presStyleLbl="sibTrans2D1" presStyleIdx="4" presStyleCnt="6"/>
      <dgm:spPr/>
      <dgm:t>
        <a:bodyPr/>
        <a:lstStyle/>
        <a:p>
          <a:endParaRPr lang="en-US"/>
        </a:p>
      </dgm:t>
    </dgm:pt>
    <dgm:pt modelId="{D9E54B47-58BD-4063-AFD9-AF11FD6B1992}" type="pres">
      <dgm:prSet presAssocID="{2FB2AF96-D805-4ADE-AEDA-13E676574027}" presName="connectorText" presStyleLbl="sibTrans2D1" presStyleIdx="4" presStyleCnt="6"/>
      <dgm:spPr/>
      <dgm:t>
        <a:bodyPr/>
        <a:lstStyle/>
        <a:p>
          <a:endParaRPr lang="en-US"/>
        </a:p>
      </dgm:t>
    </dgm:pt>
    <dgm:pt modelId="{4C8A111F-4E6C-42FB-A6B6-AB5B692DF4B4}" type="pres">
      <dgm:prSet presAssocID="{CD000216-80C8-48CC-933A-A99F4EFB90B5}" presName="node" presStyleLbl="node1" presStyleIdx="4" presStyleCnt="6" custScaleX="113970">
        <dgm:presLayoutVars>
          <dgm:bulletEnabled val="1"/>
        </dgm:presLayoutVars>
      </dgm:prSet>
      <dgm:spPr/>
      <dgm:t>
        <a:bodyPr/>
        <a:lstStyle/>
        <a:p>
          <a:endParaRPr lang="en-US"/>
        </a:p>
      </dgm:t>
    </dgm:pt>
    <dgm:pt modelId="{D5E09FD0-1D03-4489-A8E4-A30AD0929D50}" type="pres">
      <dgm:prSet presAssocID="{1005858D-4C55-4162-95C8-332CC3935BC7}" presName="parTrans" presStyleLbl="sibTrans2D1" presStyleIdx="5" presStyleCnt="6"/>
      <dgm:spPr/>
      <dgm:t>
        <a:bodyPr/>
        <a:lstStyle/>
        <a:p>
          <a:endParaRPr lang="en-US"/>
        </a:p>
      </dgm:t>
    </dgm:pt>
    <dgm:pt modelId="{AC821050-42CF-4A41-B6B1-7769ABDF9413}" type="pres">
      <dgm:prSet presAssocID="{1005858D-4C55-4162-95C8-332CC3935BC7}" presName="connectorText" presStyleLbl="sibTrans2D1" presStyleIdx="5" presStyleCnt="6"/>
      <dgm:spPr/>
      <dgm:t>
        <a:bodyPr/>
        <a:lstStyle/>
        <a:p>
          <a:endParaRPr lang="en-US"/>
        </a:p>
      </dgm:t>
    </dgm:pt>
    <dgm:pt modelId="{EBA217BE-F798-4096-A476-BA4C7A4822C0}" type="pres">
      <dgm:prSet presAssocID="{182C5164-7EE7-4852-905E-AA3593550B2F}" presName="node" presStyleLbl="node1" presStyleIdx="5" presStyleCnt="6" custScaleX="113665">
        <dgm:presLayoutVars>
          <dgm:bulletEnabled val="1"/>
        </dgm:presLayoutVars>
      </dgm:prSet>
      <dgm:spPr/>
      <dgm:t>
        <a:bodyPr/>
        <a:lstStyle/>
        <a:p>
          <a:endParaRPr lang="en-US"/>
        </a:p>
      </dgm:t>
    </dgm:pt>
  </dgm:ptLst>
  <dgm:cxnLst>
    <dgm:cxn modelId="{7CBF9C0C-79C1-43B0-B897-4C4F82D63193}" type="presOf" srcId="{1005858D-4C55-4162-95C8-332CC3935BC7}" destId="{AC821050-42CF-4A41-B6B1-7769ABDF9413}" srcOrd="1" destOrd="0" presId="urn:microsoft.com/office/officeart/2005/8/layout/radial5"/>
    <dgm:cxn modelId="{E10F52D0-CFEB-4B15-914C-6D8FF23B1402}" type="presOf" srcId="{EED6C26D-0889-4CB4-8150-14446013A779}" destId="{F2382BE5-6EE9-484F-8D27-6B8F4663E00A}" srcOrd="0" destOrd="0" presId="urn:microsoft.com/office/officeart/2005/8/layout/radial5"/>
    <dgm:cxn modelId="{F2559996-BCB6-4A71-A8F0-9E4654DCD5F2}" type="presOf" srcId="{182C5164-7EE7-4852-905E-AA3593550B2F}" destId="{EBA217BE-F798-4096-A476-BA4C7A4822C0}" srcOrd="0" destOrd="0" presId="urn:microsoft.com/office/officeart/2005/8/layout/radial5"/>
    <dgm:cxn modelId="{0ED6E65C-0366-4556-AA60-8DBAB949B1DC}" type="presOf" srcId="{F51EB069-BDFB-4E99-9485-5E9C60918C6E}" destId="{32D3F0B0-0853-412E-8E3D-BE02BD8904A6}" srcOrd="1" destOrd="0" presId="urn:microsoft.com/office/officeart/2005/8/layout/radial5"/>
    <dgm:cxn modelId="{A164D826-70CA-40A8-BF45-E3DD31F1E147}" type="presOf" srcId="{E31CE6BF-3B1C-4EDA-84B5-134DA715C3D3}" destId="{55BD05D1-74F1-4A9E-8889-3E459E7D1F5B}" srcOrd="1" destOrd="0" presId="urn:microsoft.com/office/officeart/2005/8/layout/radial5"/>
    <dgm:cxn modelId="{0C32DFE5-5369-4F83-A899-496AB9429FD8}" type="presOf" srcId="{89956482-0034-4349-921A-22E305A492A9}" destId="{B65A7E92-34B2-4215-B3A6-385C5D1612C1}" srcOrd="0" destOrd="0" presId="urn:microsoft.com/office/officeart/2005/8/layout/radial5"/>
    <dgm:cxn modelId="{87751F9C-23BB-4BD9-BD33-E3FCE159EE5C}" type="presOf" srcId="{3B504707-52F4-463B-AA1E-D1CAC5E19510}" destId="{74E2E314-41A0-4679-8EA6-6342861468CA}" srcOrd="0" destOrd="0" presId="urn:microsoft.com/office/officeart/2005/8/layout/radial5"/>
    <dgm:cxn modelId="{BDABE4F8-7ADF-4D34-8F2A-8C7605C1F965}" type="presOf" srcId="{0F319C5F-E54C-4754-ADA0-4A37E3723B64}" destId="{B694A39B-7982-4487-A2E1-9ECEDE6FEC0B}" srcOrd="0" destOrd="0" presId="urn:microsoft.com/office/officeart/2005/8/layout/radial5"/>
    <dgm:cxn modelId="{AF32EC58-6854-4EEA-95EA-E005B67A1E04}" type="presOf" srcId="{F4E5FD0C-6DBE-4A4B-B167-E5E7D91BEB42}" destId="{42E1A069-C4F1-480B-AC1D-2944280859A3}" srcOrd="0" destOrd="0" presId="urn:microsoft.com/office/officeart/2005/8/layout/radial5"/>
    <dgm:cxn modelId="{CFEA18C1-6A20-415F-A520-82A40E715B55}" type="presOf" srcId="{1005858D-4C55-4162-95C8-332CC3935BC7}" destId="{D5E09FD0-1D03-4489-A8E4-A30AD0929D50}" srcOrd="0" destOrd="0" presId="urn:microsoft.com/office/officeart/2005/8/layout/radial5"/>
    <dgm:cxn modelId="{87E151F2-8628-407B-A4FC-0BBECC935ADD}" type="presOf" srcId="{2FB2AF96-D805-4ADE-AEDA-13E676574027}" destId="{D9E54B47-58BD-4063-AFD9-AF11FD6B1992}" srcOrd="1" destOrd="0" presId="urn:microsoft.com/office/officeart/2005/8/layout/radial5"/>
    <dgm:cxn modelId="{A9FEFF4C-2F5C-4A35-9FC9-FF4E3763B382}" srcId="{B54AC894-DCEB-421A-A816-505C82F3DC3E}" destId="{4882DF6B-19D2-4038-8DD2-78E5B8216F1D}" srcOrd="3" destOrd="0" parTransId="{F51EB069-BDFB-4E99-9485-5E9C60918C6E}" sibTransId="{E6AB4DD1-7D5B-4EAB-A511-FF2C36695905}"/>
    <dgm:cxn modelId="{2FECA9FE-CF78-4F1D-94D4-319756F267F4}" type="presOf" srcId="{4882DF6B-19D2-4038-8DD2-78E5B8216F1D}" destId="{8B8F78F9-033F-494C-8CA6-942CB1E761CF}" srcOrd="0" destOrd="0" presId="urn:microsoft.com/office/officeart/2005/8/layout/radial5"/>
    <dgm:cxn modelId="{04F7637B-502E-49F5-BB96-3D407AF70748}" type="presOf" srcId="{B54AC894-DCEB-421A-A816-505C82F3DC3E}" destId="{938712F6-DA97-4453-80AD-42F1CD580BA0}" srcOrd="0" destOrd="0" presId="urn:microsoft.com/office/officeart/2005/8/layout/radial5"/>
    <dgm:cxn modelId="{598C83B5-CAFD-4EE4-9F7F-B74863165D1B}" srcId="{B54AC894-DCEB-421A-A816-505C82F3DC3E}" destId="{89956482-0034-4349-921A-22E305A492A9}" srcOrd="0" destOrd="0" parTransId="{0F319C5F-E54C-4754-ADA0-4A37E3723B64}" sibTransId="{298EC4EC-8144-4D4F-8233-4BD895484B6D}"/>
    <dgm:cxn modelId="{B861D6B2-4A77-4C2B-815B-60F4A8851AEA}" srcId="{B54AC894-DCEB-421A-A816-505C82F3DC3E}" destId="{182C5164-7EE7-4852-905E-AA3593550B2F}" srcOrd="5" destOrd="0" parTransId="{1005858D-4C55-4162-95C8-332CC3935BC7}" sibTransId="{BE754CCB-E2B4-458B-B460-48303F6FF54D}"/>
    <dgm:cxn modelId="{308437B1-4E22-414A-BB1B-6B2B041A68AC}" srcId="{B54AC894-DCEB-421A-A816-505C82F3DC3E}" destId="{EED6C26D-0889-4CB4-8150-14446013A779}" srcOrd="2" destOrd="0" parTransId="{E31CE6BF-3B1C-4EDA-84B5-134DA715C3D3}" sibTransId="{D13639CD-AF26-4E0A-9822-461CF34D6F65}"/>
    <dgm:cxn modelId="{AC8CD863-9FD0-49AF-8855-7DD007BD1D94}" type="presOf" srcId="{F51EB069-BDFB-4E99-9485-5E9C60918C6E}" destId="{C0CE6D3E-E522-4D53-9B54-E79DD1F0D266}" srcOrd="0" destOrd="0" presId="urn:microsoft.com/office/officeart/2005/8/layout/radial5"/>
    <dgm:cxn modelId="{A905EC1F-2C9F-481C-9E9F-D91F25CBBDD9}" type="presOf" srcId="{67EB7102-46E0-45F5-A4DE-7A6F72B5C298}" destId="{BEB00F66-FC8C-4915-BBB6-EB31BEA0405A}" srcOrd="0" destOrd="0" presId="urn:microsoft.com/office/officeart/2005/8/layout/radial5"/>
    <dgm:cxn modelId="{479C8A6E-7B43-46EB-BD47-A96C19578B18}" srcId="{67EB7102-46E0-45F5-A4DE-7A6F72B5C298}" destId="{B54AC894-DCEB-421A-A816-505C82F3DC3E}" srcOrd="0" destOrd="0" parTransId="{E866709F-9150-45B1-A4BB-5FE8DCFB76A7}" sibTransId="{B5FAEF1A-1353-4AFD-A051-4226BA48569F}"/>
    <dgm:cxn modelId="{0FB71431-761A-4B99-9240-492F8D33C481}" type="presOf" srcId="{0F319C5F-E54C-4754-ADA0-4A37E3723B64}" destId="{F64F9497-41FF-4464-A6A5-1682F479BCE0}" srcOrd="1" destOrd="0" presId="urn:microsoft.com/office/officeart/2005/8/layout/radial5"/>
    <dgm:cxn modelId="{08485918-9DFA-4F21-B8A4-95C7DC7D67A3}" srcId="{B54AC894-DCEB-421A-A816-505C82F3DC3E}" destId="{F4E5FD0C-6DBE-4A4B-B167-E5E7D91BEB42}" srcOrd="1" destOrd="0" parTransId="{3B504707-52F4-463B-AA1E-D1CAC5E19510}" sibTransId="{4203EC1F-C2D7-448B-859F-0F70FF0A94C1}"/>
    <dgm:cxn modelId="{15C510BE-2082-493B-AACD-8994C15EDEA8}" srcId="{B54AC894-DCEB-421A-A816-505C82F3DC3E}" destId="{CD000216-80C8-48CC-933A-A99F4EFB90B5}" srcOrd="4" destOrd="0" parTransId="{2FB2AF96-D805-4ADE-AEDA-13E676574027}" sibTransId="{4E1AD705-06F4-4014-A6A8-41D86BDAEA98}"/>
    <dgm:cxn modelId="{53806879-98ED-4D5D-BC34-C960494D8607}" type="presOf" srcId="{2FB2AF96-D805-4ADE-AEDA-13E676574027}" destId="{F8295B1E-3B8C-4402-8E99-B59162FAE4EC}" srcOrd="0" destOrd="0" presId="urn:microsoft.com/office/officeart/2005/8/layout/radial5"/>
    <dgm:cxn modelId="{216AEB9B-07FE-4D95-A422-1565BBF1C9A6}" type="presOf" srcId="{3B504707-52F4-463B-AA1E-D1CAC5E19510}" destId="{C4F8B6D4-045E-4762-8239-D4ED91FAD222}" srcOrd="1" destOrd="0" presId="urn:microsoft.com/office/officeart/2005/8/layout/radial5"/>
    <dgm:cxn modelId="{2D2EB649-C1B1-498C-BD16-7433F2FB1DDE}" type="presOf" srcId="{E31CE6BF-3B1C-4EDA-84B5-134DA715C3D3}" destId="{93FF262D-3B70-4D45-BAD1-B7FACB9FCCF1}" srcOrd="0" destOrd="0" presId="urn:microsoft.com/office/officeart/2005/8/layout/radial5"/>
    <dgm:cxn modelId="{FD843F29-0791-474D-8983-FA6161BCEC29}" type="presOf" srcId="{CD000216-80C8-48CC-933A-A99F4EFB90B5}" destId="{4C8A111F-4E6C-42FB-A6B6-AB5B692DF4B4}" srcOrd="0" destOrd="0" presId="urn:microsoft.com/office/officeart/2005/8/layout/radial5"/>
    <dgm:cxn modelId="{2FBFDECF-2C3C-4C4B-82C3-B3DFDED85F39}" type="presParOf" srcId="{BEB00F66-FC8C-4915-BBB6-EB31BEA0405A}" destId="{938712F6-DA97-4453-80AD-42F1CD580BA0}" srcOrd="0" destOrd="0" presId="urn:microsoft.com/office/officeart/2005/8/layout/radial5"/>
    <dgm:cxn modelId="{2A760ADD-A6DE-49D5-9A92-25F47587C105}" type="presParOf" srcId="{BEB00F66-FC8C-4915-BBB6-EB31BEA0405A}" destId="{B694A39B-7982-4487-A2E1-9ECEDE6FEC0B}" srcOrd="1" destOrd="0" presId="urn:microsoft.com/office/officeart/2005/8/layout/radial5"/>
    <dgm:cxn modelId="{5D06F048-5D4A-4577-8541-65A6C8DBE652}" type="presParOf" srcId="{B694A39B-7982-4487-A2E1-9ECEDE6FEC0B}" destId="{F64F9497-41FF-4464-A6A5-1682F479BCE0}" srcOrd="0" destOrd="0" presId="urn:microsoft.com/office/officeart/2005/8/layout/radial5"/>
    <dgm:cxn modelId="{701D4011-9147-4A6F-9E86-BE48A1554F4A}" type="presParOf" srcId="{BEB00F66-FC8C-4915-BBB6-EB31BEA0405A}" destId="{B65A7E92-34B2-4215-B3A6-385C5D1612C1}" srcOrd="2" destOrd="0" presId="urn:microsoft.com/office/officeart/2005/8/layout/radial5"/>
    <dgm:cxn modelId="{3EF504E1-80D2-4B65-9DB1-56B80A2E4019}" type="presParOf" srcId="{BEB00F66-FC8C-4915-BBB6-EB31BEA0405A}" destId="{74E2E314-41A0-4679-8EA6-6342861468CA}" srcOrd="3" destOrd="0" presId="urn:microsoft.com/office/officeart/2005/8/layout/radial5"/>
    <dgm:cxn modelId="{73ECD943-6D5E-4772-B1B9-3C7F34720B7D}" type="presParOf" srcId="{74E2E314-41A0-4679-8EA6-6342861468CA}" destId="{C4F8B6D4-045E-4762-8239-D4ED91FAD222}" srcOrd="0" destOrd="0" presId="urn:microsoft.com/office/officeart/2005/8/layout/radial5"/>
    <dgm:cxn modelId="{6E1E15BA-7C5C-4F6D-B01A-0850EC46F602}" type="presParOf" srcId="{BEB00F66-FC8C-4915-BBB6-EB31BEA0405A}" destId="{42E1A069-C4F1-480B-AC1D-2944280859A3}" srcOrd="4" destOrd="0" presId="urn:microsoft.com/office/officeart/2005/8/layout/radial5"/>
    <dgm:cxn modelId="{C13C9BBD-5C15-4CEF-A425-24D76D31527B}" type="presParOf" srcId="{BEB00F66-FC8C-4915-BBB6-EB31BEA0405A}" destId="{93FF262D-3B70-4D45-BAD1-B7FACB9FCCF1}" srcOrd="5" destOrd="0" presId="urn:microsoft.com/office/officeart/2005/8/layout/radial5"/>
    <dgm:cxn modelId="{36EB8144-19F0-44DE-95EF-F44EAA146AED}" type="presParOf" srcId="{93FF262D-3B70-4D45-BAD1-B7FACB9FCCF1}" destId="{55BD05D1-74F1-4A9E-8889-3E459E7D1F5B}" srcOrd="0" destOrd="0" presId="urn:microsoft.com/office/officeart/2005/8/layout/radial5"/>
    <dgm:cxn modelId="{FECD2AB3-1A15-475A-ADC9-5445DC177F17}" type="presParOf" srcId="{BEB00F66-FC8C-4915-BBB6-EB31BEA0405A}" destId="{F2382BE5-6EE9-484F-8D27-6B8F4663E00A}" srcOrd="6" destOrd="0" presId="urn:microsoft.com/office/officeart/2005/8/layout/radial5"/>
    <dgm:cxn modelId="{69BDA506-9FF8-4F65-AAFA-1E5A2561AB32}" type="presParOf" srcId="{BEB00F66-FC8C-4915-BBB6-EB31BEA0405A}" destId="{C0CE6D3E-E522-4D53-9B54-E79DD1F0D266}" srcOrd="7" destOrd="0" presId="urn:microsoft.com/office/officeart/2005/8/layout/radial5"/>
    <dgm:cxn modelId="{E1A9099C-9ED6-4820-B708-BEFDAA316AAE}" type="presParOf" srcId="{C0CE6D3E-E522-4D53-9B54-E79DD1F0D266}" destId="{32D3F0B0-0853-412E-8E3D-BE02BD8904A6}" srcOrd="0" destOrd="0" presId="urn:microsoft.com/office/officeart/2005/8/layout/radial5"/>
    <dgm:cxn modelId="{F000725A-DC3B-4E2F-9D2D-E80FB8FEF643}" type="presParOf" srcId="{BEB00F66-FC8C-4915-BBB6-EB31BEA0405A}" destId="{8B8F78F9-033F-494C-8CA6-942CB1E761CF}" srcOrd="8" destOrd="0" presId="urn:microsoft.com/office/officeart/2005/8/layout/radial5"/>
    <dgm:cxn modelId="{42476FA5-4610-48E6-931F-5A8071CE451D}" type="presParOf" srcId="{BEB00F66-FC8C-4915-BBB6-EB31BEA0405A}" destId="{F8295B1E-3B8C-4402-8E99-B59162FAE4EC}" srcOrd="9" destOrd="0" presId="urn:microsoft.com/office/officeart/2005/8/layout/radial5"/>
    <dgm:cxn modelId="{DA2D4F4C-6CBF-4943-8517-A2FEF4495D6E}" type="presParOf" srcId="{F8295B1E-3B8C-4402-8E99-B59162FAE4EC}" destId="{D9E54B47-58BD-4063-AFD9-AF11FD6B1992}" srcOrd="0" destOrd="0" presId="urn:microsoft.com/office/officeart/2005/8/layout/radial5"/>
    <dgm:cxn modelId="{65BF8CA9-C8FF-460B-B3E8-7195FEDC1920}" type="presParOf" srcId="{BEB00F66-FC8C-4915-BBB6-EB31BEA0405A}" destId="{4C8A111F-4E6C-42FB-A6B6-AB5B692DF4B4}" srcOrd="10" destOrd="0" presId="urn:microsoft.com/office/officeart/2005/8/layout/radial5"/>
    <dgm:cxn modelId="{B610E266-952E-408A-9586-3AE9C657D1BF}" type="presParOf" srcId="{BEB00F66-FC8C-4915-BBB6-EB31BEA0405A}" destId="{D5E09FD0-1D03-4489-A8E4-A30AD0929D50}" srcOrd="11" destOrd="0" presId="urn:microsoft.com/office/officeart/2005/8/layout/radial5"/>
    <dgm:cxn modelId="{D3570E40-6C19-4051-A8C7-F1115FCFF62E}" type="presParOf" srcId="{D5E09FD0-1D03-4489-A8E4-A30AD0929D50}" destId="{AC821050-42CF-4A41-B6B1-7769ABDF9413}" srcOrd="0" destOrd="0" presId="urn:microsoft.com/office/officeart/2005/8/layout/radial5"/>
    <dgm:cxn modelId="{6D51AB4A-255F-45D7-AD9F-6BF4A4B9D80B}" type="presParOf" srcId="{BEB00F66-FC8C-4915-BBB6-EB31BEA0405A}" destId="{EBA217BE-F798-4096-A476-BA4C7A4822C0}" srcOrd="12"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23912B-1167-4073-A1B3-E5221B90FDD6}" type="doc">
      <dgm:prSet loTypeId="urn:microsoft.com/office/officeart/2005/8/layout/list1" loCatId="list" qsTypeId="urn:microsoft.com/office/officeart/2005/8/quickstyle/simple1" qsCatId="simple" csTypeId="urn:microsoft.com/office/officeart/2005/8/colors/accent5_2" csCatId="accent5" phldr="1"/>
      <dgm:spPr/>
      <dgm:t>
        <a:bodyPr/>
        <a:lstStyle/>
        <a:p>
          <a:endParaRPr lang="en-US"/>
        </a:p>
      </dgm:t>
    </dgm:pt>
    <dgm:pt modelId="{02E55396-1FEE-4BCE-9802-889A605B0756}">
      <dgm:prSet phldrT="[Text]"/>
      <dgm:spPr/>
      <dgm:t>
        <a:bodyPr/>
        <a:lstStyle/>
        <a:p>
          <a:pPr algn="ctr"/>
          <a:r>
            <a:rPr lang="en-US" b="1"/>
            <a:t>INITIAL PLANNING &amp; PROPOSAL</a:t>
          </a:r>
        </a:p>
      </dgm:t>
    </dgm:pt>
    <dgm:pt modelId="{8F7B3ED3-4A1F-439C-A694-2B0BFAB7F08B}" type="parTrans" cxnId="{F9CA5853-32B1-4A75-AA7A-4C9417D0B6BC}">
      <dgm:prSet/>
      <dgm:spPr/>
      <dgm:t>
        <a:bodyPr/>
        <a:lstStyle/>
        <a:p>
          <a:endParaRPr lang="en-US"/>
        </a:p>
      </dgm:t>
    </dgm:pt>
    <dgm:pt modelId="{0E71374A-84C0-4EA0-AB76-7690C5B28DF3}" type="sibTrans" cxnId="{F9CA5853-32B1-4A75-AA7A-4C9417D0B6BC}">
      <dgm:prSet/>
      <dgm:spPr/>
      <dgm:t>
        <a:bodyPr/>
        <a:lstStyle/>
        <a:p>
          <a:endParaRPr lang="en-US"/>
        </a:p>
      </dgm:t>
    </dgm:pt>
    <dgm:pt modelId="{8F33299B-9E42-4ECE-9826-CBA5F7A12CC1}">
      <dgm:prSet phldrT="[Text]"/>
      <dgm:spPr/>
      <dgm:t>
        <a:bodyPr/>
        <a:lstStyle/>
        <a:p>
          <a:pPr algn="ctr"/>
          <a:r>
            <a:rPr lang="en-US" b="1"/>
            <a:t>GOVERNMENT APPROVALS</a:t>
          </a:r>
        </a:p>
      </dgm:t>
    </dgm:pt>
    <dgm:pt modelId="{50E4E191-837C-4528-9006-58EB61E851FE}" type="parTrans" cxnId="{EB8D6B76-6254-439A-BED6-EAA153619EE9}">
      <dgm:prSet/>
      <dgm:spPr/>
      <dgm:t>
        <a:bodyPr/>
        <a:lstStyle/>
        <a:p>
          <a:endParaRPr lang="en-US"/>
        </a:p>
      </dgm:t>
    </dgm:pt>
    <dgm:pt modelId="{E2AE3F84-7FDC-4D0E-8656-DF5005F695F3}" type="sibTrans" cxnId="{EB8D6B76-6254-439A-BED6-EAA153619EE9}">
      <dgm:prSet/>
      <dgm:spPr/>
      <dgm:t>
        <a:bodyPr/>
        <a:lstStyle/>
        <a:p>
          <a:endParaRPr lang="en-US"/>
        </a:p>
      </dgm:t>
    </dgm:pt>
    <dgm:pt modelId="{430A3A53-F50B-4CEF-A53F-744898358622}">
      <dgm:prSet phldrT="[Text]"/>
      <dgm:spPr/>
      <dgm:t>
        <a:bodyPr/>
        <a:lstStyle/>
        <a:p>
          <a:pPr algn="ctr"/>
          <a:r>
            <a:rPr lang="en-US" b="1"/>
            <a:t>LAND INDENTIFICATION</a:t>
          </a:r>
        </a:p>
      </dgm:t>
    </dgm:pt>
    <dgm:pt modelId="{8A28A9C1-D9AF-4271-AACB-831F754EF237}" type="parTrans" cxnId="{4541AC36-E2E7-4507-95DC-FF41245C6B1B}">
      <dgm:prSet/>
      <dgm:spPr/>
      <dgm:t>
        <a:bodyPr/>
        <a:lstStyle/>
        <a:p>
          <a:endParaRPr lang="en-US"/>
        </a:p>
      </dgm:t>
    </dgm:pt>
    <dgm:pt modelId="{F93DC0A9-B2B7-4810-BE5E-2F6F9E52D3FE}" type="sibTrans" cxnId="{4541AC36-E2E7-4507-95DC-FF41245C6B1B}">
      <dgm:prSet/>
      <dgm:spPr/>
      <dgm:t>
        <a:bodyPr/>
        <a:lstStyle/>
        <a:p>
          <a:endParaRPr lang="en-US"/>
        </a:p>
      </dgm:t>
    </dgm:pt>
    <dgm:pt modelId="{5B91F3BA-E8FD-42DD-9DF9-297E1F652A3D}">
      <dgm:prSet phldrT="[Text]"/>
      <dgm:spPr/>
      <dgm:t>
        <a:bodyPr/>
        <a:lstStyle/>
        <a:p>
          <a:pPr algn="ctr"/>
          <a:r>
            <a:rPr lang="en-US" b="1"/>
            <a:t>LAND ALLOTMENT</a:t>
          </a:r>
        </a:p>
      </dgm:t>
    </dgm:pt>
    <dgm:pt modelId="{01F93A74-61F1-42FA-B937-CD853410D502}" type="parTrans" cxnId="{B2AC8C2D-8C2B-464B-B427-DEE2C76D32E3}">
      <dgm:prSet/>
      <dgm:spPr/>
      <dgm:t>
        <a:bodyPr/>
        <a:lstStyle/>
        <a:p>
          <a:endParaRPr lang="en-US"/>
        </a:p>
      </dgm:t>
    </dgm:pt>
    <dgm:pt modelId="{B21A413A-F695-44D3-90BD-04D47EB513A9}" type="sibTrans" cxnId="{B2AC8C2D-8C2B-464B-B427-DEE2C76D32E3}">
      <dgm:prSet/>
      <dgm:spPr/>
      <dgm:t>
        <a:bodyPr/>
        <a:lstStyle/>
        <a:p>
          <a:endParaRPr lang="en-US"/>
        </a:p>
      </dgm:t>
    </dgm:pt>
    <dgm:pt modelId="{740069DE-9952-41C3-AF8A-AE565729D5E7}">
      <dgm:prSet phldrT="[Text]"/>
      <dgm:spPr/>
      <dgm:t>
        <a:bodyPr/>
        <a:lstStyle/>
        <a:p>
          <a:pPr algn="ctr"/>
          <a:r>
            <a:rPr lang="en-US" b="1"/>
            <a:t>LAND ACQUISITION</a:t>
          </a:r>
        </a:p>
      </dgm:t>
    </dgm:pt>
    <dgm:pt modelId="{B2C71633-45B2-4788-980A-2059C5948016}" type="parTrans" cxnId="{CC725014-5F59-4104-9C98-951F4EA6567E}">
      <dgm:prSet/>
      <dgm:spPr/>
      <dgm:t>
        <a:bodyPr/>
        <a:lstStyle/>
        <a:p>
          <a:endParaRPr lang="en-US"/>
        </a:p>
      </dgm:t>
    </dgm:pt>
    <dgm:pt modelId="{4D238F9B-0E65-4FEC-AA3B-E92B7BF861ED}" type="sibTrans" cxnId="{CC725014-5F59-4104-9C98-951F4EA6567E}">
      <dgm:prSet/>
      <dgm:spPr/>
      <dgm:t>
        <a:bodyPr/>
        <a:lstStyle/>
        <a:p>
          <a:endParaRPr lang="en-US"/>
        </a:p>
      </dgm:t>
    </dgm:pt>
    <dgm:pt modelId="{50B9CE15-C595-43D1-82E1-996EFFCCB5C6}">
      <dgm:prSet phldrT="[Text]"/>
      <dgm:spPr/>
      <dgm:t>
        <a:bodyPr/>
        <a:lstStyle/>
        <a:p>
          <a:pPr algn="ctr"/>
          <a:r>
            <a:rPr lang="en-US" b="1"/>
            <a:t>LEASE AGREEMENT</a:t>
          </a:r>
        </a:p>
      </dgm:t>
    </dgm:pt>
    <dgm:pt modelId="{74CCF50B-8017-4251-8134-6615B6788B02}" type="parTrans" cxnId="{342356DF-3DBE-4B22-8886-8AD4890C753F}">
      <dgm:prSet/>
      <dgm:spPr/>
      <dgm:t>
        <a:bodyPr/>
        <a:lstStyle/>
        <a:p>
          <a:endParaRPr lang="en-US"/>
        </a:p>
      </dgm:t>
    </dgm:pt>
    <dgm:pt modelId="{705B3610-7198-42AB-B32E-43442C3D0BED}" type="sibTrans" cxnId="{342356DF-3DBE-4B22-8886-8AD4890C753F}">
      <dgm:prSet/>
      <dgm:spPr/>
      <dgm:t>
        <a:bodyPr/>
        <a:lstStyle/>
        <a:p>
          <a:endParaRPr lang="en-US"/>
        </a:p>
      </dgm:t>
    </dgm:pt>
    <dgm:pt modelId="{07B208E2-53E9-4AE4-9A83-D324EE46D4DB}">
      <dgm:prSet phldrT="[Text]"/>
      <dgm:spPr/>
      <dgm:t>
        <a:bodyPr/>
        <a:lstStyle/>
        <a:p>
          <a:pPr algn="ctr"/>
          <a:r>
            <a:rPr lang="en-US" b="1"/>
            <a:t>DEVELOPMENT &amp; ITSEZ NOTIFICATION</a:t>
          </a:r>
        </a:p>
      </dgm:t>
    </dgm:pt>
    <dgm:pt modelId="{7D6B342D-23CC-464D-AFCA-15B2A5CD3647}" type="parTrans" cxnId="{C8B12932-1BB6-4EE0-9E94-294EB0FEA1FB}">
      <dgm:prSet/>
      <dgm:spPr/>
      <dgm:t>
        <a:bodyPr/>
        <a:lstStyle/>
        <a:p>
          <a:endParaRPr lang="en-US"/>
        </a:p>
      </dgm:t>
    </dgm:pt>
    <dgm:pt modelId="{5B3F016E-5A53-4801-B9A0-0E12A297C160}" type="sibTrans" cxnId="{C8B12932-1BB6-4EE0-9E94-294EB0FEA1FB}">
      <dgm:prSet/>
      <dgm:spPr/>
      <dgm:t>
        <a:bodyPr/>
        <a:lstStyle/>
        <a:p>
          <a:endParaRPr lang="en-US"/>
        </a:p>
      </dgm:t>
    </dgm:pt>
    <dgm:pt modelId="{47BBBA15-DF72-4AF4-8632-360A9ABF01AC}">
      <dgm:prSet phldrT="[Text]"/>
      <dgm:spPr/>
      <dgm:t>
        <a:bodyPr/>
        <a:lstStyle/>
        <a:p>
          <a:pPr algn="ctr"/>
          <a:r>
            <a:rPr lang="en-US" b="1"/>
            <a:t>LEGAL</a:t>
          </a:r>
          <a:r>
            <a:rPr lang="en-US" b="1" baseline="0"/>
            <a:t> DUE DILIGENCE</a:t>
          </a:r>
          <a:endParaRPr lang="en-US" b="1"/>
        </a:p>
      </dgm:t>
    </dgm:pt>
    <dgm:pt modelId="{74CDA004-7CA9-4D47-A1D1-DCAA5C76EBE2}" type="parTrans" cxnId="{64694054-1750-49BD-A82E-096857586148}">
      <dgm:prSet/>
      <dgm:spPr/>
      <dgm:t>
        <a:bodyPr/>
        <a:lstStyle/>
        <a:p>
          <a:endParaRPr lang="en-US"/>
        </a:p>
      </dgm:t>
    </dgm:pt>
    <dgm:pt modelId="{053BE629-0F33-4B68-AC7E-D4FCF97A4EC9}" type="sibTrans" cxnId="{64694054-1750-49BD-A82E-096857586148}">
      <dgm:prSet/>
      <dgm:spPr/>
      <dgm:t>
        <a:bodyPr/>
        <a:lstStyle/>
        <a:p>
          <a:endParaRPr lang="en-US"/>
        </a:p>
      </dgm:t>
    </dgm:pt>
    <dgm:pt modelId="{FBFFBA88-11C6-4300-89FD-917935F09427}" type="pres">
      <dgm:prSet presAssocID="{0323912B-1167-4073-A1B3-E5221B90FDD6}" presName="linear" presStyleCnt="0">
        <dgm:presLayoutVars>
          <dgm:dir/>
          <dgm:animLvl val="lvl"/>
          <dgm:resizeHandles val="exact"/>
        </dgm:presLayoutVars>
      </dgm:prSet>
      <dgm:spPr/>
      <dgm:t>
        <a:bodyPr/>
        <a:lstStyle/>
        <a:p>
          <a:endParaRPr lang="en-US"/>
        </a:p>
      </dgm:t>
    </dgm:pt>
    <dgm:pt modelId="{04B4C004-AE45-4DB3-9FA6-5F87E436091F}" type="pres">
      <dgm:prSet presAssocID="{02E55396-1FEE-4BCE-9802-889A605B0756}" presName="parentLin" presStyleCnt="0"/>
      <dgm:spPr/>
    </dgm:pt>
    <dgm:pt modelId="{A09DE442-72D3-4C82-92A2-A0AF29CBEB02}" type="pres">
      <dgm:prSet presAssocID="{02E55396-1FEE-4BCE-9802-889A605B0756}" presName="parentLeftMargin" presStyleLbl="node1" presStyleIdx="0" presStyleCnt="8"/>
      <dgm:spPr/>
      <dgm:t>
        <a:bodyPr/>
        <a:lstStyle/>
        <a:p>
          <a:endParaRPr lang="en-US"/>
        </a:p>
      </dgm:t>
    </dgm:pt>
    <dgm:pt modelId="{59E9153E-0DC2-4A4E-AA83-A8B0B61EB5C9}" type="pres">
      <dgm:prSet presAssocID="{02E55396-1FEE-4BCE-9802-889A605B0756}" presName="parentText" presStyleLbl="node1" presStyleIdx="0" presStyleCnt="8" custLinFactX="5227" custLinFactNeighborX="100000" custLinFactNeighborY="-3094">
        <dgm:presLayoutVars>
          <dgm:chMax val="0"/>
          <dgm:bulletEnabled val="1"/>
        </dgm:presLayoutVars>
      </dgm:prSet>
      <dgm:spPr/>
      <dgm:t>
        <a:bodyPr/>
        <a:lstStyle/>
        <a:p>
          <a:endParaRPr lang="en-US"/>
        </a:p>
      </dgm:t>
    </dgm:pt>
    <dgm:pt modelId="{71F2FD96-DA0D-4925-AAC0-5C08FF548101}" type="pres">
      <dgm:prSet presAssocID="{02E55396-1FEE-4BCE-9802-889A605B0756}" presName="negativeSpace" presStyleCnt="0"/>
      <dgm:spPr/>
    </dgm:pt>
    <dgm:pt modelId="{A5FEB011-27EA-4C37-955E-42026EBB5BC7}" type="pres">
      <dgm:prSet presAssocID="{02E55396-1FEE-4BCE-9802-889A605B0756}" presName="childText" presStyleLbl="conFgAcc1" presStyleIdx="0" presStyleCnt="8">
        <dgm:presLayoutVars>
          <dgm:bulletEnabled val="1"/>
        </dgm:presLayoutVars>
      </dgm:prSet>
      <dgm:spPr/>
    </dgm:pt>
    <dgm:pt modelId="{285330AC-C81C-4D86-849D-39EEA06D0875}" type="pres">
      <dgm:prSet presAssocID="{0E71374A-84C0-4EA0-AB76-7690C5B28DF3}" presName="spaceBetweenRectangles" presStyleCnt="0"/>
      <dgm:spPr/>
    </dgm:pt>
    <dgm:pt modelId="{DA3156B5-0F6B-47D7-94D3-8AC57CFAF96B}" type="pres">
      <dgm:prSet presAssocID="{8F33299B-9E42-4ECE-9826-CBA5F7A12CC1}" presName="parentLin" presStyleCnt="0"/>
      <dgm:spPr/>
    </dgm:pt>
    <dgm:pt modelId="{3402C15A-7F78-41AC-B2EE-CB16EE853FB6}" type="pres">
      <dgm:prSet presAssocID="{8F33299B-9E42-4ECE-9826-CBA5F7A12CC1}" presName="parentLeftMargin" presStyleLbl="node1" presStyleIdx="0" presStyleCnt="8"/>
      <dgm:spPr/>
      <dgm:t>
        <a:bodyPr/>
        <a:lstStyle/>
        <a:p>
          <a:endParaRPr lang="en-US"/>
        </a:p>
      </dgm:t>
    </dgm:pt>
    <dgm:pt modelId="{D7CA10DC-31CB-4BCD-9419-9B4481C19D7B}" type="pres">
      <dgm:prSet presAssocID="{8F33299B-9E42-4ECE-9826-CBA5F7A12CC1}" presName="parentText" presStyleLbl="node1" presStyleIdx="1" presStyleCnt="8" custLinFactX="5227" custLinFactNeighborX="100000" custLinFactNeighborY="-3094">
        <dgm:presLayoutVars>
          <dgm:chMax val="0"/>
          <dgm:bulletEnabled val="1"/>
        </dgm:presLayoutVars>
      </dgm:prSet>
      <dgm:spPr/>
      <dgm:t>
        <a:bodyPr/>
        <a:lstStyle/>
        <a:p>
          <a:endParaRPr lang="en-US"/>
        </a:p>
      </dgm:t>
    </dgm:pt>
    <dgm:pt modelId="{689C4B6D-E738-4C8B-A90F-21C0BAA8682C}" type="pres">
      <dgm:prSet presAssocID="{8F33299B-9E42-4ECE-9826-CBA5F7A12CC1}" presName="negativeSpace" presStyleCnt="0"/>
      <dgm:spPr/>
    </dgm:pt>
    <dgm:pt modelId="{E3120D42-692E-49DC-B333-42555497F5B7}" type="pres">
      <dgm:prSet presAssocID="{8F33299B-9E42-4ECE-9826-CBA5F7A12CC1}" presName="childText" presStyleLbl="conFgAcc1" presStyleIdx="1" presStyleCnt="8">
        <dgm:presLayoutVars>
          <dgm:bulletEnabled val="1"/>
        </dgm:presLayoutVars>
      </dgm:prSet>
      <dgm:spPr/>
    </dgm:pt>
    <dgm:pt modelId="{6B43D5DF-791E-4BBF-A5F8-0D610D1522FA}" type="pres">
      <dgm:prSet presAssocID="{E2AE3F84-7FDC-4D0E-8656-DF5005F695F3}" presName="spaceBetweenRectangles" presStyleCnt="0"/>
      <dgm:spPr/>
    </dgm:pt>
    <dgm:pt modelId="{54BE16B4-412D-4E3F-875E-EFDDEF230C15}" type="pres">
      <dgm:prSet presAssocID="{430A3A53-F50B-4CEF-A53F-744898358622}" presName="parentLin" presStyleCnt="0"/>
      <dgm:spPr/>
    </dgm:pt>
    <dgm:pt modelId="{A9526A59-F633-4CE8-861B-B32F3B94F0CD}" type="pres">
      <dgm:prSet presAssocID="{430A3A53-F50B-4CEF-A53F-744898358622}" presName="parentLeftMargin" presStyleLbl="node1" presStyleIdx="1" presStyleCnt="8"/>
      <dgm:spPr/>
      <dgm:t>
        <a:bodyPr/>
        <a:lstStyle/>
        <a:p>
          <a:endParaRPr lang="en-US"/>
        </a:p>
      </dgm:t>
    </dgm:pt>
    <dgm:pt modelId="{33E91D81-0E5A-431C-A6F1-7BA7C105043C}" type="pres">
      <dgm:prSet presAssocID="{430A3A53-F50B-4CEF-A53F-744898358622}" presName="parentText" presStyleLbl="node1" presStyleIdx="2" presStyleCnt="8" custLinFactX="5227" custLinFactNeighborX="100000" custLinFactNeighborY="-3094">
        <dgm:presLayoutVars>
          <dgm:chMax val="0"/>
          <dgm:bulletEnabled val="1"/>
        </dgm:presLayoutVars>
      </dgm:prSet>
      <dgm:spPr/>
      <dgm:t>
        <a:bodyPr/>
        <a:lstStyle/>
        <a:p>
          <a:endParaRPr lang="en-US"/>
        </a:p>
      </dgm:t>
    </dgm:pt>
    <dgm:pt modelId="{7058083C-DD22-428D-AF1C-E281FF047A75}" type="pres">
      <dgm:prSet presAssocID="{430A3A53-F50B-4CEF-A53F-744898358622}" presName="negativeSpace" presStyleCnt="0"/>
      <dgm:spPr/>
    </dgm:pt>
    <dgm:pt modelId="{B9E299DC-6819-4CEC-BB05-FD8B7D8076A7}" type="pres">
      <dgm:prSet presAssocID="{430A3A53-F50B-4CEF-A53F-744898358622}" presName="childText" presStyleLbl="conFgAcc1" presStyleIdx="2" presStyleCnt="8">
        <dgm:presLayoutVars>
          <dgm:bulletEnabled val="1"/>
        </dgm:presLayoutVars>
      </dgm:prSet>
      <dgm:spPr/>
    </dgm:pt>
    <dgm:pt modelId="{5EFE6D7A-1478-4C39-BCFD-1409AB3789E7}" type="pres">
      <dgm:prSet presAssocID="{F93DC0A9-B2B7-4810-BE5E-2F6F9E52D3FE}" presName="spaceBetweenRectangles" presStyleCnt="0"/>
      <dgm:spPr/>
    </dgm:pt>
    <dgm:pt modelId="{2A4A31A6-DDB2-4DDB-90B4-CA2299F0CE05}" type="pres">
      <dgm:prSet presAssocID="{5B91F3BA-E8FD-42DD-9DF9-297E1F652A3D}" presName="parentLin" presStyleCnt="0"/>
      <dgm:spPr/>
    </dgm:pt>
    <dgm:pt modelId="{B9A88F8A-1C65-4428-BAA5-CD72C1D6AA85}" type="pres">
      <dgm:prSet presAssocID="{5B91F3BA-E8FD-42DD-9DF9-297E1F652A3D}" presName="parentLeftMargin" presStyleLbl="node1" presStyleIdx="2" presStyleCnt="8"/>
      <dgm:spPr/>
      <dgm:t>
        <a:bodyPr/>
        <a:lstStyle/>
        <a:p>
          <a:endParaRPr lang="en-US"/>
        </a:p>
      </dgm:t>
    </dgm:pt>
    <dgm:pt modelId="{FEFFF8F7-3BE5-4626-A65E-01ED638538FD}" type="pres">
      <dgm:prSet presAssocID="{5B91F3BA-E8FD-42DD-9DF9-297E1F652A3D}" presName="parentText" presStyleLbl="node1" presStyleIdx="3" presStyleCnt="8" custLinFactX="5227" custLinFactNeighborX="100000" custLinFactNeighborY="-3094">
        <dgm:presLayoutVars>
          <dgm:chMax val="0"/>
          <dgm:bulletEnabled val="1"/>
        </dgm:presLayoutVars>
      </dgm:prSet>
      <dgm:spPr/>
      <dgm:t>
        <a:bodyPr/>
        <a:lstStyle/>
        <a:p>
          <a:endParaRPr lang="en-US"/>
        </a:p>
      </dgm:t>
    </dgm:pt>
    <dgm:pt modelId="{2CC010DA-C2CE-4BA5-A837-90930E27D0E0}" type="pres">
      <dgm:prSet presAssocID="{5B91F3BA-E8FD-42DD-9DF9-297E1F652A3D}" presName="negativeSpace" presStyleCnt="0"/>
      <dgm:spPr/>
    </dgm:pt>
    <dgm:pt modelId="{C559DC1D-C9E8-442F-A447-F08E571FB5F8}" type="pres">
      <dgm:prSet presAssocID="{5B91F3BA-E8FD-42DD-9DF9-297E1F652A3D}" presName="childText" presStyleLbl="conFgAcc1" presStyleIdx="3" presStyleCnt="8">
        <dgm:presLayoutVars>
          <dgm:bulletEnabled val="1"/>
        </dgm:presLayoutVars>
      </dgm:prSet>
      <dgm:spPr/>
    </dgm:pt>
    <dgm:pt modelId="{DF92EC1C-61F8-4C75-96C3-A285E0AA0D7A}" type="pres">
      <dgm:prSet presAssocID="{B21A413A-F695-44D3-90BD-04D47EB513A9}" presName="spaceBetweenRectangles" presStyleCnt="0"/>
      <dgm:spPr/>
    </dgm:pt>
    <dgm:pt modelId="{7082AD22-0B00-43F4-BA38-705D38634AB5}" type="pres">
      <dgm:prSet presAssocID="{740069DE-9952-41C3-AF8A-AE565729D5E7}" presName="parentLin" presStyleCnt="0"/>
      <dgm:spPr/>
    </dgm:pt>
    <dgm:pt modelId="{A185A78A-50A4-48D1-B9B2-201EC11FDE77}" type="pres">
      <dgm:prSet presAssocID="{740069DE-9952-41C3-AF8A-AE565729D5E7}" presName="parentLeftMargin" presStyleLbl="node1" presStyleIdx="3" presStyleCnt="8"/>
      <dgm:spPr/>
      <dgm:t>
        <a:bodyPr/>
        <a:lstStyle/>
        <a:p>
          <a:endParaRPr lang="en-US"/>
        </a:p>
      </dgm:t>
    </dgm:pt>
    <dgm:pt modelId="{16A771B9-AC76-4108-BFE1-1EE8D546291D}" type="pres">
      <dgm:prSet presAssocID="{740069DE-9952-41C3-AF8A-AE565729D5E7}" presName="parentText" presStyleLbl="node1" presStyleIdx="4" presStyleCnt="8" custLinFactX="5227" custLinFactNeighborX="100000" custLinFactNeighborY="-3094">
        <dgm:presLayoutVars>
          <dgm:chMax val="0"/>
          <dgm:bulletEnabled val="1"/>
        </dgm:presLayoutVars>
      </dgm:prSet>
      <dgm:spPr/>
      <dgm:t>
        <a:bodyPr/>
        <a:lstStyle/>
        <a:p>
          <a:endParaRPr lang="en-US"/>
        </a:p>
      </dgm:t>
    </dgm:pt>
    <dgm:pt modelId="{0EF0C93A-12D6-4943-B928-23F123EDFB0D}" type="pres">
      <dgm:prSet presAssocID="{740069DE-9952-41C3-AF8A-AE565729D5E7}" presName="negativeSpace" presStyleCnt="0"/>
      <dgm:spPr/>
    </dgm:pt>
    <dgm:pt modelId="{D3DF46AD-35C9-4BB6-810D-FB14C710A5B6}" type="pres">
      <dgm:prSet presAssocID="{740069DE-9952-41C3-AF8A-AE565729D5E7}" presName="childText" presStyleLbl="conFgAcc1" presStyleIdx="4" presStyleCnt="8">
        <dgm:presLayoutVars>
          <dgm:bulletEnabled val="1"/>
        </dgm:presLayoutVars>
      </dgm:prSet>
      <dgm:spPr/>
    </dgm:pt>
    <dgm:pt modelId="{19A05881-0297-4445-9D75-8D20917763BE}" type="pres">
      <dgm:prSet presAssocID="{4D238F9B-0E65-4FEC-AA3B-E92B7BF861ED}" presName="spaceBetweenRectangles" presStyleCnt="0"/>
      <dgm:spPr/>
    </dgm:pt>
    <dgm:pt modelId="{4A7D8B32-5D9F-40F2-87C2-C2CBA753B626}" type="pres">
      <dgm:prSet presAssocID="{50B9CE15-C595-43D1-82E1-996EFFCCB5C6}" presName="parentLin" presStyleCnt="0"/>
      <dgm:spPr/>
    </dgm:pt>
    <dgm:pt modelId="{17EE834C-F069-4537-AF12-D0A9571E4C22}" type="pres">
      <dgm:prSet presAssocID="{50B9CE15-C595-43D1-82E1-996EFFCCB5C6}" presName="parentLeftMargin" presStyleLbl="node1" presStyleIdx="4" presStyleCnt="8"/>
      <dgm:spPr/>
      <dgm:t>
        <a:bodyPr/>
        <a:lstStyle/>
        <a:p>
          <a:endParaRPr lang="en-US"/>
        </a:p>
      </dgm:t>
    </dgm:pt>
    <dgm:pt modelId="{A927FC16-03DF-4D53-A087-91E459671B5B}" type="pres">
      <dgm:prSet presAssocID="{50B9CE15-C595-43D1-82E1-996EFFCCB5C6}" presName="parentText" presStyleLbl="node1" presStyleIdx="5" presStyleCnt="8" custLinFactX="5227" custLinFactNeighborX="100000" custLinFactNeighborY="-3094">
        <dgm:presLayoutVars>
          <dgm:chMax val="0"/>
          <dgm:bulletEnabled val="1"/>
        </dgm:presLayoutVars>
      </dgm:prSet>
      <dgm:spPr/>
      <dgm:t>
        <a:bodyPr/>
        <a:lstStyle/>
        <a:p>
          <a:endParaRPr lang="en-US"/>
        </a:p>
      </dgm:t>
    </dgm:pt>
    <dgm:pt modelId="{53996FF6-A496-4CFF-B9CB-8606529F58B2}" type="pres">
      <dgm:prSet presAssocID="{50B9CE15-C595-43D1-82E1-996EFFCCB5C6}" presName="negativeSpace" presStyleCnt="0"/>
      <dgm:spPr/>
    </dgm:pt>
    <dgm:pt modelId="{8AB60891-C09C-47E8-91BA-5E5226B5187A}" type="pres">
      <dgm:prSet presAssocID="{50B9CE15-C595-43D1-82E1-996EFFCCB5C6}" presName="childText" presStyleLbl="conFgAcc1" presStyleIdx="5" presStyleCnt="8">
        <dgm:presLayoutVars>
          <dgm:bulletEnabled val="1"/>
        </dgm:presLayoutVars>
      </dgm:prSet>
      <dgm:spPr/>
    </dgm:pt>
    <dgm:pt modelId="{A56F6023-82D8-4924-87A8-BC22D752EC51}" type="pres">
      <dgm:prSet presAssocID="{705B3610-7198-42AB-B32E-43442C3D0BED}" presName="spaceBetweenRectangles" presStyleCnt="0"/>
      <dgm:spPr/>
    </dgm:pt>
    <dgm:pt modelId="{8B522E53-0C36-4310-B6BF-73EB6686A03E}" type="pres">
      <dgm:prSet presAssocID="{47BBBA15-DF72-4AF4-8632-360A9ABF01AC}" presName="parentLin" presStyleCnt="0"/>
      <dgm:spPr/>
    </dgm:pt>
    <dgm:pt modelId="{74A78705-CEDA-4EEE-AC93-231A35F1DC23}" type="pres">
      <dgm:prSet presAssocID="{47BBBA15-DF72-4AF4-8632-360A9ABF01AC}" presName="parentLeftMargin" presStyleLbl="node1" presStyleIdx="5" presStyleCnt="8" custLinFactX="5227" custLinFactNeighborX="100000" custLinFactNeighborY="-3094"/>
      <dgm:spPr/>
      <dgm:t>
        <a:bodyPr/>
        <a:lstStyle/>
        <a:p>
          <a:endParaRPr lang="en-US"/>
        </a:p>
      </dgm:t>
    </dgm:pt>
    <dgm:pt modelId="{973B2C07-A5AD-413A-801E-A99A497BDD42}" type="pres">
      <dgm:prSet presAssocID="{47BBBA15-DF72-4AF4-8632-360A9ABF01AC}" presName="parentText" presStyleLbl="node1" presStyleIdx="6" presStyleCnt="8" custLinFactX="6006" custLinFactNeighborX="100000">
        <dgm:presLayoutVars>
          <dgm:chMax val="0"/>
          <dgm:bulletEnabled val="1"/>
        </dgm:presLayoutVars>
      </dgm:prSet>
      <dgm:spPr/>
      <dgm:t>
        <a:bodyPr/>
        <a:lstStyle/>
        <a:p>
          <a:endParaRPr lang="en-US"/>
        </a:p>
      </dgm:t>
    </dgm:pt>
    <dgm:pt modelId="{EFDC286F-0075-4A3B-9E72-4E626BBAAB67}" type="pres">
      <dgm:prSet presAssocID="{47BBBA15-DF72-4AF4-8632-360A9ABF01AC}" presName="negativeSpace" presStyleCnt="0"/>
      <dgm:spPr/>
    </dgm:pt>
    <dgm:pt modelId="{9FAA9917-BF30-407D-9627-272ED09C5394}" type="pres">
      <dgm:prSet presAssocID="{47BBBA15-DF72-4AF4-8632-360A9ABF01AC}" presName="childText" presStyleLbl="conFgAcc1" presStyleIdx="6" presStyleCnt="8">
        <dgm:presLayoutVars>
          <dgm:bulletEnabled val="1"/>
        </dgm:presLayoutVars>
      </dgm:prSet>
      <dgm:spPr/>
    </dgm:pt>
    <dgm:pt modelId="{1E80B966-778E-412E-8804-F136451324FD}" type="pres">
      <dgm:prSet presAssocID="{053BE629-0F33-4B68-AC7E-D4FCF97A4EC9}" presName="spaceBetweenRectangles" presStyleCnt="0"/>
      <dgm:spPr/>
    </dgm:pt>
    <dgm:pt modelId="{DD639A76-0495-4A5B-85D3-9348EDB4D2A2}" type="pres">
      <dgm:prSet presAssocID="{07B208E2-53E9-4AE4-9A83-D324EE46D4DB}" presName="parentLin" presStyleCnt="0"/>
      <dgm:spPr/>
    </dgm:pt>
    <dgm:pt modelId="{50B02614-0905-405D-BBD1-5C8F4AD13CA2}" type="pres">
      <dgm:prSet presAssocID="{07B208E2-53E9-4AE4-9A83-D324EE46D4DB}" presName="parentLeftMargin" presStyleLbl="node1" presStyleIdx="6" presStyleCnt="8"/>
      <dgm:spPr/>
      <dgm:t>
        <a:bodyPr/>
        <a:lstStyle/>
        <a:p>
          <a:endParaRPr lang="en-US"/>
        </a:p>
      </dgm:t>
    </dgm:pt>
    <dgm:pt modelId="{4FF92B4E-A2E3-4CA9-BEB2-D9F34F5A0B21}" type="pres">
      <dgm:prSet presAssocID="{07B208E2-53E9-4AE4-9A83-D324EE46D4DB}" presName="parentText" presStyleLbl="node1" presStyleIdx="7" presStyleCnt="8" custLinFactX="5227" custLinFactNeighborX="100000" custLinFactNeighborY="-3094">
        <dgm:presLayoutVars>
          <dgm:chMax val="0"/>
          <dgm:bulletEnabled val="1"/>
        </dgm:presLayoutVars>
      </dgm:prSet>
      <dgm:spPr/>
      <dgm:t>
        <a:bodyPr/>
        <a:lstStyle/>
        <a:p>
          <a:endParaRPr lang="en-US"/>
        </a:p>
      </dgm:t>
    </dgm:pt>
    <dgm:pt modelId="{5BF34BEC-395B-40BF-BDEC-C0E1DA49B48F}" type="pres">
      <dgm:prSet presAssocID="{07B208E2-53E9-4AE4-9A83-D324EE46D4DB}" presName="negativeSpace" presStyleCnt="0"/>
      <dgm:spPr/>
    </dgm:pt>
    <dgm:pt modelId="{A31B717F-A8E8-43E2-BD40-A64B52FA3867}" type="pres">
      <dgm:prSet presAssocID="{07B208E2-53E9-4AE4-9A83-D324EE46D4DB}" presName="childText" presStyleLbl="conFgAcc1" presStyleIdx="7" presStyleCnt="8">
        <dgm:presLayoutVars>
          <dgm:bulletEnabled val="1"/>
        </dgm:presLayoutVars>
      </dgm:prSet>
      <dgm:spPr/>
    </dgm:pt>
  </dgm:ptLst>
  <dgm:cxnLst>
    <dgm:cxn modelId="{6926FA85-23F9-4F03-949D-9DAD5DA31305}" type="presOf" srcId="{07B208E2-53E9-4AE4-9A83-D324EE46D4DB}" destId="{4FF92B4E-A2E3-4CA9-BEB2-D9F34F5A0B21}" srcOrd="1" destOrd="0" presId="urn:microsoft.com/office/officeart/2005/8/layout/list1"/>
    <dgm:cxn modelId="{64694054-1750-49BD-A82E-096857586148}" srcId="{0323912B-1167-4073-A1B3-E5221B90FDD6}" destId="{47BBBA15-DF72-4AF4-8632-360A9ABF01AC}" srcOrd="6" destOrd="0" parTransId="{74CDA004-7CA9-4D47-A1D1-DCAA5C76EBE2}" sibTransId="{053BE629-0F33-4B68-AC7E-D4FCF97A4EC9}"/>
    <dgm:cxn modelId="{FAF9CD53-F843-43E0-9D57-BC48394943E4}" type="presOf" srcId="{740069DE-9952-41C3-AF8A-AE565729D5E7}" destId="{16A771B9-AC76-4108-BFE1-1EE8D546291D}" srcOrd="1" destOrd="0" presId="urn:microsoft.com/office/officeart/2005/8/layout/list1"/>
    <dgm:cxn modelId="{86BF3BD4-1BB2-4C49-AEC5-14DBDA42F71F}" type="presOf" srcId="{02E55396-1FEE-4BCE-9802-889A605B0756}" destId="{A09DE442-72D3-4C82-92A2-A0AF29CBEB02}" srcOrd="0" destOrd="0" presId="urn:microsoft.com/office/officeart/2005/8/layout/list1"/>
    <dgm:cxn modelId="{B2AC8C2D-8C2B-464B-B427-DEE2C76D32E3}" srcId="{0323912B-1167-4073-A1B3-E5221B90FDD6}" destId="{5B91F3BA-E8FD-42DD-9DF9-297E1F652A3D}" srcOrd="3" destOrd="0" parTransId="{01F93A74-61F1-42FA-B937-CD853410D502}" sibTransId="{B21A413A-F695-44D3-90BD-04D47EB513A9}"/>
    <dgm:cxn modelId="{E7DD02D5-8756-43F1-A607-90DEE1C57770}" type="presOf" srcId="{5B91F3BA-E8FD-42DD-9DF9-297E1F652A3D}" destId="{FEFFF8F7-3BE5-4626-A65E-01ED638538FD}" srcOrd="1" destOrd="0" presId="urn:microsoft.com/office/officeart/2005/8/layout/list1"/>
    <dgm:cxn modelId="{7B9672D1-7852-4AF4-B1CC-4648F591B518}" type="presOf" srcId="{8F33299B-9E42-4ECE-9826-CBA5F7A12CC1}" destId="{D7CA10DC-31CB-4BCD-9419-9B4481C19D7B}" srcOrd="1" destOrd="0" presId="urn:microsoft.com/office/officeart/2005/8/layout/list1"/>
    <dgm:cxn modelId="{4C96BF73-0636-43C7-8C68-B375E92C378B}" type="presOf" srcId="{47BBBA15-DF72-4AF4-8632-360A9ABF01AC}" destId="{74A78705-CEDA-4EEE-AC93-231A35F1DC23}" srcOrd="0" destOrd="0" presId="urn:microsoft.com/office/officeart/2005/8/layout/list1"/>
    <dgm:cxn modelId="{342356DF-3DBE-4B22-8886-8AD4890C753F}" srcId="{0323912B-1167-4073-A1B3-E5221B90FDD6}" destId="{50B9CE15-C595-43D1-82E1-996EFFCCB5C6}" srcOrd="5" destOrd="0" parTransId="{74CCF50B-8017-4251-8134-6615B6788B02}" sibTransId="{705B3610-7198-42AB-B32E-43442C3D0BED}"/>
    <dgm:cxn modelId="{EB8D6B76-6254-439A-BED6-EAA153619EE9}" srcId="{0323912B-1167-4073-A1B3-E5221B90FDD6}" destId="{8F33299B-9E42-4ECE-9826-CBA5F7A12CC1}" srcOrd="1" destOrd="0" parTransId="{50E4E191-837C-4528-9006-58EB61E851FE}" sibTransId="{E2AE3F84-7FDC-4D0E-8656-DF5005F695F3}"/>
    <dgm:cxn modelId="{216B72D1-7DC0-48F9-8D65-3F1BE83329BC}" type="presOf" srcId="{430A3A53-F50B-4CEF-A53F-744898358622}" destId="{A9526A59-F633-4CE8-861B-B32F3B94F0CD}" srcOrd="0" destOrd="0" presId="urn:microsoft.com/office/officeart/2005/8/layout/list1"/>
    <dgm:cxn modelId="{6F61B5A1-47D5-4721-B3F6-B1E9A3D8302E}" type="presOf" srcId="{50B9CE15-C595-43D1-82E1-996EFFCCB5C6}" destId="{17EE834C-F069-4537-AF12-D0A9571E4C22}" srcOrd="0" destOrd="0" presId="urn:microsoft.com/office/officeart/2005/8/layout/list1"/>
    <dgm:cxn modelId="{72DC2EAA-46AB-45CF-AFB0-7D7ABB5CDDBA}" type="presOf" srcId="{5B91F3BA-E8FD-42DD-9DF9-297E1F652A3D}" destId="{B9A88F8A-1C65-4428-BAA5-CD72C1D6AA85}" srcOrd="0" destOrd="0" presId="urn:microsoft.com/office/officeart/2005/8/layout/list1"/>
    <dgm:cxn modelId="{4403406C-C89B-435D-B4A7-3F923C078D60}" type="presOf" srcId="{0323912B-1167-4073-A1B3-E5221B90FDD6}" destId="{FBFFBA88-11C6-4300-89FD-917935F09427}" srcOrd="0" destOrd="0" presId="urn:microsoft.com/office/officeart/2005/8/layout/list1"/>
    <dgm:cxn modelId="{0BE68648-5E99-4939-8D68-C510D44D33B4}" type="presOf" srcId="{50B9CE15-C595-43D1-82E1-996EFFCCB5C6}" destId="{A927FC16-03DF-4D53-A087-91E459671B5B}" srcOrd="1" destOrd="0" presId="urn:microsoft.com/office/officeart/2005/8/layout/list1"/>
    <dgm:cxn modelId="{80B32459-B58B-4F71-90A6-CD35EC36798E}" type="presOf" srcId="{8F33299B-9E42-4ECE-9826-CBA5F7A12CC1}" destId="{3402C15A-7F78-41AC-B2EE-CB16EE853FB6}" srcOrd="0" destOrd="0" presId="urn:microsoft.com/office/officeart/2005/8/layout/list1"/>
    <dgm:cxn modelId="{585EFF52-6E75-4C20-9DDE-E5AE15FB7EA2}" type="presOf" srcId="{07B208E2-53E9-4AE4-9A83-D324EE46D4DB}" destId="{50B02614-0905-405D-BBD1-5C8F4AD13CA2}" srcOrd="0" destOrd="0" presId="urn:microsoft.com/office/officeart/2005/8/layout/list1"/>
    <dgm:cxn modelId="{908B960D-5D02-49C9-A882-C202F2342915}" type="presOf" srcId="{430A3A53-F50B-4CEF-A53F-744898358622}" destId="{33E91D81-0E5A-431C-A6F1-7BA7C105043C}" srcOrd="1" destOrd="0" presId="urn:microsoft.com/office/officeart/2005/8/layout/list1"/>
    <dgm:cxn modelId="{C8B12932-1BB6-4EE0-9E94-294EB0FEA1FB}" srcId="{0323912B-1167-4073-A1B3-E5221B90FDD6}" destId="{07B208E2-53E9-4AE4-9A83-D324EE46D4DB}" srcOrd="7" destOrd="0" parTransId="{7D6B342D-23CC-464D-AFCA-15B2A5CD3647}" sibTransId="{5B3F016E-5A53-4801-B9A0-0E12A297C160}"/>
    <dgm:cxn modelId="{499180E1-46E8-447E-977A-8BF98741E19C}" type="presOf" srcId="{740069DE-9952-41C3-AF8A-AE565729D5E7}" destId="{A185A78A-50A4-48D1-B9B2-201EC11FDE77}" srcOrd="0" destOrd="0" presId="urn:microsoft.com/office/officeart/2005/8/layout/list1"/>
    <dgm:cxn modelId="{CC725014-5F59-4104-9C98-951F4EA6567E}" srcId="{0323912B-1167-4073-A1B3-E5221B90FDD6}" destId="{740069DE-9952-41C3-AF8A-AE565729D5E7}" srcOrd="4" destOrd="0" parTransId="{B2C71633-45B2-4788-980A-2059C5948016}" sibTransId="{4D238F9B-0E65-4FEC-AA3B-E92B7BF861ED}"/>
    <dgm:cxn modelId="{F9CA5853-32B1-4A75-AA7A-4C9417D0B6BC}" srcId="{0323912B-1167-4073-A1B3-E5221B90FDD6}" destId="{02E55396-1FEE-4BCE-9802-889A605B0756}" srcOrd="0" destOrd="0" parTransId="{8F7B3ED3-4A1F-439C-A694-2B0BFAB7F08B}" sibTransId="{0E71374A-84C0-4EA0-AB76-7690C5B28DF3}"/>
    <dgm:cxn modelId="{39EBC495-16C3-4865-8136-D68E193909A0}" type="presOf" srcId="{02E55396-1FEE-4BCE-9802-889A605B0756}" destId="{59E9153E-0DC2-4A4E-AA83-A8B0B61EB5C9}" srcOrd="1" destOrd="0" presId="urn:microsoft.com/office/officeart/2005/8/layout/list1"/>
    <dgm:cxn modelId="{413CB645-F4C5-4E05-8216-07EDBDE25908}" type="presOf" srcId="{47BBBA15-DF72-4AF4-8632-360A9ABF01AC}" destId="{973B2C07-A5AD-413A-801E-A99A497BDD42}" srcOrd="1" destOrd="0" presId="urn:microsoft.com/office/officeart/2005/8/layout/list1"/>
    <dgm:cxn modelId="{4541AC36-E2E7-4507-95DC-FF41245C6B1B}" srcId="{0323912B-1167-4073-A1B3-E5221B90FDD6}" destId="{430A3A53-F50B-4CEF-A53F-744898358622}" srcOrd="2" destOrd="0" parTransId="{8A28A9C1-D9AF-4271-AACB-831F754EF237}" sibTransId="{F93DC0A9-B2B7-4810-BE5E-2F6F9E52D3FE}"/>
    <dgm:cxn modelId="{DB16BC62-F180-4224-90EA-16375B05D88E}" type="presParOf" srcId="{FBFFBA88-11C6-4300-89FD-917935F09427}" destId="{04B4C004-AE45-4DB3-9FA6-5F87E436091F}" srcOrd="0" destOrd="0" presId="urn:microsoft.com/office/officeart/2005/8/layout/list1"/>
    <dgm:cxn modelId="{CA446020-C85C-4A37-AECD-8FA303F55CC3}" type="presParOf" srcId="{04B4C004-AE45-4DB3-9FA6-5F87E436091F}" destId="{A09DE442-72D3-4C82-92A2-A0AF29CBEB02}" srcOrd="0" destOrd="0" presId="urn:microsoft.com/office/officeart/2005/8/layout/list1"/>
    <dgm:cxn modelId="{0D672A35-80FE-41A2-9C8F-4E4F3FE55D08}" type="presParOf" srcId="{04B4C004-AE45-4DB3-9FA6-5F87E436091F}" destId="{59E9153E-0DC2-4A4E-AA83-A8B0B61EB5C9}" srcOrd="1" destOrd="0" presId="urn:microsoft.com/office/officeart/2005/8/layout/list1"/>
    <dgm:cxn modelId="{63DE00A7-44EA-4205-A79C-15AAE207CC40}" type="presParOf" srcId="{FBFFBA88-11C6-4300-89FD-917935F09427}" destId="{71F2FD96-DA0D-4925-AAC0-5C08FF548101}" srcOrd="1" destOrd="0" presId="urn:microsoft.com/office/officeart/2005/8/layout/list1"/>
    <dgm:cxn modelId="{DC647140-733A-42DA-A4C4-9F4090B4A47E}" type="presParOf" srcId="{FBFFBA88-11C6-4300-89FD-917935F09427}" destId="{A5FEB011-27EA-4C37-955E-42026EBB5BC7}" srcOrd="2" destOrd="0" presId="urn:microsoft.com/office/officeart/2005/8/layout/list1"/>
    <dgm:cxn modelId="{1FBB2F7C-37F5-428D-BB06-EAC164846F77}" type="presParOf" srcId="{FBFFBA88-11C6-4300-89FD-917935F09427}" destId="{285330AC-C81C-4D86-849D-39EEA06D0875}" srcOrd="3" destOrd="0" presId="urn:microsoft.com/office/officeart/2005/8/layout/list1"/>
    <dgm:cxn modelId="{2E830112-C66F-4D36-8BDC-DA94D0BC76A9}" type="presParOf" srcId="{FBFFBA88-11C6-4300-89FD-917935F09427}" destId="{DA3156B5-0F6B-47D7-94D3-8AC57CFAF96B}" srcOrd="4" destOrd="0" presId="urn:microsoft.com/office/officeart/2005/8/layout/list1"/>
    <dgm:cxn modelId="{9E509386-82C0-497B-ACC0-FEDD05789D63}" type="presParOf" srcId="{DA3156B5-0F6B-47D7-94D3-8AC57CFAF96B}" destId="{3402C15A-7F78-41AC-B2EE-CB16EE853FB6}" srcOrd="0" destOrd="0" presId="urn:microsoft.com/office/officeart/2005/8/layout/list1"/>
    <dgm:cxn modelId="{424C8A67-E74B-409A-BDF9-1FB8B5121658}" type="presParOf" srcId="{DA3156B5-0F6B-47D7-94D3-8AC57CFAF96B}" destId="{D7CA10DC-31CB-4BCD-9419-9B4481C19D7B}" srcOrd="1" destOrd="0" presId="urn:microsoft.com/office/officeart/2005/8/layout/list1"/>
    <dgm:cxn modelId="{585D3D00-DEEC-4DAB-B4A3-0651CF69BD84}" type="presParOf" srcId="{FBFFBA88-11C6-4300-89FD-917935F09427}" destId="{689C4B6D-E738-4C8B-A90F-21C0BAA8682C}" srcOrd="5" destOrd="0" presId="urn:microsoft.com/office/officeart/2005/8/layout/list1"/>
    <dgm:cxn modelId="{9920E878-B436-49C2-A78B-73DB4857A282}" type="presParOf" srcId="{FBFFBA88-11C6-4300-89FD-917935F09427}" destId="{E3120D42-692E-49DC-B333-42555497F5B7}" srcOrd="6" destOrd="0" presId="urn:microsoft.com/office/officeart/2005/8/layout/list1"/>
    <dgm:cxn modelId="{A0466FA8-85D9-4B88-93CA-EA3688BCC1FF}" type="presParOf" srcId="{FBFFBA88-11C6-4300-89FD-917935F09427}" destId="{6B43D5DF-791E-4BBF-A5F8-0D610D1522FA}" srcOrd="7" destOrd="0" presId="urn:microsoft.com/office/officeart/2005/8/layout/list1"/>
    <dgm:cxn modelId="{B3C030E9-724C-4601-8B9A-4FE3F8C9D8AB}" type="presParOf" srcId="{FBFFBA88-11C6-4300-89FD-917935F09427}" destId="{54BE16B4-412D-4E3F-875E-EFDDEF230C15}" srcOrd="8" destOrd="0" presId="urn:microsoft.com/office/officeart/2005/8/layout/list1"/>
    <dgm:cxn modelId="{EDAE16E8-2C2D-4E9D-8EDB-E56B3A547606}" type="presParOf" srcId="{54BE16B4-412D-4E3F-875E-EFDDEF230C15}" destId="{A9526A59-F633-4CE8-861B-B32F3B94F0CD}" srcOrd="0" destOrd="0" presId="urn:microsoft.com/office/officeart/2005/8/layout/list1"/>
    <dgm:cxn modelId="{6C6D68E4-BAC8-4C64-BA1C-51604913FA18}" type="presParOf" srcId="{54BE16B4-412D-4E3F-875E-EFDDEF230C15}" destId="{33E91D81-0E5A-431C-A6F1-7BA7C105043C}" srcOrd="1" destOrd="0" presId="urn:microsoft.com/office/officeart/2005/8/layout/list1"/>
    <dgm:cxn modelId="{09ADE0F8-8DE3-4163-B39E-85AE0B26D7CD}" type="presParOf" srcId="{FBFFBA88-11C6-4300-89FD-917935F09427}" destId="{7058083C-DD22-428D-AF1C-E281FF047A75}" srcOrd="9" destOrd="0" presId="urn:microsoft.com/office/officeart/2005/8/layout/list1"/>
    <dgm:cxn modelId="{B25105E5-7EC8-419A-9937-6A7E5618DEA5}" type="presParOf" srcId="{FBFFBA88-11C6-4300-89FD-917935F09427}" destId="{B9E299DC-6819-4CEC-BB05-FD8B7D8076A7}" srcOrd="10" destOrd="0" presId="urn:microsoft.com/office/officeart/2005/8/layout/list1"/>
    <dgm:cxn modelId="{2CC8834C-66D4-47BF-A642-6314AD57A6D7}" type="presParOf" srcId="{FBFFBA88-11C6-4300-89FD-917935F09427}" destId="{5EFE6D7A-1478-4C39-BCFD-1409AB3789E7}" srcOrd="11" destOrd="0" presId="urn:microsoft.com/office/officeart/2005/8/layout/list1"/>
    <dgm:cxn modelId="{429084D3-5F1D-4598-A79F-ED093A601160}" type="presParOf" srcId="{FBFFBA88-11C6-4300-89FD-917935F09427}" destId="{2A4A31A6-DDB2-4DDB-90B4-CA2299F0CE05}" srcOrd="12" destOrd="0" presId="urn:microsoft.com/office/officeart/2005/8/layout/list1"/>
    <dgm:cxn modelId="{74667D7E-5230-4844-9C00-AA57F4A9F9A6}" type="presParOf" srcId="{2A4A31A6-DDB2-4DDB-90B4-CA2299F0CE05}" destId="{B9A88F8A-1C65-4428-BAA5-CD72C1D6AA85}" srcOrd="0" destOrd="0" presId="urn:microsoft.com/office/officeart/2005/8/layout/list1"/>
    <dgm:cxn modelId="{D43022AD-2BF5-4974-9B3C-C0395F314B8D}" type="presParOf" srcId="{2A4A31A6-DDB2-4DDB-90B4-CA2299F0CE05}" destId="{FEFFF8F7-3BE5-4626-A65E-01ED638538FD}" srcOrd="1" destOrd="0" presId="urn:microsoft.com/office/officeart/2005/8/layout/list1"/>
    <dgm:cxn modelId="{C2E5F24D-1F64-4151-9AA4-1C088AC774BA}" type="presParOf" srcId="{FBFFBA88-11C6-4300-89FD-917935F09427}" destId="{2CC010DA-C2CE-4BA5-A837-90930E27D0E0}" srcOrd="13" destOrd="0" presId="urn:microsoft.com/office/officeart/2005/8/layout/list1"/>
    <dgm:cxn modelId="{09C665F8-E367-49FC-AED4-5033447FB35B}" type="presParOf" srcId="{FBFFBA88-11C6-4300-89FD-917935F09427}" destId="{C559DC1D-C9E8-442F-A447-F08E571FB5F8}" srcOrd="14" destOrd="0" presId="urn:microsoft.com/office/officeart/2005/8/layout/list1"/>
    <dgm:cxn modelId="{0C1D0584-77B6-462D-922E-36A94AE501EE}" type="presParOf" srcId="{FBFFBA88-11C6-4300-89FD-917935F09427}" destId="{DF92EC1C-61F8-4C75-96C3-A285E0AA0D7A}" srcOrd="15" destOrd="0" presId="urn:microsoft.com/office/officeart/2005/8/layout/list1"/>
    <dgm:cxn modelId="{7146C6CE-8157-4290-9B10-9CD5D0337C79}" type="presParOf" srcId="{FBFFBA88-11C6-4300-89FD-917935F09427}" destId="{7082AD22-0B00-43F4-BA38-705D38634AB5}" srcOrd="16" destOrd="0" presId="urn:microsoft.com/office/officeart/2005/8/layout/list1"/>
    <dgm:cxn modelId="{9056FCD4-4946-449A-8561-F30B13228A13}" type="presParOf" srcId="{7082AD22-0B00-43F4-BA38-705D38634AB5}" destId="{A185A78A-50A4-48D1-B9B2-201EC11FDE77}" srcOrd="0" destOrd="0" presId="urn:microsoft.com/office/officeart/2005/8/layout/list1"/>
    <dgm:cxn modelId="{770CBB11-669A-44CE-86F5-C5444E4F9C98}" type="presParOf" srcId="{7082AD22-0B00-43F4-BA38-705D38634AB5}" destId="{16A771B9-AC76-4108-BFE1-1EE8D546291D}" srcOrd="1" destOrd="0" presId="urn:microsoft.com/office/officeart/2005/8/layout/list1"/>
    <dgm:cxn modelId="{F7CF9C18-B09A-4E19-B1A4-9CF8958ECB11}" type="presParOf" srcId="{FBFFBA88-11C6-4300-89FD-917935F09427}" destId="{0EF0C93A-12D6-4943-B928-23F123EDFB0D}" srcOrd="17" destOrd="0" presId="urn:microsoft.com/office/officeart/2005/8/layout/list1"/>
    <dgm:cxn modelId="{51F02C88-9FE7-4F8C-9FAB-D4CFA6EE182C}" type="presParOf" srcId="{FBFFBA88-11C6-4300-89FD-917935F09427}" destId="{D3DF46AD-35C9-4BB6-810D-FB14C710A5B6}" srcOrd="18" destOrd="0" presId="urn:microsoft.com/office/officeart/2005/8/layout/list1"/>
    <dgm:cxn modelId="{857A9340-30D2-46DD-B161-D9E8A0C96ED5}" type="presParOf" srcId="{FBFFBA88-11C6-4300-89FD-917935F09427}" destId="{19A05881-0297-4445-9D75-8D20917763BE}" srcOrd="19" destOrd="0" presId="urn:microsoft.com/office/officeart/2005/8/layout/list1"/>
    <dgm:cxn modelId="{FEABA0BA-737E-4D1A-B753-9600113DBBDB}" type="presParOf" srcId="{FBFFBA88-11C6-4300-89FD-917935F09427}" destId="{4A7D8B32-5D9F-40F2-87C2-C2CBA753B626}" srcOrd="20" destOrd="0" presId="urn:microsoft.com/office/officeart/2005/8/layout/list1"/>
    <dgm:cxn modelId="{78DBF3A7-9DAB-459C-8CB8-009D80B8CA49}" type="presParOf" srcId="{4A7D8B32-5D9F-40F2-87C2-C2CBA753B626}" destId="{17EE834C-F069-4537-AF12-D0A9571E4C22}" srcOrd="0" destOrd="0" presId="urn:microsoft.com/office/officeart/2005/8/layout/list1"/>
    <dgm:cxn modelId="{B58590BF-F85E-431F-8886-E72DBCE320CC}" type="presParOf" srcId="{4A7D8B32-5D9F-40F2-87C2-C2CBA753B626}" destId="{A927FC16-03DF-4D53-A087-91E459671B5B}" srcOrd="1" destOrd="0" presId="urn:microsoft.com/office/officeart/2005/8/layout/list1"/>
    <dgm:cxn modelId="{3A7115D2-BC95-4C27-923B-4486A6ACB677}" type="presParOf" srcId="{FBFFBA88-11C6-4300-89FD-917935F09427}" destId="{53996FF6-A496-4CFF-B9CB-8606529F58B2}" srcOrd="21" destOrd="0" presId="urn:microsoft.com/office/officeart/2005/8/layout/list1"/>
    <dgm:cxn modelId="{F2D025B0-3B59-462A-BB9F-CDADE69852E2}" type="presParOf" srcId="{FBFFBA88-11C6-4300-89FD-917935F09427}" destId="{8AB60891-C09C-47E8-91BA-5E5226B5187A}" srcOrd="22" destOrd="0" presId="urn:microsoft.com/office/officeart/2005/8/layout/list1"/>
    <dgm:cxn modelId="{E6B3B716-9D66-4929-8F4E-77476F7EE6FF}" type="presParOf" srcId="{FBFFBA88-11C6-4300-89FD-917935F09427}" destId="{A56F6023-82D8-4924-87A8-BC22D752EC51}" srcOrd="23" destOrd="0" presId="urn:microsoft.com/office/officeart/2005/8/layout/list1"/>
    <dgm:cxn modelId="{CCD5723E-C2FB-4953-99E1-1B235EC36014}" type="presParOf" srcId="{FBFFBA88-11C6-4300-89FD-917935F09427}" destId="{8B522E53-0C36-4310-B6BF-73EB6686A03E}" srcOrd="24" destOrd="0" presId="urn:microsoft.com/office/officeart/2005/8/layout/list1"/>
    <dgm:cxn modelId="{44363973-5A74-4C13-8578-114DB0051BA8}" type="presParOf" srcId="{8B522E53-0C36-4310-B6BF-73EB6686A03E}" destId="{74A78705-CEDA-4EEE-AC93-231A35F1DC23}" srcOrd="0" destOrd="0" presId="urn:microsoft.com/office/officeart/2005/8/layout/list1"/>
    <dgm:cxn modelId="{4DBF151E-53FD-4D87-BE8A-267989DA8099}" type="presParOf" srcId="{8B522E53-0C36-4310-B6BF-73EB6686A03E}" destId="{973B2C07-A5AD-413A-801E-A99A497BDD42}" srcOrd="1" destOrd="0" presId="urn:microsoft.com/office/officeart/2005/8/layout/list1"/>
    <dgm:cxn modelId="{064E9F70-0505-424B-9336-FE672C61A074}" type="presParOf" srcId="{FBFFBA88-11C6-4300-89FD-917935F09427}" destId="{EFDC286F-0075-4A3B-9E72-4E626BBAAB67}" srcOrd="25" destOrd="0" presId="urn:microsoft.com/office/officeart/2005/8/layout/list1"/>
    <dgm:cxn modelId="{77FBF6DF-3CA5-4D63-8C6B-048ED1E11464}" type="presParOf" srcId="{FBFFBA88-11C6-4300-89FD-917935F09427}" destId="{9FAA9917-BF30-407D-9627-272ED09C5394}" srcOrd="26" destOrd="0" presId="urn:microsoft.com/office/officeart/2005/8/layout/list1"/>
    <dgm:cxn modelId="{DB7A9ECD-99E2-4E9B-923D-31B0735FB8A4}" type="presParOf" srcId="{FBFFBA88-11C6-4300-89FD-917935F09427}" destId="{1E80B966-778E-412E-8804-F136451324FD}" srcOrd="27" destOrd="0" presId="urn:microsoft.com/office/officeart/2005/8/layout/list1"/>
    <dgm:cxn modelId="{11578B59-FEEC-4904-B59D-94601B73328F}" type="presParOf" srcId="{FBFFBA88-11C6-4300-89FD-917935F09427}" destId="{DD639A76-0495-4A5B-85D3-9348EDB4D2A2}" srcOrd="28" destOrd="0" presId="urn:microsoft.com/office/officeart/2005/8/layout/list1"/>
    <dgm:cxn modelId="{C75ACC51-CE93-4E3B-A0FF-F709728ECCBF}" type="presParOf" srcId="{DD639A76-0495-4A5B-85D3-9348EDB4D2A2}" destId="{50B02614-0905-405D-BBD1-5C8F4AD13CA2}" srcOrd="0" destOrd="0" presId="urn:microsoft.com/office/officeart/2005/8/layout/list1"/>
    <dgm:cxn modelId="{5FA6E1E6-42B8-4362-AA6C-7413A96CD30B}" type="presParOf" srcId="{DD639A76-0495-4A5B-85D3-9348EDB4D2A2}" destId="{4FF92B4E-A2E3-4CA9-BEB2-D9F34F5A0B21}" srcOrd="1" destOrd="0" presId="urn:microsoft.com/office/officeart/2005/8/layout/list1"/>
    <dgm:cxn modelId="{CE216145-6F9C-441E-B4D8-F21817DE1A56}" type="presParOf" srcId="{FBFFBA88-11C6-4300-89FD-917935F09427}" destId="{5BF34BEC-395B-40BF-BDEC-C0E1DA49B48F}" srcOrd="29" destOrd="0" presId="urn:microsoft.com/office/officeart/2005/8/layout/list1"/>
    <dgm:cxn modelId="{1320CF2D-EB8C-490E-8764-A7542D61A6D1}" type="presParOf" srcId="{FBFFBA88-11C6-4300-89FD-917935F09427}" destId="{A31B717F-A8E8-43E2-BD40-A64B52FA3867}" srcOrd="30" destOrd="0" presId="urn:microsoft.com/office/officeart/2005/8/layout/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8712F6-DA97-4453-80AD-42F1CD580BA0}">
      <dsp:nvSpPr>
        <dsp:cNvPr id="0" name=""/>
        <dsp:cNvSpPr/>
      </dsp:nvSpPr>
      <dsp:spPr>
        <a:xfrm>
          <a:off x="2238880" y="1144587"/>
          <a:ext cx="721359" cy="721359"/>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kern="1200"/>
            <a:t>TCS</a:t>
          </a:r>
        </a:p>
      </dsp:txBody>
      <dsp:txXfrm>
        <a:off x="2344521" y="1250228"/>
        <a:ext cx="510077" cy="510077"/>
      </dsp:txXfrm>
    </dsp:sp>
    <dsp:sp modelId="{B694A39B-7982-4487-A2E1-9ECEDE6FEC0B}">
      <dsp:nvSpPr>
        <dsp:cNvPr id="0" name=""/>
        <dsp:cNvSpPr/>
      </dsp:nvSpPr>
      <dsp:spPr>
        <a:xfrm rot="16200000">
          <a:off x="2506432" y="839645"/>
          <a:ext cx="186256" cy="268998"/>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534371" y="921384"/>
        <a:ext cx="130379" cy="161398"/>
      </dsp:txXfrm>
    </dsp:sp>
    <dsp:sp modelId="{B65A7E92-34B2-4215-B3A6-385C5D1612C1}">
      <dsp:nvSpPr>
        <dsp:cNvPr id="0" name=""/>
        <dsp:cNvSpPr/>
      </dsp:nvSpPr>
      <dsp:spPr>
        <a:xfrm>
          <a:off x="2170171" y="1987"/>
          <a:ext cx="858778" cy="79117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AI</a:t>
          </a:r>
        </a:p>
      </dsp:txBody>
      <dsp:txXfrm>
        <a:off x="2295936" y="117852"/>
        <a:ext cx="607248" cy="559443"/>
      </dsp:txXfrm>
    </dsp:sp>
    <dsp:sp modelId="{74E2E314-41A0-4679-8EA6-6342861468CA}">
      <dsp:nvSpPr>
        <dsp:cNvPr id="0" name=""/>
        <dsp:cNvSpPr/>
      </dsp:nvSpPr>
      <dsp:spPr>
        <a:xfrm rot="19800000">
          <a:off x="2959286" y="1116330"/>
          <a:ext cx="161944" cy="268998"/>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962540" y="1182276"/>
        <a:ext cx="113361" cy="161398"/>
      </dsp:txXfrm>
    </dsp:sp>
    <dsp:sp modelId="{42E1A069-C4F1-480B-AC1D-2944280859A3}">
      <dsp:nvSpPr>
        <dsp:cNvPr id="0" name=""/>
        <dsp:cNvSpPr/>
      </dsp:nvSpPr>
      <dsp:spPr>
        <a:xfrm>
          <a:off x="3098151" y="555834"/>
          <a:ext cx="921400" cy="79117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IOT</a:t>
          </a:r>
        </a:p>
      </dsp:txBody>
      <dsp:txXfrm>
        <a:off x="3233087" y="671699"/>
        <a:ext cx="651528" cy="559443"/>
      </dsp:txXfrm>
    </dsp:sp>
    <dsp:sp modelId="{93FF262D-3B70-4D45-BAD1-B7FACB9FCCF1}">
      <dsp:nvSpPr>
        <dsp:cNvPr id="0" name=""/>
        <dsp:cNvSpPr/>
      </dsp:nvSpPr>
      <dsp:spPr>
        <a:xfrm rot="1800000">
          <a:off x="2958328" y="1623706"/>
          <a:ext cx="158667" cy="268998"/>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961517" y="1665606"/>
        <a:ext cx="111067" cy="161398"/>
      </dsp:txXfrm>
    </dsp:sp>
    <dsp:sp modelId="{F2382BE5-6EE9-484F-8D27-6B8F4663E00A}">
      <dsp:nvSpPr>
        <dsp:cNvPr id="0" name=""/>
        <dsp:cNvSpPr/>
      </dsp:nvSpPr>
      <dsp:spPr>
        <a:xfrm>
          <a:off x="3088692" y="1663527"/>
          <a:ext cx="940317" cy="79117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b="1" kern="1200"/>
            <a:t>DATA</a:t>
          </a:r>
          <a:br>
            <a:rPr lang="en-US" sz="1050" b="1" kern="1200"/>
          </a:br>
          <a:r>
            <a:rPr lang="en-US" sz="1050" b="1" kern="1200"/>
            <a:t>ANALYTICS</a:t>
          </a:r>
        </a:p>
      </dsp:txBody>
      <dsp:txXfrm>
        <a:off x="3226398" y="1779392"/>
        <a:ext cx="664905" cy="559443"/>
      </dsp:txXfrm>
    </dsp:sp>
    <dsp:sp modelId="{C0CE6D3E-E522-4D53-9B54-E79DD1F0D266}">
      <dsp:nvSpPr>
        <dsp:cNvPr id="0" name=""/>
        <dsp:cNvSpPr/>
      </dsp:nvSpPr>
      <dsp:spPr>
        <a:xfrm rot="5400000">
          <a:off x="2506432" y="1901890"/>
          <a:ext cx="186256" cy="268998"/>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534371" y="1927752"/>
        <a:ext cx="130379" cy="161398"/>
      </dsp:txXfrm>
    </dsp:sp>
    <dsp:sp modelId="{8B8F78F9-033F-494C-8CA6-942CB1E761CF}">
      <dsp:nvSpPr>
        <dsp:cNvPr id="0" name=""/>
        <dsp:cNvSpPr/>
      </dsp:nvSpPr>
      <dsp:spPr>
        <a:xfrm>
          <a:off x="2170171" y="2217374"/>
          <a:ext cx="858778" cy="79117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BLOCK</a:t>
          </a:r>
          <a:br>
            <a:rPr lang="en-US" sz="1200" b="1" kern="1200"/>
          </a:br>
          <a:r>
            <a:rPr lang="en-US" sz="1200" b="1" kern="1200"/>
            <a:t>CHAIN</a:t>
          </a:r>
        </a:p>
      </dsp:txBody>
      <dsp:txXfrm>
        <a:off x="2295936" y="2333239"/>
        <a:ext cx="607248" cy="559443"/>
      </dsp:txXfrm>
    </dsp:sp>
    <dsp:sp modelId="{F8295B1E-3B8C-4402-8E99-B59162FAE4EC}">
      <dsp:nvSpPr>
        <dsp:cNvPr id="0" name=""/>
        <dsp:cNvSpPr/>
      </dsp:nvSpPr>
      <dsp:spPr>
        <a:xfrm rot="9000000">
          <a:off x="2073393" y="1626797"/>
          <a:ext cx="165423" cy="268998"/>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119696" y="1668190"/>
        <a:ext cx="115796" cy="161398"/>
      </dsp:txXfrm>
    </dsp:sp>
    <dsp:sp modelId="{4C8A111F-4E6C-42FB-A6B6-AB5B692DF4B4}">
      <dsp:nvSpPr>
        <dsp:cNvPr id="0" name=""/>
        <dsp:cNvSpPr/>
      </dsp:nvSpPr>
      <dsp:spPr>
        <a:xfrm>
          <a:off x="1189419" y="1663527"/>
          <a:ext cx="901699" cy="79117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CYBER</a:t>
          </a:r>
        </a:p>
        <a:p>
          <a:pPr lvl="0" algn="ctr" defTabSz="533400">
            <a:lnSpc>
              <a:spcPct val="90000"/>
            </a:lnSpc>
            <a:spcBef>
              <a:spcPct val="0"/>
            </a:spcBef>
            <a:spcAft>
              <a:spcPct val="35000"/>
            </a:spcAft>
          </a:pPr>
          <a:r>
            <a:rPr lang="en-US" sz="1200" b="1" kern="1200"/>
            <a:t>SECURITY</a:t>
          </a:r>
        </a:p>
      </dsp:txBody>
      <dsp:txXfrm>
        <a:off x="1321470" y="1779392"/>
        <a:ext cx="637597" cy="559443"/>
      </dsp:txXfrm>
    </dsp:sp>
    <dsp:sp modelId="{D5E09FD0-1D03-4489-A8E4-A30AD0929D50}">
      <dsp:nvSpPr>
        <dsp:cNvPr id="0" name=""/>
        <dsp:cNvSpPr/>
      </dsp:nvSpPr>
      <dsp:spPr>
        <a:xfrm rot="12600000">
          <a:off x="2072836" y="1114541"/>
          <a:ext cx="165854" cy="268998"/>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119259" y="1180780"/>
        <a:ext cx="116098" cy="161398"/>
      </dsp:txXfrm>
    </dsp:sp>
    <dsp:sp modelId="{EBA217BE-F798-4096-A476-BA4C7A4822C0}">
      <dsp:nvSpPr>
        <dsp:cNvPr id="0" name=""/>
        <dsp:cNvSpPr/>
      </dsp:nvSpPr>
      <dsp:spPr>
        <a:xfrm>
          <a:off x="1190626" y="555834"/>
          <a:ext cx="899286" cy="79117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CLOUD</a:t>
          </a:r>
        </a:p>
      </dsp:txBody>
      <dsp:txXfrm>
        <a:off x="1322323" y="671699"/>
        <a:ext cx="635892" cy="5594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FEB011-27EA-4C37-955E-42026EBB5BC7}">
      <dsp:nvSpPr>
        <dsp:cNvPr id="0" name=""/>
        <dsp:cNvSpPr/>
      </dsp:nvSpPr>
      <dsp:spPr>
        <a:xfrm>
          <a:off x="0" y="198970"/>
          <a:ext cx="5486400" cy="3024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9E9153E-0DC2-4A4E-AA83-A8B0B61EB5C9}">
      <dsp:nvSpPr>
        <dsp:cNvPr id="0" name=""/>
        <dsp:cNvSpPr/>
      </dsp:nvSpPr>
      <dsp:spPr>
        <a:xfrm>
          <a:off x="749381" y="10890"/>
          <a:ext cx="3840480" cy="3542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ctr" defTabSz="533400">
            <a:lnSpc>
              <a:spcPct val="90000"/>
            </a:lnSpc>
            <a:spcBef>
              <a:spcPct val="0"/>
            </a:spcBef>
            <a:spcAft>
              <a:spcPct val="35000"/>
            </a:spcAft>
          </a:pPr>
          <a:r>
            <a:rPr lang="en-US" sz="1200" b="1" kern="1200"/>
            <a:t>INITIAL PLANNING &amp; PROPOSAL</a:t>
          </a:r>
        </a:p>
      </dsp:txBody>
      <dsp:txXfrm>
        <a:off x="766674" y="28183"/>
        <a:ext cx="3805894" cy="319654"/>
      </dsp:txXfrm>
    </dsp:sp>
    <dsp:sp modelId="{E3120D42-692E-49DC-B333-42555497F5B7}">
      <dsp:nvSpPr>
        <dsp:cNvPr id="0" name=""/>
        <dsp:cNvSpPr/>
      </dsp:nvSpPr>
      <dsp:spPr>
        <a:xfrm>
          <a:off x="0" y="743290"/>
          <a:ext cx="5486400" cy="3024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CA10DC-31CB-4BCD-9419-9B4481C19D7B}">
      <dsp:nvSpPr>
        <dsp:cNvPr id="0" name=""/>
        <dsp:cNvSpPr/>
      </dsp:nvSpPr>
      <dsp:spPr>
        <a:xfrm>
          <a:off x="749381" y="555210"/>
          <a:ext cx="3840480" cy="3542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ctr" defTabSz="533400">
            <a:lnSpc>
              <a:spcPct val="90000"/>
            </a:lnSpc>
            <a:spcBef>
              <a:spcPct val="0"/>
            </a:spcBef>
            <a:spcAft>
              <a:spcPct val="35000"/>
            </a:spcAft>
          </a:pPr>
          <a:r>
            <a:rPr lang="en-US" sz="1200" b="1" kern="1200"/>
            <a:t>GOVERNMENT APPROVALS</a:t>
          </a:r>
        </a:p>
      </dsp:txBody>
      <dsp:txXfrm>
        <a:off x="766674" y="572503"/>
        <a:ext cx="3805894" cy="319654"/>
      </dsp:txXfrm>
    </dsp:sp>
    <dsp:sp modelId="{B9E299DC-6819-4CEC-BB05-FD8B7D8076A7}">
      <dsp:nvSpPr>
        <dsp:cNvPr id="0" name=""/>
        <dsp:cNvSpPr/>
      </dsp:nvSpPr>
      <dsp:spPr>
        <a:xfrm>
          <a:off x="0" y="1287610"/>
          <a:ext cx="5486400" cy="3024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3E91D81-0E5A-431C-A6F1-7BA7C105043C}">
      <dsp:nvSpPr>
        <dsp:cNvPr id="0" name=""/>
        <dsp:cNvSpPr/>
      </dsp:nvSpPr>
      <dsp:spPr>
        <a:xfrm>
          <a:off x="749381" y="1099530"/>
          <a:ext cx="3840480" cy="3542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ctr" defTabSz="533400">
            <a:lnSpc>
              <a:spcPct val="90000"/>
            </a:lnSpc>
            <a:spcBef>
              <a:spcPct val="0"/>
            </a:spcBef>
            <a:spcAft>
              <a:spcPct val="35000"/>
            </a:spcAft>
          </a:pPr>
          <a:r>
            <a:rPr lang="en-US" sz="1200" b="1" kern="1200"/>
            <a:t>LAND INDENTIFICATION</a:t>
          </a:r>
        </a:p>
      </dsp:txBody>
      <dsp:txXfrm>
        <a:off x="766674" y="1116823"/>
        <a:ext cx="3805894" cy="319654"/>
      </dsp:txXfrm>
    </dsp:sp>
    <dsp:sp modelId="{C559DC1D-C9E8-442F-A447-F08E571FB5F8}">
      <dsp:nvSpPr>
        <dsp:cNvPr id="0" name=""/>
        <dsp:cNvSpPr/>
      </dsp:nvSpPr>
      <dsp:spPr>
        <a:xfrm>
          <a:off x="0" y="1831930"/>
          <a:ext cx="5486400" cy="3024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FFF8F7-3BE5-4626-A65E-01ED638538FD}">
      <dsp:nvSpPr>
        <dsp:cNvPr id="0" name=""/>
        <dsp:cNvSpPr/>
      </dsp:nvSpPr>
      <dsp:spPr>
        <a:xfrm>
          <a:off x="749381" y="1643850"/>
          <a:ext cx="3840480" cy="3542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ctr" defTabSz="533400">
            <a:lnSpc>
              <a:spcPct val="90000"/>
            </a:lnSpc>
            <a:spcBef>
              <a:spcPct val="0"/>
            </a:spcBef>
            <a:spcAft>
              <a:spcPct val="35000"/>
            </a:spcAft>
          </a:pPr>
          <a:r>
            <a:rPr lang="en-US" sz="1200" b="1" kern="1200"/>
            <a:t>LAND ALLOTMENT</a:t>
          </a:r>
        </a:p>
      </dsp:txBody>
      <dsp:txXfrm>
        <a:off x="766674" y="1661143"/>
        <a:ext cx="3805894" cy="319654"/>
      </dsp:txXfrm>
    </dsp:sp>
    <dsp:sp modelId="{D3DF46AD-35C9-4BB6-810D-FB14C710A5B6}">
      <dsp:nvSpPr>
        <dsp:cNvPr id="0" name=""/>
        <dsp:cNvSpPr/>
      </dsp:nvSpPr>
      <dsp:spPr>
        <a:xfrm>
          <a:off x="0" y="2376250"/>
          <a:ext cx="5486400" cy="3024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6A771B9-AC76-4108-BFE1-1EE8D546291D}">
      <dsp:nvSpPr>
        <dsp:cNvPr id="0" name=""/>
        <dsp:cNvSpPr/>
      </dsp:nvSpPr>
      <dsp:spPr>
        <a:xfrm>
          <a:off x="749381" y="2188170"/>
          <a:ext cx="3840480" cy="3542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ctr" defTabSz="533400">
            <a:lnSpc>
              <a:spcPct val="90000"/>
            </a:lnSpc>
            <a:spcBef>
              <a:spcPct val="0"/>
            </a:spcBef>
            <a:spcAft>
              <a:spcPct val="35000"/>
            </a:spcAft>
          </a:pPr>
          <a:r>
            <a:rPr lang="en-US" sz="1200" b="1" kern="1200"/>
            <a:t>LAND ACQUISITION</a:t>
          </a:r>
        </a:p>
      </dsp:txBody>
      <dsp:txXfrm>
        <a:off x="766674" y="2205463"/>
        <a:ext cx="3805894" cy="319654"/>
      </dsp:txXfrm>
    </dsp:sp>
    <dsp:sp modelId="{8AB60891-C09C-47E8-91BA-5E5226B5187A}">
      <dsp:nvSpPr>
        <dsp:cNvPr id="0" name=""/>
        <dsp:cNvSpPr/>
      </dsp:nvSpPr>
      <dsp:spPr>
        <a:xfrm>
          <a:off x="0" y="2920570"/>
          <a:ext cx="5486400" cy="3024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27FC16-03DF-4D53-A087-91E459671B5B}">
      <dsp:nvSpPr>
        <dsp:cNvPr id="0" name=""/>
        <dsp:cNvSpPr/>
      </dsp:nvSpPr>
      <dsp:spPr>
        <a:xfrm>
          <a:off x="749381" y="2732490"/>
          <a:ext cx="3840480" cy="3542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ctr" defTabSz="533400">
            <a:lnSpc>
              <a:spcPct val="90000"/>
            </a:lnSpc>
            <a:spcBef>
              <a:spcPct val="0"/>
            </a:spcBef>
            <a:spcAft>
              <a:spcPct val="35000"/>
            </a:spcAft>
          </a:pPr>
          <a:r>
            <a:rPr lang="en-US" sz="1200" b="1" kern="1200"/>
            <a:t>LEASE AGREEMENT</a:t>
          </a:r>
        </a:p>
      </dsp:txBody>
      <dsp:txXfrm>
        <a:off x="766674" y="2749783"/>
        <a:ext cx="3805894" cy="319654"/>
      </dsp:txXfrm>
    </dsp:sp>
    <dsp:sp modelId="{9FAA9917-BF30-407D-9627-272ED09C5394}">
      <dsp:nvSpPr>
        <dsp:cNvPr id="0" name=""/>
        <dsp:cNvSpPr/>
      </dsp:nvSpPr>
      <dsp:spPr>
        <a:xfrm>
          <a:off x="0" y="3464890"/>
          <a:ext cx="5486400" cy="3024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3B2C07-A5AD-413A-801E-A99A497BDD42}">
      <dsp:nvSpPr>
        <dsp:cNvPr id="0" name=""/>
        <dsp:cNvSpPr/>
      </dsp:nvSpPr>
      <dsp:spPr>
        <a:xfrm>
          <a:off x="779299" y="3287770"/>
          <a:ext cx="3840480" cy="3542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ctr" defTabSz="533400">
            <a:lnSpc>
              <a:spcPct val="90000"/>
            </a:lnSpc>
            <a:spcBef>
              <a:spcPct val="0"/>
            </a:spcBef>
            <a:spcAft>
              <a:spcPct val="35000"/>
            </a:spcAft>
          </a:pPr>
          <a:r>
            <a:rPr lang="en-US" sz="1200" b="1" kern="1200"/>
            <a:t>LEGAL</a:t>
          </a:r>
          <a:r>
            <a:rPr lang="en-US" sz="1200" b="1" kern="1200" baseline="0"/>
            <a:t> DUE DILIGENCE</a:t>
          </a:r>
          <a:endParaRPr lang="en-US" sz="1200" b="1" kern="1200"/>
        </a:p>
      </dsp:txBody>
      <dsp:txXfrm>
        <a:off x="796592" y="3305063"/>
        <a:ext cx="3805894" cy="319654"/>
      </dsp:txXfrm>
    </dsp:sp>
    <dsp:sp modelId="{A31B717F-A8E8-43E2-BD40-A64B52FA3867}">
      <dsp:nvSpPr>
        <dsp:cNvPr id="0" name=""/>
        <dsp:cNvSpPr/>
      </dsp:nvSpPr>
      <dsp:spPr>
        <a:xfrm>
          <a:off x="0" y="4009210"/>
          <a:ext cx="5486400" cy="3024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F92B4E-A2E3-4CA9-BEB2-D9F34F5A0B21}">
      <dsp:nvSpPr>
        <dsp:cNvPr id="0" name=""/>
        <dsp:cNvSpPr/>
      </dsp:nvSpPr>
      <dsp:spPr>
        <a:xfrm>
          <a:off x="749381" y="3821130"/>
          <a:ext cx="3840480" cy="35424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ctr" defTabSz="533400">
            <a:lnSpc>
              <a:spcPct val="90000"/>
            </a:lnSpc>
            <a:spcBef>
              <a:spcPct val="0"/>
            </a:spcBef>
            <a:spcAft>
              <a:spcPct val="35000"/>
            </a:spcAft>
          </a:pPr>
          <a:r>
            <a:rPr lang="en-US" sz="1200" b="1" kern="1200"/>
            <a:t>DEVELOPMENT &amp; ITSEZ NOTIFICATION</a:t>
          </a:r>
        </a:p>
      </dsp:txBody>
      <dsp:txXfrm>
        <a:off x="766674" y="3838423"/>
        <a:ext cx="3805894"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TAT24</b:Tag>
    <b:SourceType>InternetSite</b:SourceType>
    <b:Guid>{DDFB2C95-BA91-417E-811C-63BBEBAC6922}</b:Guid>
    <b:Author>
      <b:Author>
        <b:Corporate>TATA Consultancy Services Limited</b:Corporate>
      </b:Author>
    </b:Author>
    <b:Title>WHO WE ARE</b:Title>
    <b:Year>2024</b:Year>
    <b:YearAccessed>2024</b:YearAccessed>
    <b:MonthAccessed>March</b:MonthAccessed>
    <b:DayAccessed>3</b:DayAccessed>
    <b:URL>https://www.tcs.com/who-we-are</b:URL>
    <b:RefOrder>1</b:RefOrder>
  </b:Source>
  <b:Source>
    <b:Tag>TAT241</b:Tag>
    <b:SourceType>InternetSite</b:SourceType>
    <b:Guid>{28BCE95F-1CA9-498B-AF00-B51440D67152}</b:Guid>
    <b:Author>
      <b:Author>
        <b:Corporate>TATA Consultancy Services Limited</b:Corporate>
      </b:Author>
    </b:Author>
    <b:Title>TCS Annual Report 2019-20</b:Title>
    <b:YearAccessed>2024</b:YearAccessed>
    <b:MonthAccessed>March</b:MonthAccessed>
    <b:DayAccessed>3</b:DayAccessed>
    <b:URL>https://www.tcs.com/content/dam/tcs/investor-relations/financial-statements/2019-20/ar/annual-report-2019-2020.pdf</b:URL>
    <b:RefOrder>2</b:RefOrder>
  </b:Source>
  <b:Source>
    <b:Tag>Tat24</b:Tag>
    <b:SourceType>InternetSite</b:SourceType>
    <b:Guid>{324C5E2B-2AF9-46DB-BBD6-5A91E2F9F5FB}</b:Guid>
    <b:Author>
      <b:Author>
        <b:Corporate>Tata Sons Private Limited</b:Corporate>
      </b:Author>
    </b:Author>
    <b:Title>Tata Consultancy Services</b:Title>
    <b:Year>2024</b:Year>
    <b:YearAccessed>2024</b:YearAccessed>
    <b:MonthAccessed>March</b:MonthAccessed>
    <b:DayAccessed>3</b:DayAccessed>
    <b:URL>https://www.tata.com/business/tcs</b:URL>
    <b:RefOrder>3</b:RefOrder>
  </b:Source>
  <b:Source>
    <b:Tag>sta23</b:Tag>
    <b:SourceType>InternetSite</b:SourceType>
    <b:Guid>{69C22EB3-38CE-4F12-A639-35D9419A1E7D}</b:Guid>
    <b:Author>
      <b:Author>
        <b:Corporate>statista</b:Corporate>
      </b:Author>
    </b:Author>
    <b:Title>Annual revenue of Tata Consultancy Services (TCS) worldwide from FY 2013 to FY 2023</b:Title>
    <b:Year>2023</b:Year>
    <b:YearAccessed>2024</b:YearAccessed>
    <b:MonthAccessed>March</b:MonthAccessed>
    <b:DayAccessed>3</b:DayAccessed>
    <b:URL>https://www.statista.com/statistics/759883/india-tcs-annual-revenue/</b:URL>
    <b:RefOrder>4</b:RefOrder>
  </b:Source>
  <b:Source>
    <b:Tag>Con19</b:Tag>
    <b:SourceType>InternetSite</b:SourceType>
    <b:Guid>{248823F7-685D-41E0-AAF4-0CF125D1BBCD}</b:Guid>
    <b:Title>Conceptual Plan</b:Title>
    <b:Year>2019</b:Year>
    <b:YearAccessed>2024</b:YearAccessed>
    <b:MonthAccessed>March</b:MonthAccessed>
    <b:DayAccessed>3</b:DayAccessed>
    <b:URL>https://environmentclearance.nic.in/writereaddata/FormB/TOR/ConceptualPlan/28_Aug_2019_140246273HKBMFUEKCP_TCS_08082019_Rev1_KS-converted.pdf</b:URL>
    <b:RefOrder>5</b:RefOrder>
  </b:Source>
  <b:Source>
    <b:Tag>tcs22</b:Tag>
    <b:SourceType>InternetSite</b:SourceType>
    <b:Guid>{94B056FE-FF1B-42D4-94DF-6F31E063A5B5}</b:Guid>
    <b:Author>
      <b:Author>
        <b:Corporate>tcs</b:Corporate>
      </b:Author>
    </b:Author>
    <b:Title>Noida-it-sez-Campus-Half-Yearly-June-2022</b:Title>
    <b:Year>2022</b:Year>
    <b:YearAccessed>2024</b:YearAccessed>
    <b:MonthAccessed>March</b:MonthAccessed>
    <b:DayAccessed>3</b:DayAccessed>
    <b:URL>https://www.tcs.com/content/dam/global-tcs/en/pdfs/who-we-are/compliance/Noida-it-sez-Campus-Half-Yearly-June-2022.pdf</b:URL>
    <b:RefOrder>6</b:RefOrder>
  </b:Source>
</b:Sources>
</file>

<file path=customXml/itemProps1.xml><?xml version="1.0" encoding="utf-8"?>
<ds:datastoreItem xmlns:ds="http://schemas.openxmlformats.org/officeDocument/2006/customXml" ds:itemID="{A9A51577-80E4-49DC-B4D0-8CFE826E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13</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Chauhan</dc:creator>
  <cp:keywords/>
  <dc:description/>
  <cp:lastModifiedBy>Akshat Chauhan</cp:lastModifiedBy>
  <cp:revision>370</cp:revision>
  <dcterms:created xsi:type="dcterms:W3CDTF">2024-03-03T09:44:00Z</dcterms:created>
  <dcterms:modified xsi:type="dcterms:W3CDTF">2024-03-04T17:29:00Z</dcterms:modified>
</cp:coreProperties>
</file>