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639" w:rsidRPr="00DF5639" w:rsidRDefault="00DF5639" w:rsidP="00DF56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5639">
        <w:rPr>
          <w:rFonts w:ascii="Times New Roman" w:eastAsia="Times New Roman" w:hAnsi="Times New Roman" w:cs="Times New Roman"/>
          <w:b/>
          <w:bCs/>
          <w:kern w:val="36"/>
          <w:sz w:val="48"/>
          <w:szCs w:val="48"/>
          <w:lang w:eastAsia="en-IN"/>
        </w:rPr>
        <w:t>2. Executive Summary</w:t>
      </w:r>
    </w:p>
    <w:p w:rsidR="00DF5639" w:rsidRPr="00DF5639" w:rsidRDefault="00DF5639" w:rsidP="00DF5639">
      <w:p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The current Oracle C2M deployment process is heavily manual and operationally complex across JAVA, CMA, and SQL deployments. Multiple deployment activities rely on manual intervention, resulting in increased deployment effort, operational dependency, </w:t>
      </w:r>
      <w:proofErr w:type="gramStart"/>
      <w:r w:rsidRPr="00DF5639">
        <w:rPr>
          <w:rFonts w:ascii="Times New Roman" w:eastAsia="Times New Roman" w:hAnsi="Times New Roman" w:cs="Times New Roman"/>
          <w:sz w:val="24"/>
          <w:szCs w:val="24"/>
          <w:lang w:eastAsia="en-IN"/>
        </w:rPr>
        <w:t>inconsistency</w:t>
      </w:r>
      <w:proofErr w:type="gramEnd"/>
      <w:r w:rsidRPr="00DF5639">
        <w:rPr>
          <w:rFonts w:ascii="Times New Roman" w:eastAsia="Times New Roman" w:hAnsi="Times New Roman" w:cs="Times New Roman"/>
          <w:sz w:val="24"/>
          <w:szCs w:val="24"/>
          <w:lang w:eastAsia="en-IN"/>
        </w:rPr>
        <w:t xml:space="preserve"> across environments, and higher risk of deployment failures.</w:t>
      </w:r>
    </w:p>
    <w:p w:rsidR="00DF5639" w:rsidRPr="00DF5639" w:rsidRDefault="00DF5639" w:rsidP="00DF5639">
      <w:p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The following key pain points were identified during the assessment:</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Manual deployment activities across JAVA, CMA, and SQL components </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Lack of standardized deployment and rollback mechanism </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Existing deployment scripts are outdated and partially automated </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WebLogic restart activities are manual and not integrated with deployment </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SQL deployments are manually executed without version control or audit tracking </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CMA deployment process involves multiple manual operational steps </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Multi-node environments (UAT/PPE/PROD) require repetitive deployment across nodes due to non-shared storage </w:t>
      </w:r>
    </w:p>
    <w:p w:rsidR="00DF5639" w:rsidRPr="00DF5639" w:rsidRDefault="00DF5639" w:rsidP="00DF56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Limited deployment traceability and absence of centralized logging/notification </w:t>
      </w:r>
    </w:p>
    <w:p w:rsidR="00DF5639" w:rsidRPr="00DF5639" w:rsidRDefault="00DF5639" w:rsidP="00DF5639">
      <w:p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As part of this assessment, the current deployment architecture, infrastructure setup, repository structure, deployment scripts, and operational procedures were </w:t>
      </w:r>
      <w:proofErr w:type="spellStart"/>
      <w:r w:rsidRPr="00DF5639">
        <w:rPr>
          <w:rFonts w:ascii="Times New Roman" w:eastAsia="Times New Roman" w:hAnsi="Times New Roman" w:cs="Times New Roman"/>
          <w:sz w:val="24"/>
          <w:szCs w:val="24"/>
          <w:lang w:eastAsia="en-IN"/>
        </w:rPr>
        <w:t>analyzed</w:t>
      </w:r>
      <w:proofErr w:type="spellEnd"/>
      <w:r w:rsidRPr="00DF5639">
        <w:rPr>
          <w:rFonts w:ascii="Times New Roman" w:eastAsia="Times New Roman" w:hAnsi="Times New Roman" w:cs="Times New Roman"/>
          <w:sz w:val="24"/>
          <w:szCs w:val="24"/>
          <w:lang w:eastAsia="en-IN"/>
        </w:rPr>
        <w:t xml:space="preserve"> to evaluate the feasibility of implementing DevOps-based automation using Azure DevOps and Oracle Cloud Infrastructure (OCI).</w:t>
      </w:r>
    </w:p>
    <w:p w:rsidR="00DF5639" w:rsidRPr="00DF5639" w:rsidRDefault="00DF5639" w:rsidP="00DF5639">
      <w:p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The analysis included:</w:t>
      </w:r>
    </w:p>
    <w:p w:rsidR="00DF5639" w:rsidRPr="00DF5639" w:rsidRDefault="00DF5639" w:rsidP="00DF56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JAVA deployment process and EAR generation mechanism </w:t>
      </w:r>
    </w:p>
    <w:p w:rsidR="00DF5639" w:rsidRPr="00DF5639" w:rsidRDefault="00DF5639" w:rsidP="00DF56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CMA deployment activities including TPW, batch execution, and cache refresh </w:t>
      </w:r>
    </w:p>
    <w:p w:rsidR="00DF5639" w:rsidRPr="00DF5639" w:rsidRDefault="00DF5639" w:rsidP="00DF56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SQL deployment execution process and rollback considerations </w:t>
      </w:r>
    </w:p>
    <w:p w:rsidR="00DF5639" w:rsidRPr="00DF5639" w:rsidRDefault="00DF5639" w:rsidP="00DF56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Multi-node WebLogic deployment architecture </w:t>
      </w:r>
    </w:p>
    <w:p w:rsidR="00DF5639" w:rsidRPr="00DF5639" w:rsidRDefault="00DF5639" w:rsidP="00DF56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Existing Git/tag-based deployment strategy </w:t>
      </w:r>
    </w:p>
    <w:p w:rsidR="00DF5639" w:rsidRPr="00DF5639" w:rsidRDefault="00DF5639" w:rsidP="00DF56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Access requirements, operational dependencies, and infrastructure readiness </w:t>
      </w:r>
    </w:p>
    <w:p w:rsidR="00DF5639" w:rsidRPr="00DF5639" w:rsidRDefault="00DF5639" w:rsidP="00DF5639">
      <w:p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Based on the assessment, deployment automation is technically feasible with a phased implementation approach. The proposed solution includes implementation of Azure DevOps pipelines for JAVA, CMA, and SQL deployments with support for:</w:t>
      </w:r>
    </w:p>
    <w:p w:rsidR="00DF5639" w:rsidRPr="00DF5639" w:rsidRDefault="00DF5639" w:rsidP="00DF56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TAG-based controlled deployments </w:t>
      </w:r>
    </w:p>
    <w:p w:rsidR="00DF5639" w:rsidRPr="00DF5639" w:rsidRDefault="00DF5639" w:rsidP="00DF56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Single-node and multi-node deployment automation </w:t>
      </w:r>
    </w:p>
    <w:p w:rsidR="00DF5639" w:rsidRPr="00DF5639" w:rsidRDefault="00DF5639" w:rsidP="00DF56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Automated validation and health checks </w:t>
      </w:r>
    </w:p>
    <w:p w:rsidR="00DF5639" w:rsidRPr="00DF5639" w:rsidRDefault="00DF5639" w:rsidP="00DF56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WebLogic restart automation </w:t>
      </w:r>
    </w:p>
    <w:p w:rsidR="00DF5639" w:rsidRPr="00DF5639" w:rsidRDefault="00DF5639" w:rsidP="00DF56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Email notification for deployment success/failure </w:t>
      </w:r>
    </w:p>
    <w:p w:rsidR="00DF5639" w:rsidRPr="00DF5639" w:rsidRDefault="00DF5639" w:rsidP="00DF56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Logging, auditability, and rollback support </w:t>
      </w:r>
    </w:p>
    <w:p w:rsidR="00DF5639" w:rsidRPr="00DF5639" w:rsidRDefault="00DF5639" w:rsidP="00DF5639">
      <w:p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This document provides:</w:t>
      </w:r>
    </w:p>
    <w:p w:rsidR="00DF5639" w:rsidRPr="00DF5639" w:rsidRDefault="00DF5639" w:rsidP="00DF56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Current state assessment </w:t>
      </w:r>
    </w:p>
    <w:p w:rsidR="00DF5639" w:rsidRPr="00DF5639" w:rsidRDefault="00DF5639" w:rsidP="00DF56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Technical feasibility analysis </w:t>
      </w:r>
    </w:p>
    <w:p w:rsidR="00DF5639" w:rsidRPr="00DF5639" w:rsidRDefault="00DF5639" w:rsidP="00DF56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Proposed TO-BE deployment architecture </w:t>
      </w:r>
    </w:p>
    <w:p w:rsidR="00DF5639" w:rsidRPr="00DF5639" w:rsidRDefault="00DF5639" w:rsidP="00DF56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lastRenderedPageBreak/>
        <w:t xml:space="preserve">Automation flow diagrams </w:t>
      </w:r>
    </w:p>
    <w:p w:rsidR="00DF5639" w:rsidRPr="00DF5639" w:rsidRDefault="00DF5639" w:rsidP="00DF56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Resource and access planning </w:t>
      </w:r>
    </w:p>
    <w:p w:rsidR="00DF5639" w:rsidRPr="00DF5639" w:rsidRDefault="00DF5639" w:rsidP="00DF56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 xml:space="preserve">Implementation timeline and rollout approach </w:t>
      </w:r>
    </w:p>
    <w:p w:rsidR="00DF5639" w:rsidRPr="00DF5639" w:rsidRDefault="00DF5639" w:rsidP="00DF5639">
      <w:pPr>
        <w:spacing w:before="100" w:beforeAutospacing="1" w:after="100" w:afterAutospacing="1" w:line="240" w:lineRule="auto"/>
        <w:rPr>
          <w:rFonts w:ascii="Times New Roman" w:eastAsia="Times New Roman" w:hAnsi="Times New Roman" w:cs="Times New Roman"/>
          <w:sz w:val="24"/>
          <w:szCs w:val="24"/>
          <w:lang w:eastAsia="en-IN"/>
        </w:rPr>
      </w:pPr>
      <w:r w:rsidRPr="00DF5639">
        <w:rPr>
          <w:rFonts w:ascii="Times New Roman" w:eastAsia="Times New Roman" w:hAnsi="Times New Roman" w:cs="Times New Roman"/>
          <w:sz w:val="24"/>
          <w:szCs w:val="24"/>
          <w:lang w:eastAsia="en-IN"/>
        </w:rPr>
        <w:t>The proposed automation model aims to reduce manual effort, improve deployment consistency, minimize operational risk, and establish a scalable and standardized deployment framework for Oracle C2M environments.</w:t>
      </w:r>
    </w:p>
    <w:p w:rsidR="00452F1D" w:rsidRDefault="00452F1D"/>
    <w:p w:rsidR="00DF5639" w:rsidRDefault="00DF5639" w:rsidP="00DF5639">
      <w:pPr>
        <w:pStyle w:val="Heading2"/>
      </w:pPr>
      <w:r>
        <w:rPr>
          <w:rStyle w:val="Strong"/>
          <w:b w:val="0"/>
          <w:bCs w:val="0"/>
        </w:rPr>
        <w:t>Recommended Implementation Approach</w:t>
      </w:r>
    </w:p>
    <w:p w:rsidR="00DF5639" w:rsidRDefault="00DF5639" w:rsidP="00DF5639">
      <w:pPr>
        <w:pStyle w:val="NormalWeb"/>
      </w:pPr>
      <w:r>
        <w:t>Based on the assessment of the current deployment process, repository structure, infrastructure readiness, operational dependencies, and deployment pain points, a phased implementation approach is recommended to minimize operational risk and ensure controlled adoption of automation.</w:t>
      </w:r>
    </w:p>
    <w:p w:rsidR="00DF5639" w:rsidRDefault="00DF5639" w:rsidP="00DF5639">
      <w:pPr>
        <w:pStyle w:val="NormalWeb"/>
      </w:pPr>
      <w:r>
        <w:t>The analysis identified the following key observations:</w:t>
      </w:r>
    </w:p>
    <w:p w:rsidR="00DF5639" w:rsidRDefault="00DF5639" w:rsidP="00DF5639">
      <w:pPr>
        <w:numPr>
          <w:ilvl w:val="0"/>
          <w:numId w:val="5"/>
        </w:numPr>
        <w:spacing w:before="100" w:beforeAutospacing="1" w:after="100" w:afterAutospacing="1" w:line="240" w:lineRule="auto"/>
      </w:pPr>
      <w:r>
        <w:t xml:space="preserve">Existing deployment scripts are partially reusable but require modernization </w:t>
      </w:r>
    </w:p>
    <w:p w:rsidR="00DF5639" w:rsidRDefault="00DF5639" w:rsidP="00DF5639">
      <w:pPr>
        <w:numPr>
          <w:ilvl w:val="0"/>
          <w:numId w:val="5"/>
        </w:numPr>
        <w:spacing w:before="100" w:beforeAutospacing="1" w:after="100" w:afterAutospacing="1" w:line="240" w:lineRule="auto"/>
      </w:pPr>
      <w:r>
        <w:t xml:space="preserve">Deployment activities are highly dependent on manual operational execution </w:t>
      </w:r>
    </w:p>
    <w:p w:rsidR="00DF5639" w:rsidRDefault="00DF5639" w:rsidP="00DF5639">
      <w:pPr>
        <w:numPr>
          <w:ilvl w:val="0"/>
          <w:numId w:val="5"/>
        </w:numPr>
        <w:spacing w:before="100" w:beforeAutospacing="1" w:after="100" w:afterAutospacing="1" w:line="240" w:lineRule="auto"/>
      </w:pPr>
      <w:r>
        <w:t xml:space="preserve">Multi-node environments require coordinated deployment handling </w:t>
      </w:r>
    </w:p>
    <w:p w:rsidR="00DF5639" w:rsidRDefault="00DF5639" w:rsidP="00DF5639">
      <w:pPr>
        <w:numPr>
          <w:ilvl w:val="0"/>
          <w:numId w:val="5"/>
        </w:numPr>
        <w:spacing w:before="100" w:beforeAutospacing="1" w:after="100" w:afterAutospacing="1" w:line="240" w:lineRule="auto"/>
      </w:pPr>
      <w:r>
        <w:t xml:space="preserve">Current deployment process lacks standardized logging, rollback, and notification mechanisms </w:t>
      </w:r>
    </w:p>
    <w:p w:rsidR="00DF5639" w:rsidRDefault="00DF5639" w:rsidP="00DF5639">
      <w:pPr>
        <w:numPr>
          <w:ilvl w:val="0"/>
          <w:numId w:val="5"/>
        </w:numPr>
        <w:spacing w:before="100" w:beforeAutospacing="1" w:after="100" w:afterAutospacing="1" w:line="240" w:lineRule="auto"/>
      </w:pPr>
      <w:r>
        <w:t xml:space="preserve">Different deployment types (JAVA, CMA, SQL) require separate automation strategies </w:t>
      </w:r>
    </w:p>
    <w:p w:rsidR="00DF5639" w:rsidRDefault="00DF5639" w:rsidP="00DF5639">
      <w:pPr>
        <w:numPr>
          <w:ilvl w:val="0"/>
          <w:numId w:val="5"/>
        </w:numPr>
        <w:spacing w:before="100" w:beforeAutospacing="1" w:after="100" w:afterAutospacing="1" w:line="240" w:lineRule="auto"/>
      </w:pPr>
      <w:r>
        <w:t xml:space="preserve">Existing Azure DevOps repository and TAG-based deployment model can be leveraged for automation implementation </w:t>
      </w:r>
    </w:p>
    <w:p w:rsidR="00DF5639" w:rsidRDefault="00DF5639" w:rsidP="00DF5639">
      <w:pPr>
        <w:pStyle w:val="NormalWeb"/>
      </w:pPr>
      <w:r>
        <w:t>Considering the above observations, the following phased implementation approach is proposed:</w:t>
      </w:r>
    </w:p>
    <w:p w:rsidR="00DF5639" w:rsidRDefault="00DF5639" w:rsidP="00DF5639">
      <w:pPr>
        <w:pStyle w:val="Heading3"/>
      </w:pPr>
      <w:r>
        <w:rPr>
          <w:rStyle w:val="Strong"/>
          <w:b w:val="0"/>
          <w:bCs w:val="0"/>
        </w:rPr>
        <w:t>Phase 1 – Script Modernization &amp; Standardization</w:t>
      </w:r>
    </w:p>
    <w:p w:rsidR="00DF5639" w:rsidRDefault="00DF5639" w:rsidP="00DF5639">
      <w:pPr>
        <w:pStyle w:val="NormalWeb"/>
      </w:pPr>
      <w:r>
        <w:t>Focus Areas:</w:t>
      </w:r>
    </w:p>
    <w:p w:rsidR="00DF5639" w:rsidRDefault="00DF5639" w:rsidP="00DF5639">
      <w:pPr>
        <w:numPr>
          <w:ilvl w:val="0"/>
          <w:numId w:val="6"/>
        </w:numPr>
        <w:spacing w:before="100" w:beforeAutospacing="1" w:after="100" w:afterAutospacing="1" w:line="240" w:lineRule="auto"/>
      </w:pPr>
      <w:r>
        <w:t xml:space="preserve">Refactor existing JAVA, CMA, and SQL deployment scripts </w:t>
      </w:r>
    </w:p>
    <w:p w:rsidR="00DF5639" w:rsidRDefault="00DF5639" w:rsidP="00DF5639">
      <w:pPr>
        <w:numPr>
          <w:ilvl w:val="0"/>
          <w:numId w:val="6"/>
        </w:numPr>
        <w:spacing w:before="100" w:beforeAutospacing="1" w:after="100" w:afterAutospacing="1" w:line="240" w:lineRule="auto"/>
      </w:pPr>
      <w:r>
        <w:t xml:space="preserve">Standardize logging and error handling </w:t>
      </w:r>
    </w:p>
    <w:p w:rsidR="00DF5639" w:rsidRDefault="00DF5639" w:rsidP="00DF5639">
      <w:pPr>
        <w:numPr>
          <w:ilvl w:val="0"/>
          <w:numId w:val="6"/>
        </w:numPr>
        <w:spacing w:before="100" w:beforeAutospacing="1" w:after="100" w:afterAutospacing="1" w:line="240" w:lineRule="auto"/>
      </w:pPr>
      <w:r>
        <w:t xml:space="preserve">Enable parameterized execution </w:t>
      </w:r>
    </w:p>
    <w:p w:rsidR="00DF5639" w:rsidRDefault="00DF5639" w:rsidP="00DF5639">
      <w:pPr>
        <w:numPr>
          <w:ilvl w:val="0"/>
          <w:numId w:val="6"/>
        </w:numPr>
        <w:spacing w:before="100" w:beforeAutospacing="1" w:after="100" w:afterAutospacing="1" w:line="240" w:lineRule="auto"/>
      </w:pPr>
      <w:r>
        <w:t xml:space="preserve">Prepare scripts for non-interactive pipeline execution </w:t>
      </w:r>
    </w:p>
    <w:p w:rsidR="00DF5639" w:rsidRDefault="00DF5639" w:rsidP="00DF5639">
      <w:pPr>
        <w:pStyle w:val="NormalWeb"/>
      </w:pPr>
      <w:r>
        <w:t>Objective</w:t>
      </w:r>
      <w:proofErr w:type="gramStart"/>
      <w:r>
        <w:t>:</w:t>
      </w:r>
      <w:proofErr w:type="gramEnd"/>
      <w:r>
        <w:br/>
        <w:t>Establish reusable and automation-ready deployment components.</w:t>
      </w:r>
    </w:p>
    <w:p w:rsidR="00DF5639" w:rsidRDefault="00DF5639" w:rsidP="00DF5639">
      <w:r>
        <w:pict>
          <v:rect id="_x0000_i1025" style="width:0;height:1.5pt" o:hralign="center" o:hrstd="t" o:hr="t" fillcolor="#a0a0a0" stroked="f"/>
        </w:pict>
      </w:r>
    </w:p>
    <w:p w:rsidR="00DF5639" w:rsidRDefault="00DF5639" w:rsidP="00DF5639">
      <w:pPr>
        <w:pStyle w:val="Heading3"/>
      </w:pPr>
      <w:r>
        <w:rPr>
          <w:rStyle w:val="Strong"/>
          <w:b w:val="0"/>
          <w:bCs w:val="0"/>
        </w:rPr>
        <w:t>Phase 2 – CI/CD Pipeline Implementation</w:t>
      </w:r>
    </w:p>
    <w:p w:rsidR="00DF5639" w:rsidRDefault="00DF5639" w:rsidP="00DF5639">
      <w:pPr>
        <w:pStyle w:val="NormalWeb"/>
      </w:pPr>
      <w:r>
        <w:t>Focus Areas:</w:t>
      </w:r>
    </w:p>
    <w:p w:rsidR="00DF5639" w:rsidRDefault="00DF5639" w:rsidP="00DF5639">
      <w:pPr>
        <w:numPr>
          <w:ilvl w:val="0"/>
          <w:numId w:val="7"/>
        </w:numPr>
        <w:spacing w:before="100" w:beforeAutospacing="1" w:after="100" w:afterAutospacing="1" w:line="240" w:lineRule="auto"/>
      </w:pPr>
      <w:r>
        <w:t xml:space="preserve">Implement Azure DevOps pipelines for JAVA, CMA, and SQL deployments </w:t>
      </w:r>
    </w:p>
    <w:p w:rsidR="00DF5639" w:rsidRDefault="00DF5639" w:rsidP="00DF5639">
      <w:pPr>
        <w:numPr>
          <w:ilvl w:val="0"/>
          <w:numId w:val="7"/>
        </w:numPr>
        <w:spacing w:before="100" w:beforeAutospacing="1" w:after="100" w:afterAutospacing="1" w:line="240" w:lineRule="auto"/>
      </w:pPr>
      <w:r>
        <w:lastRenderedPageBreak/>
        <w:t xml:space="preserve">Integrate TAG-based deployment strategy </w:t>
      </w:r>
    </w:p>
    <w:p w:rsidR="00DF5639" w:rsidRDefault="00DF5639" w:rsidP="00DF5639">
      <w:pPr>
        <w:numPr>
          <w:ilvl w:val="0"/>
          <w:numId w:val="7"/>
        </w:numPr>
        <w:spacing w:before="100" w:beforeAutospacing="1" w:after="100" w:afterAutospacing="1" w:line="240" w:lineRule="auto"/>
      </w:pPr>
      <w:r>
        <w:t xml:space="preserve">Automate multi-node deployment handling </w:t>
      </w:r>
    </w:p>
    <w:p w:rsidR="00DF5639" w:rsidRDefault="00DF5639" w:rsidP="00DF5639">
      <w:pPr>
        <w:numPr>
          <w:ilvl w:val="0"/>
          <w:numId w:val="7"/>
        </w:numPr>
        <w:spacing w:before="100" w:beforeAutospacing="1" w:after="100" w:afterAutospacing="1" w:line="240" w:lineRule="auto"/>
      </w:pPr>
      <w:r>
        <w:t xml:space="preserve">Integrate automated validation and email notifications </w:t>
      </w:r>
    </w:p>
    <w:p w:rsidR="00DF5639" w:rsidRDefault="00DF5639" w:rsidP="00DF5639">
      <w:pPr>
        <w:pStyle w:val="NormalWeb"/>
      </w:pPr>
      <w:r>
        <w:t>Objective</w:t>
      </w:r>
      <w:proofErr w:type="gramStart"/>
      <w:r>
        <w:t>:</w:t>
      </w:r>
      <w:proofErr w:type="gramEnd"/>
      <w:r>
        <w:br/>
        <w:t>Reduce manual deployment effort and establish standardized automated deployment workflows.</w:t>
      </w:r>
    </w:p>
    <w:p w:rsidR="00DF5639" w:rsidRDefault="00DF5639" w:rsidP="00DF5639">
      <w:r>
        <w:pict>
          <v:rect id="_x0000_i1026" style="width:0;height:1.5pt" o:hralign="center" o:hrstd="t" o:hr="t" fillcolor="#a0a0a0" stroked="f"/>
        </w:pict>
      </w:r>
    </w:p>
    <w:p w:rsidR="00DF5639" w:rsidRDefault="00DF5639" w:rsidP="00DF5639">
      <w:pPr>
        <w:pStyle w:val="Heading3"/>
      </w:pPr>
      <w:r>
        <w:rPr>
          <w:rStyle w:val="Strong"/>
          <w:b w:val="0"/>
          <w:bCs w:val="0"/>
        </w:rPr>
        <w:t>Phase 3 – Governance, Validation &amp; Rollback</w:t>
      </w:r>
    </w:p>
    <w:p w:rsidR="00DF5639" w:rsidRDefault="00DF5639" w:rsidP="00DF5639">
      <w:pPr>
        <w:pStyle w:val="NormalWeb"/>
      </w:pPr>
      <w:r>
        <w:t>Focus Areas:</w:t>
      </w:r>
    </w:p>
    <w:p w:rsidR="00DF5639" w:rsidRDefault="00DF5639" w:rsidP="00DF5639">
      <w:pPr>
        <w:numPr>
          <w:ilvl w:val="0"/>
          <w:numId w:val="8"/>
        </w:numPr>
        <w:spacing w:before="100" w:beforeAutospacing="1" w:after="100" w:afterAutospacing="1" w:line="240" w:lineRule="auto"/>
      </w:pPr>
      <w:r>
        <w:t xml:space="preserve">Implement approval workflow for higher environments </w:t>
      </w:r>
    </w:p>
    <w:p w:rsidR="00DF5639" w:rsidRDefault="00DF5639" w:rsidP="00DF5639">
      <w:pPr>
        <w:numPr>
          <w:ilvl w:val="0"/>
          <w:numId w:val="8"/>
        </w:numPr>
        <w:spacing w:before="100" w:beforeAutospacing="1" w:after="100" w:afterAutospacing="1" w:line="240" w:lineRule="auto"/>
      </w:pPr>
      <w:r>
        <w:t xml:space="preserve">Introduce rollback mechanisms </w:t>
      </w:r>
    </w:p>
    <w:p w:rsidR="00DF5639" w:rsidRDefault="00DF5639" w:rsidP="00DF5639">
      <w:pPr>
        <w:numPr>
          <w:ilvl w:val="0"/>
          <w:numId w:val="8"/>
        </w:numPr>
        <w:spacing w:before="100" w:beforeAutospacing="1" w:after="100" w:afterAutospacing="1" w:line="240" w:lineRule="auto"/>
      </w:pPr>
      <w:r>
        <w:t xml:space="preserve">Enable centralized logging and auditability </w:t>
      </w:r>
    </w:p>
    <w:p w:rsidR="00DF5639" w:rsidRDefault="00DF5639" w:rsidP="00DF5639">
      <w:pPr>
        <w:numPr>
          <w:ilvl w:val="0"/>
          <w:numId w:val="8"/>
        </w:numPr>
        <w:spacing w:before="100" w:beforeAutospacing="1" w:after="100" w:afterAutospacing="1" w:line="240" w:lineRule="auto"/>
      </w:pPr>
      <w:r>
        <w:t xml:space="preserve">Add deployment validation and monitoring controls </w:t>
      </w:r>
    </w:p>
    <w:p w:rsidR="00DF5639" w:rsidRDefault="00DF5639" w:rsidP="00DF5639">
      <w:pPr>
        <w:pStyle w:val="NormalWeb"/>
      </w:pPr>
      <w:r>
        <w:t>Objective</w:t>
      </w:r>
      <w:proofErr w:type="gramStart"/>
      <w:r>
        <w:t>:</w:t>
      </w:r>
      <w:proofErr w:type="gramEnd"/>
      <w:r>
        <w:br/>
        <w:t>Improve deployment reliability, governance, and operational traceability.</w:t>
      </w:r>
    </w:p>
    <w:p w:rsidR="00DF5639" w:rsidRDefault="00DF5639"/>
    <w:p w:rsidR="00DF5639" w:rsidRDefault="00DF5639"/>
    <w:p w:rsidR="00DF5639" w:rsidRDefault="00DF5639" w:rsidP="00DF5639">
      <w:pPr>
        <w:pStyle w:val="Heading1"/>
      </w:pPr>
      <w:r>
        <w:rPr>
          <w:rStyle w:val="Strong"/>
          <w:b/>
          <w:bCs/>
        </w:rPr>
        <w:t>4.1 Repository &amp; Code Readiness</w:t>
      </w:r>
    </w:p>
    <w:p w:rsidR="00DF5639" w:rsidRDefault="00DF5639" w:rsidP="00DF5639">
      <w:pPr>
        <w:pStyle w:val="Heading2"/>
      </w:pPr>
      <w:r>
        <w:rPr>
          <w:rStyle w:val="Strong"/>
          <w:b w:val="0"/>
          <w:bCs w:val="0"/>
        </w:rPr>
        <w:t>Fit-Gap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204"/>
        <w:gridCol w:w="2183"/>
        <w:gridCol w:w="2235"/>
        <w:gridCol w:w="998"/>
      </w:tblGrid>
      <w:tr w:rsidR="00DF5639" w:rsidTr="00DF5639">
        <w:trPr>
          <w:tblHeader/>
          <w:tblCellSpacing w:w="15" w:type="dxa"/>
        </w:trPr>
        <w:tc>
          <w:tcPr>
            <w:tcW w:w="0" w:type="auto"/>
            <w:vAlign w:val="center"/>
            <w:hideMark/>
          </w:tcPr>
          <w:p w:rsidR="00DF5639" w:rsidRDefault="00DF5639">
            <w:pPr>
              <w:jc w:val="center"/>
              <w:rPr>
                <w:b/>
                <w:bCs/>
              </w:rPr>
            </w:pPr>
            <w:r>
              <w:rPr>
                <w:b/>
                <w:bCs/>
              </w:rPr>
              <w:t>Area</w:t>
            </w:r>
          </w:p>
        </w:tc>
        <w:tc>
          <w:tcPr>
            <w:tcW w:w="0" w:type="auto"/>
            <w:vAlign w:val="center"/>
            <w:hideMark/>
          </w:tcPr>
          <w:p w:rsidR="00DF5639" w:rsidRDefault="00DF5639">
            <w:pPr>
              <w:jc w:val="center"/>
              <w:rPr>
                <w:b/>
                <w:bCs/>
              </w:rPr>
            </w:pPr>
            <w:r>
              <w:rPr>
                <w:b/>
                <w:bCs/>
              </w:rPr>
              <w:t>Current State</w:t>
            </w:r>
          </w:p>
        </w:tc>
        <w:tc>
          <w:tcPr>
            <w:tcW w:w="0" w:type="auto"/>
            <w:vAlign w:val="center"/>
            <w:hideMark/>
          </w:tcPr>
          <w:p w:rsidR="00DF5639" w:rsidRDefault="00DF5639">
            <w:pPr>
              <w:jc w:val="center"/>
              <w:rPr>
                <w:b/>
                <w:bCs/>
              </w:rPr>
            </w:pPr>
            <w:r>
              <w:rPr>
                <w:b/>
                <w:bCs/>
              </w:rPr>
              <w:t>Gap Identified</w:t>
            </w:r>
          </w:p>
        </w:tc>
        <w:tc>
          <w:tcPr>
            <w:tcW w:w="0" w:type="auto"/>
            <w:vAlign w:val="center"/>
            <w:hideMark/>
          </w:tcPr>
          <w:p w:rsidR="00DF5639" w:rsidRDefault="00DF5639">
            <w:pPr>
              <w:jc w:val="center"/>
              <w:rPr>
                <w:b/>
                <w:bCs/>
              </w:rPr>
            </w:pPr>
            <w:r>
              <w:rPr>
                <w:b/>
                <w:bCs/>
              </w:rPr>
              <w:t>Required Improvement</w:t>
            </w:r>
          </w:p>
        </w:tc>
        <w:tc>
          <w:tcPr>
            <w:tcW w:w="0" w:type="auto"/>
            <w:vAlign w:val="center"/>
            <w:hideMark/>
          </w:tcPr>
          <w:p w:rsidR="00DF5639" w:rsidRDefault="00DF5639">
            <w:pPr>
              <w:jc w:val="center"/>
              <w:rPr>
                <w:b/>
                <w:bCs/>
              </w:rPr>
            </w:pPr>
            <w:r>
              <w:rPr>
                <w:b/>
                <w:bCs/>
              </w:rPr>
              <w:t>Feasibility</w:t>
            </w:r>
          </w:p>
        </w:tc>
      </w:tr>
      <w:tr w:rsidR="00DF5639" w:rsidTr="00DF5639">
        <w:trPr>
          <w:tblCellSpacing w:w="15" w:type="dxa"/>
        </w:trPr>
        <w:tc>
          <w:tcPr>
            <w:tcW w:w="0" w:type="auto"/>
            <w:vAlign w:val="center"/>
            <w:hideMark/>
          </w:tcPr>
          <w:p w:rsidR="00DF5639" w:rsidRDefault="00DF5639">
            <w:r>
              <w:t>Source Control</w:t>
            </w:r>
          </w:p>
        </w:tc>
        <w:tc>
          <w:tcPr>
            <w:tcW w:w="0" w:type="auto"/>
            <w:vAlign w:val="center"/>
            <w:hideMark/>
          </w:tcPr>
          <w:p w:rsidR="00DF5639" w:rsidRDefault="00DF5639">
            <w:r>
              <w:t>Code available in Azure DevOps</w:t>
            </w:r>
          </w:p>
        </w:tc>
        <w:tc>
          <w:tcPr>
            <w:tcW w:w="0" w:type="auto"/>
            <w:vAlign w:val="center"/>
            <w:hideMark/>
          </w:tcPr>
          <w:p w:rsidR="00DF5639" w:rsidRDefault="00DF5639">
            <w:r>
              <w:t>No standardized deployment workflow</w:t>
            </w:r>
          </w:p>
        </w:tc>
        <w:tc>
          <w:tcPr>
            <w:tcW w:w="0" w:type="auto"/>
            <w:vAlign w:val="center"/>
            <w:hideMark/>
          </w:tcPr>
          <w:p w:rsidR="00DF5639" w:rsidRDefault="00DF5639">
            <w:r>
              <w:t>Implement pipeline-based deployment</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Repository Structure</w:t>
            </w:r>
          </w:p>
        </w:tc>
        <w:tc>
          <w:tcPr>
            <w:tcW w:w="0" w:type="auto"/>
            <w:vAlign w:val="center"/>
            <w:hideMark/>
          </w:tcPr>
          <w:p w:rsidR="00DF5639" w:rsidRDefault="00DF5639">
            <w:r>
              <w:t>JAVA/CMA/SQL folders exist</w:t>
            </w:r>
          </w:p>
        </w:tc>
        <w:tc>
          <w:tcPr>
            <w:tcW w:w="0" w:type="auto"/>
            <w:vAlign w:val="center"/>
            <w:hideMark/>
          </w:tcPr>
          <w:p w:rsidR="00DF5639" w:rsidRDefault="00DF5639">
            <w:r>
              <w:t>No automation-specific structure</w:t>
            </w:r>
          </w:p>
        </w:tc>
        <w:tc>
          <w:tcPr>
            <w:tcW w:w="0" w:type="auto"/>
            <w:vAlign w:val="center"/>
            <w:hideMark/>
          </w:tcPr>
          <w:p w:rsidR="00DF5639" w:rsidRDefault="00DF5639">
            <w:r>
              <w:t>Standardize repository layout</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Tagging Strategy</w:t>
            </w:r>
          </w:p>
        </w:tc>
        <w:tc>
          <w:tcPr>
            <w:tcW w:w="0" w:type="auto"/>
            <w:vAlign w:val="center"/>
            <w:hideMark/>
          </w:tcPr>
          <w:p w:rsidR="00DF5639" w:rsidRDefault="00DF5639">
            <w:r>
              <w:t>TAG-based deployment exists</w:t>
            </w:r>
          </w:p>
        </w:tc>
        <w:tc>
          <w:tcPr>
            <w:tcW w:w="0" w:type="auto"/>
            <w:vAlign w:val="center"/>
            <w:hideMark/>
          </w:tcPr>
          <w:p w:rsidR="00DF5639" w:rsidRDefault="00DF5639">
            <w:r>
              <w:t>No release versioning standard</w:t>
            </w:r>
          </w:p>
        </w:tc>
        <w:tc>
          <w:tcPr>
            <w:tcW w:w="0" w:type="auto"/>
            <w:vAlign w:val="center"/>
            <w:hideMark/>
          </w:tcPr>
          <w:p w:rsidR="00DF5639" w:rsidRDefault="00DF5639">
            <w:r>
              <w:t>Implement version/tag convention</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Branching Strategy</w:t>
            </w:r>
          </w:p>
        </w:tc>
        <w:tc>
          <w:tcPr>
            <w:tcW w:w="0" w:type="auto"/>
            <w:vAlign w:val="center"/>
            <w:hideMark/>
          </w:tcPr>
          <w:p w:rsidR="00DF5639" w:rsidRDefault="00DF5639">
            <w:r>
              <w:t>Feature branch model exists</w:t>
            </w:r>
          </w:p>
        </w:tc>
        <w:tc>
          <w:tcPr>
            <w:tcW w:w="0" w:type="auto"/>
            <w:vAlign w:val="center"/>
            <w:hideMark/>
          </w:tcPr>
          <w:p w:rsidR="00DF5639" w:rsidRDefault="00DF5639">
            <w:r>
              <w:t>No environment promotion flow</w:t>
            </w:r>
          </w:p>
        </w:tc>
        <w:tc>
          <w:tcPr>
            <w:tcW w:w="0" w:type="auto"/>
            <w:vAlign w:val="center"/>
            <w:hideMark/>
          </w:tcPr>
          <w:p w:rsidR="00DF5639" w:rsidRDefault="00DF5639">
            <w:r>
              <w:t>Define deployment governance</w:t>
            </w:r>
          </w:p>
        </w:tc>
        <w:tc>
          <w:tcPr>
            <w:tcW w:w="0" w:type="auto"/>
            <w:vAlign w:val="center"/>
            <w:hideMark/>
          </w:tcPr>
          <w:p w:rsidR="00DF5639" w:rsidRDefault="00DF5639">
            <w:r>
              <w:t>Medium</w:t>
            </w:r>
          </w:p>
        </w:tc>
      </w:tr>
      <w:tr w:rsidR="00DF5639" w:rsidTr="00DF5639">
        <w:trPr>
          <w:tblCellSpacing w:w="15" w:type="dxa"/>
        </w:trPr>
        <w:tc>
          <w:tcPr>
            <w:tcW w:w="0" w:type="auto"/>
            <w:vAlign w:val="center"/>
            <w:hideMark/>
          </w:tcPr>
          <w:p w:rsidR="00DF5639" w:rsidRDefault="00DF5639">
            <w:r>
              <w:t>CI/CD Readiness</w:t>
            </w:r>
          </w:p>
        </w:tc>
        <w:tc>
          <w:tcPr>
            <w:tcW w:w="0" w:type="auto"/>
            <w:vAlign w:val="center"/>
            <w:hideMark/>
          </w:tcPr>
          <w:p w:rsidR="00DF5639" w:rsidRDefault="00DF5639">
            <w:r>
              <w:t>Repo accessible from Azure DevOps</w:t>
            </w:r>
          </w:p>
        </w:tc>
        <w:tc>
          <w:tcPr>
            <w:tcW w:w="0" w:type="auto"/>
            <w:vAlign w:val="center"/>
            <w:hideMark/>
          </w:tcPr>
          <w:p w:rsidR="00DF5639" w:rsidRDefault="00DF5639">
            <w:r>
              <w:t>No pipeline configured</w:t>
            </w:r>
          </w:p>
        </w:tc>
        <w:tc>
          <w:tcPr>
            <w:tcW w:w="0" w:type="auto"/>
            <w:vAlign w:val="center"/>
            <w:hideMark/>
          </w:tcPr>
          <w:p w:rsidR="00DF5639" w:rsidRDefault="00DF5639">
            <w:r>
              <w:t>Create reusable pipelines</w:t>
            </w:r>
          </w:p>
        </w:tc>
        <w:tc>
          <w:tcPr>
            <w:tcW w:w="0" w:type="auto"/>
            <w:vAlign w:val="center"/>
            <w:hideMark/>
          </w:tcPr>
          <w:p w:rsidR="00DF5639" w:rsidRDefault="00DF5639">
            <w:r>
              <w:t>High</w:t>
            </w:r>
          </w:p>
        </w:tc>
      </w:tr>
    </w:tbl>
    <w:p w:rsidR="00DF5639" w:rsidRDefault="00DF5639" w:rsidP="00DF5639">
      <w:r>
        <w:pict>
          <v:rect id="_x0000_i1027" style="width:0;height:1.5pt" o:hralign="center" o:hrstd="t" o:hr="t" fillcolor="#a0a0a0" stroked="f"/>
        </w:pict>
      </w:r>
    </w:p>
    <w:p w:rsidR="00DF5639" w:rsidRDefault="00DF5639" w:rsidP="00DF5639">
      <w:pPr>
        <w:pStyle w:val="Heading1"/>
      </w:pPr>
      <w:r>
        <w:rPr>
          <w:rFonts w:ascii="Segoe UI Symbol" w:hAnsi="Segoe UI Symbol" w:cs="Segoe UI Symbol"/>
        </w:rPr>
        <w:t>🔥</w:t>
      </w:r>
      <w:r>
        <w:t xml:space="preserve"> Then Add Assessment Summary</w:t>
      </w:r>
    </w:p>
    <w:p w:rsidR="00DF5639" w:rsidRDefault="00DF5639" w:rsidP="00DF5639">
      <w:pPr>
        <w:pStyle w:val="Heading2"/>
      </w:pPr>
      <w:r>
        <w:rPr>
          <w:rStyle w:val="Strong"/>
          <w:b w:val="0"/>
          <w:bCs w:val="0"/>
        </w:rPr>
        <w:lastRenderedPageBreak/>
        <w:t>Assessment Summary</w:t>
      </w:r>
    </w:p>
    <w:p w:rsidR="00DF5639" w:rsidRDefault="00DF5639" w:rsidP="00DF5639">
      <w:pPr>
        <w:pStyle w:val="NormalWeb"/>
      </w:pPr>
      <w:r>
        <w:t>The repository structure and existing TAG-based deployment strategy provide a strong foundation for implementing deployment automation. Minor repository governance improvements and standardized deployment workflows are required before pipeline implementation.</w:t>
      </w:r>
    </w:p>
    <w:p w:rsidR="00DF5639" w:rsidRDefault="00DF5639" w:rsidP="00DF5639">
      <w:pPr>
        <w:pStyle w:val="NormalWeb"/>
      </w:pPr>
      <w:r>
        <w:rPr>
          <w:rStyle w:val="Strong"/>
        </w:rPr>
        <w:t>Overall Feasibility:</w:t>
      </w:r>
      <w:r>
        <w:t xml:space="preserve"> HIGH</w:t>
      </w:r>
    </w:p>
    <w:p w:rsidR="00DF5639" w:rsidRDefault="00DF5639" w:rsidP="00DF5639">
      <w:r>
        <w:pict>
          <v:rect id="_x0000_i1028" style="width:0;height:1.5pt" o:hralign="center" o:hrstd="t" o:hr="t" fillcolor="#a0a0a0" stroked="f"/>
        </w:pict>
      </w:r>
    </w:p>
    <w:p w:rsidR="00DF5639" w:rsidRDefault="00DF5639" w:rsidP="00DF5639">
      <w:pPr>
        <w:pStyle w:val="Heading1"/>
      </w:pPr>
      <w:r>
        <w:rPr>
          <w:rFonts w:ascii="Segoe UI Symbol" w:hAnsi="Segoe UI Symbol" w:cs="Segoe UI Symbol"/>
        </w:rPr>
        <w:t>🚀</w:t>
      </w:r>
      <w:r>
        <w:t xml:space="preserve"> Apply Same Structure to Other Sections</w:t>
      </w:r>
    </w:p>
    <w:p w:rsidR="00DF5639" w:rsidRDefault="00DF5639" w:rsidP="00DF5639">
      <w:r>
        <w:pict>
          <v:rect id="_x0000_i1029" style="width:0;height:1.5pt" o:hralign="center" o:hrstd="t" o:hr="t" fillcolor="#a0a0a0" stroked="f"/>
        </w:pict>
      </w:r>
    </w:p>
    <w:p w:rsidR="00DF5639" w:rsidRDefault="00DF5639" w:rsidP="00DF5639">
      <w:pPr>
        <w:pStyle w:val="Heading1"/>
      </w:pPr>
      <w:r>
        <w:rPr>
          <w:rFonts w:ascii="Segoe UI Symbol" w:hAnsi="Segoe UI Symbol" w:cs="Segoe UI Symbol"/>
        </w:rPr>
        <w:t>✅</w:t>
      </w:r>
      <w:r>
        <w:t xml:space="preserve"> 4.2 Build Automation Feasibility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025"/>
        <w:gridCol w:w="1935"/>
        <w:gridCol w:w="2347"/>
        <w:gridCol w:w="998"/>
      </w:tblGrid>
      <w:tr w:rsidR="00DF5639" w:rsidTr="00DF5639">
        <w:trPr>
          <w:tblHeader/>
          <w:tblCellSpacing w:w="15" w:type="dxa"/>
        </w:trPr>
        <w:tc>
          <w:tcPr>
            <w:tcW w:w="0" w:type="auto"/>
            <w:vAlign w:val="center"/>
            <w:hideMark/>
          </w:tcPr>
          <w:p w:rsidR="00DF5639" w:rsidRDefault="00DF5639">
            <w:pPr>
              <w:jc w:val="center"/>
              <w:rPr>
                <w:b/>
                <w:bCs/>
              </w:rPr>
            </w:pPr>
            <w:r>
              <w:rPr>
                <w:b/>
                <w:bCs/>
              </w:rPr>
              <w:t>Area</w:t>
            </w:r>
          </w:p>
        </w:tc>
        <w:tc>
          <w:tcPr>
            <w:tcW w:w="0" w:type="auto"/>
            <w:vAlign w:val="center"/>
            <w:hideMark/>
          </w:tcPr>
          <w:p w:rsidR="00DF5639" w:rsidRDefault="00DF5639">
            <w:pPr>
              <w:jc w:val="center"/>
              <w:rPr>
                <w:b/>
                <w:bCs/>
              </w:rPr>
            </w:pPr>
            <w:r>
              <w:rPr>
                <w:b/>
                <w:bCs/>
              </w:rPr>
              <w:t>Current State</w:t>
            </w:r>
          </w:p>
        </w:tc>
        <w:tc>
          <w:tcPr>
            <w:tcW w:w="0" w:type="auto"/>
            <w:vAlign w:val="center"/>
            <w:hideMark/>
          </w:tcPr>
          <w:p w:rsidR="00DF5639" w:rsidRDefault="00DF5639">
            <w:pPr>
              <w:jc w:val="center"/>
              <w:rPr>
                <w:b/>
                <w:bCs/>
              </w:rPr>
            </w:pPr>
            <w:r>
              <w:rPr>
                <w:b/>
                <w:bCs/>
              </w:rPr>
              <w:t>Gap</w:t>
            </w:r>
          </w:p>
        </w:tc>
        <w:tc>
          <w:tcPr>
            <w:tcW w:w="0" w:type="auto"/>
            <w:vAlign w:val="center"/>
            <w:hideMark/>
          </w:tcPr>
          <w:p w:rsidR="00DF5639" w:rsidRDefault="00DF5639">
            <w:pPr>
              <w:jc w:val="center"/>
              <w:rPr>
                <w:b/>
                <w:bCs/>
              </w:rPr>
            </w:pPr>
            <w:r>
              <w:rPr>
                <w:b/>
                <w:bCs/>
              </w:rPr>
              <w:t>Required Improvement</w:t>
            </w:r>
          </w:p>
        </w:tc>
        <w:tc>
          <w:tcPr>
            <w:tcW w:w="0" w:type="auto"/>
            <w:vAlign w:val="center"/>
            <w:hideMark/>
          </w:tcPr>
          <w:p w:rsidR="00DF5639" w:rsidRDefault="00DF5639">
            <w:pPr>
              <w:jc w:val="center"/>
              <w:rPr>
                <w:b/>
                <w:bCs/>
              </w:rPr>
            </w:pPr>
            <w:r>
              <w:rPr>
                <w:b/>
                <w:bCs/>
              </w:rPr>
              <w:t>Feasibility</w:t>
            </w:r>
          </w:p>
        </w:tc>
      </w:tr>
      <w:tr w:rsidR="00DF5639" w:rsidTr="00DF5639">
        <w:trPr>
          <w:tblCellSpacing w:w="15" w:type="dxa"/>
        </w:trPr>
        <w:tc>
          <w:tcPr>
            <w:tcW w:w="0" w:type="auto"/>
            <w:vAlign w:val="center"/>
            <w:hideMark/>
          </w:tcPr>
          <w:p w:rsidR="00DF5639" w:rsidRDefault="00DF5639">
            <w:r>
              <w:t>Build Script</w:t>
            </w:r>
          </w:p>
        </w:tc>
        <w:tc>
          <w:tcPr>
            <w:tcW w:w="0" w:type="auto"/>
            <w:vAlign w:val="center"/>
            <w:hideMark/>
          </w:tcPr>
          <w:p w:rsidR="00DF5639" w:rsidRDefault="00DF5639">
            <w:r>
              <w:t>applyCM.sh available</w:t>
            </w:r>
          </w:p>
        </w:tc>
        <w:tc>
          <w:tcPr>
            <w:tcW w:w="0" w:type="auto"/>
            <w:vAlign w:val="center"/>
            <w:hideMark/>
          </w:tcPr>
          <w:p w:rsidR="00DF5639" w:rsidRDefault="00DF5639">
            <w:r>
              <w:t>Server-dependent execution</w:t>
            </w:r>
          </w:p>
        </w:tc>
        <w:tc>
          <w:tcPr>
            <w:tcW w:w="0" w:type="auto"/>
            <w:vAlign w:val="center"/>
            <w:hideMark/>
          </w:tcPr>
          <w:p w:rsidR="00DF5639" w:rsidRDefault="00DF5639">
            <w:r>
              <w:t>Parameterize build script</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EAR Deployment</w:t>
            </w:r>
          </w:p>
        </w:tc>
        <w:tc>
          <w:tcPr>
            <w:tcW w:w="0" w:type="auto"/>
            <w:vAlign w:val="center"/>
            <w:hideMark/>
          </w:tcPr>
          <w:p w:rsidR="00DF5639" w:rsidRDefault="00DF5639">
            <w:r>
              <w:t>Manual deployment</w:t>
            </w:r>
          </w:p>
        </w:tc>
        <w:tc>
          <w:tcPr>
            <w:tcW w:w="0" w:type="auto"/>
            <w:vAlign w:val="center"/>
            <w:hideMark/>
          </w:tcPr>
          <w:p w:rsidR="00DF5639" w:rsidRDefault="00DF5639">
            <w:r>
              <w:t>No automated deployment</w:t>
            </w:r>
          </w:p>
        </w:tc>
        <w:tc>
          <w:tcPr>
            <w:tcW w:w="0" w:type="auto"/>
            <w:vAlign w:val="center"/>
            <w:hideMark/>
          </w:tcPr>
          <w:p w:rsidR="00DF5639" w:rsidRDefault="00DF5639">
            <w:r>
              <w:t>WLST/Automated deployment</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Multi-node Deployment</w:t>
            </w:r>
          </w:p>
        </w:tc>
        <w:tc>
          <w:tcPr>
            <w:tcW w:w="0" w:type="auto"/>
            <w:vAlign w:val="center"/>
            <w:hideMark/>
          </w:tcPr>
          <w:p w:rsidR="00DF5639" w:rsidRDefault="00DF5639">
            <w:r>
              <w:t>Manual node-wise deployment</w:t>
            </w:r>
          </w:p>
        </w:tc>
        <w:tc>
          <w:tcPr>
            <w:tcW w:w="0" w:type="auto"/>
            <w:vAlign w:val="center"/>
            <w:hideMark/>
          </w:tcPr>
          <w:p w:rsidR="00DF5639" w:rsidRDefault="00DF5639">
            <w:r>
              <w:t>No cluster deployment</w:t>
            </w:r>
          </w:p>
        </w:tc>
        <w:tc>
          <w:tcPr>
            <w:tcW w:w="0" w:type="auto"/>
            <w:vAlign w:val="center"/>
            <w:hideMark/>
          </w:tcPr>
          <w:p w:rsidR="00DF5639" w:rsidRDefault="00DF5639">
            <w:r>
              <w:t>Implement WLST/parallel deploy</w:t>
            </w:r>
          </w:p>
        </w:tc>
        <w:tc>
          <w:tcPr>
            <w:tcW w:w="0" w:type="auto"/>
            <w:vAlign w:val="center"/>
            <w:hideMark/>
          </w:tcPr>
          <w:p w:rsidR="00DF5639" w:rsidRDefault="00DF5639">
            <w:r>
              <w:t>Medium</w:t>
            </w:r>
          </w:p>
        </w:tc>
      </w:tr>
      <w:tr w:rsidR="00DF5639" w:rsidTr="00DF5639">
        <w:trPr>
          <w:tblCellSpacing w:w="15" w:type="dxa"/>
        </w:trPr>
        <w:tc>
          <w:tcPr>
            <w:tcW w:w="0" w:type="auto"/>
            <w:vAlign w:val="center"/>
            <w:hideMark/>
          </w:tcPr>
          <w:p w:rsidR="00DF5639" w:rsidRDefault="00DF5639">
            <w:r>
              <w:t>Validation</w:t>
            </w:r>
          </w:p>
        </w:tc>
        <w:tc>
          <w:tcPr>
            <w:tcW w:w="0" w:type="auto"/>
            <w:vAlign w:val="center"/>
            <w:hideMark/>
          </w:tcPr>
          <w:p w:rsidR="00DF5639" w:rsidRDefault="00DF5639">
            <w:r>
              <w:t>Manual validation</w:t>
            </w:r>
          </w:p>
        </w:tc>
        <w:tc>
          <w:tcPr>
            <w:tcW w:w="0" w:type="auto"/>
            <w:vAlign w:val="center"/>
            <w:hideMark/>
          </w:tcPr>
          <w:p w:rsidR="00DF5639" w:rsidRDefault="00DF5639">
            <w:r>
              <w:t>No automated health check</w:t>
            </w:r>
          </w:p>
        </w:tc>
        <w:tc>
          <w:tcPr>
            <w:tcW w:w="0" w:type="auto"/>
            <w:vAlign w:val="center"/>
            <w:hideMark/>
          </w:tcPr>
          <w:p w:rsidR="00DF5639" w:rsidRDefault="00DF5639">
            <w:r>
              <w:t>Add automated validation</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Notification</w:t>
            </w:r>
          </w:p>
        </w:tc>
        <w:tc>
          <w:tcPr>
            <w:tcW w:w="0" w:type="auto"/>
            <w:vAlign w:val="center"/>
            <w:hideMark/>
          </w:tcPr>
          <w:p w:rsidR="00DF5639" w:rsidRDefault="00DF5639">
            <w:r>
              <w:t>No notification</w:t>
            </w:r>
          </w:p>
        </w:tc>
        <w:tc>
          <w:tcPr>
            <w:tcW w:w="0" w:type="auto"/>
            <w:vAlign w:val="center"/>
            <w:hideMark/>
          </w:tcPr>
          <w:p w:rsidR="00DF5639" w:rsidRDefault="00DF5639">
            <w:r>
              <w:t>Deployment visibility missing</w:t>
            </w:r>
          </w:p>
        </w:tc>
        <w:tc>
          <w:tcPr>
            <w:tcW w:w="0" w:type="auto"/>
            <w:vAlign w:val="center"/>
            <w:hideMark/>
          </w:tcPr>
          <w:p w:rsidR="00DF5639" w:rsidRDefault="00DF5639">
            <w:r>
              <w:t>Integrate email alerts</w:t>
            </w:r>
          </w:p>
        </w:tc>
        <w:tc>
          <w:tcPr>
            <w:tcW w:w="0" w:type="auto"/>
            <w:vAlign w:val="center"/>
            <w:hideMark/>
          </w:tcPr>
          <w:p w:rsidR="00DF5639" w:rsidRDefault="00DF5639">
            <w:r>
              <w:t>High</w:t>
            </w:r>
          </w:p>
        </w:tc>
      </w:tr>
    </w:tbl>
    <w:p w:rsidR="00DF5639" w:rsidRDefault="00DF5639" w:rsidP="00DF5639">
      <w:r>
        <w:pict>
          <v:rect id="_x0000_i1030" style="width:0;height:1.5pt" o:hralign="center" o:hrstd="t" o:hr="t" fillcolor="#a0a0a0" stroked="f"/>
        </w:pict>
      </w:r>
    </w:p>
    <w:p w:rsidR="00DF5639" w:rsidRDefault="00DF5639" w:rsidP="00DF5639">
      <w:pPr>
        <w:pStyle w:val="Heading1"/>
      </w:pPr>
      <w:r>
        <w:rPr>
          <w:rFonts w:ascii="Segoe UI Symbol" w:hAnsi="Segoe UI Symbol" w:cs="Segoe UI Symbol"/>
        </w:rPr>
        <w:t>✅</w:t>
      </w:r>
      <w:r>
        <w:t xml:space="preserve"> 4.3 CMA Deployment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158"/>
        <w:gridCol w:w="2186"/>
        <w:gridCol w:w="2316"/>
        <w:gridCol w:w="998"/>
      </w:tblGrid>
      <w:tr w:rsidR="00DF5639" w:rsidTr="00DF5639">
        <w:trPr>
          <w:tblHeader/>
          <w:tblCellSpacing w:w="15" w:type="dxa"/>
        </w:trPr>
        <w:tc>
          <w:tcPr>
            <w:tcW w:w="0" w:type="auto"/>
            <w:vAlign w:val="center"/>
            <w:hideMark/>
          </w:tcPr>
          <w:p w:rsidR="00DF5639" w:rsidRDefault="00DF5639">
            <w:pPr>
              <w:jc w:val="center"/>
              <w:rPr>
                <w:b/>
                <w:bCs/>
              </w:rPr>
            </w:pPr>
            <w:r>
              <w:rPr>
                <w:b/>
                <w:bCs/>
              </w:rPr>
              <w:t>Area</w:t>
            </w:r>
          </w:p>
        </w:tc>
        <w:tc>
          <w:tcPr>
            <w:tcW w:w="0" w:type="auto"/>
            <w:vAlign w:val="center"/>
            <w:hideMark/>
          </w:tcPr>
          <w:p w:rsidR="00DF5639" w:rsidRDefault="00DF5639">
            <w:pPr>
              <w:jc w:val="center"/>
              <w:rPr>
                <w:b/>
                <w:bCs/>
              </w:rPr>
            </w:pPr>
            <w:r>
              <w:rPr>
                <w:b/>
                <w:bCs/>
              </w:rPr>
              <w:t>Current State</w:t>
            </w:r>
          </w:p>
        </w:tc>
        <w:tc>
          <w:tcPr>
            <w:tcW w:w="0" w:type="auto"/>
            <w:vAlign w:val="center"/>
            <w:hideMark/>
          </w:tcPr>
          <w:p w:rsidR="00DF5639" w:rsidRDefault="00DF5639">
            <w:pPr>
              <w:jc w:val="center"/>
              <w:rPr>
                <w:b/>
                <w:bCs/>
              </w:rPr>
            </w:pPr>
            <w:r>
              <w:rPr>
                <w:b/>
                <w:bCs/>
              </w:rPr>
              <w:t>Gap</w:t>
            </w:r>
          </w:p>
        </w:tc>
        <w:tc>
          <w:tcPr>
            <w:tcW w:w="0" w:type="auto"/>
            <w:vAlign w:val="center"/>
            <w:hideMark/>
          </w:tcPr>
          <w:p w:rsidR="00DF5639" w:rsidRDefault="00DF5639">
            <w:pPr>
              <w:jc w:val="center"/>
              <w:rPr>
                <w:b/>
                <w:bCs/>
              </w:rPr>
            </w:pPr>
            <w:r>
              <w:rPr>
                <w:b/>
                <w:bCs/>
              </w:rPr>
              <w:t>Required Improvement</w:t>
            </w:r>
          </w:p>
        </w:tc>
        <w:tc>
          <w:tcPr>
            <w:tcW w:w="0" w:type="auto"/>
            <w:vAlign w:val="center"/>
            <w:hideMark/>
          </w:tcPr>
          <w:p w:rsidR="00DF5639" w:rsidRDefault="00DF5639">
            <w:pPr>
              <w:jc w:val="center"/>
              <w:rPr>
                <w:b/>
                <w:bCs/>
              </w:rPr>
            </w:pPr>
            <w:r>
              <w:rPr>
                <w:b/>
                <w:bCs/>
              </w:rPr>
              <w:t>Feasibility</w:t>
            </w:r>
          </w:p>
        </w:tc>
      </w:tr>
      <w:tr w:rsidR="00DF5639" w:rsidTr="00DF5639">
        <w:trPr>
          <w:tblCellSpacing w:w="15" w:type="dxa"/>
        </w:trPr>
        <w:tc>
          <w:tcPr>
            <w:tcW w:w="0" w:type="auto"/>
            <w:vAlign w:val="center"/>
            <w:hideMark/>
          </w:tcPr>
          <w:p w:rsidR="00DF5639" w:rsidRDefault="00DF5639">
            <w:r>
              <w:t>CMA Transfer</w:t>
            </w:r>
          </w:p>
        </w:tc>
        <w:tc>
          <w:tcPr>
            <w:tcW w:w="0" w:type="auto"/>
            <w:vAlign w:val="center"/>
            <w:hideMark/>
          </w:tcPr>
          <w:p w:rsidR="00DF5639" w:rsidRDefault="00DF5639">
            <w:r>
              <w:t>Manual copy to import folder</w:t>
            </w:r>
          </w:p>
        </w:tc>
        <w:tc>
          <w:tcPr>
            <w:tcW w:w="0" w:type="auto"/>
            <w:vAlign w:val="center"/>
            <w:hideMark/>
          </w:tcPr>
          <w:p w:rsidR="00DF5639" w:rsidRDefault="00DF5639">
            <w:r>
              <w:t>Manual dependency</w:t>
            </w:r>
          </w:p>
        </w:tc>
        <w:tc>
          <w:tcPr>
            <w:tcW w:w="0" w:type="auto"/>
            <w:vAlign w:val="center"/>
            <w:hideMark/>
          </w:tcPr>
          <w:p w:rsidR="00DF5639" w:rsidRDefault="00DF5639">
            <w:r>
              <w:t>Automate file transfer</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TPW Handling</w:t>
            </w:r>
          </w:p>
        </w:tc>
        <w:tc>
          <w:tcPr>
            <w:tcW w:w="0" w:type="auto"/>
            <w:vAlign w:val="center"/>
            <w:hideMark/>
          </w:tcPr>
          <w:p w:rsidR="00DF5639" w:rsidRDefault="00DF5639">
            <w:r>
              <w:t>Manual start/stop</w:t>
            </w:r>
          </w:p>
        </w:tc>
        <w:tc>
          <w:tcPr>
            <w:tcW w:w="0" w:type="auto"/>
            <w:vAlign w:val="center"/>
            <w:hideMark/>
          </w:tcPr>
          <w:p w:rsidR="00DF5639" w:rsidRDefault="00DF5639">
            <w:r>
              <w:t>Operational dependency</w:t>
            </w:r>
          </w:p>
        </w:tc>
        <w:tc>
          <w:tcPr>
            <w:tcW w:w="0" w:type="auto"/>
            <w:vAlign w:val="center"/>
            <w:hideMark/>
          </w:tcPr>
          <w:p w:rsidR="00DF5639" w:rsidRDefault="00DF5639">
            <w:r>
              <w:t>Automate TPW execution</w:t>
            </w:r>
          </w:p>
        </w:tc>
        <w:tc>
          <w:tcPr>
            <w:tcW w:w="0" w:type="auto"/>
            <w:vAlign w:val="center"/>
            <w:hideMark/>
          </w:tcPr>
          <w:p w:rsidR="00DF5639" w:rsidRDefault="00DF5639">
            <w:r>
              <w:t>Medium</w:t>
            </w:r>
          </w:p>
        </w:tc>
      </w:tr>
      <w:tr w:rsidR="00DF5639" w:rsidTr="00DF5639">
        <w:trPr>
          <w:tblCellSpacing w:w="15" w:type="dxa"/>
        </w:trPr>
        <w:tc>
          <w:tcPr>
            <w:tcW w:w="0" w:type="auto"/>
            <w:vAlign w:val="center"/>
            <w:hideMark/>
          </w:tcPr>
          <w:p w:rsidR="00DF5639" w:rsidRDefault="00DF5639">
            <w:r>
              <w:lastRenderedPageBreak/>
              <w:t>Batch Execution</w:t>
            </w:r>
          </w:p>
        </w:tc>
        <w:tc>
          <w:tcPr>
            <w:tcW w:w="0" w:type="auto"/>
            <w:vAlign w:val="center"/>
            <w:hideMark/>
          </w:tcPr>
          <w:p w:rsidR="00DF5639" w:rsidRDefault="00DF5639">
            <w:r>
              <w:t>Manual batch submission</w:t>
            </w:r>
          </w:p>
        </w:tc>
        <w:tc>
          <w:tcPr>
            <w:tcW w:w="0" w:type="auto"/>
            <w:vAlign w:val="center"/>
            <w:hideMark/>
          </w:tcPr>
          <w:p w:rsidR="00DF5639" w:rsidRDefault="00DF5639">
            <w:r>
              <w:t>Human intervention required</w:t>
            </w:r>
          </w:p>
        </w:tc>
        <w:tc>
          <w:tcPr>
            <w:tcW w:w="0" w:type="auto"/>
            <w:vAlign w:val="center"/>
            <w:hideMark/>
          </w:tcPr>
          <w:p w:rsidR="00DF5639" w:rsidRDefault="00DF5639">
            <w:r>
              <w:t>Automate batch execution</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Cache Refresh</w:t>
            </w:r>
          </w:p>
        </w:tc>
        <w:tc>
          <w:tcPr>
            <w:tcW w:w="0" w:type="auto"/>
            <w:vAlign w:val="center"/>
            <w:hideMark/>
          </w:tcPr>
          <w:p w:rsidR="00DF5639" w:rsidRDefault="00DF5639">
            <w:r>
              <w:t xml:space="preserve">Manual </w:t>
            </w:r>
            <w:proofErr w:type="spellStart"/>
            <w:r>
              <w:t>flushall.jsp</w:t>
            </w:r>
            <w:proofErr w:type="spellEnd"/>
          </w:p>
        </w:tc>
        <w:tc>
          <w:tcPr>
            <w:tcW w:w="0" w:type="auto"/>
            <w:vAlign w:val="center"/>
            <w:hideMark/>
          </w:tcPr>
          <w:p w:rsidR="00DF5639" w:rsidRDefault="00DF5639">
            <w:r>
              <w:t>No automation</w:t>
            </w:r>
          </w:p>
        </w:tc>
        <w:tc>
          <w:tcPr>
            <w:tcW w:w="0" w:type="auto"/>
            <w:vAlign w:val="center"/>
            <w:hideMark/>
          </w:tcPr>
          <w:p w:rsidR="00DF5639" w:rsidRDefault="00DF5639">
            <w:r>
              <w:t>Integrate cache refresh</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Monitoring</w:t>
            </w:r>
          </w:p>
        </w:tc>
        <w:tc>
          <w:tcPr>
            <w:tcW w:w="0" w:type="auto"/>
            <w:vAlign w:val="center"/>
            <w:hideMark/>
          </w:tcPr>
          <w:p w:rsidR="00DF5639" w:rsidRDefault="00DF5639">
            <w:r>
              <w:t>Manual validation</w:t>
            </w:r>
          </w:p>
        </w:tc>
        <w:tc>
          <w:tcPr>
            <w:tcW w:w="0" w:type="auto"/>
            <w:vAlign w:val="center"/>
            <w:hideMark/>
          </w:tcPr>
          <w:p w:rsidR="00DF5639" w:rsidRDefault="00DF5639">
            <w:r>
              <w:t>No centralized monitoring</w:t>
            </w:r>
          </w:p>
        </w:tc>
        <w:tc>
          <w:tcPr>
            <w:tcW w:w="0" w:type="auto"/>
            <w:vAlign w:val="center"/>
            <w:hideMark/>
          </w:tcPr>
          <w:p w:rsidR="00DF5639" w:rsidRDefault="00DF5639">
            <w:r>
              <w:t>Add batch validation/logging</w:t>
            </w:r>
          </w:p>
        </w:tc>
        <w:tc>
          <w:tcPr>
            <w:tcW w:w="0" w:type="auto"/>
            <w:vAlign w:val="center"/>
            <w:hideMark/>
          </w:tcPr>
          <w:p w:rsidR="00DF5639" w:rsidRDefault="00DF5639">
            <w:r>
              <w:t>Medium</w:t>
            </w:r>
          </w:p>
        </w:tc>
      </w:tr>
    </w:tbl>
    <w:p w:rsidR="00DF5639" w:rsidRDefault="00DF5639" w:rsidP="00DF5639">
      <w:r>
        <w:pict>
          <v:rect id="_x0000_i1031" style="width:0;height:1.5pt" o:hralign="center" o:hrstd="t" o:hr="t" fillcolor="#a0a0a0" stroked="f"/>
        </w:pict>
      </w:r>
    </w:p>
    <w:p w:rsidR="00DF5639" w:rsidRDefault="00DF5639" w:rsidP="00DF5639">
      <w:pPr>
        <w:pStyle w:val="Heading1"/>
      </w:pPr>
      <w:r>
        <w:rPr>
          <w:rFonts w:ascii="Segoe UI Symbol" w:hAnsi="Segoe UI Symbol" w:cs="Segoe UI Symbol"/>
        </w:rPr>
        <w:t>✅</w:t>
      </w:r>
      <w:r>
        <w:t xml:space="preserve"> 4.4 SQL Deployment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2099"/>
        <w:gridCol w:w="2352"/>
        <w:gridCol w:w="2253"/>
        <w:gridCol w:w="998"/>
      </w:tblGrid>
      <w:tr w:rsidR="00DF5639" w:rsidTr="00DF5639">
        <w:trPr>
          <w:tblHeader/>
          <w:tblCellSpacing w:w="15" w:type="dxa"/>
        </w:trPr>
        <w:tc>
          <w:tcPr>
            <w:tcW w:w="0" w:type="auto"/>
            <w:vAlign w:val="center"/>
            <w:hideMark/>
          </w:tcPr>
          <w:p w:rsidR="00DF5639" w:rsidRDefault="00DF5639">
            <w:pPr>
              <w:jc w:val="center"/>
              <w:rPr>
                <w:b/>
                <w:bCs/>
              </w:rPr>
            </w:pPr>
            <w:r>
              <w:rPr>
                <w:b/>
                <w:bCs/>
              </w:rPr>
              <w:t>Area</w:t>
            </w:r>
          </w:p>
        </w:tc>
        <w:tc>
          <w:tcPr>
            <w:tcW w:w="0" w:type="auto"/>
            <w:vAlign w:val="center"/>
            <w:hideMark/>
          </w:tcPr>
          <w:p w:rsidR="00DF5639" w:rsidRDefault="00DF5639">
            <w:pPr>
              <w:jc w:val="center"/>
              <w:rPr>
                <w:b/>
                <w:bCs/>
              </w:rPr>
            </w:pPr>
            <w:r>
              <w:rPr>
                <w:b/>
                <w:bCs/>
              </w:rPr>
              <w:t>Current State</w:t>
            </w:r>
          </w:p>
        </w:tc>
        <w:tc>
          <w:tcPr>
            <w:tcW w:w="0" w:type="auto"/>
            <w:vAlign w:val="center"/>
            <w:hideMark/>
          </w:tcPr>
          <w:p w:rsidR="00DF5639" w:rsidRDefault="00DF5639">
            <w:pPr>
              <w:jc w:val="center"/>
              <w:rPr>
                <w:b/>
                <w:bCs/>
              </w:rPr>
            </w:pPr>
            <w:r>
              <w:rPr>
                <w:b/>
                <w:bCs/>
              </w:rPr>
              <w:t>Gap</w:t>
            </w:r>
          </w:p>
        </w:tc>
        <w:tc>
          <w:tcPr>
            <w:tcW w:w="0" w:type="auto"/>
            <w:vAlign w:val="center"/>
            <w:hideMark/>
          </w:tcPr>
          <w:p w:rsidR="00DF5639" w:rsidRDefault="00DF5639">
            <w:pPr>
              <w:jc w:val="center"/>
              <w:rPr>
                <w:b/>
                <w:bCs/>
              </w:rPr>
            </w:pPr>
            <w:r>
              <w:rPr>
                <w:b/>
                <w:bCs/>
              </w:rPr>
              <w:t>Required Improvement</w:t>
            </w:r>
          </w:p>
        </w:tc>
        <w:tc>
          <w:tcPr>
            <w:tcW w:w="0" w:type="auto"/>
            <w:vAlign w:val="center"/>
            <w:hideMark/>
          </w:tcPr>
          <w:p w:rsidR="00DF5639" w:rsidRDefault="00DF5639">
            <w:pPr>
              <w:jc w:val="center"/>
              <w:rPr>
                <w:b/>
                <w:bCs/>
              </w:rPr>
            </w:pPr>
            <w:r>
              <w:rPr>
                <w:b/>
                <w:bCs/>
              </w:rPr>
              <w:t>Feasibility</w:t>
            </w:r>
          </w:p>
        </w:tc>
      </w:tr>
      <w:tr w:rsidR="00DF5639" w:rsidTr="00DF5639">
        <w:trPr>
          <w:tblCellSpacing w:w="15" w:type="dxa"/>
        </w:trPr>
        <w:tc>
          <w:tcPr>
            <w:tcW w:w="0" w:type="auto"/>
            <w:vAlign w:val="center"/>
            <w:hideMark/>
          </w:tcPr>
          <w:p w:rsidR="00DF5639" w:rsidRDefault="00DF5639">
            <w:r>
              <w:t>SQL Execution</w:t>
            </w:r>
          </w:p>
        </w:tc>
        <w:tc>
          <w:tcPr>
            <w:tcW w:w="0" w:type="auto"/>
            <w:vAlign w:val="center"/>
            <w:hideMark/>
          </w:tcPr>
          <w:p w:rsidR="00DF5639" w:rsidRDefault="00DF5639">
            <w:r>
              <w:t>Manual execution</w:t>
            </w:r>
          </w:p>
        </w:tc>
        <w:tc>
          <w:tcPr>
            <w:tcW w:w="0" w:type="auto"/>
            <w:vAlign w:val="center"/>
            <w:hideMark/>
          </w:tcPr>
          <w:p w:rsidR="00DF5639" w:rsidRDefault="00DF5639">
            <w:r>
              <w:t>DBA dependency</w:t>
            </w:r>
          </w:p>
        </w:tc>
        <w:tc>
          <w:tcPr>
            <w:tcW w:w="0" w:type="auto"/>
            <w:vAlign w:val="center"/>
            <w:hideMark/>
          </w:tcPr>
          <w:p w:rsidR="00DF5639" w:rsidRDefault="00DF5639">
            <w:r>
              <w:t>Pipeline-based execution</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Rollback</w:t>
            </w:r>
          </w:p>
        </w:tc>
        <w:tc>
          <w:tcPr>
            <w:tcW w:w="0" w:type="auto"/>
            <w:vAlign w:val="center"/>
            <w:hideMark/>
          </w:tcPr>
          <w:p w:rsidR="00DF5639" w:rsidRDefault="00DF5639">
            <w:r>
              <w:t>No rollback mechanism</w:t>
            </w:r>
          </w:p>
        </w:tc>
        <w:tc>
          <w:tcPr>
            <w:tcW w:w="0" w:type="auto"/>
            <w:vAlign w:val="center"/>
            <w:hideMark/>
          </w:tcPr>
          <w:p w:rsidR="00DF5639" w:rsidRDefault="00DF5639">
            <w:r>
              <w:t>High deployment risk</w:t>
            </w:r>
          </w:p>
        </w:tc>
        <w:tc>
          <w:tcPr>
            <w:tcW w:w="0" w:type="auto"/>
            <w:vAlign w:val="center"/>
            <w:hideMark/>
          </w:tcPr>
          <w:p w:rsidR="00DF5639" w:rsidRDefault="00DF5639">
            <w:r>
              <w:t>Create rollback scripts</w:t>
            </w:r>
          </w:p>
        </w:tc>
        <w:tc>
          <w:tcPr>
            <w:tcW w:w="0" w:type="auto"/>
            <w:vAlign w:val="center"/>
            <w:hideMark/>
          </w:tcPr>
          <w:p w:rsidR="00DF5639" w:rsidRDefault="00DF5639">
            <w:r>
              <w:t>Medium</w:t>
            </w:r>
          </w:p>
        </w:tc>
      </w:tr>
      <w:tr w:rsidR="00DF5639" w:rsidTr="00DF5639">
        <w:trPr>
          <w:tblCellSpacing w:w="15" w:type="dxa"/>
        </w:trPr>
        <w:tc>
          <w:tcPr>
            <w:tcW w:w="0" w:type="auto"/>
            <w:vAlign w:val="center"/>
            <w:hideMark/>
          </w:tcPr>
          <w:p w:rsidR="00DF5639" w:rsidRDefault="00DF5639">
            <w:r>
              <w:t>Logging</w:t>
            </w:r>
          </w:p>
        </w:tc>
        <w:tc>
          <w:tcPr>
            <w:tcW w:w="0" w:type="auto"/>
            <w:vAlign w:val="center"/>
            <w:hideMark/>
          </w:tcPr>
          <w:p w:rsidR="00DF5639" w:rsidRDefault="00DF5639">
            <w:r>
              <w:t>Manual output sharing</w:t>
            </w:r>
          </w:p>
        </w:tc>
        <w:tc>
          <w:tcPr>
            <w:tcW w:w="0" w:type="auto"/>
            <w:vAlign w:val="center"/>
            <w:hideMark/>
          </w:tcPr>
          <w:p w:rsidR="00DF5639" w:rsidRDefault="00DF5639">
            <w:r>
              <w:t>No audit trail</w:t>
            </w:r>
          </w:p>
        </w:tc>
        <w:tc>
          <w:tcPr>
            <w:tcW w:w="0" w:type="auto"/>
            <w:vAlign w:val="center"/>
            <w:hideMark/>
          </w:tcPr>
          <w:p w:rsidR="00DF5639" w:rsidRDefault="00DF5639">
            <w:r>
              <w:t>Centralized log capture</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Validation</w:t>
            </w:r>
          </w:p>
        </w:tc>
        <w:tc>
          <w:tcPr>
            <w:tcW w:w="0" w:type="auto"/>
            <w:vAlign w:val="center"/>
            <w:hideMark/>
          </w:tcPr>
          <w:p w:rsidR="00DF5639" w:rsidRDefault="00DF5639">
            <w:r>
              <w:t>Manual validation</w:t>
            </w:r>
          </w:p>
        </w:tc>
        <w:tc>
          <w:tcPr>
            <w:tcW w:w="0" w:type="auto"/>
            <w:vAlign w:val="center"/>
            <w:hideMark/>
          </w:tcPr>
          <w:p w:rsidR="00DF5639" w:rsidRDefault="00DF5639">
            <w:r>
              <w:t>No automated verification</w:t>
            </w:r>
          </w:p>
        </w:tc>
        <w:tc>
          <w:tcPr>
            <w:tcW w:w="0" w:type="auto"/>
            <w:vAlign w:val="center"/>
            <w:hideMark/>
          </w:tcPr>
          <w:p w:rsidR="00DF5639" w:rsidRDefault="00DF5639">
            <w:r>
              <w:t>Add execution validation</w:t>
            </w:r>
          </w:p>
        </w:tc>
        <w:tc>
          <w:tcPr>
            <w:tcW w:w="0" w:type="auto"/>
            <w:vAlign w:val="center"/>
            <w:hideMark/>
          </w:tcPr>
          <w:p w:rsidR="00DF5639" w:rsidRDefault="00DF5639">
            <w:r>
              <w:t>Medium</w:t>
            </w:r>
          </w:p>
        </w:tc>
      </w:tr>
    </w:tbl>
    <w:p w:rsidR="00DF5639" w:rsidRDefault="00DF5639" w:rsidP="00DF5639">
      <w:r>
        <w:pict>
          <v:rect id="_x0000_i1032" style="width:0;height:1.5pt" o:hralign="center" o:hrstd="t" o:hr="t" fillcolor="#a0a0a0" stroked="f"/>
        </w:pict>
      </w:r>
    </w:p>
    <w:p w:rsidR="00DF5639" w:rsidRDefault="00DF5639" w:rsidP="00DF5639">
      <w:pPr>
        <w:pStyle w:val="Heading1"/>
      </w:pPr>
      <w:r>
        <w:rPr>
          <w:rFonts w:ascii="Segoe UI Symbol" w:hAnsi="Segoe UI Symbol" w:cs="Segoe UI Symbol"/>
        </w:rPr>
        <w:t>✅</w:t>
      </w:r>
      <w:r>
        <w:t xml:space="preserve"> 4.5 Infrastructure &amp; Tool Feasibility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102"/>
        <w:gridCol w:w="1939"/>
        <w:gridCol w:w="2632"/>
        <w:gridCol w:w="998"/>
      </w:tblGrid>
      <w:tr w:rsidR="00DF5639" w:rsidTr="00DF5639">
        <w:trPr>
          <w:tblHeader/>
          <w:tblCellSpacing w:w="15" w:type="dxa"/>
        </w:trPr>
        <w:tc>
          <w:tcPr>
            <w:tcW w:w="0" w:type="auto"/>
            <w:vAlign w:val="center"/>
            <w:hideMark/>
          </w:tcPr>
          <w:p w:rsidR="00DF5639" w:rsidRDefault="00DF5639">
            <w:pPr>
              <w:jc w:val="center"/>
              <w:rPr>
                <w:b/>
                <w:bCs/>
              </w:rPr>
            </w:pPr>
            <w:r>
              <w:rPr>
                <w:b/>
                <w:bCs/>
              </w:rPr>
              <w:t>Area</w:t>
            </w:r>
          </w:p>
        </w:tc>
        <w:tc>
          <w:tcPr>
            <w:tcW w:w="0" w:type="auto"/>
            <w:vAlign w:val="center"/>
            <w:hideMark/>
          </w:tcPr>
          <w:p w:rsidR="00DF5639" w:rsidRDefault="00DF5639">
            <w:pPr>
              <w:jc w:val="center"/>
              <w:rPr>
                <w:b/>
                <w:bCs/>
              </w:rPr>
            </w:pPr>
            <w:r>
              <w:rPr>
                <w:b/>
                <w:bCs/>
              </w:rPr>
              <w:t>Current State</w:t>
            </w:r>
          </w:p>
        </w:tc>
        <w:tc>
          <w:tcPr>
            <w:tcW w:w="0" w:type="auto"/>
            <w:vAlign w:val="center"/>
            <w:hideMark/>
          </w:tcPr>
          <w:p w:rsidR="00DF5639" w:rsidRDefault="00DF5639">
            <w:pPr>
              <w:jc w:val="center"/>
              <w:rPr>
                <w:b/>
                <w:bCs/>
              </w:rPr>
            </w:pPr>
            <w:r>
              <w:rPr>
                <w:b/>
                <w:bCs/>
              </w:rPr>
              <w:t>Gap</w:t>
            </w:r>
          </w:p>
        </w:tc>
        <w:tc>
          <w:tcPr>
            <w:tcW w:w="0" w:type="auto"/>
            <w:vAlign w:val="center"/>
            <w:hideMark/>
          </w:tcPr>
          <w:p w:rsidR="00DF5639" w:rsidRDefault="00DF5639">
            <w:pPr>
              <w:jc w:val="center"/>
              <w:rPr>
                <w:b/>
                <w:bCs/>
              </w:rPr>
            </w:pPr>
            <w:r>
              <w:rPr>
                <w:b/>
                <w:bCs/>
              </w:rPr>
              <w:t>Required Improvement</w:t>
            </w:r>
          </w:p>
        </w:tc>
        <w:tc>
          <w:tcPr>
            <w:tcW w:w="0" w:type="auto"/>
            <w:vAlign w:val="center"/>
            <w:hideMark/>
          </w:tcPr>
          <w:p w:rsidR="00DF5639" w:rsidRDefault="00DF5639">
            <w:pPr>
              <w:jc w:val="center"/>
              <w:rPr>
                <w:b/>
                <w:bCs/>
              </w:rPr>
            </w:pPr>
            <w:r>
              <w:rPr>
                <w:b/>
                <w:bCs/>
              </w:rPr>
              <w:t>Feasibility</w:t>
            </w:r>
          </w:p>
        </w:tc>
      </w:tr>
      <w:tr w:rsidR="00DF5639" w:rsidTr="00DF5639">
        <w:trPr>
          <w:tblCellSpacing w:w="15" w:type="dxa"/>
        </w:trPr>
        <w:tc>
          <w:tcPr>
            <w:tcW w:w="0" w:type="auto"/>
            <w:vAlign w:val="center"/>
            <w:hideMark/>
          </w:tcPr>
          <w:p w:rsidR="00DF5639" w:rsidRDefault="00DF5639">
            <w:r>
              <w:t>OCI VM Access</w:t>
            </w:r>
          </w:p>
        </w:tc>
        <w:tc>
          <w:tcPr>
            <w:tcW w:w="0" w:type="auto"/>
            <w:vAlign w:val="center"/>
            <w:hideMark/>
          </w:tcPr>
          <w:p w:rsidR="00DF5639" w:rsidRDefault="00DF5639">
            <w:r>
              <w:t>SSH access available</w:t>
            </w:r>
          </w:p>
        </w:tc>
        <w:tc>
          <w:tcPr>
            <w:tcW w:w="0" w:type="auto"/>
            <w:vAlign w:val="center"/>
            <w:hideMark/>
          </w:tcPr>
          <w:p w:rsidR="00DF5639" w:rsidRDefault="00DF5639">
            <w:r>
              <w:t>Manual authentication</w:t>
            </w:r>
          </w:p>
        </w:tc>
        <w:tc>
          <w:tcPr>
            <w:tcW w:w="0" w:type="auto"/>
            <w:vAlign w:val="center"/>
            <w:hideMark/>
          </w:tcPr>
          <w:p w:rsidR="00DF5639" w:rsidRDefault="00DF5639">
            <w:r>
              <w:t>Service account integration</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Multi-node Setup</w:t>
            </w:r>
          </w:p>
        </w:tc>
        <w:tc>
          <w:tcPr>
            <w:tcW w:w="0" w:type="auto"/>
            <w:vAlign w:val="center"/>
            <w:hideMark/>
          </w:tcPr>
          <w:p w:rsidR="00DF5639" w:rsidRDefault="00DF5639">
            <w:r>
              <w:t>2-node environments exist</w:t>
            </w:r>
          </w:p>
        </w:tc>
        <w:tc>
          <w:tcPr>
            <w:tcW w:w="0" w:type="auto"/>
            <w:vAlign w:val="center"/>
            <w:hideMark/>
          </w:tcPr>
          <w:p w:rsidR="00DF5639" w:rsidRDefault="00DF5639">
            <w:r>
              <w:t>No shared storage</w:t>
            </w:r>
          </w:p>
        </w:tc>
        <w:tc>
          <w:tcPr>
            <w:tcW w:w="0" w:type="auto"/>
            <w:vAlign w:val="center"/>
            <w:hideMark/>
          </w:tcPr>
          <w:p w:rsidR="00DF5639" w:rsidRDefault="00DF5639">
            <w:r>
              <w:t>Implement cluster deployment logic</w:t>
            </w:r>
          </w:p>
        </w:tc>
        <w:tc>
          <w:tcPr>
            <w:tcW w:w="0" w:type="auto"/>
            <w:vAlign w:val="center"/>
            <w:hideMark/>
          </w:tcPr>
          <w:p w:rsidR="00DF5639" w:rsidRDefault="00DF5639">
            <w:r>
              <w:t>Medium</w:t>
            </w:r>
          </w:p>
        </w:tc>
      </w:tr>
      <w:tr w:rsidR="00DF5639" w:rsidTr="00DF5639">
        <w:trPr>
          <w:tblCellSpacing w:w="15" w:type="dxa"/>
        </w:trPr>
        <w:tc>
          <w:tcPr>
            <w:tcW w:w="0" w:type="auto"/>
            <w:vAlign w:val="center"/>
            <w:hideMark/>
          </w:tcPr>
          <w:p w:rsidR="00DF5639" w:rsidRDefault="00DF5639">
            <w:r>
              <w:t>Azure DevOps</w:t>
            </w:r>
          </w:p>
        </w:tc>
        <w:tc>
          <w:tcPr>
            <w:tcW w:w="0" w:type="auto"/>
            <w:vAlign w:val="center"/>
            <w:hideMark/>
          </w:tcPr>
          <w:p w:rsidR="00DF5639" w:rsidRDefault="00DF5639">
            <w:r>
              <w:t>Repository available</w:t>
            </w:r>
          </w:p>
        </w:tc>
        <w:tc>
          <w:tcPr>
            <w:tcW w:w="0" w:type="auto"/>
            <w:vAlign w:val="center"/>
            <w:hideMark/>
          </w:tcPr>
          <w:p w:rsidR="00DF5639" w:rsidRDefault="00DF5639">
            <w:r>
              <w:t>Pipelines not configured</w:t>
            </w:r>
          </w:p>
        </w:tc>
        <w:tc>
          <w:tcPr>
            <w:tcW w:w="0" w:type="auto"/>
            <w:vAlign w:val="center"/>
            <w:hideMark/>
          </w:tcPr>
          <w:p w:rsidR="00DF5639" w:rsidRDefault="00DF5639">
            <w:r>
              <w:t>Create CI/CD workflows</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Security</w:t>
            </w:r>
          </w:p>
        </w:tc>
        <w:tc>
          <w:tcPr>
            <w:tcW w:w="0" w:type="auto"/>
            <w:vAlign w:val="center"/>
            <w:hideMark/>
          </w:tcPr>
          <w:p w:rsidR="00DF5639" w:rsidRDefault="00DF5639">
            <w:r>
              <w:t>Manual credential handling</w:t>
            </w:r>
          </w:p>
        </w:tc>
        <w:tc>
          <w:tcPr>
            <w:tcW w:w="0" w:type="auto"/>
            <w:vAlign w:val="center"/>
            <w:hideMark/>
          </w:tcPr>
          <w:p w:rsidR="00DF5639" w:rsidRDefault="00DF5639">
            <w:r>
              <w:t>Security risk</w:t>
            </w:r>
          </w:p>
        </w:tc>
        <w:tc>
          <w:tcPr>
            <w:tcW w:w="0" w:type="auto"/>
            <w:vAlign w:val="center"/>
            <w:hideMark/>
          </w:tcPr>
          <w:p w:rsidR="00DF5639" w:rsidRDefault="00DF5639">
            <w:r>
              <w:t>Use Key Vault/Variable Groups</w:t>
            </w:r>
          </w:p>
        </w:tc>
        <w:tc>
          <w:tcPr>
            <w:tcW w:w="0" w:type="auto"/>
            <w:vAlign w:val="center"/>
            <w:hideMark/>
          </w:tcPr>
          <w:p w:rsidR="00DF5639" w:rsidRDefault="00DF5639">
            <w:r>
              <w:t>High</w:t>
            </w:r>
          </w:p>
        </w:tc>
      </w:tr>
    </w:tbl>
    <w:p w:rsidR="00DF5639" w:rsidRDefault="00DF5639" w:rsidP="00DF5639">
      <w:pPr>
        <w:pStyle w:val="Heading1"/>
      </w:pPr>
      <w:r>
        <w:rPr>
          <w:rStyle w:val="Strong"/>
          <w:b/>
          <w:bCs/>
        </w:rPr>
        <w:t>4.4 WebLogic Restart Automation</w:t>
      </w:r>
    </w:p>
    <w:p w:rsidR="00DF5639" w:rsidRDefault="00DF5639" w:rsidP="00DF5639">
      <w:pPr>
        <w:pStyle w:val="Heading2"/>
      </w:pPr>
      <w:r>
        <w:rPr>
          <w:rStyle w:val="Strong"/>
          <w:b w:val="0"/>
          <w:bCs w:val="0"/>
        </w:rPr>
        <w:lastRenderedPageBreak/>
        <w:t>Current Process</w:t>
      </w:r>
    </w:p>
    <w:p w:rsidR="00DF5639" w:rsidRDefault="00DF5639" w:rsidP="00DF5639">
      <w:pPr>
        <w:pStyle w:val="NormalWeb"/>
      </w:pPr>
      <w:r>
        <w:t>The current WebLogic restart activity is performed manually during deployment execution. Restart operations are executed separately after EAR deployment and are dependent on operational intervention.</w:t>
      </w:r>
    </w:p>
    <w:p w:rsidR="00DF5639" w:rsidRDefault="00DF5639" w:rsidP="00DF5639">
      <w:pPr>
        <w:pStyle w:val="NormalWeb"/>
      </w:pPr>
      <w:r>
        <w:t>The current process includes:</w:t>
      </w:r>
    </w:p>
    <w:p w:rsidR="00DF5639" w:rsidRDefault="00DF5639" w:rsidP="00DF5639">
      <w:pPr>
        <w:numPr>
          <w:ilvl w:val="0"/>
          <w:numId w:val="9"/>
        </w:numPr>
        <w:spacing w:before="100" w:beforeAutospacing="1" w:after="100" w:afterAutospacing="1" w:line="240" w:lineRule="auto"/>
      </w:pPr>
      <w:r>
        <w:t xml:space="preserve">Manual shutdown of Admin and Managed servers </w:t>
      </w:r>
    </w:p>
    <w:p w:rsidR="00DF5639" w:rsidRDefault="00DF5639" w:rsidP="00DF5639">
      <w:pPr>
        <w:numPr>
          <w:ilvl w:val="0"/>
          <w:numId w:val="9"/>
        </w:numPr>
        <w:spacing w:before="100" w:beforeAutospacing="1" w:after="100" w:afterAutospacing="1" w:line="240" w:lineRule="auto"/>
      </w:pPr>
      <w:r>
        <w:t xml:space="preserve">Manual EAR deployment activities </w:t>
      </w:r>
    </w:p>
    <w:p w:rsidR="00DF5639" w:rsidRDefault="00DF5639" w:rsidP="00DF5639">
      <w:pPr>
        <w:numPr>
          <w:ilvl w:val="0"/>
          <w:numId w:val="9"/>
        </w:numPr>
        <w:spacing w:before="100" w:beforeAutospacing="1" w:after="100" w:afterAutospacing="1" w:line="240" w:lineRule="auto"/>
      </w:pPr>
      <w:r>
        <w:t xml:space="preserve">Manual </w:t>
      </w:r>
      <w:proofErr w:type="spellStart"/>
      <w:r>
        <w:t>startup</w:t>
      </w:r>
      <w:proofErr w:type="spellEnd"/>
      <w:r>
        <w:t xml:space="preserve"> of WebLogic servers </w:t>
      </w:r>
    </w:p>
    <w:p w:rsidR="00DF5639" w:rsidRDefault="00DF5639" w:rsidP="00DF5639">
      <w:pPr>
        <w:numPr>
          <w:ilvl w:val="0"/>
          <w:numId w:val="9"/>
        </w:numPr>
        <w:spacing w:before="100" w:beforeAutospacing="1" w:after="100" w:afterAutospacing="1" w:line="240" w:lineRule="auto"/>
      </w:pPr>
      <w:r>
        <w:t xml:space="preserve">Manual health verification after restart </w:t>
      </w:r>
    </w:p>
    <w:p w:rsidR="00DF5639" w:rsidRDefault="00DF5639" w:rsidP="00DF5639">
      <w:pPr>
        <w:pStyle w:val="NormalWeb"/>
      </w:pPr>
      <w:r>
        <w:t>In multi-node environments (UAT/PPE/PROD), restart activities must be executed individually across both application nodes, increasing operational effort and deployment risk.</w:t>
      </w:r>
    </w:p>
    <w:p w:rsidR="00DF5639" w:rsidRDefault="00DF5639" w:rsidP="00DF5639">
      <w:r>
        <w:pict>
          <v:rect id="_x0000_i1033" style="width:0;height:1.5pt" o:hralign="center" o:hrstd="t" o:hr="t" fillcolor="#a0a0a0" stroked="f"/>
        </w:pict>
      </w:r>
    </w:p>
    <w:p w:rsidR="00DF5639" w:rsidRDefault="00DF5639" w:rsidP="00DF5639">
      <w:pPr>
        <w:pStyle w:val="Heading2"/>
      </w:pPr>
      <w:r>
        <w:rPr>
          <w:rStyle w:val="Strong"/>
          <w:b w:val="0"/>
          <w:bCs w:val="0"/>
        </w:rPr>
        <w:t>Key Gaps Identified</w:t>
      </w:r>
    </w:p>
    <w:p w:rsidR="00DF5639" w:rsidRDefault="00DF5639" w:rsidP="00DF5639">
      <w:pPr>
        <w:numPr>
          <w:ilvl w:val="0"/>
          <w:numId w:val="10"/>
        </w:numPr>
        <w:spacing w:before="100" w:beforeAutospacing="1" w:after="100" w:afterAutospacing="1" w:line="240" w:lineRule="auto"/>
      </w:pPr>
      <w:r>
        <w:t xml:space="preserve">No integrated deployment and restart workflow </w:t>
      </w:r>
    </w:p>
    <w:p w:rsidR="00DF5639" w:rsidRDefault="00DF5639" w:rsidP="00DF5639">
      <w:pPr>
        <w:numPr>
          <w:ilvl w:val="0"/>
          <w:numId w:val="10"/>
        </w:numPr>
        <w:spacing w:before="100" w:beforeAutospacing="1" w:after="100" w:afterAutospacing="1" w:line="240" w:lineRule="auto"/>
      </w:pPr>
      <w:r>
        <w:t xml:space="preserve">High dependency on manual operational activities </w:t>
      </w:r>
    </w:p>
    <w:p w:rsidR="00DF5639" w:rsidRDefault="00DF5639" w:rsidP="00DF5639">
      <w:pPr>
        <w:numPr>
          <w:ilvl w:val="0"/>
          <w:numId w:val="10"/>
        </w:numPr>
        <w:spacing w:before="100" w:beforeAutospacing="1" w:after="100" w:afterAutospacing="1" w:line="240" w:lineRule="auto"/>
      </w:pPr>
      <w:r>
        <w:t xml:space="preserve">Increased risk of inconsistent restart sequence across nodes </w:t>
      </w:r>
    </w:p>
    <w:p w:rsidR="00DF5639" w:rsidRDefault="00DF5639" w:rsidP="00DF5639">
      <w:pPr>
        <w:numPr>
          <w:ilvl w:val="0"/>
          <w:numId w:val="10"/>
        </w:numPr>
        <w:spacing w:before="100" w:beforeAutospacing="1" w:after="100" w:afterAutospacing="1" w:line="240" w:lineRule="auto"/>
      </w:pPr>
      <w:r>
        <w:t xml:space="preserve">No automated health validation mechanism </w:t>
      </w:r>
    </w:p>
    <w:p w:rsidR="00DF5639" w:rsidRDefault="00DF5639" w:rsidP="00DF5639">
      <w:pPr>
        <w:numPr>
          <w:ilvl w:val="0"/>
          <w:numId w:val="10"/>
        </w:numPr>
        <w:spacing w:before="100" w:beforeAutospacing="1" w:after="100" w:afterAutospacing="1" w:line="240" w:lineRule="auto"/>
      </w:pPr>
      <w:r>
        <w:t xml:space="preserve">No centralized logging or failure notification </w:t>
      </w:r>
    </w:p>
    <w:p w:rsidR="00DF5639" w:rsidRDefault="00DF5639" w:rsidP="00DF5639">
      <w:pPr>
        <w:spacing w:after="0"/>
      </w:pPr>
      <w:r>
        <w:pict>
          <v:rect id="_x0000_i1034" style="width:0;height:1.5pt" o:hralign="center" o:hrstd="t" o:hr="t" fillcolor="#a0a0a0" stroked="f"/>
        </w:pict>
      </w:r>
    </w:p>
    <w:p w:rsidR="00DF5639" w:rsidRDefault="00DF5639" w:rsidP="00DF5639">
      <w:pPr>
        <w:pStyle w:val="Heading2"/>
      </w:pPr>
      <w:r>
        <w:rPr>
          <w:rStyle w:val="Strong"/>
          <w:b w:val="0"/>
          <w:bCs w:val="0"/>
        </w:rPr>
        <w:t>Proposed Automation Approach</w:t>
      </w:r>
    </w:p>
    <w:p w:rsidR="00DF5639" w:rsidRDefault="00DF5639" w:rsidP="00DF5639">
      <w:pPr>
        <w:pStyle w:val="NormalWeb"/>
      </w:pPr>
      <w:r>
        <w:t>It is proposed to automate WebLogic restart activities as part of the Azure DevOps deployment pipeline to establish a standardized and controlled deployment workflow.</w:t>
      </w:r>
    </w:p>
    <w:p w:rsidR="00DF5639" w:rsidRDefault="00DF5639" w:rsidP="00DF5639">
      <w:pPr>
        <w:pStyle w:val="NormalWeb"/>
      </w:pPr>
      <w:r>
        <w:t>The automation process should support:</w:t>
      </w:r>
    </w:p>
    <w:p w:rsidR="00DF5639" w:rsidRDefault="00DF5639" w:rsidP="00DF5639">
      <w:pPr>
        <w:numPr>
          <w:ilvl w:val="0"/>
          <w:numId w:val="11"/>
        </w:numPr>
        <w:spacing w:before="100" w:beforeAutospacing="1" w:after="100" w:afterAutospacing="1" w:line="240" w:lineRule="auto"/>
      </w:pPr>
      <w:r>
        <w:t xml:space="preserve">Single-node deployment (DEV/SIT) </w:t>
      </w:r>
    </w:p>
    <w:p w:rsidR="00DF5639" w:rsidRDefault="00DF5639" w:rsidP="00DF5639">
      <w:pPr>
        <w:numPr>
          <w:ilvl w:val="0"/>
          <w:numId w:val="11"/>
        </w:numPr>
        <w:spacing w:before="100" w:beforeAutospacing="1" w:after="100" w:afterAutospacing="1" w:line="240" w:lineRule="auto"/>
      </w:pPr>
      <w:r>
        <w:t xml:space="preserve">Multi-node clustered deployment (UAT/PPE/PROD) </w:t>
      </w:r>
    </w:p>
    <w:p w:rsidR="00DF5639" w:rsidRDefault="00DF5639" w:rsidP="00DF5639">
      <w:pPr>
        <w:numPr>
          <w:ilvl w:val="0"/>
          <w:numId w:val="11"/>
        </w:numPr>
        <w:spacing w:before="100" w:beforeAutospacing="1" w:after="100" w:afterAutospacing="1" w:line="240" w:lineRule="auto"/>
      </w:pPr>
      <w:r>
        <w:t xml:space="preserve">Controlled restart sequence </w:t>
      </w:r>
    </w:p>
    <w:p w:rsidR="00DF5639" w:rsidRDefault="00DF5639" w:rsidP="00DF5639">
      <w:pPr>
        <w:numPr>
          <w:ilvl w:val="0"/>
          <w:numId w:val="11"/>
        </w:numPr>
        <w:spacing w:before="100" w:beforeAutospacing="1" w:after="100" w:afterAutospacing="1" w:line="240" w:lineRule="auto"/>
      </w:pPr>
      <w:r>
        <w:t xml:space="preserve">Automated validation and notification </w:t>
      </w:r>
    </w:p>
    <w:p w:rsidR="00DF5639" w:rsidRDefault="00DF5639" w:rsidP="00DF5639">
      <w:pPr>
        <w:spacing w:after="0"/>
      </w:pPr>
      <w:r>
        <w:pict>
          <v:rect id="_x0000_i1035" style="width:0;height:1.5pt" o:hralign="center" o:hrstd="t" o:hr="t" fillcolor="#a0a0a0" stroked="f"/>
        </w:pict>
      </w:r>
    </w:p>
    <w:p w:rsidR="00DF5639" w:rsidRDefault="00DF5639" w:rsidP="00DF5639">
      <w:pPr>
        <w:pStyle w:val="Heading2"/>
      </w:pPr>
      <w:r>
        <w:rPr>
          <w:rStyle w:val="Strong"/>
          <w:b w:val="0"/>
          <w:bCs w:val="0"/>
        </w:rPr>
        <w:t>Automation Workflow</w:t>
      </w:r>
    </w:p>
    <w:p w:rsidR="00DF5639" w:rsidRDefault="00DF5639" w:rsidP="00DF5639">
      <w:pPr>
        <w:pStyle w:val="NormalWeb"/>
      </w:pPr>
      <w:r>
        <w:t>The automated restart process should include the following steps:</w:t>
      </w:r>
    </w:p>
    <w:p w:rsidR="00DF5639" w:rsidRDefault="00DF5639" w:rsidP="00DF5639">
      <w:pPr>
        <w:numPr>
          <w:ilvl w:val="0"/>
          <w:numId w:val="12"/>
        </w:numPr>
        <w:spacing w:before="100" w:beforeAutospacing="1" w:after="100" w:afterAutospacing="1" w:line="240" w:lineRule="auto"/>
      </w:pPr>
      <w:r>
        <w:t xml:space="preserve">Controlled shutdown of Admin and Managed Servers </w:t>
      </w:r>
    </w:p>
    <w:p w:rsidR="00DF5639" w:rsidRDefault="00DF5639" w:rsidP="00DF5639">
      <w:pPr>
        <w:numPr>
          <w:ilvl w:val="0"/>
          <w:numId w:val="12"/>
        </w:numPr>
        <w:spacing w:before="100" w:beforeAutospacing="1" w:after="100" w:afterAutospacing="1" w:line="240" w:lineRule="auto"/>
      </w:pPr>
      <w:r>
        <w:t xml:space="preserve">EAR deployment execution </w:t>
      </w:r>
    </w:p>
    <w:p w:rsidR="00DF5639" w:rsidRDefault="00DF5639" w:rsidP="00DF5639">
      <w:pPr>
        <w:numPr>
          <w:ilvl w:val="0"/>
          <w:numId w:val="12"/>
        </w:numPr>
        <w:spacing w:before="100" w:beforeAutospacing="1" w:after="100" w:afterAutospacing="1" w:line="240" w:lineRule="auto"/>
      </w:pPr>
      <w:r>
        <w:t xml:space="preserve">Controlled </w:t>
      </w:r>
      <w:proofErr w:type="spellStart"/>
      <w:r>
        <w:t>startup</w:t>
      </w:r>
      <w:proofErr w:type="spellEnd"/>
      <w:r>
        <w:t xml:space="preserve"> of WebLogic servers </w:t>
      </w:r>
    </w:p>
    <w:p w:rsidR="00DF5639" w:rsidRDefault="00DF5639" w:rsidP="00DF5639">
      <w:pPr>
        <w:numPr>
          <w:ilvl w:val="0"/>
          <w:numId w:val="12"/>
        </w:numPr>
        <w:spacing w:before="100" w:beforeAutospacing="1" w:after="100" w:afterAutospacing="1" w:line="240" w:lineRule="auto"/>
      </w:pPr>
      <w:r>
        <w:t xml:space="preserve">Health verification: </w:t>
      </w:r>
    </w:p>
    <w:p w:rsidR="00DF5639" w:rsidRDefault="00DF5639" w:rsidP="00DF5639">
      <w:pPr>
        <w:numPr>
          <w:ilvl w:val="1"/>
          <w:numId w:val="12"/>
        </w:numPr>
        <w:spacing w:before="100" w:beforeAutospacing="1" w:after="100" w:afterAutospacing="1" w:line="240" w:lineRule="auto"/>
      </w:pPr>
      <w:r>
        <w:t xml:space="preserve">URL validation </w:t>
      </w:r>
    </w:p>
    <w:p w:rsidR="00DF5639" w:rsidRDefault="00DF5639" w:rsidP="00DF5639">
      <w:pPr>
        <w:numPr>
          <w:ilvl w:val="1"/>
          <w:numId w:val="12"/>
        </w:numPr>
        <w:spacing w:before="100" w:beforeAutospacing="1" w:after="100" w:afterAutospacing="1" w:line="240" w:lineRule="auto"/>
      </w:pPr>
      <w:r>
        <w:lastRenderedPageBreak/>
        <w:t xml:space="preserve">Port validation </w:t>
      </w:r>
    </w:p>
    <w:p w:rsidR="00DF5639" w:rsidRDefault="00DF5639" w:rsidP="00DF5639">
      <w:pPr>
        <w:numPr>
          <w:ilvl w:val="1"/>
          <w:numId w:val="12"/>
        </w:numPr>
        <w:spacing w:before="100" w:beforeAutospacing="1" w:after="100" w:afterAutospacing="1" w:line="240" w:lineRule="auto"/>
      </w:pPr>
      <w:r>
        <w:t xml:space="preserve">Log verification </w:t>
      </w:r>
    </w:p>
    <w:p w:rsidR="00DF5639" w:rsidRDefault="00DF5639" w:rsidP="00DF5639">
      <w:pPr>
        <w:numPr>
          <w:ilvl w:val="0"/>
          <w:numId w:val="12"/>
        </w:numPr>
        <w:spacing w:before="100" w:beforeAutospacing="1" w:after="100" w:afterAutospacing="1" w:line="240" w:lineRule="auto"/>
      </w:pPr>
      <w:r>
        <w:t xml:space="preserve">Deployment logging and error reporting </w:t>
      </w:r>
    </w:p>
    <w:p w:rsidR="00DF5639" w:rsidRDefault="00DF5639" w:rsidP="00DF5639">
      <w:pPr>
        <w:numPr>
          <w:ilvl w:val="0"/>
          <w:numId w:val="12"/>
        </w:numPr>
        <w:spacing w:before="100" w:beforeAutospacing="1" w:after="100" w:afterAutospacing="1" w:line="240" w:lineRule="auto"/>
      </w:pPr>
      <w:r>
        <w:t xml:space="preserve">Email notification for deployment success/failure </w:t>
      </w:r>
    </w:p>
    <w:p w:rsidR="00DF5639" w:rsidRDefault="00DF5639" w:rsidP="00DF5639">
      <w:pPr>
        <w:spacing w:after="0"/>
      </w:pPr>
      <w:r>
        <w:pict>
          <v:rect id="_x0000_i1036" style="width:0;height:1.5pt" o:hralign="center" o:hrstd="t" o:hr="t" fillcolor="#a0a0a0" stroked="f"/>
        </w:pict>
      </w:r>
    </w:p>
    <w:p w:rsidR="00DF5639" w:rsidRDefault="00DF5639" w:rsidP="00DF5639">
      <w:pPr>
        <w:pStyle w:val="Heading2"/>
      </w:pPr>
      <w:r>
        <w:rPr>
          <w:rStyle w:val="Strong"/>
          <w:b w:val="0"/>
          <w:bCs w:val="0"/>
        </w:rPr>
        <w:t>Fit-Gap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978"/>
        <w:gridCol w:w="1956"/>
        <w:gridCol w:w="2532"/>
        <w:gridCol w:w="998"/>
      </w:tblGrid>
      <w:tr w:rsidR="00DF5639" w:rsidTr="00DF5639">
        <w:trPr>
          <w:tblHeader/>
          <w:tblCellSpacing w:w="15" w:type="dxa"/>
        </w:trPr>
        <w:tc>
          <w:tcPr>
            <w:tcW w:w="0" w:type="auto"/>
            <w:vAlign w:val="center"/>
            <w:hideMark/>
          </w:tcPr>
          <w:p w:rsidR="00DF5639" w:rsidRDefault="00DF5639">
            <w:pPr>
              <w:jc w:val="center"/>
              <w:rPr>
                <w:b/>
                <w:bCs/>
              </w:rPr>
            </w:pPr>
            <w:r>
              <w:rPr>
                <w:b/>
                <w:bCs/>
              </w:rPr>
              <w:t>Area</w:t>
            </w:r>
          </w:p>
        </w:tc>
        <w:tc>
          <w:tcPr>
            <w:tcW w:w="0" w:type="auto"/>
            <w:vAlign w:val="center"/>
            <w:hideMark/>
          </w:tcPr>
          <w:p w:rsidR="00DF5639" w:rsidRDefault="00DF5639">
            <w:pPr>
              <w:jc w:val="center"/>
              <w:rPr>
                <w:b/>
                <w:bCs/>
              </w:rPr>
            </w:pPr>
            <w:r>
              <w:rPr>
                <w:b/>
                <w:bCs/>
              </w:rPr>
              <w:t>Current State</w:t>
            </w:r>
          </w:p>
        </w:tc>
        <w:tc>
          <w:tcPr>
            <w:tcW w:w="0" w:type="auto"/>
            <w:vAlign w:val="center"/>
            <w:hideMark/>
          </w:tcPr>
          <w:p w:rsidR="00DF5639" w:rsidRDefault="00DF5639">
            <w:pPr>
              <w:jc w:val="center"/>
              <w:rPr>
                <w:b/>
                <w:bCs/>
              </w:rPr>
            </w:pPr>
            <w:r>
              <w:rPr>
                <w:b/>
                <w:bCs/>
              </w:rPr>
              <w:t>Gap</w:t>
            </w:r>
          </w:p>
        </w:tc>
        <w:tc>
          <w:tcPr>
            <w:tcW w:w="0" w:type="auto"/>
            <w:vAlign w:val="center"/>
            <w:hideMark/>
          </w:tcPr>
          <w:p w:rsidR="00DF5639" w:rsidRDefault="00DF5639">
            <w:pPr>
              <w:jc w:val="center"/>
              <w:rPr>
                <w:b/>
                <w:bCs/>
              </w:rPr>
            </w:pPr>
            <w:r>
              <w:rPr>
                <w:b/>
                <w:bCs/>
              </w:rPr>
              <w:t>Proposed Improvement</w:t>
            </w:r>
          </w:p>
        </w:tc>
        <w:tc>
          <w:tcPr>
            <w:tcW w:w="0" w:type="auto"/>
            <w:vAlign w:val="center"/>
            <w:hideMark/>
          </w:tcPr>
          <w:p w:rsidR="00DF5639" w:rsidRDefault="00DF5639">
            <w:pPr>
              <w:jc w:val="center"/>
              <w:rPr>
                <w:b/>
                <w:bCs/>
              </w:rPr>
            </w:pPr>
            <w:r>
              <w:rPr>
                <w:b/>
                <w:bCs/>
              </w:rPr>
              <w:t>Feasibility</w:t>
            </w:r>
          </w:p>
        </w:tc>
      </w:tr>
      <w:tr w:rsidR="00DF5639" w:rsidTr="00DF5639">
        <w:trPr>
          <w:tblCellSpacing w:w="15" w:type="dxa"/>
        </w:trPr>
        <w:tc>
          <w:tcPr>
            <w:tcW w:w="0" w:type="auto"/>
            <w:vAlign w:val="center"/>
            <w:hideMark/>
          </w:tcPr>
          <w:p w:rsidR="00DF5639" w:rsidRDefault="00DF5639">
            <w:r>
              <w:t>Restart Process</w:t>
            </w:r>
          </w:p>
        </w:tc>
        <w:tc>
          <w:tcPr>
            <w:tcW w:w="0" w:type="auto"/>
            <w:vAlign w:val="center"/>
            <w:hideMark/>
          </w:tcPr>
          <w:p w:rsidR="00DF5639" w:rsidRDefault="00DF5639">
            <w:r>
              <w:t>Manual restart execution</w:t>
            </w:r>
          </w:p>
        </w:tc>
        <w:tc>
          <w:tcPr>
            <w:tcW w:w="0" w:type="auto"/>
            <w:vAlign w:val="center"/>
            <w:hideMark/>
          </w:tcPr>
          <w:p w:rsidR="00DF5639" w:rsidRDefault="00DF5639">
            <w:r>
              <w:t>Operational dependency</w:t>
            </w:r>
          </w:p>
        </w:tc>
        <w:tc>
          <w:tcPr>
            <w:tcW w:w="0" w:type="auto"/>
            <w:vAlign w:val="center"/>
            <w:hideMark/>
          </w:tcPr>
          <w:p w:rsidR="00DF5639" w:rsidRDefault="00DF5639">
            <w:r>
              <w:t>Pipeline-based restart automation</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Multi-node Restart</w:t>
            </w:r>
          </w:p>
        </w:tc>
        <w:tc>
          <w:tcPr>
            <w:tcW w:w="0" w:type="auto"/>
            <w:vAlign w:val="center"/>
            <w:hideMark/>
          </w:tcPr>
          <w:p w:rsidR="00DF5639" w:rsidRDefault="00DF5639">
            <w:r>
              <w:t>Node-wise manual restart</w:t>
            </w:r>
          </w:p>
        </w:tc>
        <w:tc>
          <w:tcPr>
            <w:tcW w:w="0" w:type="auto"/>
            <w:vAlign w:val="center"/>
            <w:hideMark/>
          </w:tcPr>
          <w:p w:rsidR="00DF5639" w:rsidRDefault="00DF5639">
            <w:r>
              <w:t>Risk of inconsistency</w:t>
            </w:r>
          </w:p>
        </w:tc>
        <w:tc>
          <w:tcPr>
            <w:tcW w:w="0" w:type="auto"/>
            <w:vAlign w:val="center"/>
            <w:hideMark/>
          </w:tcPr>
          <w:p w:rsidR="00DF5639" w:rsidRDefault="00DF5639">
            <w:r>
              <w:t>Cluster-aware restart workflow</w:t>
            </w:r>
          </w:p>
        </w:tc>
        <w:tc>
          <w:tcPr>
            <w:tcW w:w="0" w:type="auto"/>
            <w:vAlign w:val="center"/>
            <w:hideMark/>
          </w:tcPr>
          <w:p w:rsidR="00DF5639" w:rsidRDefault="00DF5639">
            <w:r>
              <w:t>Medium</w:t>
            </w:r>
          </w:p>
        </w:tc>
      </w:tr>
      <w:tr w:rsidR="00DF5639" w:rsidTr="00DF5639">
        <w:trPr>
          <w:tblCellSpacing w:w="15" w:type="dxa"/>
        </w:trPr>
        <w:tc>
          <w:tcPr>
            <w:tcW w:w="0" w:type="auto"/>
            <w:vAlign w:val="center"/>
            <w:hideMark/>
          </w:tcPr>
          <w:p w:rsidR="00DF5639" w:rsidRDefault="00DF5639">
            <w:r>
              <w:t>Validation</w:t>
            </w:r>
          </w:p>
        </w:tc>
        <w:tc>
          <w:tcPr>
            <w:tcW w:w="0" w:type="auto"/>
            <w:vAlign w:val="center"/>
            <w:hideMark/>
          </w:tcPr>
          <w:p w:rsidR="00DF5639" w:rsidRDefault="00DF5639">
            <w:r>
              <w:t>Manual verification</w:t>
            </w:r>
          </w:p>
        </w:tc>
        <w:tc>
          <w:tcPr>
            <w:tcW w:w="0" w:type="auto"/>
            <w:vAlign w:val="center"/>
            <w:hideMark/>
          </w:tcPr>
          <w:p w:rsidR="00DF5639" w:rsidRDefault="00DF5639">
            <w:r>
              <w:t>No automated validation</w:t>
            </w:r>
          </w:p>
        </w:tc>
        <w:tc>
          <w:tcPr>
            <w:tcW w:w="0" w:type="auto"/>
            <w:vAlign w:val="center"/>
            <w:hideMark/>
          </w:tcPr>
          <w:p w:rsidR="00DF5639" w:rsidRDefault="00DF5639">
            <w:r>
              <w:t>Add health checks</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Logging</w:t>
            </w:r>
          </w:p>
        </w:tc>
        <w:tc>
          <w:tcPr>
            <w:tcW w:w="0" w:type="auto"/>
            <w:vAlign w:val="center"/>
            <w:hideMark/>
          </w:tcPr>
          <w:p w:rsidR="00DF5639" w:rsidRDefault="00DF5639">
            <w:r>
              <w:t>No centralized logs</w:t>
            </w:r>
          </w:p>
        </w:tc>
        <w:tc>
          <w:tcPr>
            <w:tcW w:w="0" w:type="auto"/>
            <w:vAlign w:val="center"/>
            <w:hideMark/>
          </w:tcPr>
          <w:p w:rsidR="00DF5639" w:rsidRDefault="00DF5639">
            <w:r>
              <w:t>Limited traceability</w:t>
            </w:r>
          </w:p>
        </w:tc>
        <w:tc>
          <w:tcPr>
            <w:tcW w:w="0" w:type="auto"/>
            <w:vAlign w:val="center"/>
            <w:hideMark/>
          </w:tcPr>
          <w:p w:rsidR="00DF5639" w:rsidRDefault="00DF5639">
            <w:r>
              <w:t>Centralized logging</w:t>
            </w:r>
          </w:p>
        </w:tc>
        <w:tc>
          <w:tcPr>
            <w:tcW w:w="0" w:type="auto"/>
            <w:vAlign w:val="center"/>
            <w:hideMark/>
          </w:tcPr>
          <w:p w:rsidR="00DF5639" w:rsidRDefault="00DF5639">
            <w:r>
              <w:t>High</w:t>
            </w:r>
          </w:p>
        </w:tc>
      </w:tr>
      <w:tr w:rsidR="00DF5639" w:rsidTr="00DF5639">
        <w:trPr>
          <w:tblCellSpacing w:w="15" w:type="dxa"/>
        </w:trPr>
        <w:tc>
          <w:tcPr>
            <w:tcW w:w="0" w:type="auto"/>
            <w:vAlign w:val="center"/>
            <w:hideMark/>
          </w:tcPr>
          <w:p w:rsidR="00DF5639" w:rsidRDefault="00DF5639">
            <w:r>
              <w:t>Notification</w:t>
            </w:r>
          </w:p>
        </w:tc>
        <w:tc>
          <w:tcPr>
            <w:tcW w:w="0" w:type="auto"/>
            <w:vAlign w:val="center"/>
            <w:hideMark/>
          </w:tcPr>
          <w:p w:rsidR="00DF5639" w:rsidRDefault="00DF5639">
            <w:r>
              <w:t>No deployment alerts</w:t>
            </w:r>
          </w:p>
        </w:tc>
        <w:tc>
          <w:tcPr>
            <w:tcW w:w="0" w:type="auto"/>
            <w:vAlign w:val="center"/>
            <w:hideMark/>
          </w:tcPr>
          <w:p w:rsidR="00DF5639" w:rsidRDefault="00DF5639">
            <w:r>
              <w:t>Delayed issue visibility</w:t>
            </w:r>
          </w:p>
        </w:tc>
        <w:tc>
          <w:tcPr>
            <w:tcW w:w="0" w:type="auto"/>
            <w:vAlign w:val="center"/>
            <w:hideMark/>
          </w:tcPr>
          <w:p w:rsidR="00DF5639" w:rsidRDefault="00DF5639">
            <w:r>
              <w:t>Email notification integration</w:t>
            </w:r>
          </w:p>
        </w:tc>
        <w:tc>
          <w:tcPr>
            <w:tcW w:w="0" w:type="auto"/>
            <w:vAlign w:val="center"/>
            <w:hideMark/>
          </w:tcPr>
          <w:p w:rsidR="00DF5639" w:rsidRDefault="00DF5639">
            <w:r>
              <w:t>High</w:t>
            </w:r>
          </w:p>
        </w:tc>
      </w:tr>
    </w:tbl>
    <w:p w:rsidR="00DF5639" w:rsidRDefault="00DF5639" w:rsidP="00DF5639">
      <w:r>
        <w:pict>
          <v:rect id="_x0000_i1037" style="width:0;height:1.5pt" o:hralign="center" o:hrstd="t" o:hr="t" fillcolor="#a0a0a0" stroked="f"/>
        </w:pict>
      </w:r>
    </w:p>
    <w:p w:rsidR="00DF5639" w:rsidRDefault="00DF5639" w:rsidP="00DF5639">
      <w:pPr>
        <w:pStyle w:val="Heading2"/>
      </w:pPr>
      <w:r>
        <w:rPr>
          <w:rStyle w:val="Strong"/>
          <w:b w:val="0"/>
          <w:bCs w:val="0"/>
        </w:rPr>
        <w:t>Assessment Summary</w:t>
      </w:r>
    </w:p>
    <w:p w:rsidR="00DF5639" w:rsidRDefault="00DF5639" w:rsidP="00DF5639">
      <w:pPr>
        <w:pStyle w:val="NormalWeb"/>
      </w:pPr>
      <w:r>
        <w:t>WebLogic restart automation is technically feasible using WLST scripts and Azure DevOps pipeline integration. Standardized restart orchestration, validation, and notification mechanisms will significantly reduce operational dependency and deployment risk.</w:t>
      </w:r>
    </w:p>
    <w:p w:rsidR="00DF5639" w:rsidRDefault="00DF5639" w:rsidP="00DF5639">
      <w:pPr>
        <w:pStyle w:val="NormalWeb"/>
      </w:pPr>
      <w:r>
        <w:rPr>
          <w:rStyle w:val="Strong"/>
        </w:rPr>
        <w:t>Overall Feasibility:</w:t>
      </w:r>
      <w:r>
        <w:t xml:space="preserve"> HIGH</w:t>
      </w:r>
    </w:p>
    <w:p w:rsidR="00DF5639" w:rsidRDefault="00DF5639"/>
    <w:p w:rsidR="00DF5639" w:rsidRDefault="00DF5639"/>
    <w:p w:rsidR="00DF5639" w:rsidRDefault="00DF5639"/>
    <w:p w:rsidR="00DF5639" w:rsidRDefault="00DF5639" w:rsidP="00DF5639">
      <w:pPr>
        <w:pStyle w:val="Heading1"/>
      </w:pPr>
      <w:r>
        <w:rPr>
          <w:rStyle w:val="Strong"/>
          <w:b/>
          <w:bCs/>
        </w:rPr>
        <w:t>10. Resource &amp; Skill Readiness (RS)</w:t>
      </w:r>
    </w:p>
    <w:p w:rsidR="00DF5639" w:rsidRDefault="00DF5639" w:rsidP="00DF5639">
      <w:pPr>
        <w:pStyle w:val="Heading2"/>
      </w:pPr>
      <w:r>
        <w:rPr>
          <w:rStyle w:val="Strong"/>
          <w:b w:val="0"/>
          <w:bCs w:val="0"/>
        </w:rPr>
        <w:t>Resource Readiness Assessment</w:t>
      </w:r>
    </w:p>
    <w:p w:rsidR="00DF5639" w:rsidRDefault="00DF5639" w:rsidP="00DF5639">
      <w:pPr>
        <w:pStyle w:val="NormalWeb"/>
      </w:pPr>
      <w:r>
        <w:t>The successful implementation of deployment automation requires coordination between DevOps, WebLogic, DBA, Infrastructure, and C2M functional teams. As part of the assessment, the current operational readiness and automation capability of the involved teams were evaluated.</w:t>
      </w:r>
    </w:p>
    <w:p w:rsidR="00DF5639" w:rsidRDefault="00DF5639" w:rsidP="00DF5639">
      <w:r>
        <w:pict>
          <v:rect id="_x0000_i1038" style="width:0;height:1.5pt" o:hralign="center" o:hrstd="t" o:hr="t" fillcolor="#a0a0a0" stroked="f"/>
        </w:pict>
      </w:r>
    </w:p>
    <w:p w:rsidR="00DF5639" w:rsidRDefault="00DF5639" w:rsidP="00DF5639">
      <w:pPr>
        <w:pStyle w:val="Heading2"/>
      </w:pPr>
      <w:r>
        <w:rPr>
          <w:rStyle w:val="Strong"/>
          <w:b w:val="0"/>
          <w:bCs w:val="0"/>
        </w:rPr>
        <w:lastRenderedPageBreak/>
        <w:t>Resource Skill &amp; Readiness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011"/>
        <w:gridCol w:w="1330"/>
        <w:gridCol w:w="2280"/>
        <w:gridCol w:w="2303"/>
      </w:tblGrid>
      <w:tr w:rsidR="00DF5639" w:rsidTr="00DF5639">
        <w:trPr>
          <w:tblHeader/>
          <w:tblCellSpacing w:w="15" w:type="dxa"/>
        </w:trPr>
        <w:tc>
          <w:tcPr>
            <w:tcW w:w="0" w:type="auto"/>
            <w:vAlign w:val="center"/>
            <w:hideMark/>
          </w:tcPr>
          <w:p w:rsidR="00DF5639" w:rsidRDefault="00DF5639">
            <w:pPr>
              <w:jc w:val="center"/>
              <w:rPr>
                <w:b/>
                <w:bCs/>
              </w:rPr>
            </w:pPr>
            <w:r>
              <w:rPr>
                <w:b/>
                <w:bCs/>
              </w:rPr>
              <w:t>Role</w:t>
            </w:r>
          </w:p>
        </w:tc>
        <w:tc>
          <w:tcPr>
            <w:tcW w:w="0" w:type="auto"/>
            <w:vAlign w:val="center"/>
            <w:hideMark/>
          </w:tcPr>
          <w:p w:rsidR="00DF5639" w:rsidRDefault="00DF5639">
            <w:pPr>
              <w:jc w:val="center"/>
              <w:rPr>
                <w:b/>
                <w:bCs/>
              </w:rPr>
            </w:pPr>
            <w:r>
              <w:rPr>
                <w:b/>
                <w:bCs/>
              </w:rPr>
              <w:t>Current Responsibility</w:t>
            </w:r>
          </w:p>
        </w:tc>
        <w:tc>
          <w:tcPr>
            <w:tcW w:w="0" w:type="auto"/>
            <w:vAlign w:val="center"/>
            <w:hideMark/>
          </w:tcPr>
          <w:p w:rsidR="00DF5639" w:rsidRDefault="00DF5639">
            <w:pPr>
              <w:jc w:val="center"/>
              <w:rPr>
                <w:b/>
                <w:bCs/>
              </w:rPr>
            </w:pPr>
            <w:r>
              <w:rPr>
                <w:b/>
                <w:bCs/>
              </w:rPr>
              <w:t>Current Readiness</w:t>
            </w:r>
          </w:p>
        </w:tc>
        <w:tc>
          <w:tcPr>
            <w:tcW w:w="0" w:type="auto"/>
            <w:vAlign w:val="center"/>
            <w:hideMark/>
          </w:tcPr>
          <w:p w:rsidR="00DF5639" w:rsidRDefault="00DF5639">
            <w:pPr>
              <w:jc w:val="center"/>
              <w:rPr>
                <w:b/>
                <w:bCs/>
              </w:rPr>
            </w:pPr>
            <w:r>
              <w:rPr>
                <w:b/>
                <w:bCs/>
              </w:rPr>
              <w:t>Gap Identified</w:t>
            </w:r>
          </w:p>
        </w:tc>
        <w:tc>
          <w:tcPr>
            <w:tcW w:w="0" w:type="auto"/>
            <w:vAlign w:val="center"/>
            <w:hideMark/>
          </w:tcPr>
          <w:p w:rsidR="00DF5639" w:rsidRDefault="00DF5639">
            <w:pPr>
              <w:jc w:val="center"/>
              <w:rPr>
                <w:b/>
                <w:bCs/>
              </w:rPr>
            </w:pPr>
            <w:r>
              <w:rPr>
                <w:b/>
                <w:bCs/>
              </w:rPr>
              <w:t>Required Support / Improvement</w:t>
            </w:r>
          </w:p>
        </w:tc>
      </w:tr>
      <w:tr w:rsidR="00DF5639" w:rsidTr="00DF5639">
        <w:trPr>
          <w:tblCellSpacing w:w="15" w:type="dxa"/>
        </w:trPr>
        <w:tc>
          <w:tcPr>
            <w:tcW w:w="0" w:type="auto"/>
            <w:vAlign w:val="center"/>
            <w:hideMark/>
          </w:tcPr>
          <w:p w:rsidR="00DF5639" w:rsidRDefault="00DF5639">
            <w:r>
              <w:t>DevOps Engineer</w:t>
            </w:r>
          </w:p>
        </w:tc>
        <w:tc>
          <w:tcPr>
            <w:tcW w:w="0" w:type="auto"/>
            <w:vAlign w:val="center"/>
            <w:hideMark/>
          </w:tcPr>
          <w:p w:rsidR="00DF5639" w:rsidRDefault="00DF5639">
            <w:r>
              <w:t>Script execution and deployment coordination</w:t>
            </w:r>
          </w:p>
        </w:tc>
        <w:tc>
          <w:tcPr>
            <w:tcW w:w="0" w:type="auto"/>
            <w:vAlign w:val="center"/>
            <w:hideMark/>
          </w:tcPr>
          <w:p w:rsidR="00DF5639" w:rsidRDefault="00DF5639">
            <w:r>
              <w:t>Partial readiness</w:t>
            </w:r>
          </w:p>
        </w:tc>
        <w:tc>
          <w:tcPr>
            <w:tcW w:w="0" w:type="auto"/>
            <w:vAlign w:val="center"/>
            <w:hideMark/>
          </w:tcPr>
          <w:p w:rsidR="00DF5639" w:rsidRDefault="00DF5639">
            <w:r>
              <w:t>Limited CI/CD pipeline implementation experience</w:t>
            </w:r>
          </w:p>
        </w:tc>
        <w:tc>
          <w:tcPr>
            <w:tcW w:w="0" w:type="auto"/>
            <w:vAlign w:val="center"/>
            <w:hideMark/>
          </w:tcPr>
          <w:p w:rsidR="00DF5639" w:rsidRDefault="00DF5639">
            <w:r>
              <w:t>Azure DevOps pipeline development and automation support</w:t>
            </w:r>
          </w:p>
        </w:tc>
      </w:tr>
      <w:tr w:rsidR="00DF5639" w:rsidTr="00DF5639">
        <w:trPr>
          <w:tblCellSpacing w:w="15" w:type="dxa"/>
        </w:trPr>
        <w:tc>
          <w:tcPr>
            <w:tcW w:w="0" w:type="auto"/>
            <w:vAlign w:val="center"/>
            <w:hideMark/>
          </w:tcPr>
          <w:p w:rsidR="00DF5639" w:rsidRDefault="00DF5639">
            <w:r>
              <w:t>WebLogic Admin</w:t>
            </w:r>
          </w:p>
        </w:tc>
        <w:tc>
          <w:tcPr>
            <w:tcW w:w="0" w:type="auto"/>
            <w:vAlign w:val="center"/>
            <w:hideMark/>
          </w:tcPr>
          <w:p w:rsidR="00DF5639" w:rsidRDefault="00DF5639">
            <w:r>
              <w:t>Server restart and deployment support</w:t>
            </w:r>
          </w:p>
        </w:tc>
        <w:tc>
          <w:tcPr>
            <w:tcW w:w="0" w:type="auto"/>
            <w:vAlign w:val="center"/>
            <w:hideMark/>
          </w:tcPr>
          <w:p w:rsidR="00DF5639" w:rsidRDefault="00DF5639">
            <w:r>
              <w:t>Moderate readiness</w:t>
            </w:r>
          </w:p>
        </w:tc>
        <w:tc>
          <w:tcPr>
            <w:tcW w:w="0" w:type="auto"/>
            <w:vAlign w:val="center"/>
            <w:hideMark/>
          </w:tcPr>
          <w:p w:rsidR="00DF5639" w:rsidRDefault="00DF5639">
            <w:r>
              <w:t>WLST automation not standardized</w:t>
            </w:r>
          </w:p>
        </w:tc>
        <w:tc>
          <w:tcPr>
            <w:tcW w:w="0" w:type="auto"/>
            <w:vAlign w:val="center"/>
            <w:hideMark/>
          </w:tcPr>
          <w:p w:rsidR="00DF5639" w:rsidRDefault="00DF5639">
            <w:r>
              <w:t>WLST scripting and cluster automation</w:t>
            </w:r>
          </w:p>
        </w:tc>
      </w:tr>
      <w:tr w:rsidR="00DF5639" w:rsidTr="00DF5639">
        <w:trPr>
          <w:tblCellSpacing w:w="15" w:type="dxa"/>
        </w:trPr>
        <w:tc>
          <w:tcPr>
            <w:tcW w:w="0" w:type="auto"/>
            <w:vAlign w:val="center"/>
            <w:hideMark/>
          </w:tcPr>
          <w:p w:rsidR="00DF5639" w:rsidRDefault="00DF5639">
            <w:r>
              <w:t>DBA</w:t>
            </w:r>
          </w:p>
        </w:tc>
        <w:tc>
          <w:tcPr>
            <w:tcW w:w="0" w:type="auto"/>
            <w:vAlign w:val="center"/>
            <w:hideMark/>
          </w:tcPr>
          <w:p w:rsidR="00DF5639" w:rsidRDefault="00DF5639">
            <w:r>
              <w:t>Manual SQL deployment execution</w:t>
            </w:r>
          </w:p>
        </w:tc>
        <w:tc>
          <w:tcPr>
            <w:tcW w:w="0" w:type="auto"/>
            <w:vAlign w:val="center"/>
            <w:hideMark/>
          </w:tcPr>
          <w:p w:rsidR="00DF5639" w:rsidRDefault="00DF5639">
            <w:r>
              <w:t>Limited readiness</w:t>
            </w:r>
          </w:p>
        </w:tc>
        <w:tc>
          <w:tcPr>
            <w:tcW w:w="0" w:type="auto"/>
            <w:vAlign w:val="center"/>
            <w:hideMark/>
          </w:tcPr>
          <w:p w:rsidR="00DF5639" w:rsidRDefault="00DF5639">
            <w:r>
              <w:t>No automated SQL deployment or rollback process</w:t>
            </w:r>
          </w:p>
        </w:tc>
        <w:tc>
          <w:tcPr>
            <w:tcW w:w="0" w:type="auto"/>
            <w:vAlign w:val="center"/>
            <w:hideMark/>
          </w:tcPr>
          <w:p w:rsidR="00DF5639" w:rsidRDefault="00DF5639">
            <w:r>
              <w:t>SQL automation and rollback scripting</w:t>
            </w:r>
          </w:p>
        </w:tc>
      </w:tr>
      <w:tr w:rsidR="00DF5639" w:rsidTr="00DF5639">
        <w:trPr>
          <w:tblCellSpacing w:w="15" w:type="dxa"/>
        </w:trPr>
        <w:tc>
          <w:tcPr>
            <w:tcW w:w="0" w:type="auto"/>
            <w:vAlign w:val="center"/>
            <w:hideMark/>
          </w:tcPr>
          <w:p w:rsidR="00DF5639" w:rsidRDefault="00DF5639">
            <w:r>
              <w:t>C2M SME</w:t>
            </w:r>
          </w:p>
        </w:tc>
        <w:tc>
          <w:tcPr>
            <w:tcW w:w="0" w:type="auto"/>
            <w:vAlign w:val="center"/>
            <w:hideMark/>
          </w:tcPr>
          <w:p w:rsidR="00DF5639" w:rsidRDefault="00DF5639">
            <w:r>
              <w:t>CMA deployment and batch execution support</w:t>
            </w:r>
          </w:p>
        </w:tc>
        <w:tc>
          <w:tcPr>
            <w:tcW w:w="0" w:type="auto"/>
            <w:vAlign w:val="center"/>
            <w:hideMark/>
          </w:tcPr>
          <w:p w:rsidR="00DF5639" w:rsidRDefault="00DF5639">
            <w:r>
              <w:t>Strong functional readiness</w:t>
            </w:r>
          </w:p>
        </w:tc>
        <w:tc>
          <w:tcPr>
            <w:tcW w:w="0" w:type="auto"/>
            <w:vAlign w:val="center"/>
            <w:hideMark/>
          </w:tcPr>
          <w:p w:rsidR="00DF5639" w:rsidRDefault="00DF5639">
            <w:r>
              <w:t>Limited automation exposure</w:t>
            </w:r>
          </w:p>
        </w:tc>
        <w:tc>
          <w:tcPr>
            <w:tcW w:w="0" w:type="auto"/>
            <w:vAlign w:val="center"/>
            <w:hideMark/>
          </w:tcPr>
          <w:p w:rsidR="00DF5639" w:rsidRDefault="00DF5639">
            <w:r>
              <w:t>Validation support for automated deployment</w:t>
            </w:r>
          </w:p>
        </w:tc>
      </w:tr>
      <w:tr w:rsidR="00DF5639" w:rsidTr="00DF5639">
        <w:trPr>
          <w:tblCellSpacing w:w="15" w:type="dxa"/>
        </w:trPr>
        <w:tc>
          <w:tcPr>
            <w:tcW w:w="0" w:type="auto"/>
            <w:vAlign w:val="center"/>
            <w:hideMark/>
          </w:tcPr>
          <w:p w:rsidR="00DF5639" w:rsidRDefault="00DF5639">
            <w:r>
              <w:t>Infra / OCI Team</w:t>
            </w:r>
          </w:p>
        </w:tc>
        <w:tc>
          <w:tcPr>
            <w:tcW w:w="0" w:type="auto"/>
            <w:vAlign w:val="center"/>
            <w:hideMark/>
          </w:tcPr>
          <w:p w:rsidR="00DF5639" w:rsidRDefault="00DF5639">
            <w:r>
              <w:t>Environment access and infrastructure support</w:t>
            </w:r>
          </w:p>
        </w:tc>
        <w:tc>
          <w:tcPr>
            <w:tcW w:w="0" w:type="auto"/>
            <w:vAlign w:val="center"/>
            <w:hideMark/>
          </w:tcPr>
          <w:p w:rsidR="00DF5639" w:rsidRDefault="00DF5639">
            <w:r>
              <w:t>Moderate readiness</w:t>
            </w:r>
          </w:p>
        </w:tc>
        <w:tc>
          <w:tcPr>
            <w:tcW w:w="0" w:type="auto"/>
            <w:vAlign w:val="center"/>
            <w:hideMark/>
          </w:tcPr>
          <w:p w:rsidR="00DF5639" w:rsidRDefault="00DF5639">
            <w:r>
              <w:t>Service account and secure integration setup required</w:t>
            </w:r>
          </w:p>
        </w:tc>
        <w:tc>
          <w:tcPr>
            <w:tcW w:w="0" w:type="auto"/>
            <w:vAlign w:val="center"/>
            <w:hideMark/>
          </w:tcPr>
          <w:p w:rsidR="00DF5639" w:rsidRDefault="00DF5639">
            <w:r>
              <w:t>Access provisioning and connectivity support</w:t>
            </w:r>
          </w:p>
        </w:tc>
      </w:tr>
    </w:tbl>
    <w:p w:rsidR="00DF5639" w:rsidRDefault="00DF5639" w:rsidP="00DF5639">
      <w:r>
        <w:pict>
          <v:rect id="_x0000_i1039" style="width:0;height:1.5pt" o:hralign="center" o:hrstd="t" o:hr="t" fillcolor="#a0a0a0" stroked="f"/>
        </w:pict>
      </w:r>
    </w:p>
    <w:p w:rsidR="00DF5639" w:rsidRDefault="00DF5639" w:rsidP="00DF5639">
      <w:pPr>
        <w:pStyle w:val="Heading2"/>
      </w:pPr>
      <w:r>
        <w:rPr>
          <w:rStyle w:val="Strong"/>
          <w:b w:val="0"/>
          <w:bCs w:val="0"/>
        </w:rPr>
        <w:t>Key Observations</w:t>
      </w:r>
    </w:p>
    <w:p w:rsidR="00DF5639" w:rsidRDefault="00DF5639" w:rsidP="00DF5639">
      <w:pPr>
        <w:numPr>
          <w:ilvl w:val="0"/>
          <w:numId w:val="13"/>
        </w:numPr>
        <w:spacing w:before="100" w:beforeAutospacing="1" w:after="100" w:afterAutospacing="1" w:line="240" w:lineRule="auto"/>
      </w:pPr>
      <w:r>
        <w:t xml:space="preserve">Existing teams possess strong operational knowledge of current deployment processes </w:t>
      </w:r>
    </w:p>
    <w:p w:rsidR="00DF5639" w:rsidRDefault="00DF5639" w:rsidP="00DF5639">
      <w:pPr>
        <w:numPr>
          <w:ilvl w:val="0"/>
          <w:numId w:val="13"/>
        </w:numPr>
        <w:spacing w:before="100" w:beforeAutospacing="1" w:after="100" w:afterAutospacing="1" w:line="240" w:lineRule="auto"/>
      </w:pPr>
      <w:r>
        <w:t xml:space="preserve">Most deployment activities are currently manual and operationally driven </w:t>
      </w:r>
    </w:p>
    <w:p w:rsidR="00DF5639" w:rsidRDefault="00DF5639" w:rsidP="00DF5639">
      <w:pPr>
        <w:numPr>
          <w:ilvl w:val="0"/>
          <w:numId w:val="13"/>
        </w:numPr>
        <w:spacing w:before="100" w:beforeAutospacing="1" w:after="100" w:afterAutospacing="1" w:line="240" w:lineRule="auto"/>
      </w:pPr>
      <w:r>
        <w:t xml:space="preserve">Automation readiness is moderate and requires process standardization </w:t>
      </w:r>
    </w:p>
    <w:p w:rsidR="00DF5639" w:rsidRDefault="00DF5639" w:rsidP="00DF5639">
      <w:pPr>
        <w:numPr>
          <w:ilvl w:val="0"/>
          <w:numId w:val="13"/>
        </w:numPr>
        <w:spacing w:before="100" w:beforeAutospacing="1" w:after="100" w:afterAutospacing="1" w:line="240" w:lineRule="auto"/>
      </w:pPr>
      <w:r>
        <w:t xml:space="preserve">Additional effort is required for: </w:t>
      </w:r>
    </w:p>
    <w:p w:rsidR="00DF5639" w:rsidRDefault="00DF5639" w:rsidP="00DF5639">
      <w:pPr>
        <w:numPr>
          <w:ilvl w:val="1"/>
          <w:numId w:val="13"/>
        </w:numPr>
        <w:spacing w:before="100" w:beforeAutospacing="1" w:after="100" w:afterAutospacing="1" w:line="240" w:lineRule="auto"/>
      </w:pPr>
      <w:r>
        <w:t xml:space="preserve">Azure DevOps pipeline implementation </w:t>
      </w:r>
    </w:p>
    <w:p w:rsidR="00DF5639" w:rsidRDefault="00DF5639" w:rsidP="00DF5639">
      <w:pPr>
        <w:numPr>
          <w:ilvl w:val="1"/>
          <w:numId w:val="13"/>
        </w:numPr>
        <w:spacing w:before="100" w:beforeAutospacing="1" w:after="100" w:afterAutospacing="1" w:line="240" w:lineRule="auto"/>
      </w:pPr>
      <w:r>
        <w:t xml:space="preserve">WLST-based deployment automation </w:t>
      </w:r>
    </w:p>
    <w:p w:rsidR="00DF5639" w:rsidRDefault="00DF5639" w:rsidP="00DF5639">
      <w:pPr>
        <w:numPr>
          <w:ilvl w:val="1"/>
          <w:numId w:val="13"/>
        </w:numPr>
        <w:spacing w:before="100" w:beforeAutospacing="1" w:after="100" w:afterAutospacing="1" w:line="240" w:lineRule="auto"/>
      </w:pPr>
      <w:r>
        <w:t xml:space="preserve">SQL deployment standardization </w:t>
      </w:r>
    </w:p>
    <w:p w:rsidR="00DF5639" w:rsidRDefault="00DF5639" w:rsidP="00DF5639">
      <w:pPr>
        <w:numPr>
          <w:ilvl w:val="1"/>
          <w:numId w:val="13"/>
        </w:numPr>
        <w:spacing w:before="100" w:beforeAutospacing="1" w:after="100" w:afterAutospacing="1" w:line="240" w:lineRule="auto"/>
      </w:pPr>
      <w:r>
        <w:t xml:space="preserve">Rollback and validation mechanisms </w:t>
      </w:r>
    </w:p>
    <w:p w:rsidR="00DF5639" w:rsidRDefault="00DF5639" w:rsidP="00DF5639">
      <w:pPr>
        <w:spacing w:after="0"/>
      </w:pPr>
      <w:r>
        <w:pict>
          <v:rect id="_x0000_i1040" style="width:0;height:1.5pt" o:hralign="center" o:hrstd="t" o:hr="t" fillcolor="#a0a0a0" stroked="f"/>
        </w:pict>
      </w:r>
    </w:p>
    <w:p w:rsidR="00DF5639" w:rsidRDefault="00DF5639" w:rsidP="00DF5639">
      <w:pPr>
        <w:pStyle w:val="Heading2"/>
      </w:pPr>
      <w:r>
        <w:rPr>
          <w:rStyle w:val="Strong"/>
          <w:b w:val="0"/>
          <w:bCs w:val="0"/>
        </w:rPr>
        <w:t>Resource Gap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325"/>
        <w:gridCol w:w="2233"/>
        <w:gridCol w:w="2634"/>
      </w:tblGrid>
      <w:tr w:rsidR="00DF5639" w:rsidTr="00DF5639">
        <w:trPr>
          <w:tblHeader/>
          <w:tblCellSpacing w:w="15" w:type="dxa"/>
        </w:trPr>
        <w:tc>
          <w:tcPr>
            <w:tcW w:w="0" w:type="auto"/>
            <w:vAlign w:val="center"/>
            <w:hideMark/>
          </w:tcPr>
          <w:p w:rsidR="00DF5639" w:rsidRDefault="00DF5639">
            <w:pPr>
              <w:jc w:val="center"/>
              <w:rPr>
                <w:b/>
                <w:bCs/>
              </w:rPr>
            </w:pPr>
            <w:r>
              <w:rPr>
                <w:b/>
                <w:bCs/>
              </w:rPr>
              <w:t>Area</w:t>
            </w:r>
          </w:p>
        </w:tc>
        <w:tc>
          <w:tcPr>
            <w:tcW w:w="0" w:type="auto"/>
            <w:vAlign w:val="center"/>
            <w:hideMark/>
          </w:tcPr>
          <w:p w:rsidR="00DF5639" w:rsidRDefault="00DF5639">
            <w:pPr>
              <w:jc w:val="center"/>
              <w:rPr>
                <w:b/>
                <w:bCs/>
              </w:rPr>
            </w:pPr>
            <w:r>
              <w:rPr>
                <w:b/>
                <w:bCs/>
              </w:rPr>
              <w:t>Current Status</w:t>
            </w:r>
          </w:p>
        </w:tc>
        <w:tc>
          <w:tcPr>
            <w:tcW w:w="0" w:type="auto"/>
            <w:vAlign w:val="center"/>
            <w:hideMark/>
          </w:tcPr>
          <w:p w:rsidR="00DF5639" w:rsidRDefault="00DF5639">
            <w:pPr>
              <w:jc w:val="center"/>
              <w:rPr>
                <w:b/>
                <w:bCs/>
              </w:rPr>
            </w:pPr>
            <w:r>
              <w:rPr>
                <w:b/>
                <w:bCs/>
              </w:rPr>
              <w:t>Gap</w:t>
            </w:r>
          </w:p>
        </w:tc>
        <w:tc>
          <w:tcPr>
            <w:tcW w:w="0" w:type="auto"/>
            <w:vAlign w:val="center"/>
            <w:hideMark/>
          </w:tcPr>
          <w:p w:rsidR="00DF5639" w:rsidRDefault="00DF5639">
            <w:pPr>
              <w:jc w:val="center"/>
              <w:rPr>
                <w:b/>
                <w:bCs/>
              </w:rPr>
            </w:pPr>
            <w:r>
              <w:rPr>
                <w:b/>
                <w:bCs/>
              </w:rPr>
              <w:t>Required Action</w:t>
            </w:r>
          </w:p>
        </w:tc>
      </w:tr>
      <w:tr w:rsidR="00DF5639" w:rsidTr="00DF5639">
        <w:trPr>
          <w:tblCellSpacing w:w="15" w:type="dxa"/>
        </w:trPr>
        <w:tc>
          <w:tcPr>
            <w:tcW w:w="0" w:type="auto"/>
            <w:vAlign w:val="center"/>
            <w:hideMark/>
          </w:tcPr>
          <w:p w:rsidR="00DF5639" w:rsidRDefault="00DF5639">
            <w:r>
              <w:t>CI/CD Pipeline Knowledge</w:t>
            </w:r>
          </w:p>
        </w:tc>
        <w:tc>
          <w:tcPr>
            <w:tcW w:w="0" w:type="auto"/>
            <w:vAlign w:val="center"/>
            <w:hideMark/>
          </w:tcPr>
          <w:p w:rsidR="00DF5639" w:rsidRDefault="00DF5639">
            <w:r>
              <w:t>Limited practical implementation</w:t>
            </w:r>
          </w:p>
        </w:tc>
        <w:tc>
          <w:tcPr>
            <w:tcW w:w="0" w:type="auto"/>
            <w:vAlign w:val="center"/>
            <w:hideMark/>
          </w:tcPr>
          <w:p w:rsidR="00DF5639" w:rsidRDefault="00DF5639">
            <w:r>
              <w:t>Automation skill gap</w:t>
            </w:r>
          </w:p>
        </w:tc>
        <w:tc>
          <w:tcPr>
            <w:tcW w:w="0" w:type="auto"/>
            <w:vAlign w:val="center"/>
            <w:hideMark/>
          </w:tcPr>
          <w:p w:rsidR="00DF5639" w:rsidRDefault="00DF5639">
            <w:r>
              <w:t>Pipeline development support/training</w:t>
            </w:r>
          </w:p>
        </w:tc>
      </w:tr>
      <w:tr w:rsidR="00DF5639" w:rsidTr="00DF5639">
        <w:trPr>
          <w:tblCellSpacing w:w="15" w:type="dxa"/>
        </w:trPr>
        <w:tc>
          <w:tcPr>
            <w:tcW w:w="0" w:type="auto"/>
            <w:vAlign w:val="center"/>
            <w:hideMark/>
          </w:tcPr>
          <w:p w:rsidR="00DF5639" w:rsidRDefault="00DF5639">
            <w:r>
              <w:t>WLST Automation</w:t>
            </w:r>
          </w:p>
        </w:tc>
        <w:tc>
          <w:tcPr>
            <w:tcW w:w="0" w:type="auto"/>
            <w:vAlign w:val="center"/>
            <w:hideMark/>
          </w:tcPr>
          <w:p w:rsidR="00DF5639" w:rsidRDefault="00DF5639">
            <w:r>
              <w:t>Partial scripting knowledge</w:t>
            </w:r>
          </w:p>
        </w:tc>
        <w:tc>
          <w:tcPr>
            <w:tcW w:w="0" w:type="auto"/>
            <w:vAlign w:val="center"/>
            <w:hideMark/>
          </w:tcPr>
          <w:p w:rsidR="00DF5639" w:rsidRDefault="00DF5639">
            <w:r>
              <w:t>No standardized automation</w:t>
            </w:r>
          </w:p>
        </w:tc>
        <w:tc>
          <w:tcPr>
            <w:tcW w:w="0" w:type="auto"/>
            <w:vAlign w:val="center"/>
            <w:hideMark/>
          </w:tcPr>
          <w:p w:rsidR="00DF5639" w:rsidRDefault="00DF5639">
            <w:r>
              <w:t>WLST standardization</w:t>
            </w:r>
          </w:p>
        </w:tc>
      </w:tr>
      <w:tr w:rsidR="00DF5639" w:rsidTr="00DF5639">
        <w:trPr>
          <w:tblCellSpacing w:w="15" w:type="dxa"/>
        </w:trPr>
        <w:tc>
          <w:tcPr>
            <w:tcW w:w="0" w:type="auto"/>
            <w:vAlign w:val="center"/>
            <w:hideMark/>
          </w:tcPr>
          <w:p w:rsidR="00DF5639" w:rsidRDefault="00DF5639">
            <w:r>
              <w:t>SQL Automation</w:t>
            </w:r>
          </w:p>
        </w:tc>
        <w:tc>
          <w:tcPr>
            <w:tcW w:w="0" w:type="auto"/>
            <w:vAlign w:val="center"/>
            <w:hideMark/>
          </w:tcPr>
          <w:p w:rsidR="00DF5639" w:rsidRDefault="00DF5639">
            <w:r>
              <w:t>Manual execution model</w:t>
            </w:r>
          </w:p>
        </w:tc>
        <w:tc>
          <w:tcPr>
            <w:tcW w:w="0" w:type="auto"/>
            <w:vAlign w:val="center"/>
            <w:hideMark/>
          </w:tcPr>
          <w:p w:rsidR="00DF5639" w:rsidRDefault="00DF5639">
            <w:r>
              <w:t>No rollback/versioning</w:t>
            </w:r>
          </w:p>
        </w:tc>
        <w:tc>
          <w:tcPr>
            <w:tcW w:w="0" w:type="auto"/>
            <w:vAlign w:val="center"/>
            <w:hideMark/>
          </w:tcPr>
          <w:p w:rsidR="00DF5639" w:rsidRDefault="00DF5639">
            <w:r>
              <w:t>SQL automation framework</w:t>
            </w:r>
          </w:p>
        </w:tc>
      </w:tr>
      <w:tr w:rsidR="00DF5639" w:rsidTr="00DF5639">
        <w:trPr>
          <w:tblCellSpacing w:w="15" w:type="dxa"/>
        </w:trPr>
        <w:tc>
          <w:tcPr>
            <w:tcW w:w="0" w:type="auto"/>
            <w:vAlign w:val="center"/>
            <w:hideMark/>
          </w:tcPr>
          <w:p w:rsidR="00DF5639" w:rsidRDefault="00DF5639">
            <w:r>
              <w:t>Deployment Governance</w:t>
            </w:r>
          </w:p>
        </w:tc>
        <w:tc>
          <w:tcPr>
            <w:tcW w:w="0" w:type="auto"/>
            <w:vAlign w:val="center"/>
            <w:hideMark/>
          </w:tcPr>
          <w:p w:rsidR="00DF5639" w:rsidRDefault="00DF5639">
            <w:r>
              <w:t>Manual approval process</w:t>
            </w:r>
          </w:p>
        </w:tc>
        <w:tc>
          <w:tcPr>
            <w:tcW w:w="0" w:type="auto"/>
            <w:vAlign w:val="center"/>
            <w:hideMark/>
          </w:tcPr>
          <w:p w:rsidR="00DF5639" w:rsidRDefault="00DF5639">
            <w:r>
              <w:t>No centralized workflow</w:t>
            </w:r>
          </w:p>
        </w:tc>
        <w:tc>
          <w:tcPr>
            <w:tcW w:w="0" w:type="auto"/>
            <w:vAlign w:val="center"/>
            <w:hideMark/>
          </w:tcPr>
          <w:p w:rsidR="00DF5639" w:rsidRDefault="00DF5639">
            <w:r>
              <w:t>Approval &amp; audit integration</w:t>
            </w:r>
          </w:p>
        </w:tc>
      </w:tr>
      <w:tr w:rsidR="00DF5639" w:rsidTr="00DF5639">
        <w:trPr>
          <w:tblCellSpacing w:w="15" w:type="dxa"/>
        </w:trPr>
        <w:tc>
          <w:tcPr>
            <w:tcW w:w="0" w:type="auto"/>
            <w:vAlign w:val="center"/>
            <w:hideMark/>
          </w:tcPr>
          <w:p w:rsidR="00DF5639" w:rsidRDefault="00DF5639">
            <w:r>
              <w:lastRenderedPageBreak/>
              <w:t>Monitoring &amp; Notification</w:t>
            </w:r>
          </w:p>
        </w:tc>
        <w:tc>
          <w:tcPr>
            <w:tcW w:w="0" w:type="auto"/>
            <w:vAlign w:val="center"/>
            <w:hideMark/>
          </w:tcPr>
          <w:p w:rsidR="00DF5639" w:rsidRDefault="00DF5639">
            <w:r>
              <w:t>Manual monitoring</w:t>
            </w:r>
          </w:p>
        </w:tc>
        <w:tc>
          <w:tcPr>
            <w:tcW w:w="0" w:type="auto"/>
            <w:vAlign w:val="center"/>
            <w:hideMark/>
          </w:tcPr>
          <w:p w:rsidR="00DF5639" w:rsidRDefault="00DF5639">
            <w:r>
              <w:t>No centralized alerts</w:t>
            </w:r>
          </w:p>
        </w:tc>
        <w:tc>
          <w:tcPr>
            <w:tcW w:w="0" w:type="auto"/>
            <w:vAlign w:val="center"/>
            <w:hideMark/>
          </w:tcPr>
          <w:p w:rsidR="00DF5639" w:rsidRDefault="00DF5639">
            <w:r>
              <w:t>Email/logging integration</w:t>
            </w:r>
          </w:p>
        </w:tc>
      </w:tr>
    </w:tbl>
    <w:p w:rsidR="00DF5639" w:rsidRDefault="00DF5639" w:rsidP="00DF5639">
      <w:r>
        <w:pict>
          <v:rect id="_x0000_i1041" style="width:0;height:1.5pt" o:hralign="center" o:hrstd="t" o:hr="t" fillcolor="#a0a0a0" stroked="f"/>
        </w:pict>
      </w:r>
    </w:p>
    <w:p w:rsidR="00DF5639" w:rsidRDefault="00DF5639" w:rsidP="00DF5639">
      <w:pPr>
        <w:pStyle w:val="Heading2"/>
      </w:pPr>
      <w:r>
        <w:rPr>
          <w:rStyle w:val="Strong"/>
          <w:b w:val="0"/>
          <w:bCs w:val="0"/>
        </w:rPr>
        <w:t>Assessment Summary</w:t>
      </w:r>
    </w:p>
    <w:p w:rsidR="00DF5639" w:rsidRDefault="00DF5639" w:rsidP="00DF5639">
      <w:pPr>
        <w:pStyle w:val="NormalWeb"/>
      </w:pPr>
      <w:r>
        <w:t>The current teams possess sufficient operational and functional knowledge to support the implementation of deployment automation. However, additional effort is required to standardize automation practices, implement CI/CD workflows, and establish governance and rollback mechanisms.</w:t>
      </w:r>
    </w:p>
    <w:p w:rsidR="00DF5639" w:rsidRDefault="00DF5639" w:rsidP="00DF5639">
      <w:pPr>
        <w:pStyle w:val="NormalWeb"/>
      </w:pPr>
      <w:r>
        <w:t>With appropriate planning and phased implementation, the overall resource readiness for automation implementation is assessed as:</w:t>
      </w:r>
    </w:p>
    <w:p w:rsidR="00DF5639" w:rsidRDefault="00DF5639" w:rsidP="00DF5639">
      <w:pPr>
        <w:pStyle w:val="Heading3"/>
      </w:pPr>
      <w:r>
        <w:rPr>
          <w:rStyle w:val="Strong"/>
          <w:b w:val="0"/>
          <w:bCs w:val="0"/>
        </w:rPr>
        <w:t>Overall Readiness: MODERATE TO HIGH</w:t>
      </w:r>
    </w:p>
    <w:p w:rsidR="00DF5639" w:rsidRDefault="00DF5639"/>
    <w:p w:rsidR="00DF5639" w:rsidRDefault="00DF5639"/>
    <w:p w:rsidR="00DF5639" w:rsidRDefault="00DF5639"/>
    <w:p w:rsidR="00DF5639" w:rsidRDefault="00DF5639"/>
    <w:p w:rsidR="00DF5639" w:rsidRDefault="00DF5639" w:rsidP="00DF5639">
      <w:pPr>
        <w:pStyle w:val="Heading2"/>
      </w:pPr>
      <w:r>
        <w:rPr>
          <w:rStyle w:val="Strong"/>
          <w:b w:val="0"/>
          <w:bCs w:val="0"/>
        </w:rPr>
        <w:t>Immediate Next Steps</w:t>
      </w:r>
    </w:p>
    <w:p w:rsidR="00DF5639" w:rsidRDefault="00DF5639" w:rsidP="00DF5639">
      <w:pPr>
        <w:pStyle w:val="Heading3"/>
      </w:pPr>
      <w:r>
        <w:rPr>
          <w:rStyle w:val="Strong"/>
          <w:b w:val="0"/>
          <w:bCs w:val="0"/>
        </w:rPr>
        <w:t xml:space="preserve">1. Project </w:t>
      </w:r>
      <w:proofErr w:type="spellStart"/>
      <w:r>
        <w:rPr>
          <w:rStyle w:val="Strong"/>
          <w:b w:val="0"/>
          <w:bCs w:val="0"/>
        </w:rPr>
        <w:t>Kickoff</w:t>
      </w:r>
      <w:proofErr w:type="spellEnd"/>
      <w:r>
        <w:rPr>
          <w:rStyle w:val="Strong"/>
          <w:b w:val="0"/>
          <w:bCs w:val="0"/>
        </w:rPr>
        <w:t xml:space="preserve"> &amp; Alignment</w:t>
      </w:r>
    </w:p>
    <w:p w:rsidR="00DF5639" w:rsidRDefault="00DF5639" w:rsidP="00DF5639">
      <w:pPr>
        <w:numPr>
          <w:ilvl w:val="0"/>
          <w:numId w:val="14"/>
        </w:numPr>
        <w:spacing w:before="100" w:beforeAutospacing="1" w:after="100" w:afterAutospacing="1" w:line="240" w:lineRule="auto"/>
      </w:pPr>
      <w:r>
        <w:t xml:space="preserve">Conduct formal project </w:t>
      </w:r>
      <w:proofErr w:type="spellStart"/>
      <w:r>
        <w:t>kickoff</w:t>
      </w:r>
      <w:proofErr w:type="spellEnd"/>
      <w:r>
        <w:t xml:space="preserve"> discussion with all stakeholders </w:t>
      </w:r>
    </w:p>
    <w:p w:rsidR="00DF5639" w:rsidRDefault="00DF5639" w:rsidP="00DF5639">
      <w:pPr>
        <w:numPr>
          <w:ilvl w:val="0"/>
          <w:numId w:val="14"/>
        </w:numPr>
        <w:spacing w:before="100" w:beforeAutospacing="1" w:after="100" w:afterAutospacing="1" w:line="240" w:lineRule="auto"/>
      </w:pPr>
      <w:r>
        <w:t xml:space="preserve">Finalize implementation scope for JAVA, CMA, and SQL automation </w:t>
      </w:r>
    </w:p>
    <w:p w:rsidR="00DF5639" w:rsidRDefault="00DF5639" w:rsidP="00DF5639">
      <w:pPr>
        <w:numPr>
          <w:ilvl w:val="0"/>
          <w:numId w:val="14"/>
        </w:numPr>
        <w:spacing w:before="100" w:beforeAutospacing="1" w:after="100" w:afterAutospacing="1" w:line="240" w:lineRule="auto"/>
      </w:pPr>
      <w:r>
        <w:t xml:space="preserve">Confirm implementation timelines, responsibilities, and dependencies </w:t>
      </w:r>
    </w:p>
    <w:p w:rsidR="00DF5639" w:rsidRDefault="00DF5639" w:rsidP="00DF5639">
      <w:pPr>
        <w:spacing w:after="0"/>
      </w:pPr>
      <w:r>
        <w:pict>
          <v:rect id="_x0000_i1042" style="width:0;height:1.5pt" o:hralign="center" o:hrstd="t" o:hr="t" fillcolor="#a0a0a0" stroked="f"/>
        </w:pict>
      </w:r>
    </w:p>
    <w:p w:rsidR="00DF5639" w:rsidRDefault="00DF5639" w:rsidP="00DF5639">
      <w:pPr>
        <w:pStyle w:val="Heading3"/>
      </w:pPr>
      <w:r>
        <w:rPr>
          <w:rStyle w:val="Strong"/>
          <w:b w:val="0"/>
          <w:bCs w:val="0"/>
        </w:rPr>
        <w:t>2. Resource &amp; Access Finalization</w:t>
      </w:r>
    </w:p>
    <w:p w:rsidR="00DF5639" w:rsidRDefault="00DF5639" w:rsidP="00DF5639">
      <w:pPr>
        <w:numPr>
          <w:ilvl w:val="0"/>
          <w:numId w:val="15"/>
        </w:numPr>
        <w:spacing w:before="100" w:beforeAutospacing="1" w:after="100" w:afterAutospacing="1" w:line="240" w:lineRule="auto"/>
      </w:pPr>
      <w:r>
        <w:t xml:space="preserve">Finalize DevOps, WebLogic, DBA, Infra, and C2M SME resource allocation </w:t>
      </w:r>
    </w:p>
    <w:p w:rsidR="00DF5639" w:rsidRDefault="00DF5639" w:rsidP="00DF5639">
      <w:pPr>
        <w:numPr>
          <w:ilvl w:val="0"/>
          <w:numId w:val="15"/>
        </w:numPr>
        <w:spacing w:before="100" w:beforeAutospacing="1" w:after="100" w:afterAutospacing="1" w:line="240" w:lineRule="auto"/>
      </w:pPr>
      <w:r>
        <w:t xml:space="preserve">Provide required access: </w:t>
      </w:r>
    </w:p>
    <w:p w:rsidR="00DF5639" w:rsidRDefault="00DF5639" w:rsidP="00DF5639">
      <w:pPr>
        <w:numPr>
          <w:ilvl w:val="1"/>
          <w:numId w:val="15"/>
        </w:numPr>
        <w:spacing w:before="100" w:beforeAutospacing="1" w:after="100" w:afterAutospacing="1" w:line="240" w:lineRule="auto"/>
      </w:pPr>
      <w:r>
        <w:t xml:space="preserve">Azure DevOps </w:t>
      </w:r>
    </w:p>
    <w:p w:rsidR="00DF5639" w:rsidRDefault="00DF5639" w:rsidP="00DF5639">
      <w:pPr>
        <w:numPr>
          <w:ilvl w:val="1"/>
          <w:numId w:val="15"/>
        </w:numPr>
        <w:spacing w:before="100" w:beforeAutospacing="1" w:after="100" w:afterAutospacing="1" w:line="240" w:lineRule="auto"/>
      </w:pPr>
      <w:r>
        <w:t xml:space="preserve">OCI servers </w:t>
      </w:r>
    </w:p>
    <w:p w:rsidR="00DF5639" w:rsidRDefault="00DF5639" w:rsidP="00DF5639">
      <w:pPr>
        <w:numPr>
          <w:ilvl w:val="1"/>
          <w:numId w:val="15"/>
        </w:numPr>
        <w:spacing w:before="100" w:beforeAutospacing="1" w:after="100" w:afterAutospacing="1" w:line="240" w:lineRule="auto"/>
      </w:pPr>
      <w:r>
        <w:t xml:space="preserve">WebLogic Admin Console </w:t>
      </w:r>
    </w:p>
    <w:p w:rsidR="00DF5639" w:rsidRDefault="00DF5639" w:rsidP="00DF5639">
      <w:pPr>
        <w:numPr>
          <w:ilvl w:val="1"/>
          <w:numId w:val="15"/>
        </w:numPr>
        <w:spacing w:before="100" w:beforeAutospacing="1" w:after="100" w:afterAutospacing="1" w:line="240" w:lineRule="auto"/>
      </w:pPr>
      <w:r>
        <w:t xml:space="preserve">Database access </w:t>
      </w:r>
    </w:p>
    <w:p w:rsidR="00DF5639" w:rsidRDefault="00DF5639" w:rsidP="00DF5639">
      <w:pPr>
        <w:numPr>
          <w:ilvl w:val="0"/>
          <w:numId w:val="15"/>
        </w:numPr>
        <w:spacing w:before="100" w:beforeAutospacing="1" w:after="100" w:afterAutospacing="1" w:line="240" w:lineRule="auto"/>
      </w:pPr>
      <w:r>
        <w:t xml:space="preserve">Setup service accounts for automation activities </w:t>
      </w:r>
    </w:p>
    <w:p w:rsidR="00DF5639" w:rsidRDefault="00DF5639" w:rsidP="00DF5639">
      <w:pPr>
        <w:spacing w:after="0"/>
      </w:pPr>
      <w:r>
        <w:pict>
          <v:rect id="_x0000_i1043" style="width:0;height:1.5pt" o:hralign="center" o:hrstd="t" o:hr="t" fillcolor="#a0a0a0" stroked="f"/>
        </w:pict>
      </w:r>
    </w:p>
    <w:p w:rsidR="00DF5639" w:rsidRDefault="00DF5639" w:rsidP="00DF5639">
      <w:pPr>
        <w:pStyle w:val="Heading3"/>
      </w:pPr>
      <w:r>
        <w:rPr>
          <w:rStyle w:val="Strong"/>
          <w:b w:val="0"/>
          <w:bCs w:val="0"/>
        </w:rPr>
        <w:t>3. Repository &amp; Governance Standardization</w:t>
      </w:r>
    </w:p>
    <w:p w:rsidR="00DF5639" w:rsidRDefault="00DF5639" w:rsidP="00DF5639">
      <w:pPr>
        <w:numPr>
          <w:ilvl w:val="0"/>
          <w:numId w:val="16"/>
        </w:numPr>
        <w:spacing w:before="100" w:beforeAutospacing="1" w:after="100" w:afterAutospacing="1" w:line="240" w:lineRule="auto"/>
      </w:pPr>
      <w:r>
        <w:t xml:space="preserve">Finalize TAG naming/versioning strategy </w:t>
      </w:r>
    </w:p>
    <w:p w:rsidR="00DF5639" w:rsidRDefault="00DF5639" w:rsidP="00DF5639">
      <w:pPr>
        <w:numPr>
          <w:ilvl w:val="0"/>
          <w:numId w:val="16"/>
        </w:numPr>
        <w:spacing w:before="100" w:beforeAutospacing="1" w:after="100" w:afterAutospacing="1" w:line="240" w:lineRule="auto"/>
      </w:pPr>
      <w:r>
        <w:t xml:space="preserve">Standardize repository structure and deployment workflow </w:t>
      </w:r>
    </w:p>
    <w:p w:rsidR="00DF5639" w:rsidRDefault="00DF5639" w:rsidP="00DF5639">
      <w:pPr>
        <w:numPr>
          <w:ilvl w:val="0"/>
          <w:numId w:val="16"/>
        </w:numPr>
        <w:spacing w:before="100" w:beforeAutospacing="1" w:after="100" w:afterAutospacing="1" w:line="240" w:lineRule="auto"/>
      </w:pPr>
      <w:r>
        <w:t xml:space="preserve">Define approval workflow for higher environments (UAT/PPE/PROD) </w:t>
      </w:r>
    </w:p>
    <w:p w:rsidR="00DF5639" w:rsidRDefault="00DF5639" w:rsidP="00DF5639">
      <w:pPr>
        <w:spacing w:after="0"/>
      </w:pPr>
      <w:r>
        <w:lastRenderedPageBreak/>
        <w:pict>
          <v:rect id="_x0000_i1044" style="width:0;height:1.5pt" o:hralign="center" o:hrstd="t" o:hr="t" fillcolor="#a0a0a0" stroked="f"/>
        </w:pict>
      </w:r>
    </w:p>
    <w:p w:rsidR="00DF5639" w:rsidRDefault="00DF5639" w:rsidP="00DF5639">
      <w:pPr>
        <w:pStyle w:val="Heading3"/>
      </w:pPr>
      <w:r>
        <w:rPr>
          <w:rStyle w:val="Strong"/>
          <w:b w:val="0"/>
          <w:bCs w:val="0"/>
        </w:rPr>
        <w:t>4. Script Modernization Activities</w:t>
      </w:r>
    </w:p>
    <w:p w:rsidR="00DF5639" w:rsidRDefault="00DF5639" w:rsidP="00DF5639">
      <w:pPr>
        <w:numPr>
          <w:ilvl w:val="0"/>
          <w:numId w:val="17"/>
        </w:numPr>
        <w:spacing w:before="100" w:beforeAutospacing="1" w:after="100" w:afterAutospacing="1" w:line="240" w:lineRule="auto"/>
      </w:pPr>
      <w:r>
        <w:t xml:space="preserve">Refactor existing JAVA deployment scripts </w:t>
      </w:r>
    </w:p>
    <w:p w:rsidR="00DF5639" w:rsidRDefault="00DF5639" w:rsidP="00DF5639">
      <w:pPr>
        <w:numPr>
          <w:ilvl w:val="0"/>
          <w:numId w:val="17"/>
        </w:numPr>
        <w:spacing w:before="100" w:beforeAutospacing="1" w:after="100" w:afterAutospacing="1" w:line="240" w:lineRule="auto"/>
      </w:pPr>
      <w:r>
        <w:t xml:space="preserve">Standardize CMA deployment and batch execution scripts </w:t>
      </w:r>
    </w:p>
    <w:p w:rsidR="00DF5639" w:rsidRDefault="00DF5639" w:rsidP="00DF5639">
      <w:pPr>
        <w:numPr>
          <w:ilvl w:val="0"/>
          <w:numId w:val="17"/>
        </w:numPr>
        <w:spacing w:before="100" w:beforeAutospacing="1" w:after="100" w:afterAutospacing="1" w:line="240" w:lineRule="auto"/>
      </w:pPr>
      <w:r>
        <w:t xml:space="preserve">Prepare SQL automation and rollback scripts </w:t>
      </w:r>
    </w:p>
    <w:p w:rsidR="00DF5639" w:rsidRDefault="00DF5639" w:rsidP="00DF5639">
      <w:pPr>
        <w:spacing w:after="0"/>
      </w:pPr>
      <w:r>
        <w:pict>
          <v:rect id="_x0000_i1045" style="width:0;height:1.5pt" o:hralign="center" o:hrstd="t" o:hr="t" fillcolor="#a0a0a0" stroked="f"/>
        </w:pict>
      </w:r>
    </w:p>
    <w:p w:rsidR="00DF5639" w:rsidRDefault="00DF5639" w:rsidP="00DF5639">
      <w:pPr>
        <w:pStyle w:val="Heading3"/>
      </w:pPr>
      <w:r>
        <w:rPr>
          <w:rStyle w:val="Strong"/>
          <w:b w:val="0"/>
          <w:bCs w:val="0"/>
        </w:rPr>
        <w:t>5. Pipeline Development &amp; Validation</w:t>
      </w:r>
    </w:p>
    <w:p w:rsidR="00DF5639" w:rsidRDefault="00DF5639" w:rsidP="00DF5639">
      <w:pPr>
        <w:numPr>
          <w:ilvl w:val="0"/>
          <w:numId w:val="18"/>
        </w:numPr>
        <w:spacing w:before="100" w:beforeAutospacing="1" w:after="100" w:afterAutospacing="1" w:line="240" w:lineRule="auto"/>
      </w:pPr>
      <w:r>
        <w:t xml:space="preserve">Develop Azure DevOps pipelines for: </w:t>
      </w:r>
    </w:p>
    <w:p w:rsidR="00DF5639" w:rsidRDefault="00DF5639" w:rsidP="00DF5639">
      <w:pPr>
        <w:numPr>
          <w:ilvl w:val="1"/>
          <w:numId w:val="18"/>
        </w:numPr>
        <w:spacing w:before="100" w:beforeAutospacing="1" w:after="100" w:afterAutospacing="1" w:line="240" w:lineRule="auto"/>
      </w:pPr>
      <w:r>
        <w:t xml:space="preserve">JAVA deployments </w:t>
      </w:r>
    </w:p>
    <w:p w:rsidR="00DF5639" w:rsidRDefault="00DF5639" w:rsidP="00DF5639">
      <w:pPr>
        <w:numPr>
          <w:ilvl w:val="1"/>
          <w:numId w:val="18"/>
        </w:numPr>
        <w:spacing w:before="100" w:beforeAutospacing="1" w:after="100" w:afterAutospacing="1" w:line="240" w:lineRule="auto"/>
      </w:pPr>
      <w:r>
        <w:t xml:space="preserve">CMA deployments </w:t>
      </w:r>
    </w:p>
    <w:p w:rsidR="00DF5639" w:rsidRDefault="00DF5639" w:rsidP="00DF5639">
      <w:pPr>
        <w:numPr>
          <w:ilvl w:val="1"/>
          <w:numId w:val="18"/>
        </w:numPr>
        <w:spacing w:before="100" w:beforeAutospacing="1" w:after="100" w:afterAutospacing="1" w:line="240" w:lineRule="auto"/>
      </w:pPr>
      <w:r>
        <w:t xml:space="preserve">SQL deployments </w:t>
      </w:r>
    </w:p>
    <w:p w:rsidR="00DF5639" w:rsidRDefault="00DF5639" w:rsidP="00DF5639">
      <w:pPr>
        <w:numPr>
          <w:ilvl w:val="0"/>
          <w:numId w:val="18"/>
        </w:numPr>
        <w:spacing w:before="100" w:beforeAutospacing="1" w:after="100" w:afterAutospacing="1" w:line="240" w:lineRule="auto"/>
      </w:pPr>
      <w:r>
        <w:t xml:space="preserve">Implement logging, validation, and email notification mechanisms </w:t>
      </w:r>
    </w:p>
    <w:p w:rsidR="00DF5639" w:rsidRDefault="00DF5639" w:rsidP="00DF5639">
      <w:pPr>
        <w:numPr>
          <w:ilvl w:val="0"/>
          <w:numId w:val="18"/>
        </w:numPr>
        <w:spacing w:before="100" w:beforeAutospacing="1" w:after="100" w:afterAutospacing="1" w:line="240" w:lineRule="auto"/>
      </w:pPr>
      <w:r>
        <w:t xml:space="preserve">Validate deployment flows in DEV/SIT environments </w:t>
      </w:r>
    </w:p>
    <w:p w:rsidR="00DF5639" w:rsidRDefault="00DF5639" w:rsidP="00DF5639">
      <w:pPr>
        <w:spacing w:after="0"/>
      </w:pPr>
      <w:r>
        <w:pict>
          <v:rect id="_x0000_i1046" style="width:0;height:1.5pt" o:hralign="center" o:hrstd="t" o:hr="t" fillcolor="#a0a0a0" stroked="f"/>
        </w:pict>
      </w:r>
    </w:p>
    <w:p w:rsidR="00DF5639" w:rsidRDefault="00DF5639" w:rsidP="00DF5639">
      <w:pPr>
        <w:pStyle w:val="Heading3"/>
      </w:pPr>
      <w:r>
        <w:rPr>
          <w:rStyle w:val="Strong"/>
          <w:b w:val="0"/>
          <w:bCs w:val="0"/>
        </w:rPr>
        <w:t>6. Testing &amp; Rollout Planning</w:t>
      </w:r>
    </w:p>
    <w:p w:rsidR="00DF5639" w:rsidRDefault="00DF5639" w:rsidP="00DF5639">
      <w:pPr>
        <w:numPr>
          <w:ilvl w:val="0"/>
          <w:numId w:val="19"/>
        </w:numPr>
        <w:spacing w:before="100" w:beforeAutospacing="1" w:after="100" w:afterAutospacing="1" w:line="240" w:lineRule="auto"/>
      </w:pPr>
      <w:r>
        <w:t xml:space="preserve">Conduct end-to-end deployment testing </w:t>
      </w:r>
    </w:p>
    <w:p w:rsidR="00DF5639" w:rsidRDefault="00DF5639" w:rsidP="00DF5639">
      <w:pPr>
        <w:numPr>
          <w:ilvl w:val="0"/>
          <w:numId w:val="19"/>
        </w:numPr>
        <w:spacing w:before="100" w:beforeAutospacing="1" w:after="100" w:afterAutospacing="1" w:line="240" w:lineRule="auto"/>
      </w:pPr>
      <w:r>
        <w:t xml:space="preserve">Validate multi-node deployment handling </w:t>
      </w:r>
    </w:p>
    <w:p w:rsidR="00DF5639" w:rsidRDefault="00DF5639" w:rsidP="00DF5639">
      <w:pPr>
        <w:numPr>
          <w:ilvl w:val="0"/>
          <w:numId w:val="19"/>
        </w:numPr>
        <w:spacing w:before="100" w:beforeAutospacing="1" w:after="100" w:afterAutospacing="1" w:line="240" w:lineRule="auto"/>
      </w:pPr>
      <w:r>
        <w:t xml:space="preserve">Perform UAT validation and approval </w:t>
      </w:r>
    </w:p>
    <w:p w:rsidR="00DF5639" w:rsidRDefault="00DF5639" w:rsidP="00DF5639">
      <w:pPr>
        <w:numPr>
          <w:ilvl w:val="0"/>
          <w:numId w:val="19"/>
        </w:numPr>
        <w:spacing w:before="100" w:beforeAutospacing="1" w:after="100" w:afterAutospacing="1" w:line="240" w:lineRule="auto"/>
      </w:pPr>
      <w:r>
        <w:t xml:space="preserve">Prepare PROD rollout plan and rollback strategy </w:t>
      </w:r>
    </w:p>
    <w:p w:rsidR="00DF5639" w:rsidRDefault="00DF5639" w:rsidP="00DF5639">
      <w:pPr>
        <w:spacing w:after="0"/>
      </w:pPr>
      <w:r>
        <w:pict>
          <v:rect id="_x0000_i1047" style="width:0;height:1.5pt" o:hralign="center" o:hrstd="t" o:hr="t" fillcolor="#a0a0a0" stroked="f"/>
        </w:pict>
      </w:r>
    </w:p>
    <w:p w:rsidR="00DF5639" w:rsidRDefault="00DF5639" w:rsidP="00DF5639">
      <w:pPr>
        <w:pStyle w:val="Heading2"/>
      </w:pPr>
      <w:r>
        <w:rPr>
          <w:rStyle w:val="Strong"/>
          <w:b w:val="0"/>
          <w:bCs w:val="0"/>
        </w:rPr>
        <w:t>Expected Outcome</w:t>
      </w:r>
    </w:p>
    <w:p w:rsidR="00DF5639" w:rsidRDefault="00DF5639" w:rsidP="00DF5639">
      <w:pPr>
        <w:pStyle w:val="NormalWeb"/>
      </w:pPr>
      <w:r>
        <w:t>The proposed implementation approach is expected to establish a standardized, scalable, and automated deployment framework that reduces manual effort, improves deployment consistency, enhances traceability, and minimizes operational risk across Oracle C2M environments.</w:t>
      </w:r>
    </w:p>
    <w:p w:rsidR="00DF5639" w:rsidRDefault="00DF5639">
      <w:bookmarkStart w:id="0" w:name="_GoBack"/>
      <w:bookmarkEnd w:id="0"/>
    </w:p>
    <w:p w:rsidR="00DF5639" w:rsidRDefault="00DF5639"/>
    <w:p w:rsidR="00DF5639" w:rsidRDefault="00DF5639"/>
    <w:p w:rsidR="00DF5639" w:rsidRDefault="00DF5639"/>
    <w:sectPr w:rsidR="00DF5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0211A"/>
    <w:multiLevelType w:val="multilevel"/>
    <w:tmpl w:val="1A4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3CF1"/>
    <w:multiLevelType w:val="multilevel"/>
    <w:tmpl w:val="71C8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D52CD"/>
    <w:multiLevelType w:val="multilevel"/>
    <w:tmpl w:val="A1A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D0DA5"/>
    <w:multiLevelType w:val="multilevel"/>
    <w:tmpl w:val="3564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1352A"/>
    <w:multiLevelType w:val="multilevel"/>
    <w:tmpl w:val="782A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C52A6"/>
    <w:multiLevelType w:val="multilevel"/>
    <w:tmpl w:val="DE445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055C5"/>
    <w:multiLevelType w:val="multilevel"/>
    <w:tmpl w:val="798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46136"/>
    <w:multiLevelType w:val="multilevel"/>
    <w:tmpl w:val="25B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47982"/>
    <w:multiLevelType w:val="multilevel"/>
    <w:tmpl w:val="8AC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C4852"/>
    <w:multiLevelType w:val="multilevel"/>
    <w:tmpl w:val="6DE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3450C"/>
    <w:multiLevelType w:val="multilevel"/>
    <w:tmpl w:val="1BE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52942"/>
    <w:multiLevelType w:val="multilevel"/>
    <w:tmpl w:val="1326F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DD11F8"/>
    <w:multiLevelType w:val="multilevel"/>
    <w:tmpl w:val="0724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23ECE"/>
    <w:multiLevelType w:val="multilevel"/>
    <w:tmpl w:val="6748B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338F0"/>
    <w:multiLevelType w:val="multilevel"/>
    <w:tmpl w:val="349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26D75"/>
    <w:multiLevelType w:val="multilevel"/>
    <w:tmpl w:val="D46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5299E"/>
    <w:multiLevelType w:val="multilevel"/>
    <w:tmpl w:val="94E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F4FC9"/>
    <w:multiLevelType w:val="multilevel"/>
    <w:tmpl w:val="3262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73C68"/>
    <w:multiLevelType w:val="multilevel"/>
    <w:tmpl w:val="63A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5"/>
  </w:num>
  <w:num w:numId="4">
    <w:abstractNumId w:val="16"/>
  </w:num>
  <w:num w:numId="5">
    <w:abstractNumId w:val="17"/>
  </w:num>
  <w:num w:numId="6">
    <w:abstractNumId w:val="0"/>
  </w:num>
  <w:num w:numId="7">
    <w:abstractNumId w:val="7"/>
  </w:num>
  <w:num w:numId="8">
    <w:abstractNumId w:val="12"/>
  </w:num>
  <w:num w:numId="9">
    <w:abstractNumId w:val="4"/>
  </w:num>
  <w:num w:numId="10">
    <w:abstractNumId w:val="3"/>
  </w:num>
  <w:num w:numId="11">
    <w:abstractNumId w:val="8"/>
  </w:num>
  <w:num w:numId="12">
    <w:abstractNumId w:val="11"/>
  </w:num>
  <w:num w:numId="13">
    <w:abstractNumId w:val="1"/>
  </w:num>
  <w:num w:numId="14">
    <w:abstractNumId w:val="9"/>
  </w:num>
  <w:num w:numId="15">
    <w:abstractNumId w:val="13"/>
  </w:num>
  <w:num w:numId="16">
    <w:abstractNumId w:val="18"/>
  </w:num>
  <w:num w:numId="17">
    <w:abstractNumId w:val="2"/>
  </w:num>
  <w:num w:numId="18">
    <w:abstractNumId w:val="5"/>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639"/>
    <w:rsid w:val="00452F1D"/>
    <w:rsid w:val="00DF5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4BE624-92C0-479C-9A9A-1C2A6C0F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56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F56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F56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639"/>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DF5639"/>
    <w:rPr>
      <w:b/>
      <w:bCs/>
    </w:rPr>
  </w:style>
  <w:style w:type="paragraph" w:styleId="NormalWeb">
    <w:name w:val="Normal (Web)"/>
    <w:basedOn w:val="Normal"/>
    <w:uiPriority w:val="99"/>
    <w:semiHidden/>
    <w:unhideWhenUsed/>
    <w:rsid w:val="00DF56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F56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F563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01462">
      <w:bodyDiv w:val="1"/>
      <w:marLeft w:val="0"/>
      <w:marRight w:val="0"/>
      <w:marTop w:val="0"/>
      <w:marBottom w:val="0"/>
      <w:divBdr>
        <w:top w:val="none" w:sz="0" w:space="0" w:color="auto"/>
        <w:left w:val="none" w:sz="0" w:space="0" w:color="auto"/>
        <w:bottom w:val="none" w:sz="0" w:space="0" w:color="auto"/>
        <w:right w:val="none" w:sz="0" w:space="0" w:color="auto"/>
      </w:divBdr>
    </w:div>
    <w:div w:id="616567533">
      <w:bodyDiv w:val="1"/>
      <w:marLeft w:val="0"/>
      <w:marRight w:val="0"/>
      <w:marTop w:val="0"/>
      <w:marBottom w:val="0"/>
      <w:divBdr>
        <w:top w:val="none" w:sz="0" w:space="0" w:color="auto"/>
        <w:left w:val="none" w:sz="0" w:space="0" w:color="auto"/>
        <w:bottom w:val="none" w:sz="0" w:space="0" w:color="auto"/>
        <w:right w:val="none" w:sz="0" w:space="0" w:color="auto"/>
      </w:divBdr>
      <w:divsChild>
        <w:div w:id="22944457">
          <w:marLeft w:val="0"/>
          <w:marRight w:val="0"/>
          <w:marTop w:val="0"/>
          <w:marBottom w:val="0"/>
          <w:divBdr>
            <w:top w:val="none" w:sz="0" w:space="0" w:color="auto"/>
            <w:left w:val="none" w:sz="0" w:space="0" w:color="auto"/>
            <w:bottom w:val="none" w:sz="0" w:space="0" w:color="auto"/>
            <w:right w:val="none" w:sz="0" w:space="0" w:color="auto"/>
          </w:divBdr>
          <w:divsChild>
            <w:div w:id="2817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02365">
      <w:bodyDiv w:val="1"/>
      <w:marLeft w:val="0"/>
      <w:marRight w:val="0"/>
      <w:marTop w:val="0"/>
      <w:marBottom w:val="0"/>
      <w:divBdr>
        <w:top w:val="none" w:sz="0" w:space="0" w:color="auto"/>
        <w:left w:val="none" w:sz="0" w:space="0" w:color="auto"/>
        <w:bottom w:val="none" w:sz="0" w:space="0" w:color="auto"/>
        <w:right w:val="none" w:sz="0" w:space="0" w:color="auto"/>
      </w:divBdr>
    </w:div>
    <w:div w:id="1310666745">
      <w:bodyDiv w:val="1"/>
      <w:marLeft w:val="0"/>
      <w:marRight w:val="0"/>
      <w:marTop w:val="0"/>
      <w:marBottom w:val="0"/>
      <w:divBdr>
        <w:top w:val="none" w:sz="0" w:space="0" w:color="auto"/>
        <w:left w:val="none" w:sz="0" w:space="0" w:color="auto"/>
        <w:bottom w:val="none" w:sz="0" w:space="0" w:color="auto"/>
        <w:right w:val="none" w:sz="0" w:space="0" w:color="auto"/>
      </w:divBdr>
      <w:divsChild>
        <w:div w:id="222374398">
          <w:marLeft w:val="0"/>
          <w:marRight w:val="0"/>
          <w:marTop w:val="0"/>
          <w:marBottom w:val="0"/>
          <w:divBdr>
            <w:top w:val="none" w:sz="0" w:space="0" w:color="auto"/>
            <w:left w:val="none" w:sz="0" w:space="0" w:color="auto"/>
            <w:bottom w:val="none" w:sz="0" w:space="0" w:color="auto"/>
            <w:right w:val="none" w:sz="0" w:space="0" w:color="auto"/>
          </w:divBdr>
          <w:divsChild>
            <w:div w:id="1507790235">
              <w:marLeft w:val="0"/>
              <w:marRight w:val="0"/>
              <w:marTop w:val="0"/>
              <w:marBottom w:val="0"/>
              <w:divBdr>
                <w:top w:val="none" w:sz="0" w:space="0" w:color="auto"/>
                <w:left w:val="none" w:sz="0" w:space="0" w:color="auto"/>
                <w:bottom w:val="none" w:sz="0" w:space="0" w:color="auto"/>
                <w:right w:val="none" w:sz="0" w:space="0" w:color="auto"/>
              </w:divBdr>
            </w:div>
          </w:divsChild>
        </w:div>
        <w:div w:id="893732354">
          <w:marLeft w:val="0"/>
          <w:marRight w:val="0"/>
          <w:marTop w:val="0"/>
          <w:marBottom w:val="0"/>
          <w:divBdr>
            <w:top w:val="none" w:sz="0" w:space="0" w:color="auto"/>
            <w:left w:val="none" w:sz="0" w:space="0" w:color="auto"/>
            <w:bottom w:val="none" w:sz="0" w:space="0" w:color="auto"/>
            <w:right w:val="none" w:sz="0" w:space="0" w:color="auto"/>
          </w:divBdr>
          <w:divsChild>
            <w:div w:id="7968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9189">
      <w:bodyDiv w:val="1"/>
      <w:marLeft w:val="0"/>
      <w:marRight w:val="0"/>
      <w:marTop w:val="0"/>
      <w:marBottom w:val="0"/>
      <w:divBdr>
        <w:top w:val="none" w:sz="0" w:space="0" w:color="auto"/>
        <w:left w:val="none" w:sz="0" w:space="0" w:color="auto"/>
        <w:bottom w:val="none" w:sz="0" w:space="0" w:color="auto"/>
        <w:right w:val="none" w:sz="0" w:space="0" w:color="auto"/>
      </w:divBdr>
    </w:div>
    <w:div w:id="1730692390">
      <w:bodyDiv w:val="1"/>
      <w:marLeft w:val="0"/>
      <w:marRight w:val="0"/>
      <w:marTop w:val="0"/>
      <w:marBottom w:val="0"/>
      <w:divBdr>
        <w:top w:val="none" w:sz="0" w:space="0" w:color="auto"/>
        <w:left w:val="none" w:sz="0" w:space="0" w:color="auto"/>
        <w:bottom w:val="none" w:sz="0" w:space="0" w:color="auto"/>
        <w:right w:val="none" w:sz="0" w:space="0" w:color="auto"/>
      </w:divBdr>
      <w:divsChild>
        <w:div w:id="2066098056">
          <w:marLeft w:val="0"/>
          <w:marRight w:val="0"/>
          <w:marTop w:val="0"/>
          <w:marBottom w:val="0"/>
          <w:divBdr>
            <w:top w:val="none" w:sz="0" w:space="0" w:color="auto"/>
            <w:left w:val="none" w:sz="0" w:space="0" w:color="auto"/>
            <w:bottom w:val="none" w:sz="0" w:space="0" w:color="auto"/>
            <w:right w:val="none" w:sz="0" w:space="0" w:color="auto"/>
          </w:divBdr>
          <w:divsChild>
            <w:div w:id="1651247645">
              <w:marLeft w:val="0"/>
              <w:marRight w:val="0"/>
              <w:marTop w:val="0"/>
              <w:marBottom w:val="0"/>
              <w:divBdr>
                <w:top w:val="none" w:sz="0" w:space="0" w:color="auto"/>
                <w:left w:val="none" w:sz="0" w:space="0" w:color="auto"/>
                <w:bottom w:val="none" w:sz="0" w:space="0" w:color="auto"/>
                <w:right w:val="none" w:sz="0" w:space="0" w:color="auto"/>
              </w:divBdr>
            </w:div>
          </w:divsChild>
        </w:div>
        <w:div w:id="1861816026">
          <w:marLeft w:val="0"/>
          <w:marRight w:val="0"/>
          <w:marTop w:val="0"/>
          <w:marBottom w:val="0"/>
          <w:divBdr>
            <w:top w:val="none" w:sz="0" w:space="0" w:color="auto"/>
            <w:left w:val="none" w:sz="0" w:space="0" w:color="auto"/>
            <w:bottom w:val="none" w:sz="0" w:space="0" w:color="auto"/>
            <w:right w:val="none" w:sz="0" w:space="0" w:color="auto"/>
          </w:divBdr>
          <w:divsChild>
            <w:div w:id="619142997">
              <w:marLeft w:val="0"/>
              <w:marRight w:val="0"/>
              <w:marTop w:val="0"/>
              <w:marBottom w:val="0"/>
              <w:divBdr>
                <w:top w:val="none" w:sz="0" w:space="0" w:color="auto"/>
                <w:left w:val="none" w:sz="0" w:space="0" w:color="auto"/>
                <w:bottom w:val="none" w:sz="0" w:space="0" w:color="auto"/>
                <w:right w:val="none" w:sz="0" w:space="0" w:color="auto"/>
              </w:divBdr>
            </w:div>
          </w:divsChild>
        </w:div>
        <w:div w:id="129906730">
          <w:marLeft w:val="0"/>
          <w:marRight w:val="0"/>
          <w:marTop w:val="0"/>
          <w:marBottom w:val="0"/>
          <w:divBdr>
            <w:top w:val="none" w:sz="0" w:space="0" w:color="auto"/>
            <w:left w:val="none" w:sz="0" w:space="0" w:color="auto"/>
            <w:bottom w:val="none" w:sz="0" w:space="0" w:color="auto"/>
            <w:right w:val="none" w:sz="0" w:space="0" w:color="auto"/>
          </w:divBdr>
          <w:divsChild>
            <w:div w:id="189997372">
              <w:marLeft w:val="0"/>
              <w:marRight w:val="0"/>
              <w:marTop w:val="0"/>
              <w:marBottom w:val="0"/>
              <w:divBdr>
                <w:top w:val="none" w:sz="0" w:space="0" w:color="auto"/>
                <w:left w:val="none" w:sz="0" w:space="0" w:color="auto"/>
                <w:bottom w:val="none" w:sz="0" w:space="0" w:color="auto"/>
                <w:right w:val="none" w:sz="0" w:space="0" w:color="auto"/>
              </w:divBdr>
            </w:div>
          </w:divsChild>
        </w:div>
        <w:div w:id="292832891">
          <w:marLeft w:val="0"/>
          <w:marRight w:val="0"/>
          <w:marTop w:val="0"/>
          <w:marBottom w:val="0"/>
          <w:divBdr>
            <w:top w:val="none" w:sz="0" w:space="0" w:color="auto"/>
            <w:left w:val="none" w:sz="0" w:space="0" w:color="auto"/>
            <w:bottom w:val="none" w:sz="0" w:space="0" w:color="auto"/>
            <w:right w:val="none" w:sz="0" w:space="0" w:color="auto"/>
          </w:divBdr>
          <w:divsChild>
            <w:div w:id="1173375642">
              <w:marLeft w:val="0"/>
              <w:marRight w:val="0"/>
              <w:marTop w:val="0"/>
              <w:marBottom w:val="0"/>
              <w:divBdr>
                <w:top w:val="none" w:sz="0" w:space="0" w:color="auto"/>
                <w:left w:val="none" w:sz="0" w:space="0" w:color="auto"/>
                <w:bottom w:val="none" w:sz="0" w:space="0" w:color="auto"/>
                <w:right w:val="none" w:sz="0" w:space="0" w:color="auto"/>
              </w:divBdr>
            </w:div>
          </w:divsChild>
        </w:div>
        <w:div w:id="1618180411">
          <w:marLeft w:val="0"/>
          <w:marRight w:val="0"/>
          <w:marTop w:val="0"/>
          <w:marBottom w:val="0"/>
          <w:divBdr>
            <w:top w:val="none" w:sz="0" w:space="0" w:color="auto"/>
            <w:left w:val="none" w:sz="0" w:space="0" w:color="auto"/>
            <w:bottom w:val="none" w:sz="0" w:space="0" w:color="auto"/>
            <w:right w:val="none" w:sz="0" w:space="0" w:color="auto"/>
          </w:divBdr>
          <w:divsChild>
            <w:div w:id="176954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2165</Words>
  <Characters>12345</Characters>
  <Application>Microsoft Office Word</Application>
  <DocSecurity>0</DocSecurity>
  <Lines>102</Lines>
  <Paragraphs>28</Paragraphs>
  <ScaleCrop>false</ScaleCrop>
  <Company/>
  <LinksUpToDate>false</LinksUpToDate>
  <CharactersWithSpaces>14482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dc:creator>
  <cp:keywords/>
  <dc:description/>
  <cp:lastModifiedBy>Abhishek</cp:lastModifiedBy>
  <cp:revision>1</cp:revision>
  <dcterms:created xsi:type="dcterms:W3CDTF">2026-05-07T13:33:00Z</dcterms:created>
  <dcterms:modified xsi:type="dcterms:W3CDTF">2026-05-07T13:50:00Z</dcterms:modified>
</cp:coreProperties>
</file>