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ECF" w:rsidRPr="00B864AA" w:rsidRDefault="00063ECF" w:rsidP="00063ECF">
      <w:pPr>
        <w:autoSpaceDE w:val="0"/>
        <w:autoSpaceDN w:val="0"/>
        <w:adjustRightInd w:val="0"/>
        <w:rPr>
          <w:b/>
          <w:sz w:val="22"/>
          <w:szCs w:val="22"/>
          <w:lang w:val="fr-FR"/>
        </w:rPr>
      </w:pPr>
      <w:r>
        <w:rPr>
          <w:b/>
          <w:lang w:val="de-DE"/>
        </w:rPr>
        <w:t>Teddy</w:t>
      </w:r>
      <w:r w:rsidRPr="00AF4E56">
        <w:rPr>
          <w:b/>
          <w:lang w:val="de-DE"/>
        </w:rPr>
        <w:t xml:space="preserve"> KAMANI</w:t>
      </w:r>
      <w:r>
        <w:rPr>
          <w:b/>
          <w:lang w:val="de-DE"/>
        </w:rPr>
        <w:t xml:space="preserve"> SIEWE CPA, CGA</w:t>
      </w:r>
      <w:r w:rsidR="00E747C8">
        <w:rPr>
          <w:b/>
          <w:lang w:val="de-DE"/>
        </w:rPr>
        <w:t xml:space="preserve"> </w:t>
      </w:r>
      <w:r w:rsidR="00035108">
        <w:rPr>
          <w:b/>
          <w:lang w:val="de-DE"/>
        </w:rPr>
        <w:t xml:space="preserve">                 </w:t>
      </w:r>
      <w:r>
        <w:rPr>
          <w:b/>
          <w:lang w:val="de-DE"/>
        </w:rPr>
        <w:t xml:space="preserve">  </w:t>
      </w:r>
      <w:r w:rsidR="00342473">
        <w:rPr>
          <w:b/>
          <w:lang w:val="de-DE"/>
        </w:rPr>
        <w:t xml:space="preserve">              </w:t>
      </w:r>
      <w:r w:rsidRPr="00B864AA">
        <w:rPr>
          <w:b/>
          <w:sz w:val="22"/>
          <w:szCs w:val="22"/>
          <w:lang w:val="fr-FR"/>
        </w:rPr>
        <w:t>Tel : (514) 550-5522</w:t>
      </w:r>
    </w:p>
    <w:p w:rsidR="00063ECF" w:rsidRPr="00342473" w:rsidRDefault="00DB6925" w:rsidP="00063ECF">
      <w:pPr>
        <w:autoSpaceDE w:val="0"/>
        <w:autoSpaceDN w:val="0"/>
        <w:adjustRightInd w:val="0"/>
        <w:rPr>
          <w:b/>
          <w:sz w:val="22"/>
          <w:szCs w:val="22"/>
        </w:rPr>
      </w:pPr>
      <w:proofErr w:type="gramStart"/>
      <w:r w:rsidRPr="00B864AA">
        <w:rPr>
          <w:b/>
          <w:sz w:val="22"/>
          <w:szCs w:val="22"/>
          <w:lang w:val="fr-FR"/>
        </w:rPr>
        <w:t xml:space="preserve">5011 rue </w:t>
      </w:r>
      <w:proofErr w:type="spellStart"/>
      <w:r w:rsidRPr="00B864AA">
        <w:rPr>
          <w:b/>
          <w:sz w:val="22"/>
          <w:szCs w:val="22"/>
          <w:lang w:val="fr-FR"/>
        </w:rPr>
        <w:t>quevillon</w:t>
      </w:r>
      <w:proofErr w:type="spellEnd"/>
      <w:r w:rsidR="00063ECF" w:rsidRPr="00342473">
        <w:rPr>
          <w:b/>
          <w:sz w:val="22"/>
          <w:szCs w:val="22"/>
        </w:rPr>
        <w:tab/>
      </w:r>
      <w:r w:rsidR="00063ECF" w:rsidRPr="00342473">
        <w:rPr>
          <w:b/>
          <w:sz w:val="22"/>
          <w:szCs w:val="22"/>
        </w:rPr>
        <w:tab/>
      </w:r>
      <w:r w:rsidR="00063ECF" w:rsidRPr="00342473">
        <w:rPr>
          <w:b/>
          <w:sz w:val="22"/>
          <w:szCs w:val="22"/>
        </w:rPr>
        <w:tab/>
      </w:r>
      <w:r w:rsidR="00063ECF" w:rsidRPr="00342473">
        <w:rPr>
          <w:b/>
          <w:sz w:val="22"/>
          <w:szCs w:val="22"/>
        </w:rPr>
        <w:tab/>
      </w:r>
      <w:r w:rsidR="00063ECF" w:rsidRPr="00342473">
        <w:rPr>
          <w:b/>
          <w:sz w:val="22"/>
          <w:szCs w:val="22"/>
        </w:rPr>
        <w:tab/>
      </w:r>
      <w:r w:rsidR="00063ECF" w:rsidRPr="00342473">
        <w:rPr>
          <w:b/>
          <w:sz w:val="22"/>
          <w:szCs w:val="22"/>
        </w:rPr>
        <w:tab/>
        <w:t xml:space="preserve">   </w:t>
      </w:r>
      <w:proofErr w:type="gramEnd"/>
      <w:r w:rsidR="00063ECF" w:rsidRPr="00342473">
        <w:rPr>
          <w:b/>
          <w:sz w:val="22"/>
          <w:szCs w:val="22"/>
        </w:rPr>
        <w:t xml:space="preserve"> Email : ksteddy@gmail.com</w:t>
      </w:r>
    </w:p>
    <w:p w:rsidR="00063ECF" w:rsidRPr="00656603" w:rsidRDefault="00063ECF" w:rsidP="00063ECF">
      <w:pPr>
        <w:autoSpaceDE w:val="0"/>
        <w:autoSpaceDN w:val="0"/>
        <w:adjustRightInd w:val="0"/>
        <w:rPr>
          <w:b/>
          <w:sz w:val="22"/>
          <w:szCs w:val="22"/>
          <w:lang w:val="en-US"/>
        </w:rPr>
      </w:pPr>
      <w:r w:rsidRPr="00656603">
        <w:rPr>
          <w:b/>
          <w:sz w:val="22"/>
          <w:szCs w:val="22"/>
          <w:lang w:val="en-US"/>
        </w:rPr>
        <w:t xml:space="preserve">St Hubert (Québec) J3Y </w:t>
      </w:r>
      <w:r w:rsidR="00DB6925">
        <w:rPr>
          <w:b/>
          <w:sz w:val="22"/>
          <w:szCs w:val="22"/>
          <w:lang w:val="en-US"/>
        </w:rPr>
        <w:t>2V5</w:t>
      </w:r>
      <w:r w:rsidRPr="00656603">
        <w:rPr>
          <w:b/>
          <w:sz w:val="22"/>
          <w:szCs w:val="22"/>
          <w:lang w:val="en-US"/>
        </w:rPr>
        <w:tab/>
      </w:r>
      <w:r w:rsidRPr="00656603">
        <w:rPr>
          <w:b/>
          <w:sz w:val="22"/>
          <w:szCs w:val="22"/>
          <w:lang w:val="en-US"/>
        </w:rPr>
        <w:tab/>
      </w:r>
      <w:r w:rsidRPr="00656603">
        <w:rPr>
          <w:b/>
          <w:sz w:val="22"/>
          <w:szCs w:val="22"/>
          <w:lang w:val="en-US"/>
        </w:rPr>
        <w:tab/>
      </w:r>
      <w:r w:rsidRPr="00656603"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  <w:t xml:space="preserve">    </w:t>
      </w:r>
      <w:r w:rsidRPr="00656603">
        <w:rPr>
          <w:b/>
          <w:sz w:val="22"/>
          <w:szCs w:val="22"/>
          <w:lang w:val="en-US"/>
        </w:rPr>
        <w:t>English - French</w:t>
      </w:r>
    </w:p>
    <w:p w:rsidR="00063ECF" w:rsidRPr="00DB7E31" w:rsidRDefault="00DE5332" w:rsidP="00063ECF">
      <w:pPr>
        <w:pStyle w:val="Header"/>
        <w:jc w:val="center"/>
        <w:rPr>
          <w:rFonts w:ascii="Book Antiqua" w:hAnsi="Book Antiqua"/>
          <w:b/>
          <w:lang w:val="de-DE"/>
        </w:rPr>
      </w:pPr>
      <w:r>
        <w:rPr>
          <w:rFonts w:ascii="Book Antiqua" w:hAnsi="Book Antiqua"/>
          <w:b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7" o:title=""/>
          </v:shape>
        </w:pict>
      </w:r>
    </w:p>
    <w:p w:rsidR="00063ECF" w:rsidRPr="000935EC" w:rsidRDefault="00063ECF" w:rsidP="00063ECF">
      <w:pPr>
        <w:jc w:val="both"/>
        <w:rPr>
          <w:sz w:val="10"/>
          <w:szCs w:val="10"/>
          <w:lang w:val="en-CA"/>
        </w:rPr>
      </w:pPr>
    </w:p>
    <w:p w:rsidR="00901304" w:rsidRPr="00901304" w:rsidRDefault="00901304" w:rsidP="00901304">
      <w:pPr>
        <w:shd w:val="clear" w:color="auto" w:fill="CCCCCC"/>
        <w:jc w:val="both"/>
        <w:rPr>
          <w:b/>
          <w:bCs/>
          <w:caps/>
          <w:lang w:val="en-CA"/>
        </w:rPr>
      </w:pPr>
      <w:r w:rsidRPr="00901304">
        <w:rPr>
          <w:b/>
          <w:bCs/>
          <w:caps/>
          <w:lang w:val="en-CA"/>
        </w:rPr>
        <w:t>RESUME</w:t>
      </w:r>
    </w:p>
    <w:p w:rsidR="00901304" w:rsidRPr="00901304" w:rsidRDefault="00901304" w:rsidP="00901304">
      <w:pPr>
        <w:overflowPunct w:val="0"/>
        <w:autoSpaceDE w:val="0"/>
        <w:autoSpaceDN w:val="0"/>
        <w:adjustRightInd w:val="0"/>
        <w:ind w:left="720" w:right="-567"/>
        <w:textAlignment w:val="baseline"/>
        <w:rPr>
          <w:sz w:val="10"/>
          <w:szCs w:val="10"/>
          <w:lang w:val="en-CA"/>
        </w:rPr>
      </w:pPr>
    </w:p>
    <w:p w:rsidR="00901304" w:rsidRDefault="005F73AB" w:rsidP="00901304">
      <w:pPr>
        <w:jc w:val="both"/>
        <w:rPr>
          <w:lang w:val="en-CA"/>
        </w:rPr>
      </w:pPr>
      <w:r>
        <w:rPr>
          <w:lang w:val="en-CA"/>
        </w:rPr>
        <w:t>CPA, CGA</w:t>
      </w:r>
      <w:r w:rsidR="009D3510">
        <w:rPr>
          <w:lang w:val="en-CA"/>
        </w:rPr>
        <w:t xml:space="preserve"> with </w:t>
      </w:r>
      <w:r w:rsidR="00167B34">
        <w:rPr>
          <w:lang w:val="en-CA"/>
        </w:rPr>
        <w:t>10</w:t>
      </w:r>
      <w:r w:rsidR="00560F1F">
        <w:rPr>
          <w:lang w:val="en-CA"/>
        </w:rPr>
        <w:t xml:space="preserve"> </w:t>
      </w:r>
      <w:r w:rsidR="00276C64">
        <w:rPr>
          <w:lang w:val="en-CA"/>
        </w:rPr>
        <w:t>years’ experience</w:t>
      </w:r>
      <w:r w:rsidR="009D3510">
        <w:rPr>
          <w:lang w:val="en-CA"/>
        </w:rPr>
        <w:t xml:space="preserve"> </w:t>
      </w:r>
      <w:r w:rsidR="00B13A25">
        <w:rPr>
          <w:lang w:val="en-CA"/>
        </w:rPr>
        <w:t xml:space="preserve">in </w:t>
      </w:r>
      <w:r w:rsidR="00560F1F">
        <w:rPr>
          <w:lang w:val="en-CA"/>
        </w:rPr>
        <w:t xml:space="preserve">financial </w:t>
      </w:r>
      <w:r w:rsidR="00622C50">
        <w:rPr>
          <w:lang w:val="en-CA"/>
        </w:rPr>
        <w:t>planning and analysis</w:t>
      </w:r>
      <w:r w:rsidR="009D3510">
        <w:rPr>
          <w:lang w:val="en-CA"/>
        </w:rPr>
        <w:t>,</w:t>
      </w:r>
      <w:r w:rsidR="00673A9C">
        <w:rPr>
          <w:lang w:val="en-CA"/>
        </w:rPr>
        <w:t xml:space="preserve"> </w:t>
      </w:r>
      <w:r w:rsidR="000362B7">
        <w:rPr>
          <w:lang w:val="en-CA"/>
        </w:rPr>
        <w:t xml:space="preserve">financial reporting and </w:t>
      </w:r>
      <w:r w:rsidR="00E747C8">
        <w:rPr>
          <w:lang w:val="en-CA"/>
        </w:rPr>
        <w:t xml:space="preserve">financial </w:t>
      </w:r>
      <w:r w:rsidR="00560F1F">
        <w:rPr>
          <w:lang w:val="en-CA"/>
        </w:rPr>
        <w:t>accounting</w:t>
      </w:r>
      <w:r w:rsidR="009D3510">
        <w:rPr>
          <w:lang w:val="en-CA"/>
        </w:rPr>
        <w:t xml:space="preserve">. </w:t>
      </w:r>
      <w:r w:rsidR="00560F1F">
        <w:rPr>
          <w:lang w:val="en-CA"/>
        </w:rPr>
        <w:t xml:space="preserve">Strong analytical </w:t>
      </w:r>
      <w:r w:rsidR="00040BBB">
        <w:rPr>
          <w:lang w:val="en-CA"/>
        </w:rPr>
        <w:t xml:space="preserve">skills </w:t>
      </w:r>
      <w:r w:rsidR="00560F1F">
        <w:rPr>
          <w:lang w:val="en-CA"/>
        </w:rPr>
        <w:t xml:space="preserve">with </w:t>
      </w:r>
      <w:r w:rsidR="00040BBB">
        <w:rPr>
          <w:lang w:val="en-CA"/>
        </w:rPr>
        <w:t>attention to detail. A</w:t>
      </w:r>
      <w:r w:rsidR="00560F1F">
        <w:rPr>
          <w:lang w:val="en-CA"/>
        </w:rPr>
        <w:t>bility t</w:t>
      </w:r>
      <w:r w:rsidR="00040BBB">
        <w:rPr>
          <w:lang w:val="en-CA"/>
        </w:rPr>
        <w:t>o organize time, work and resources to meet deadlines.</w:t>
      </w:r>
      <w:r w:rsidR="00560F1F">
        <w:rPr>
          <w:lang w:val="en-CA"/>
        </w:rPr>
        <w:t xml:space="preserve"> </w:t>
      </w:r>
      <w:r w:rsidR="00040BBB">
        <w:rPr>
          <w:lang w:val="en-CA"/>
        </w:rPr>
        <w:t>P</w:t>
      </w:r>
      <w:r w:rsidR="00901304" w:rsidRPr="00901304">
        <w:rPr>
          <w:lang w:val="en-CA"/>
        </w:rPr>
        <w:t xml:space="preserve">roficient in working </w:t>
      </w:r>
      <w:r w:rsidR="00040BBB">
        <w:rPr>
          <w:lang w:val="en-CA"/>
        </w:rPr>
        <w:t>and building relationships with diverse group.</w:t>
      </w:r>
      <w:r w:rsidR="009D3510">
        <w:rPr>
          <w:lang w:val="en-CA"/>
        </w:rPr>
        <w:t xml:space="preserve"> </w:t>
      </w:r>
    </w:p>
    <w:p w:rsidR="0007076F" w:rsidRPr="00DE5332" w:rsidRDefault="0007076F" w:rsidP="00901304">
      <w:pPr>
        <w:jc w:val="both"/>
        <w:rPr>
          <w:sz w:val="8"/>
          <w:szCs w:val="8"/>
          <w:lang w:val="en-CA"/>
        </w:rPr>
      </w:pPr>
    </w:p>
    <w:p w:rsidR="00F041E3" w:rsidRPr="00560F1F" w:rsidRDefault="0031311A" w:rsidP="0009136A">
      <w:pPr>
        <w:shd w:val="clear" w:color="auto" w:fill="CCCCCC"/>
        <w:jc w:val="both"/>
        <w:rPr>
          <w:b/>
          <w:bCs/>
          <w:caps/>
          <w:lang w:val="en-CA"/>
        </w:rPr>
      </w:pPr>
      <w:r w:rsidRPr="00560F1F">
        <w:rPr>
          <w:b/>
          <w:bCs/>
          <w:caps/>
          <w:lang w:val="en-CA"/>
        </w:rPr>
        <w:t xml:space="preserve">SUMMARY OF </w:t>
      </w:r>
      <w:r w:rsidR="00B116B5" w:rsidRPr="00560F1F">
        <w:rPr>
          <w:b/>
          <w:bCs/>
          <w:caps/>
          <w:lang w:val="en-CA"/>
        </w:rPr>
        <w:t>QUALIFICATIONS</w:t>
      </w:r>
      <w:r w:rsidR="00656603" w:rsidRPr="00560F1F">
        <w:rPr>
          <w:b/>
          <w:bCs/>
          <w:caps/>
          <w:lang w:val="en-CA"/>
        </w:rPr>
        <w:t xml:space="preserve"> </w:t>
      </w:r>
    </w:p>
    <w:p w:rsidR="00381D21" w:rsidRPr="00560F1F" w:rsidRDefault="00DE5332" w:rsidP="00381D21">
      <w:pPr>
        <w:overflowPunct w:val="0"/>
        <w:autoSpaceDE w:val="0"/>
        <w:autoSpaceDN w:val="0"/>
        <w:adjustRightInd w:val="0"/>
        <w:ind w:left="720" w:right="-567"/>
        <w:textAlignment w:val="baseline"/>
        <w:rPr>
          <w:sz w:val="10"/>
          <w:szCs w:val="10"/>
          <w:lang w:val="en-C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73025</wp:posOffset>
                </wp:positionV>
                <wp:extent cx="2923540" cy="868680"/>
                <wp:effectExtent l="0" t="0" r="10160" b="266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240"/>
                              <w:ind w:left="284" w:right="-567" w:hanging="284"/>
                              <w:textAlignment w:val="baselin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Financial simulation and model</w:t>
                            </w:r>
                            <w:r w:rsidRPr="00276C64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5F73AB" w:rsidRDefault="00190690" w:rsidP="0019069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240"/>
                              <w:ind w:left="284" w:right="-567" w:hanging="284"/>
                              <w:textAlignment w:val="baseline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P</w:t>
                            </w:r>
                            <w:r w:rsidR="005F73AB">
                              <w:rPr>
                                <w:lang w:val="fr-FR"/>
                              </w:rPr>
                              <w:t>rocess</w:t>
                            </w:r>
                            <w:proofErr w:type="spellEnd"/>
                            <w:r w:rsidR="005F73AB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compliance and </w:t>
                            </w:r>
                            <w:proofErr w:type="spellStart"/>
                            <w:r w:rsidR="005F73AB">
                              <w:rPr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5F73AB" w:rsidRPr="00276C64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5F73AB" w:rsidRPr="005F73AB" w:rsidRDefault="005F73AB" w:rsidP="005F73AB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240" w:after="240"/>
                              <w:ind w:left="284" w:right="-567"/>
                              <w:textAlignment w:val="baseline"/>
                              <w:rPr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:rsidR="00915288" w:rsidRPr="00DE5332" w:rsidRDefault="00B7702D" w:rsidP="0091528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240"/>
                              <w:ind w:left="284" w:right="-567" w:hanging="284"/>
                              <w:textAlignment w:val="baseline"/>
                              <w:rPr>
                                <w:lang w:val="en-CA"/>
                              </w:rPr>
                            </w:pPr>
                            <w:r w:rsidRPr="00915288">
                              <w:rPr>
                                <w:lang w:val="en-CA"/>
                              </w:rPr>
                              <w:t xml:space="preserve">SAP, </w:t>
                            </w:r>
                            <w:r w:rsidR="00C12583" w:rsidRPr="00915288">
                              <w:rPr>
                                <w:lang w:val="en-CA"/>
                              </w:rPr>
                              <w:t xml:space="preserve">BW, </w:t>
                            </w:r>
                            <w:r w:rsidR="00035108" w:rsidRPr="00915288">
                              <w:rPr>
                                <w:lang w:val="en-CA"/>
                              </w:rPr>
                              <w:t xml:space="preserve">BPC, </w:t>
                            </w:r>
                            <w:r w:rsidR="00190690" w:rsidRPr="00915288">
                              <w:rPr>
                                <w:lang w:val="en-CA"/>
                              </w:rPr>
                              <w:t>BI</w:t>
                            </w:r>
                            <w:r w:rsidRPr="00915288">
                              <w:rPr>
                                <w:lang w:val="en-CA"/>
                              </w:rPr>
                              <w:t>, MS Excel</w:t>
                            </w:r>
                          </w:p>
                          <w:p w:rsidR="00190690" w:rsidRPr="00190690" w:rsidRDefault="00190690" w:rsidP="00190690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ind w:right="-567"/>
                              <w:textAlignment w:val="baselin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-   </w:t>
                            </w:r>
                            <w:proofErr w:type="spellStart"/>
                            <w:r w:rsidR="00915288">
                              <w:rPr>
                                <w:lang w:val="fr-FR"/>
                              </w:rPr>
                              <w:t>Employee</w:t>
                            </w:r>
                            <w:proofErr w:type="spellEnd"/>
                            <w:r w:rsidR="00915288">
                              <w:rPr>
                                <w:lang w:val="fr-FR"/>
                              </w:rPr>
                              <w:t xml:space="preserve"> supervision</w:t>
                            </w:r>
                          </w:p>
                          <w:p w:rsidR="00B7702D" w:rsidRPr="00276C64" w:rsidRDefault="00B7702D" w:rsidP="00622C50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/>
                              <w:textAlignment w:val="baseline"/>
                              <w:rPr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B7702D" w:rsidRPr="00276C64" w:rsidRDefault="00B7702D" w:rsidP="006B30BB">
                            <w:pPr>
                              <w:pStyle w:val="ListParagraph"/>
                              <w:rPr>
                                <w:sz w:val="14"/>
                                <w:szCs w:val="14"/>
                                <w:lang w:val="fr-FR"/>
                              </w:rPr>
                            </w:pPr>
                          </w:p>
                          <w:p w:rsidR="00B7702D" w:rsidRPr="00B13A25" w:rsidRDefault="00B7702D" w:rsidP="00FA5EB4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/>
                              <w:textAlignment w:val="baseline"/>
                              <w:rPr>
                                <w:sz w:val="10"/>
                                <w:szCs w:val="10"/>
                                <w:lang w:val="en-CA"/>
                              </w:rPr>
                            </w:pPr>
                          </w:p>
                          <w:p w:rsidR="00B7702D" w:rsidRDefault="00B7702D" w:rsidP="00FA5EB4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0" w:right="-567"/>
                              <w:textAlignment w:val="baseline"/>
                              <w:rPr>
                                <w:lang w:val="en-CA"/>
                              </w:rPr>
                            </w:pPr>
                          </w:p>
                          <w:p w:rsidR="00B7702D" w:rsidRDefault="00B7702D" w:rsidP="00B47BC7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  <w:p w:rsidR="00B7702D" w:rsidRDefault="00B7702D" w:rsidP="00FA5EB4">
                            <w:pPr>
                              <w:pStyle w:val="ListParagraph"/>
                              <w:tabs>
                                <w:tab w:val="left" w:pos="0"/>
                              </w:tabs>
                              <w:ind w:left="0"/>
                              <w:rPr>
                                <w:lang w:val="en-CA"/>
                              </w:rPr>
                            </w:pPr>
                          </w:p>
                          <w:p w:rsidR="00B7702D" w:rsidRDefault="00B7702D" w:rsidP="00B47BC7">
                            <w:pPr>
                              <w:pStyle w:val="ListParagraph"/>
                              <w:ind w:left="0"/>
                              <w:rPr>
                                <w:lang w:val="en-CA"/>
                              </w:rPr>
                            </w:pPr>
                          </w:p>
                          <w:p w:rsidR="00B7702D" w:rsidRPr="00B47BC7" w:rsidRDefault="00B7702D" w:rsidP="00B47BC7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0" w:right="-567"/>
                              <w:textAlignment w:val="baseline"/>
                              <w:rPr>
                                <w:lang w:val="en-CA"/>
                              </w:rPr>
                            </w:pPr>
                          </w:p>
                          <w:p w:rsidR="00B7702D" w:rsidRDefault="00B7702D" w:rsidP="00B47BC7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0" w:right="-567"/>
                              <w:textAlignment w:val="baseline"/>
                              <w:rPr>
                                <w:lang w:val="en-CA"/>
                              </w:rPr>
                            </w:pPr>
                          </w:p>
                          <w:p w:rsidR="00B7702D" w:rsidRPr="00B13A25" w:rsidRDefault="00B7702D" w:rsidP="0090130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 w:hanging="284"/>
                              <w:textAlignment w:val="baseline"/>
                              <w:rPr>
                                <w:lang w:val="en-CA"/>
                              </w:rPr>
                            </w:pPr>
                          </w:p>
                          <w:p w:rsidR="00B7702D" w:rsidRPr="00B13A25" w:rsidRDefault="00B7702D" w:rsidP="00901304">
                            <w:pPr>
                              <w:pStyle w:val="ListParagraph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/>
                              <w:textAlignment w:val="baseline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2.35pt;margin-top:5.75pt;width:230.2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" strokecolor="white">
                <v:textbox>
                  <w:txbxContent>
                    <w:p w:rsidR="00DE5332" w:rsidRDefault="00DE5332" w:rsidP="00DE5332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240"/>
                        <w:ind w:left="284" w:right="-567" w:hanging="284"/>
                        <w:textAlignment w:val="baselin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Financial simulation and model</w:t>
                      </w:r>
                      <w:r w:rsidRPr="00276C64">
                        <w:rPr>
                          <w:lang w:val="fr-FR"/>
                        </w:rPr>
                        <w:t xml:space="preserve"> </w:t>
                      </w:r>
                    </w:p>
                    <w:p w:rsidR="005F73AB" w:rsidRDefault="00190690" w:rsidP="0019069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240"/>
                        <w:ind w:left="284" w:right="-567" w:hanging="284"/>
                        <w:textAlignment w:val="baseline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P</w:t>
                      </w:r>
                      <w:r w:rsidR="005F73AB">
                        <w:rPr>
                          <w:lang w:val="fr-FR"/>
                        </w:rPr>
                        <w:t>rocess</w:t>
                      </w:r>
                      <w:proofErr w:type="spellEnd"/>
                      <w:r w:rsidR="005F73AB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compliance and </w:t>
                      </w:r>
                      <w:proofErr w:type="spellStart"/>
                      <w:r w:rsidR="005F73AB">
                        <w:rPr>
                          <w:lang w:val="fr-FR"/>
                        </w:rPr>
                        <w:t>improvement</w:t>
                      </w:r>
                      <w:proofErr w:type="spellEnd"/>
                      <w:r w:rsidR="005F73AB" w:rsidRPr="00276C64">
                        <w:rPr>
                          <w:lang w:val="fr-FR"/>
                        </w:rPr>
                        <w:t xml:space="preserve"> </w:t>
                      </w:r>
                    </w:p>
                    <w:p w:rsidR="005F73AB" w:rsidRPr="005F73AB" w:rsidRDefault="005F73AB" w:rsidP="005F73AB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spacing w:before="240" w:after="240"/>
                        <w:ind w:left="284" w:right="-567"/>
                        <w:textAlignment w:val="baseline"/>
                        <w:rPr>
                          <w:sz w:val="6"/>
                          <w:szCs w:val="6"/>
                          <w:lang w:val="fr-FR"/>
                        </w:rPr>
                      </w:pPr>
                    </w:p>
                    <w:p w:rsidR="00915288" w:rsidRPr="00DE5332" w:rsidRDefault="00B7702D" w:rsidP="0091528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before="240"/>
                        <w:ind w:left="284" w:right="-567" w:hanging="284"/>
                        <w:textAlignment w:val="baseline"/>
                        <w:rPr>
                          <w:lang w:val="en-CA"/>
                        </w:rPr>
                      </w:pPr>
                      <w:r w:rsidRPr="00915288">
                        <w:rPr>
                          <w:lang w:val="en-CA"/>
                        </w:rPr>
                        <w:t xml:space="preserve">SAP, </w:t>
                      </w:r>
                      <w:r w:rsidR="00C12583" w:rsidRPr="00915288">
                        <w:rPr>
                          <w:lang w:val="en-CA"/>
                        </w:rPr>
                        <w:t xml:space="preserve">BW, </w:t>
                      </w:r>
                      <w:r w:rsidR="00035108" w:rsidRPr="00915288">
                        <w:rPr>
                          <w:lang w:val="en-CA"/>
                        </w:rPr>
                        <w:t xml:space="preserve">BPC, </w:t>
                      </w:r>
                      <w:r w:rsidR="00190690" w:rsidRPr="00915288">
                        <w:rPr>
                          <w:lang w:val="en-CA"/>
                        </w:rPr>
                        <w:t>BI</w:t>
                      </w:r>
                      <w:r w:rsidRPr="00915288">
                        <w:rPr>
                          <w:lang w:val="en-CA"/>
                        </w:rPr>
                        <w:t>, MS Excel</w:t>
                      </w:r>
                    </w:p>
                    <w:p w:rsidR="00190690" w:rsidRPr="00190690" w:rsidRDefault="00190690" w:rsidP="00190690">
                      <w:pPr>
                        <w:overflowPunct w:val="0"/>
                        <w:autoSpaceDE w:val="0"/>
                        <w:autoSpaceDN w:val="0"/>
                        <w:adjustRightInd w:val="0"/>
                        <w:ind w:right="-567"/>
                        <w:textAlignment w:val="baseline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-   </w:t>
                      </w:r>
                      <w:proofErr w:type="spellStart"/>
                      <w:r w:rsidR="00915288">
                        <w:rPr>
                          <w:lang w:val="fr-FR"/>
                        </w:rPr>
                        <w:t>Employee</w:t>
                      </w:r>
                      <w:proofErr w:type="spellEnd"/>
                      <w:r w:rsidR="00915288">
                        <w:rPr>
                          <w:lang w:val="fr-FR"/>
                        </w:rPr>
                        <w:t xml:space="preserve"> supervision</w:t>
                      </w:r>
                    </w:p>
                    <w:p w:rsidR="00B7702D" w:rsidRPr="00276C64" w:rsidRDefault="00B7702D" w:rsidP="00622C50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ind w:left="284" w:right="-567"/>
                        <w:textAlignment w:val="baseline"/>
                        <w:rPr>
                          <w:sz w:val="14"/>
                          <w:szCs w:val="14"/>
                          <w:lang w:val="fr-FR"/>
                        </w:rPr>
                      </w:pPr>
                    </w:p>
                    <w:p w:rsidR="00B7702D" w:rsidRPr="00276C64" w:rsidRDefault="00B7702D" w:rsidP="006B30BB">
                      <w:pPr>
                        <w:pStyle w:val="ListParagraph"/>
                        <w:rPr>
                          <w:sz w:val="14"/>
                          <w:szCs w:val="14"/>
                          <w:lang w:val="fr-FR"/>
                        </w:rPr>
                      </w:pPr>
                    </w:p>
                    <w:p w:rsidR="00B7702D" w:rsidRPr="00B13A25" w:rsidRDefault="00B7702D" w:rsidP="00FA5EB4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ind w:left="284" w:right="-567"/>
                        <w:textAlignment w:val="baseline"/>
                        <w:rPr>
                          <w:sz w:val="10"/>
                          <w:szCs w:val="10"/>
                          <w:lang w:val="en-CA"/>
                        </w:rPr>
                      </w:pPr>
                    </w:p>
                    <w:p w:rsidR="00B7702D" w:rsidRDefault="00B7702D" w:rsidP="00FA5EB4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ind w:left="0" w:right="-567"/>
                        <w:textAlignment w:val="baseline"/>
                        <w:rPr>
                          <w:lang w:val="en-CA"/>
                        </w:rPr>
                      </w:pPr>
                    </w:p>
                    <w:p w:rsidR="00B7702D" w:rsidRDefault="00B7702D" w:rsidP="00B47BC7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  <w:p w:rsidR="00B7702D" w:rsidRDefault="00B7702D" w:rsidP="00FA5EB4">
                      <w:pPr>
                        <w:pStyle w:val="ListParagraph"/>
                        <w:tabs>
                          <w:tab w:val="left" w:pos="0"/>
                        </w:tabs>
                        <w:ind w:left="0"/>
                        <w:rPr>
                          <w:lang w:val="en-CA"/>
                        </w:rPr>
                      </w:pPr>
                    </w:p>
                    <w:p w:rsidR="00B7702D" w:rsidRDefault="00B7702D" w:rsidP="00B47BC7">
                      <w:pPr>
                        <w:pStyle w:val="ListParagraph"/>
                        <w:ind w:left="0"/>
                        <w:rPr>
                          <w:lang w:val="en-CA"/>
                        </w:rPr>
                      </w:pPr>
                    </w:p>
                    <w:p w:rsidR="00B7702D" w:rsidRPr="00B47BC7" w:rsidRDefault="00B7702D" w:rsidP="00B47BC7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ind w:left="0" w:right="-567"/>
                        <w:textAlignment w:val="baseline"/>
                        <w:rPr>
                          <w:lang w:val="en-CA"/>
                        </w:rPr>
                      </w:pPr>
                    </w:p>
                    <w:p w:rsidR="00B7702D" w:rsidRDefault="00B7702D" w:rsidP="00B47BC7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ind w:left="0" w:right="-567"/>
                        <w:textAlignment w:val="baseline"/>
                        <w:rPr>
                          <w:lang w:val="en-CA"/>
                        </w:rPr>
                      </w:pPr>
                    </w:p>
                    <w:p w:rsidR="00B7702D" w:rsidRPr="00B13A25" w:rsidRDefault="00B7702D" w:rsidP="0090130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ind w:left="284" w:right="-567" w:hanging="284"/>
                        <w:textAlignment w:val="baseline"/>
                        <w:rPr>
                          <w:lang w:val="en-CA"/>
                        </w:rPr>
                      </w:pPr>
                    </w:p>
                    <w:p w:rsidR="00B7702D" w:rsidRPr="00B13A25" w:rsidRDefault="00B7702D" w:rsidP="00901304">
                      <w:pPr>
                        <w:pStyle w:val="ListParagraph"/>
                        <w:overflowPunct w:val="0"/>
                        <w:autoSpaceDE w:val="0"/>
                        <w:autoSpaceDN w:val="0"/>
                        <w:adjustRightInd w:val="0"/>
                        <w:ind w:left="284" w:right="-567"/>
                        <w:textAlignment w:val="baseline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80645</wp:posOffset>
                </wp:positionV>
                <wp:extent cx="3287395" cy="883920"/>
                <wp:effectExtent l="0" t="0" r="27305" b="1143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332" w:rsidRP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 w:hanging="284"/>
                              <w:textAlignment w:val="baselin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Projects </w:t>
                            </w:r>
                            <w:r>
                              <w:rPr>
                                <w:lang w:val="en-CA"/>
                              </w:rPr>
                              <w:t>management</w:t>
                            </w:r>
                          </w:p>
                          <w:p w:rsidR="00DE5332" w:rsidRDefault="00DE5332" w:rsidP="00DE5332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 w:hanging="284"/>
                              <w:textAlignment w:val="baselin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Projects costs control</w:t>
                            </w:r>
                          </w:p>
                          <w:p w:rsidR="00B7702D" w:rsidRPr="00DE5332" w:rsidRDefault="007E058B" w:rsidP="0090130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84" w:right="-567" w:hanging="284"/>
                              <w:textAlignment w:val="baselin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Budget, </w:t>
                            </w:r>
                            <w:r w:rsidR="00B7702D">
                              <w:rPr>
                                <w:lang w:val="en-CA"/>
                              </w:rPr>
                              <w:t>forecast</w:t>
                            </w:r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w:r w:rsidR="00915288">
                              <w:rPr>
                                <w:lang w:val="en-CA"/>
                              </w:rPr>
                              <w:t>reforecast</w:t>
                            </w:r>
                          </w:p>
                          <w:p w:rsidR="000362B7" w:rsidRPr="00DE5332" w:rsidRDefault="00B7702D" w:rsidP="0060625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84" w:right="-567" w:hanging="284"/>
                              <w:textAlignment w:val="baseline"/>
                              <w:rPr>
                                <w:lang w:val="en-CA"/>
                              </w:rPr>
                            </w:pPr>
                            <w:r w:rsidRPr="00DE5332">
                              <w:rPr>
                                <w:lang w:val="en-CA"/>
                              </w:rPr>
                              <w:t>Financial reporting, financial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-7.25pt;margin-top:6.35pt;width:258.85pt;height:6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" strokecolor="white">
                <v:textbox>
                  <w:txbxContent>
                    <w:p w:rsidR="00DE5332" w:rsidRPr="00DE5332" w:rsidRDefault="00DE5332" w:rsidP="00DE5332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ind w:left="284" w:right="-567" w:hanging="284"/>
                        <w:textAlignment w:val="baselin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Projects </w:t>
                      </w:r>
                      <w:r>
                        <w:rPr>
                          <w:lang w:val="en-CA"/>
                        </w:rPr>
                        <w:t>management</w:t>
                      </w:r>
                    </w:p>
                    <w:p w:rsidR="00DE5332" w:rsidRDefault="00DE5332" w:rsidP="00DE5332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ind w:left="284" w:right="-567" w:hanging="284"/>
                        <w:textAlignment w:val="baselin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Projects costs control</w:t>
                      </w:r>
                    </w:p>
                    <w:p w:rsidR="00B7702D" w:rsidRPr="00DE5332" w:rsidRDefault="007E058B" w:rsidP="0090130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ind w:left="284" w:right="-567" w:hanging="284"/>
                        <w:textAlignment w:val="baselin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Budget, </w:t>
                      </w:r>
                      <w:r w:rsidR="00B7702D">
                        <w:rPr>
                          <w:lang w:val="en-CA"/>
                        </w:rPr>
                        <w:t>forecast</w:t>
                      </w:r>
                      <w:r>
                        <w:rPr>
                          <w:lang w:val="en-CA"/>
                        </w:rPr>
                        <w:t xml:space="preserve"> and </w:t>
                      </w:r>
                      <w:r w:rsidR="00915288">
                        <w:rPr>
                          <w:lang w:val="en-CA"/>
                        </w:rPr>
                        <w:t>reforecast</w:t>
                      </w:r>
                    </w:p>
                    <w:p w:rsidR="000362B7" w:rsidRPr="00DE5332" w:rsidRDefault="00B7702D" w:rsidP="0060625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line="360" w:lineRule="auto"/>
                        <w:ind w:left="284" w:right="-567" w:hanging="284"/>
                        <w:textAlignment w:val="baseline"/>
                        <w:rPr>
                          <w:lang w:val="en-CA"/>
                        </w:rPr>
                      </w:pPr>
                      <w:r w:rsidRPr="00DE5332">
                        <w:rPr>
                          <w:lang w:val="en-CA"/>
                        </w:rPr>
                        <w:t>Financial reporting, financial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901304" w:rsidRPr="00560F1F" w:rsidRDefault="00901304" w:rsidP="00901304">
      <w:pPr>
        <w:pStyle w:val="ListParagraph"/>
        <w:numPr>
          <w:ilvl w:val="0"/>
          <w:numId w:val="24"/>
        </w:numPr>
        <w:rPr>
          <w:b/>
          <w:lang w:val="en-CA"/>
        </w:rPr>
      </w:pPr>
    </w:p>
    <w:p w:rsidR="0057676A" w:rsidRPr="00632770" w:rsidRDefault="00C20BB7" w:rsidP="00F34CFA">
      <w:pPr>
        <w:numPr>
          <w:ilvl w:val="0"/>
          <w:numId w:val="24"/>
        </w:numPr>
        <w:overflowPunct w:val="0"/>
        <w:autoSpaceDE w:val="0"/>
        <w:autoSpaceDN w:val="0"/>
        <w:adjustRightInd w:val="0"/>
        <w:ind w:right="-567"/>
        <w:textAlignment w:val="baseline"/>
        <w:rPr>
          <w:lang w:val="en-US"/>
        </w:rPr>
      </w:pPr>
      <w:r>
        <w:rPr>
          <w:lang w:val="en-US"/>
        </w:rPr>
        <w:t>6</w:t>
      </w:r>
      <w:r w:rsidR="0057676A" w:rsidRPr="00632770">
        <w:rPr>
          <w:lang w:val="en-US"/>
        </w:rPr>
        <w:t xml:space="preserve"> </w:t>
      </w:r>
      <w:r w:rsidR="00126690" w:rsidRPr="00632770">
        <w:rPr>
          <w:lang w:val="en-US"/>
        </w:rPr>
        <w:t>years’ experience</w:t>
      </w:r>
      <w:r w:rsidR="00656603" w:rsidRPr="00632770">
        <w:rPr>
          <w:lang w:val="en-US"/>
        </w:rPr>
        <w:t xml:space="preserve"> </w:t>
      </w:r>
      <w:r>
        <w:rPr>
          <w:lang w:val="en-US"/>
        </w:rPr>
        <w:t>as financial analyst</w:t>
      </w:r>
    </w:p>
    <w:p w:rsidR="00626808" w:rsidRPr="00632770" w:rsidRDefault="00656603" w:rsidP="005B7A41">
      <w:pPr>
        <w:numPr>
          <w:ilvl w:val="0"/>
          <w:numId w:val="24"/>
        </w:numPr>
        <w:overflowPunct w:val="0"/>
        <w:autoSpaceDE w:val="0"/>
        <w:autoSpaceDN w:val="0"/>
        <w:adjustRightInd w:val="0"/>
        <w:ind w:right="-567"/>
        <w:textAlignment w:val="baseline"/>
        <w:rPr>
          <w:lang w:val="en-US"/>
        </w:rPr>
      </w:pPr>
      <w:r w:rsidRPr="00632770">
        <w:rPr>
          <w:lang w:val="en-US"/>
        </w:rPr>
        <w:t>Financial reporting, budget, forecast</w:t>
      </w:r>
    </w:p>
    <w:p w:rsidR="003054BF" w:rsidRPr="00632770" w:rsidRDefault="00656603" w:rsidP="005B7A41">
      <w:pPr>
        <w:numPr>
          <w:ilvl w:val="0"/>
          <w:numId w:val="24"/>
        </w:numPr>
        <w:overflowPunct w:val="0"/>
        <w:autoSpaceDE w:val="0"/>
        <w:autoSpaceDN w:val="0"/>
        <w:adjustRightInd w:val="0"/>
        <w:ind w:right="-567"/>
        <w:textAlignment w:val="baseline"/>
        <w:rPr>
          <w:lang w:val="en-US"/>
        </w:rPr>
      </w:pPr>
      <w:r w:rsidRPr="00632770">
        <w:rPr>
          <w:lang w:val="en-US"/>
        </w:rPr>
        <w:t xml:space="preserve">IFRS, NCECF, </w:t>
      </w:r>
      <w:r w:rsidR="00C20BB7">
        <w:rPr>
          <w:lang w:val="en-US"/>
        </w:rPr>
        <w:t>US GAAP</w:t>
      </w:r>
      <w:r w:rsidRPr="00632770">
        <w:rPr>
          <w:lang w:val="en-US"/>
        </w:rPr>
        <w:t xml:space="preserve">, </w:t>
      </w:r>
      <w:r w:rsidR="00126690">
        <w:rPr>
          <w:lang w:val="en-US"/>
        </w:rPr>
        <w:t>SOX requirements</w:t>
      </w:r>
    </w:p>
    <w:p w:rsidR="0099658E" w:rsidRDefault="0099658E" w:rsidP="0099658E">
      <w:pPr>
        <w:tabs>
          <w:tab w:val="left" w:pos="1440"/>
          <w:tab w:val="left" w:pos="1830"/>
        </w:tabs>
        <w:jc w:val="both"/>
        <w:rPr>
          <w:b/>
          <w:sz w:val="10"/>
          <w:szCs w:val="10"/>
          <w:lang w:val="en-US"/>
        </w:rPr>
      </w:pPr>
    </w:p>
    <w:p w:rsidR="00B47BC7" w:rsidRDefault="00B47BC7" w:rsidP="0099658E">
      <w:pPr>
        <w:tabs>
          <w:tab w:val="left" w:pos="1440"/>
          <w:tab w:val="left" w:pos="1830"/>
        </w:tabs>
        <w:jc w:val="both"/>
        <w:rPr>
          <w:b/>
          <w:sz w:val="10"/>
          <w:szCs w:val="10"/>
          <w:lang w:val="en-US"/>
        </w:rPr>
      </w:pPr>
    </w:p>
    <w:p w:rsidR="005A50F9" w:rsidRPr="00632770" w:rsidRDefault="005A50F9" w:rsidP="0099658E">
      <w:pPr>
        <w:tabs>
          <w:tab w:val="left" w:pos="1440"/>
          <w:tab w:val="left" w:pos="1830"/>
        </w:tabs>
        <w:jc w:val="both"/>
        <w:rPr>
          <w:b/>
          <w:sz w:val="10"/>
          <w:szCs w:val="10"/>
          <w:lang w:val="en-US"/>
        </w:rPr>
      </w:pPr>
    </w:p>
    <w:p w:rsidR="00126690" w:rsidRPr="005C2A51" w:rsidRDefault="00126690" w:rsidP="00126690">
      <w:pPr>
        <w:shd w:val="clear" w:color="auto" w:fill="CCCCCC"/>
        <w:jc w:val="both"/>
        <w:rPr>
          <w:b/>
          <w:bCs/>
          <w:caps/>
          <w:lang w:val="en-CA"/>
        </w:rPr>
      </w:pPr>
      <w:r w:rsidRPr="005C2A51">
        <w:rPr>
          <w:b/>
          <w:caps/>
          <w:lang w:val="en-CA"/>
        </w:rPr>
        <w:t xml:space="preserve">WORK EXPERIENCE </w:t>
      </w:r>
    </w:p>
    <w:p w:rsidR="00126690" w:rsidRPr="005C2A51" w:rsidRDefault="00126690" w:rsidP="00126690">
      <w:pPr>
        <w:jc w:val="both"/>
        <w:rPr>
          <w:b/>
          <w:bCs/>
          <w:sz w:val="10"/>
          <w:szCs w:val="10"/>
          <w:lang w:val="en-CA"/>
        </w:rPr>
      </w:pPr>
    </w:p>
    <w:p w:rsidR="000935EC" w:rsidRDefault="000935EC" w:rsidP="005C2A51">
      <w:pPr>
        <w:jc w:val="both"/>
        <w:rPr>
          <w:b/>
          <w:bCs/>
          <w:caps/>
          <w:lang w:val="en-CA"/>
        </w:rPr>
      </w:pPr>
      <w:r>
        <w:rPr>
          <w:b/>
          <w:bCs/>
          <w:caps/>
          <w:lang w:val="en-CA"/>
        </w:rPr>
        <w:t xml:space="preserve">eXPERIENCE IN </w:t>
      </w:r>
      <w:r w:rsidR="00E71FDD">
        <w:rPr>
          <w:b/>
          <w:bCs/>
          <w:caps/>
          <w:lang w:val="en-CA"/>
        </w:rPr>
        <w:t>FP</w:t>
      </w:r>
      <w:r w:rsidR="00761FFF">
        <w:rPr>
          <w:b/>
          <w:bCs/>
          <w:caps/>
          <w:lang w:val="en-CA"/>
        </w:rPr>
        <w:t>&amp;</w:t>
      </w:r>
      <w:r w:rsidR="00E71FDD">
        <w:rPr>
          <w:b/>
          <w:bCs/>
          <w:caps/>
          <w:lang w:val="en-CA"/>
        </w:rPr>
        <w:t>A and financial reporting</w:t>
      </w:r>
    </w:p>
    <w:p w:rsidR="000935EC" w:rsidRPr="000935EC" w:rsidRDefault="000935EC" w:rsidP="005C2A51">
      <w:pPr>
        <w:jc w:val="both"/>
        <w:rPr>
          <w:b/>
          <w:bCs/>
          <w:caps/>
          <w:sz w:val="16"/>
          <w:szCs w:val="16"/>
          <w:lang w:val="en-CA"/>
        </w:rPr>
      </w:pPr>
    </w:p>
    <w:p w:rsidR="00E32976" w:rsidRPr="00A406D0" w:rsidRDefault="00E32976" w:rsidP="00E32976">
      <w:pPr>
        <w:jc w:val="both"/>
        <w:rPr>
          <w:b/>
          <w:bCs/>
          <w:lang w:val="en-US"/>
        </w:rPr>
      </w:pPr>
      <w:r w:rsidRPr="005C2A51">
        <w:rPr>
          <w:b/>
          <w:bCs/>
          <w:caps/>
          <w:lang w:val="en-CA"/>
        </w:rPr>
        <w:t>RIO TINTO</w:t>
      </w:r>
      <w:r w:rsidRPr="005C2A51">
        <w:rPr>
          <w:b/>
          <w:bCs/>
          <w:i/>
          <w:caps/>
          <w:lang w:val="en-CA"/>
        </w:rPr>
        <w:t>,</w:t>
      </w:r>
      <w:r w:rsidRPr="005C2A51">
        <w:rPr>
          <w:b/>
          <w:bCs/>
          <w:i/>
          <w:lang w:val="en-CA"/>
        </w:rPr>
        <w:t xml:space="preserve"> Montréal</w:t>
      </w:r>
      <w:r>
        <w:rPr>
          <w:b/>
          <w:bCs/>
          <w:i/>
          <w:lang w:val="en-CA"/>
        </w:rPr>
        <w:t xml:space="preserve"> (Contract)</w:t>
      </w:r>
      <w:r>
        <w:rPr>
          <w:b/>
          <w:bCs/>
          <w:i/>
          <w:lang w:val="en-US"/>
        </w:rPr>
        <w:tab/>
      </w:r>
      <w:r>
        <w:rPr>
          <w:b/>
          <w:bCs/>
          <w:i/>
          <w:lang w:val="en-US"/>
        </w:rPr>
        <w:tab/>
      </w:r>
      <w:r>
        <w:rPr>
          <w:b/>
          <w:bCs/>
          <w:i/>
          <w:lang w:val="en-US"/>
        </w:rPr>
        <w:tab/>
      </w:r>
      <w:r>
        <w:rPr>
          <w:b/>
          <w:bCs/>
          <w:i/>
          <w:lang w:val="en-US"/>
        </w:rPr>
        <w:tab/>
      </w:r>
      <w:r>
        <w:rPr>
          <w:b/>
          <w:bCs/>
          <w:i/>
          <w:lang w:val="en-US"/>
        </w:rPr>
        <w:tab/>
      </w:r>
      <w:r>
        <w:rPr>
          <w:b/>
          <w:bCs/>
          <w:i/>
          <w:lang w:val="en-US"/>
        </w:rPr>
        <w:tab/>
        <w:t xml:space="preserve">                   07-</w:t>
      </w:r>
      <w:r w:rsidRPr="00A406D0">
        <w:rPr>
          <w:b/>
          <w:bCs/>
          <w:i/>
          <w:lang w:val="en-US"/>
        </w:rPr>
        <w:t xml:space="preserve"> </w:t>
      </w:r>
      <w:r>
        <w:rPr>
          <w:b/>
          <w:bCs/>
          <w:lang w:val="en-US"/>
        </w:rPr>
        <w:t>2018</w:t>
      </w:r>
    </w:p>
    <w:p w:rsidR="00E32976" w:rsidRPr="00632770" w:rsidRDefault="00E32976" w:rsidP="00E32976">
      <w:pPr>
        <w:jc w:val="both"/>
        <w:rPr>
          <w:bCs/>
          <w:caps/>
          <w:lang w:val="en-US"/>
        </w:rPr>
      </w:pPr>
      <w:r>
        <w:rPr>
          <w:b/>
          <w:bCs/>
          <w:lang w:val="en-CA"/>
        </w:rPr>
        <w:t>Senior Financial analyst, FP&amp;</w:t>
      </w:r>
      <w:proofErr w:type="gramStart"/>
      <w:r>
        <w:rPr>
          <w:b/>
          <w:bCs/>
          <w:lang w:val="en-CA"/>
        </w:rPr>
        <w:t>A</w:t>
      </w:r>
      <w:r>
        <w:rPr>
          <w:b/>
          <w:bCs/>
          <w:lang w:val="en-US"/>
        </w:rPr>
        <w:t xml:space="preserve">  </w:t>
      </w:r>
      <w:r w:rsidR="008D7CFF">
        <w:rPr>
          <w:b/>
          <w:bCs/>
          <w:lang w:val="en-US"/>
        </w:rPr>
        <w:t>(</w:t>
      </w:r>
      <w:proofErr w:type="gramEnd"/>
      <w:r w:rsidR="008D7CFF">
        <w:rPr>
          <w:b/>
          <w:bCs/>
          <w:lang w:val="en-US"/>
        </w:rPr>
        <w:t>RTIO Sales &amp; Marketing, RT Marine &amp; Logistics)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32770">
        <w:rPr>
          <w:bCs/>
          <w:caps/>
          <w:lang w:val="en-US"/>
        </w:rPr>
        <w:t xml:space="preserve">  </w:t>
      </w:r>
    </w:p>
    <w:p w:rsidR="00E32976" w:rsidRPr="00035108" w:rsidRDefault="00E32976" w:rsidP="00E32976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Prepared 2019 budgets</w:t>
      </w:r>
      <w:r w:rsidR="008D7CFF">
        <w:rPr>
          <w:bCs/>
          <w:lang w:val="en-US"/>
        </w:rPr>
        <w:t xml:space="preserve"> </w:t>
      </w:r>
    </w:p>
    <w:p w:rsidR="008D7CFF" w:rsidRPr="008D7CFF" w:rsidRDefault="00E32976" w:rsidP="008D7CF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Supervised transitions of new business </w:t>
      </w:r>
      <w:r w:rsidR="00DA2BD7">
        <w:rPr>
          <w:bCs/>
          <w:lang w:val="en-US"/>
        </w:rPr>
        <w:t xml:space="preserve">RT Commercial </w:t>
      </w:r>
      <w:r>
        <w:rPr>
          <w:bCs/>
          <w:lang w:val="en-US"/>
        </w:rPr>
        <w:t>functions in Group Finance</w:t>
      </w:r>
    </w:p>
    <w:p w:rsidR="00E32976" w:rsidRDefault="00E32976" w:rsidP="00E32976">
      <w:pPr>
        <w:jc w:val="both"/>
        <w:rPr>
          <w:b/>
          <w:bCs/>
          <w:caps/>
          <w:lang w:val="en-CA"/>
        </w:rPr>
      </w:pPr>
    </w:p>
    <w:p w:rsidR="00035108" w:rsidRPr="00A406D0" w:rsidRDefault="00035108" w:rsidP="00035108">
      <w:pPr>
        <w:jc w:val="both"/>
        <w:rPr>
          <w:b/>
          <w:bCs/>
          <w:lang w:val="en-US"/>
        </w:rPr>
      </w:pPr>
      <w:r w:rsidRPr="00A406D0">
        <w:rPr>
          <w:b/>
          <w:bCs/>
          <w:caps/>
          <w:lang w:val="en-US"/>
        </w:rPr>
        <w:t>UNI-SELECT Inc</w:t>
      </w:r>
      <w:r w:rsidRPr="00A406D0">
        <w:rPr>
          <w:b/>
          <w:bCs/>
          <w:i/>
          <w:caps/>
          <w:lang w:val="en-US"/>
        </w:rPr>
        <w:t>,</w:t>
      </w:r>
      <w:r w:rsidR="005976F3">
        <w:rPr>
          <w:b/>
          <w:bCs/>
          <w:i/>
          <w:lang w:val="en-US"/>
        </w:rPr>
        <w:t xml:space="preserve"> M</w:t>
      </w:r>
      <w:r w:rsidR="00E32976">
        <w:rPr>
          <w:b/>
          <w:bCs/>
          <w:i/>
          <w:lang w:val="en-US"/>
        </w:rPr>
        <w:t>ontréal</w:t>
      </w:r>
      <w:r w:rsidR="00E32976">
        <w:rPr>
          <w:b/>
          <w:bCs/>
          <w:i/>
          <w:lang w:val="en-US"/>
        </w:rPr>
        <w:tab/>
      </w:r>
      <w:r w:rsidR="00E32976">
        <w:rPr>
          <w:b/>
          <w:bCs/>
          <w:i/>
          <w:lang w:val="en-US"/>
        </w:rPr>
        <w:tab/>
      </w:r>
      <w:r w:rsidR="00E32976">
        <w:rPr>
          <w:b/>
          <w:bCs/>
          <w:i/>
          <w:lang w:val="en-US"/>
        </w:rPr>
        <w:tab/>
      </w:r>
      <w:r w:rsidR="00E32976">
        <w:rPr>
          <w:b/>
          <w:bCs/>
          <w:i/>
          <w:lang w:val="en-US"/>
        </w:rPr>
        <w:tab/>
      </w:r>
      <w:r w:rsidR="00E32976">
        <w:rPr>
          <w:b/>
          <w:bCs/>
          <w:i/>
          <w:lang w:val="en-US"/>
        </w:rPr>
        <w:tab/>
      </w:r>
      <w:r w:rsidR="00E32976">
        <w:rPr>
          <w:b/>
          <w:bCs/>
          <w:i/>
          <w:lang w:val="en-US"/>
        </w:rPr>
        <w:tab/>
        <w:t xml:space="preserve">  </w:t>
      </w:r>
      <w:r w:rsidR="005976F3">
        <w:rPr>
          <w:b/>
          <w:bCs/>
          <w:i/>
          <w:lang w:val="en-US"/>
        </w:rPr>
        <w:t>07-</w:t>
      </w:r>
      <w:r w:rsidRPr="00A406D0">
        <w:rPr>
          <w:b/>
          <w:bCs/>
          <w:i/>
          <w:lang w:val="en-US"/>
        </w:rPr>
        <w:t xml:space="preserve"> </w:t>
      </w:r>
      <w:r w:rsidRPr="00A406D0">
        <w:rPr>
          <w:b/>
          <w:bCs/>
          <w:lang w:val="en-US"/>
        </w:rPr>
        <w:t>2016</w:t>
      </w:r>
      <w:r w:rsidR="00E32976">
        <w:rPr>
          <w:b/>
          <w:bCs/>
          <w:lang w:val="en-US"/>
        </w:rPr>
        <w:t xml:space="preserve"> – 07-2018</w:t>
      </w:r>
    </w:p>
    <w:p w:rsidR="00035108" w:rsidRPr="00632770" w:rsidRDefault="00035108" w:rsidP="00035108">
      <w:pPr>
        <w:jc w:val="both"/>
        <w:rPr>
          <w:bCs/>
          <w:caps/>
          <w:lang w:val="en-US"/>
        </w:rPr>
      </w:pPr>
      <w:r>
        <w:rPr>
          <w:b/>
          <w:bCs/>
          <w:lang w:val="en-CA"/>
        </w:rPr>
        <w:t>Senior Financial analyst,</w:t>
      </w:r>
      <w:r w:rsidR="007426C7">
        <w:rPr>
          <w:b/>
          <w:bCs/>
          <w:lang w:val="en-CA"/>
        </w:rPr>
        <w:t xml:space="preserve"> reporting &amp; special projects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32770">
        <w:rPr>
          <w:bCs/>
          <w:caps/>
          <w:lang w:val="en-US"/>
        </w:rPr>
        <w:t xml:space="preserve">  </w:t>
      </w:r>
    </w:p>
    <w:p w:rsidR="00DE5332" w:rsidRDefault="00DE5332" w:rsidP="00DE5332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Leaded various finance projects</w:t>
      </w:r>
    </w:p>
    <w:p w:rsidR="00DE5332" w:rsidRDefault="00DE5332" w:rsidP="00DE5332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Ensured project costs are properly reported according to finance policies</w:t>
      </w:r>
    </w:p>
    <w:p w:rsidR="00035108" w:rsidRPr="00035108" w:rsidRDefault="00035108" w:rsidP="00035108">
      <w:pPr>
        <w:numPr>
          <w:ilvl w:val="0"/>
          <w:numId w:val="21"/>
        </w:numPr>
        <w:jc w:val="both"/>
        <w:rPr>
          <w:bCs/>
          <w:lang w:val="en-US"/>
        </w:rPr>
      </w:pPr>
      <w:r w:rsidRPr="00035108">
        <w:rPr>
          <w:bCs/>
          <w:lang w:val="en-US"/>
        </w:rPr>
        <w:t>Coordinated the reporting process</w:t>
      </w:r>
    </w:p>
    <w:p w:rsidR="00035108" w:rsidRPr="00035108" w:rsidRDefault="00035108" w:rsidP="00035108">
      <w:pPr>
        <w:numPr>
          <w:ilvl w:val="0"/>
          <w:numId w:val="21"/>
        </w:numPr>
        <w:jc w:val="both"/>
        <w:rPr>
          <w:bCs/>
          <w:lang w:val="en-US"/>
        </w:rPr>
      </w:pPr>
      <w:r w:rsidRPr="00035108">
        <w:rPr>
          <w:bCs/>
          <w:lang w:val="en-US"/>
        </w:rPr>
        <w:t xml:space="preserve">Prepared </w:t>
      </w:r>
      <w:r w:rsidR="00416DF5">
        <w:rPr>
          <w:bCs/>
          <w:lang w:val="en-US"/>
        </w:rPr>
        <w:t xml:space="preserve">monthly </w:t>
      </w:r>
      <w:r w:rsidR="007A17A0">
        <w:rPr>
          <w:bCs/>
          <w:lang w:val="en-US"/>
        </w:rPr>
        <w:t xml:space="preserve">and quarterly </w:t>
      </w:r>
      <w:r w:rsidR="00416DF5">
        <w:rPr>
          <w:bCs/>
          <w:lang w:val="en-US"/>
        </w:rPr>
        <w:t xml:space="preserve">financial presentation </w:t>
      </w:r>
      <w:r w:rsidRPr="00035108">
        <w:rPr>
          <w:bCs/>
          <w:lang w:val="en-US"/>
        </w:rPr>
        <w:t xml:space="preserve">for executives </w:t>
      </w:r>
    </w:p>
    <w:p w:rsidR="00035108" w:rsidRPr="00035108" w:rsidRDefault="00035108" w:rsidP="00035108">
      <w:pPr>
        <w:numPr>
          <w:ilvl w:val="0"/>
          <w:numId w:val="21"/>
        </w:numPr>
        <w:jc w:val="both"/>
        <w:rPr>
          <w:bCs/>
          <w:lang w:val="en-US"/>
        </w:rPr>
      </w:pPr>
      <w:r w:rsidRPr="00035108">
        <w:rPr>
          <w:bCs/>
          <w:lang w:val="en-US"/>
        </w:rPr>
        <w:t xml:space="preserve">Supervised </w:t>
      </w:r>
      <w:r w:rsidR="007A17A0">
        <w:rPr>
          <w:bCs/>
          <w:lang w:val="en-US"/>
        </w:rPr>
        <w:t>planning process (budget and forecast)</w:t>
      </w:r>
    </w:p>
    <w:p w:rsidR="00035108" w:rsidRDefault="00035108" w:rsidP="00035108">
      <w:pPr>
        <w:numPr>
          <w:ilvl w:val="0"/>
          <w:numId w:val="21"/>
        </w:numPr>
        <w:jc w:val="both"/>
        <w:rPr>
          <w:bCs/>
          <w:lang w:val="en-US"/>
        </w:rPr>
      </w:pPr>
      <w:r w:rsidRPr="00035108">
        <w:rPr>
          <w:bCs/>
          <w:lang w:val="en-US"/>
        </w:rPr>
        <w:t>Prepared financial analysis, simulations and business cases for executives</w:t>
      </w:r>
    </w:p>
    <w:p w:rsidR="008C7D8E" w:rsidRPr="002507F9" w:rsidRDefault="00B864AA" w:rsidP="002507F9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Prepared and update</w:t>
      </w:r>
      <w:r w:rsidR="008C7D8E">
        <w:rPr>
          <w:bCs/>
          <w:lang w:val="en-US"/>
        </w:rPr>
        <w:t>d</w:t>
      </w:r>
      <w:r>
        <w:rPr>
          <w:bCs/>
          <w:lang w:val="en-US"/>
        </w:rPr>
        <w:t xml:space="preserve"> strategic plan</w:t>
      </w:r>
      <w:r w:rsidR="002507F9">
        <w:rPr>
          <w:bCs/>
          <w:lang w:val="en-US"/>
        </w:rPr>
        <w:t xml:space="preserve"> and </w:t>
      </w:r>
      <w:r w:rsidR="008C7D8E" w:rsidRPr="002507F9">
        <w:rPr>
          <w:bCs/>
          <w:lang w:val="en-US"/>
        </w:rPr>
        <w:t>enterprise risk management</w:t>
      </w:r>
      <w:r w:rsidR="002507F9">
        <w:rPr>
          <w:bCs/>
          <w:lang w:val="en-US"/>
        </w:rPr>
        <w:t xml:space="preserve"> report</w:t>
      </w:r>
    </w:p>
    <w:p w:rsidR="00A406D0" w:rsidRPr="00035108" w:rsidRDefault="00A406D0" w:rsidP="00035108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Implement financial audit recommendation</w:t>
      </w:r>
    </w:p>
    <w:p w:rsidR="00035108" w:rsidRPr="000F229F" w:rsidRDefault="00035108" w:rsidP="00035108">
      <w:pPr>
        <w:numPr>
          <w:ilvl w:val="0"/>
          <w:numId w:val="21"/>
        </w:numPr>
        <w:jc w:val="both"/>
        <w:rPr>
          <w:bCs/>
          <w:lang w:val="en-US"/>
        </w:rPr>
      </w:pPr>
      <w:r w:rsidRPr="00035108">
        <w:rPr>
          <w:bCs/>
          <w:lang w:val="en-US"/>
        </w:rPr>
        <w:t xml:space="preserve">Acted as </w:t>
      </w:r>
      <w:r w:rsidR="00A406D0">
        <w:rPr>
          <w:bCs/>
          <w:lang w:val="en-US"/>
        </w:rPr>
        <w:t xml:space="preserve">SAP, </w:t>
      </w:r>
      <w:r w:rsidRPr="00035108">
        <w:rPr>
          <w:bCs/>
          <w:lang w:val="en-US"/>
        </w:rPr>
        <w:t>BPC and BI power analys</w:t>
      </w:r>
      <w:r>
        <w:rPr>
          <w:bCs/>
          <w:lang w:val="en-US"/>
        </w:rPr>
        <w:t>t</w:t>
      </w:r>
      <w:r w:rsidR="004C59EA">
        <w:rPr>
          <w:bCs/>
          <w:lang w:val="en-US"/>
        </w:rPr>
        <w:t xml:space="preserve"> (Provide support and training)</w:t>
      </w:r>
    </w:p>
    <w:p w:rsidR="00035108" w:rsidRDefault="00035108" w:rsidP="00035108">
      <w:pPr>
        <w:jc w:val="both"/>
        <w:rPr>
          <w:b/>
          <w:bCs/>
          <w:caps/>
          <w:lang w:val="en-CA"/>
        </w:rPr>
      </w:pPr>
    </w:p>
    <w:p w:rsidR="00204796" w:rsidRPr="00204796" w:rsidRDefault="00204796" w:rsidP="00204796">
      <w:pPr>
        <w:jc w:val="both"/>
        <w:rPr>
          <w:b/>
          <w:bCs/>
          <w:lang w:val="en-CA"/>
        </w:rPr>
      </w:pPr>
      <w:r w:rsidRPr="00204796">
        <w:rPr>
          <w:b/>
          <w:bCs/>
          <w:caps/>
          <w:lang w:val="en-CA"/>
        </w:rPr>
        <w:t>Pratt &amp; Whitney Canada Corp</w:t>
      </w:r>
      <w:r w:rsidRPr="005C2A51">
        <w:rPr>
          <w:b/>
          <w:bCs/>
          <w:i/>
          <w:caps/>
          <w:lang w:val="en-CA"/>
        </w:rPr>
        <w:t>,</w:t>
      </w:r>
      <w:r w:rsidRPr="005C2A51">
        <w:rPr>
          <w:b/>
          <w:bCs/>
          <w:i/>
          <w:lang w:val="en-CA"/>
        </w:rPr>
        <w:t xml:space="preserve"> Montréal</w:t>
      </w:r>
      <w:r w:rsidR="005976F3">
        <w:rPr>
          <w:b/>
          <w:bCs/>
          <w:i/>
          <w:lang w:val="en-CA"/>
        </w:rPr>
        <w:t xml:space="preserve"> – (contract)          02 - </w:t>
      </w:r>
      <w:r>
        <w:rPr>
          <w:b/>
          <w:bCs/>
          <w:lang w:val="en-CA"/>
        </w:rPr>
        <w:t>2016</w:t>
      </w:r>
      <w:r w:rsidR="005976F3">
        <w:rPr>
          <w:b/>
          <w:bCs/>
          <w:lang w:val="en-CA"/>
        </w:rPr>
        <w:t xml:space="preserve"> to 07 – 2016 </w:t>
      </w:r>
    </w:p>
    <w:p w:rsidR="00204796" w:rsidRPr="00632770" w:rsidRDefault="00204796" w:rsidP="00204796">
      <w:pPr>
        <w:jc w:val="both"/>
        <w:rPr>
          <w:bCs/>
          <w:caps/>
          <w:lang w:val="en-US"/>
        </w:rPr>
      </w:pPr>
      <w:r>
        <w:rPr>
          <w:b/>
          <w:bCs/>
          <w:lang w:val="en-CA"/>
        </w:rPr>
        <w:t>Senior Financial analyst,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632770">
        <w:rPr>
          <w:bCs/>
          <w:caps/>
          <w:lang w:val="en-US"/>
        </w:rPr>
        <w:t xml:space="preserve">  </w:t>
      </w:r>
    </w:p>
    <w:p w:rsidR="00204796" w:rsidRDefault="00204796" w:rsidP="00204796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Prepared forecast, reforecast and budget of division</w:t>
      </w:r>
    </w:p>
    <w:p w:rsidR="005D5977" w:rsidRPr="006677C0" w:rsidRDefault="005D5977" w:rsidP="00204796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Analyzed variance to budget and forecast</w:t>
      </w:r>
    </w:p>
    <w:p w:rsidR="00204796" w:rsidRDefault="00204796" w:rsidP="00204796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Prepared </w:t>
      </w:r>
      <w:r w:rsidR="000362B7">
        <w:rPr>
          <w:bCs/>
          <w:lang w:val="en-US"/>
        </w:rPr>
        <w:t xml:space="preserve">and reported </w:t>
      </w:r>
      <w:r>
        <w:rPr>
          <w:bCs/>
          <w:lang w:val="en-US"/>
        </w:rPr>
        <w:t>monthly financial statements</w:t>
      </w:r>
    </w:p>
    <w:p w:rsidR="00204796" w:rsidRDefault="000F229F" w:rsidP="00204796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Provided</w:t>
      </w:r>
      <w:r w:rsidR="00204796">
        <w:rPr>
          <w:bCs/>
          <w:lang w:val="en-US"/>
        </w:rPr>
        <w:t xml:space="preserve"> monthly analysis of </w:t>
      </w:r>
      <w:r>
        <w:rPr>
          <w:bCs/>
          <w:lang w:val="en-US"/>
        </w:rPr>
        <w:t>various financial reports and data</w:t>
      </w:r>
    </w:p>
    <w:p w:rsidR="00204796" w:rsidRPr="008C7D8E" w:rsidRDefault="00204796" w:rsidP="00204796">
      <w:pPr>
        <w:numPr>
          <w:ilvl w:val="0"/>
          <w:numId w:val="21"/>
        </w:numPr>
        <w:jc w:val="both"/>
        <w:rPr>
          <w:bCs/>
          <w:lang w:val="en-US"/>
        </w:rPr>
      </w:pPr>
      <w:r w:rsidRPr="00063ECF">
        <w:rPr>
          <w:lang w:val="en-US"/>
        </w:rPr>
        <w:t>Implemented and managed financial models</w:t>
      </w:r>
    </w:p>
    <w:p w:rsidR="008C7D8E" w:rsidRPr="000F229F" w:rsidRDefault="008C7D8E" w:rsidP="00204796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lang w:val="en-US"/>
        </w:rPr>
        <w:t xml:space="preserve">Supervised financial standardization process </w:t>
      </w:r>
      <w:r w:rsidR="005976F3">
        <w:rPr>
          <w:lang w:val="en-US"/>
        </w:rPr>
        <w:t xml:space="preserve">project </w:t>
      </w:r>
      <w:r>
        <w:rPr>
          <w:lang w:val="en-US"/>
        </w:rPr>
        <w:t>for more efficiency</w:t>
      </w:r>
    </w:p>
    <w:p w:rsidR="00E71FDD" w:rsidRDefault="00E71FDD" w:rsidP="005C2A51">
      <w:pPr>
        <w:jc w:val="both"/>
        <w:rPr>
          <w:b/>
          <w:bCs/>
          <w:caps/>
          <w:lang w:val="en-CA"/>
        </w:rPr>
      </w:pPr>
    </w:p>
    <w:p w:rsidR="005C2A51" w:rsidRPr="005C2A51" w:rsidRDefault="005C2A51" w:rsidP="005C2A51">
      <w:pPr>
        <w:jc w:val="both"/>
        <w:rPr>
          <w:b/>
          <w:bCs/>
          <w:lang w:val="en-CA"/>
        </w:rPr>
      </w:pPr>
      <w:r w:rsidRPr="005C2A51">
        <w:rPr>
          <w:b/>
          <w:bCs/>
          <w:caps/>
          <w:lang w:val="en-CA"/>
        </w:rPr>
        <w:t>RIO TINTO</w:t>
      </w:r>
      <w:r w:rsidRPr="005C2A51">
        <w:rPr>
          <w:b/>
          <w:bCs/>
          <w:i/>
          <w:caps/>
          <w:lang w:val="en-CA"/>
        </w:rPr>
        <w:t>,</w:t>
      </w:r>
      <w:r w:rsidRPr="005C2A51">
        <w:rPr>
          <w:b/>
          <w:bCs/>
          <w:i/>
          <w:lang w:val="en-CA"/>
        </w:rPr>
        <w:t xml:space="preserve"> Montréal</w:t>
      </w:r>
      <w:r w:rsidR="005976F3">
        <w:rPr>
          <w:b/>
          <w:bCs/>
          <w:i/>
          <w:lang w:val="en-CA"/>
        </w:rPr>
        <w:t xml:space="preserve"> (Contract)</w:t>
      </w:r>
      <w:r w:rsidR="00E55561">
        <w:rPr>
          <w:b/>
          <w:bCs/>
          <w:i/>
          <w:lang w:val="en-CA"/>
        </w:rPr>
        <w:tab/>
        <w:t xml:space="preserve">                      </w:t>
      </w:r>
      <w:r w:rsidR="00D56BC7">
        <w:rPr>
          <w:b/>
          <w:bCs/>
          <w:i/>
          <w:lang w:val="en-CA"/>
        </w:rPr>
        <w:t xml:space="preserve">        </w:t>
      </w:r>
      <w:r w:rsidR="005976F3" w:rsidRPr="005D5977">
        <w:rPr>
          <w:b/>
          <w:bCs/>
          <w:lang w:val="en-CA"/>
        </w:rPr>
        <w:t>06</w:t>
      </w:r>
      <w:r w:rsidR="00D56BC7">
        <w:rPr>
          <w:b/>
          <w:bCs/>
          <w:lang w:val="en-CA"/>
        </w:rPr>
        <w:t>-</w:t>
      </w:r>
      <w:r w:rsidR="005976F3">
        <w:rPr>
          <w:b/>
          <w:bCs/>
          <w:lang w:val="en-CA"/>
        </w:rPr>
        <w:t xml:space="preserve">2014 </w:t>
      </w:r>
      <w:r w:rsidR="00D56BC7">
        <w:rPr>
          <w:b/>
          <w:bCs/>
          <w:lang w:val="en-CA"/>
        </w:rPr>
        <w:t>06-2015 / 09-2018 to 02-</w:t>
      </w:r>
      <w:r w:rsidR="00204796" w:rsidRPr="00204796">
        <w:rPr>
          <w:b/>
          <w:bCs/>
          <w:lang w:val="en-CA"/>
        </w:rPr>
        <w:t>2016</w:t>
      </w:r>
      <w:r w:rsidR="005976F3">
        <w:rPr>
          <w:b/>
          <w:bCs/>
          <w:lang w:val="en-CA"/>
        </w:rPr>
        <w:t xml:space="preserve">   </w:t>
      </w:r>
    </w:p>
    <w:p w:rsidR="005C2A51" w:rsidRPr="00632770" w:rsidRDefault="007145D2" w:rsidP="005C2A51">
      <w:pPr>
        <w:jc w:val="both"/>
        <w:rPr>
          <w:bCs/>
          <w:caps/>
          <w:lang w:val="en-US"/>
        </w:rPr>
      </w:pPr>
      <w:r>
        <w:rPr>
          <w:b/>
          <w:bCs/>
          <w:lang w:val="en-CA"/>
        </w:rPr>
        <w:t>C</w:t>
      </w:r>
      <w:r w:rsidR="00C02621">
        <w:rPr>
          <w:b/>
          <w:bCs/>
          <w:lang w:val="en-CA"/>
        </w:rPr>
        <w:t>oordinator planning and analysis</w:t>
      </w:r>
      <w:r>
        <w:rPr>
          <w:b/>
          <w:bCs/>
          <w:lang w:val="en-CA"/>
        </w:rPr>
        <w:t>/Financial analyst</w:t>
      </w:r>
      <w:r w:rsidR="00063ECF">
        <w:rPr>
          <w:b/>
          <w:bCs/>
          <w:lang w:val="en-US"/>
        </w:rPr>
        <w:t xml:space="preserve"> </w:t>
      </w:r>
      <w:r w:rsidR="00B3232E">
        <w:rPr>
          <w:b/>
          <w:bCs/>
          <w:lang w:val="en-US"/>
        </w:rPr>
        <w:t xml:space="preserve"> </w:t>
      </w:r>
      <w:r w:rsidR="005C2A51">
        <w:rPr>
          <w:b/>
          <w:bCs/>
          <w:lang w:val="en-US"/>
        </w:rPr>
        <w:tab/>
      </w:r>
      <w:r w:rsidR="005C2A51">
        <w:rPr>
          <w:b/>
          <w:bCs/>
          <w:lang w:val="en-US"/>
        </w:rPr>
        <w:tab/>
      </w:r>
      <w:r w:rsidR="005C2A51">
        <w:rPr>
          <w:b/>
          <w:bCs/>
          <w:lang w:val="en-US"/>
        </w:rPr>
        <w:tab/>
      </w:r>
      <w:r w:rsidR="005C2A51">
        <w:rPr>
          <w:b/>
          <w:bCs/>
          <w:lang w:val="en-US"/>
        </w:rPr>
        <w:tab/>
      </w:r>
      <w:r w:rsidR="005C2A51">
        <w:rPr>
          <w:b/>
          <w:bCs/>
          <w:lang w:val="en-US"/>
        </w:rPr>
        <w:tab/>
      </w:r>
      <w:r w:rsidR="005C2A51" w:rsidRPr="00632770">
        <w:rPr>
          <w:bCs/>
          <w:caps/>
          <w:lang w:val="en-US"/>
        </w:rPr>
        <w:t xml:space="preserve">  </w:t>
      </w:r>
    </w:p>
    <w:p w:rsidR="00DE5332" w:rsidRDefault="00DE5332" w:rsidP="00DE5332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lang w:val="en-US"/>
        </w:rPr>
        <w:t>Controlled and reported restructuration project costs</w:t>
      </w:r>
    </w:p>
    <w:p w:rsidR="00063ECF" w:rsidRPr="006677C0" w:rsidRDefault="00063ECF" w:rsidP="00063ECF">
      <w:pPr>
        <w:numPr>
          <w:ilvl w:val="0"/>
          <w:numId w:val="21"/>
        </w:numPr>
        <w:jc w:val="both"/>
        <w:rPr>
          <w:bCs/>
          <w:lang w:val="en-US"/>
        </w:rPr>
      </w:pPr>
      <w:bookmarkStart w:id="0" w:name="_GoBack"/>
      <w:bookmarkEnd w:id="0"/>
      <w:r w:rsidRPr="006677C0">
        <w:rPr>
          <w:bCs/>
          <w:lang w:val="en-US"/>
        </w:rPr>
        <w:lastRenderedPageBreak/>
        <w:t xml:space="preserve">Prepared and </w:t>
      </w:r>
      <w:r w:rsidR="00B87152">
        <w:rPr>
          <w:bCs/>
          <w:lang w:val="en-US"/>
        </w:rPr>
        <w:t>reviewed</w:t>
      </w:r>
      <w:r w:rsidRPr="006677C0">
        <w:rPr>
          <w:bCs/>
          <w:lang w:val="en-US"/>
        </w:rPr>
        <w:t xml:space="preserve"> rolling forecast </w:t>
      </w:r>
      <w:r w:rsidR="006677C0" w:rsidRPr="006677C0">
        <w:rPr>
          <w:bCs/>
          <w:lang w:val="en-US"/>
        </w:rPr>
        <w:t xml:space="preserve">and budgets </w:t>
      </w:r>
      <w:r w:rsidR="006677C0">
        <w:rPr>
          <w:bCs/>
          <w:lang w:val="en-US"/>
        </w:rPr>
        <w:t>of va</w:t>
      </w:r>
      <w:r w:rsidRPr="006677C0">
        <w:rPr>
          <w:bCs/>
          <w:lang w:val="en-US"/>
        </w:rPr>
        <w:t>rious entities</w:t>
      </w:r>
    </w:p>
    <w:p w:rsidR="005C2A51" w:rsidRDefault="006328F9" w:rsidP="005C2A5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Analyzed variances to</w:t>
      </w:r>
      <w:r w:rsidR="00B87152">
        <w:rPr>
          <w:bCs/>
          <w:lang w:val="en-US"/>
        </w:rPr>
        <w:t xml:space="preserve"> budget and forecast</w:t>
      </w:r>
      <w:r w:rsidR="005C2A51" w:rsidRPr="006677C0">
        <w:rPr>
          <w:bCs/>
          <w:lang w:val="en-US"/>
        </w:rPr>
        <w:t xml:space="preserve"> </w:t>
      </w:r>
    </w:p>
    <w:p w:rsidR="00B87152" w:rsidRDefault="006B30BB" w:rsidP="005C2A5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Prepared </w:t>
      </w:r>
      <w:r w:rsidR="000362B7">
        <w:rPr>
          <w:bCs/>
          <w:lang w:val="en-US"/>
        </w:rPr>
        <w:t xml:space="preserve">and reported </w:t>
      </w:r>
      <w:r>
        <w:rPr>
          <w:bCs/>
          <w:lang w:val="en-US"/>
        </w:rPr>
        <w:t>monthly financial statements</w:t>
      </w:r>
    </w:p>
    <w:p w:rsidR="009365A6" w:rsidRDefault="009365A6" w:rsidP="005C2A5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Provided financial supports to of procurement, finance and communication department</w:t>
      </w:r>
    </w:p>
    <w:p w:rsidR="005976F3" w:rsidRDefault="005976F3" w:rsidP="005C2A5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Reviewed and validated procurement savings according to financial policies</w:t>
      </w:r>
    </w:p>
    <w:p w:rsidR="005976F3" w:rsidRDefault="00D56BC7" w:rsidP="005C2A5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Contribu</w:t>
      </w:r>
      <w:r w:rsidR="005976F3">
        <w:rPr>
          <w:bCs/>
          <w:lang w:val="en-US"/>
        </w:rPr>
        <w:t xml:space="preserve">ted </w:t>
      </w:r>
      <w:r w:rsidR="006328F9">
        <w:rPr>
          <w:bCs/>
          <w:lang w:val="en-US"/>
        </w:rPr>
        <w:t>procurement worldwide saving</w:t>
      </w:r>
      <w:r>
        <w:rPr>
          <w:bCs/>
          <w:lang w:val="en-US"/>
        </w:rPr>
        <w:t>s</w:t>
      </w:r>
      <w:r w:rsidR="006328F9">
        <w:rPr>
          <w:bCs/>
          <w:lang w:val="en-US"/>
        </w:rPr>
        <w:t xml:space="preserve"> policy and procedures</w:t>
      </w:r>
    </w:p>
    <w:p w:rsidR="00B87152" w:rsidRPr="00B87152" w:rsidRDefault="00B87152" w:rsidP="005C2A5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Supported operations and identified potential cost savings and costs optimization</w:t>
      </w:r>
    </w:p>
    <w:p w:rsidR="00063ECF" w:rsidRDefault="005D5977" w:rsidP="00063EC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Trained and s</w:t>
      </w:r>
      <w:r w:rsidR="00063ECF">
        <w:rPr>
          <w:bCs/>
          <w:lang w:val="en-US"/>
        </w:rPr>
        <w:t>upervised 2 financial analysts</w:t>
      </w:r>
    </w:p>
    <w:p w:rsidR="005C2A51" w:rsidRDefault="005C2A51" w:rsidP="00785433">
      <w:pPr>
        <w:jc w:val="both"/>
        <w:rPr>
          <w:b/>
          <w:bCs/>
          <w:caps/>
          <w:lang w:val="en-US"/>
        </w:rPr>
      </w:pPr>
    </w:p>
    <w:p w:rsidR="000935EC" w:rsidRPr="00632770" w:rsidRDefault="000935EC" w:rsidP="000935EC">
      <w:pPr>
        <w:jc w:val="both"/>
        <w:rPr>
          <w:b/>
          <w:bCs/>
          <w:lang w:val="en-US"/>
        </w:rPr>
      </w:pPr>
      <w:r w:rsidRPr="00632770">
        <w:rPr>
          <w:b/>
          <w:bCs/>
          <w:caps/>
          <w:lang w:val="en-US"/>
        </w:rPr>
        <w:t>Schlumberger</w:t>
      </w:r>
      <w:r w:rsidRPr="00632770">
        <w:rPr>
          <w:b/>
          <w:bCs/>
          <w:i/>
          <w:caps/>
          <w:lang w:val="en-US"/>
        </w:rPr>
        <w:t>,</w:t>
      </w:r>
      <w:r>
        <w:rPr>
          <w:b/>
          <w:bCs/>
          <w:i/>
          <w:lang w:val="en-US"/>
        </w:rPr>
        <w:tab/>
        <w:t xml:space="preserve">    </w:t>
      </w:r>
      <w:r w:rsidR="005D5977">
        <w:rPr>
          <w:b/>
          <w:bCs/>
          <w:i/>
          <w:lang w:val="en-US"/>
        </w:rPr>
        <w:tab/>
      </w:r>
      <w:r w:rsidR="005D5977">
        <w:rPr>
          <w:b/>
          <w:bCs/>
          <w:i/>
          <w:lang w:val="en-US"/>
        </w:rPr>
        <w:tab/>
      </w:r>
      <w:r w:rsidR="005D5977">
        <w:rPr>
          <w:b/>
          <w:bCs/>
          <w:i/>
          <w:lang w:val="en-US"/>
        </w:rPr>
        <w:tab/>
      </w:r>
      <w:r w:rsidR="005D5977">
        <w:rPr>
          <w:b/>
          <w:bCs/>
          <w:i/>
          <w:lang w:val="en-US"/>
        </w:rPr>
        <w:tab/>
      </w:r>
      <w:r w:rsidR="005D5977">
        <w:rPr>
          <w:b/>
          <w:bCs/>
          <w:i/>
          <w:lang w:val="en-US"/>
        </w:rPr>
        <w:tab/>
      </w:r>
      <w:r w:rsidR="00D56BC7">
        <w:rPr>
          <w:b/>
          <w:bCs/>
          <w:i/>
          <w:lang w:val="en-US"/>
        </w:rPr>
        <w:t xml:space="preserve">             </w:t>
      </w:r>
      <w:r w:rsidR="00D56BC7">
        <w:rPr>
          <w:b/>
          <w:bCs/>
          <w:lang w:val="en-US"/>
        </w:rPr>
        <w:t>07-</w:t>
      </w:r>
      <w:r w:rsidR="005D5977">
        <w:rPr>
          <w:b/>
          <w:bCs/>
          <w:lang w:val="en-US"/>
        </w:rPr>
        <w:t>2</w:t>
      </w:r>
      <w:r w:rsidRPr="00632770">
        <w:rPr>
          <w:b/>
          <w:bCs/>
          <w:lang w:val="en-US"/>
        </w:rPr>
        <w:t>007</w:t>
      </w:r>
      <w:r w:rsidR="00D56BC7">
        <w:rPr>
          <w:b/>
          <w:bCs/>
          <w:lang w:val="en-US"/>
        </w:rPr>
        <w:t xml:space="preserve"> to 08</w:t>
      </w:r>
      <w:r w:rsidR="005D5977">
        <w:rPr>
          <w:b/>
          <w:bCs/>
          <w:lang w:val="en-US"/>
        </w:rPr>
        <w:t>-</w:t>
      </w:r>
      <w:r w:rsidRPr="00632770">
        <w:rPr>
          <w:b/>
          <w:bCs/>
          <w:lang w:val="en-US"/>
        </w:rPr>
        <w:t>2011</w:t>
      </w:r>
      <w:r w:rsidRPr="00632770">
        <w:rPr>
          <w:b/>
          <w:bCs/>
          <w:i/>
          <w:lang w:val="en-US"/>
        </w:rPr>
        <w:t xml:space="preserve">    </w:t>
      </w:r>
    </w:p>
    <w:p w:rsidR="000935EC" w:rsidRPr="005F73AB" w:rsidRDefault="000935EC" w:rsidP="000935EC">
      <w:pPr>
        <w:jc w:val="both"/>
        <w:rPr>
          <w:b/>
          <w:bCs/>
          <w:lang w:val="en-US"/>
        </w:rPr>
      </w:pPr>
      <w:r w:rsidRPr="00632770">
        <w:rPr>
          <w:b/>
          <w:bCs/>
          <w:lang w:val="en-US"/>
        </w:rPr>
        <w:t>Financial analyst</w:t>
      </w:r>
      <w:r>
        <w:rPr>
          <w:b/>
          <w:bCs/>
          <w:lang w:val="en-US"/>
        </w:rPr>
        <w:t xml:space="preserve"> </w:t>
      </w:r>
      <w:r w:rsidRPr="00693D28">
        <w:rPr>
          <w:b/>
          <w:bCs/>
          <w:sz w:val="10"/>
          <w:szCs w:val="10"/>
          <w:lang w:val="en-US"/>
        </w:rPr>
        <w:t xml:space="preserve">                     </w:t>
      </w:r>
      <w:r w:rsidRPr="00693D28">
        <w:rPr>
          <w:bCs/>
          <w:caps/>
          <w:sz w:val="10"/>
          <w:szCs w:val="10"/>
          <w:lang w:val="en-US"/>
        </w:rPr>
        <w:t xml:space="preserve">          </w:t>
      </w:r>
    </w:p>
    <w:p w:rsidR="0049301E" w:rsidRDefault="0049301E" w:rsidP="000935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Prepared budgets </w:t>
      </w:r>
      <w:r w:rsidR="009365A6">
        <w:rPr>
          <w:bCs/>
          <w:lang w:val="en-US"/>
        </w:rPr>
        <w:t xml:space="preserve">and forecasts </w:t>
      </w:r>
      <w:r>
        <w:rPr>
          <w:bCs/>
          <w:lang w:val="en-US"/>
        </w:rPr>
        <w:t>of various divisions</w:t>
      </w:r>
    </w:p>
    <w:p w:rsidR="000935EC" w:rsidRDefault="006B30BB" w:rsidP="000935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Prepared and c</w:t>
      </w:r>
      <w:r w:rsidR="000935EC" w:rsidRPr="006677C0">
        <w:rPr>
          <w:bCs/>
          <w:lang w:val="en-US"/>
        </w:rPr>
        <w:t xml:space="preserve">onsolidated financial </w:t>
      </w:r>
      <w:r>
        <w:rPr>
          <w:bCs/>
          <w:lang w:val="en-US"/>
        </w:rPr>
        <w:t>reports and financial statements</w:t>
      </w:r>
    </w:p>
    <w:p w:rsidR="0049301E" w:rsidRDefault="0049301E" w:rsidP="006B30BB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Leaded the consolidated </w:t>
      </w:r>
      <w:r w:rsidR="00AC2EFA">
        <w:rPr>
          <w:bCs/>
          <w:lang w:val="en-US"/>
        </w:rPr>
        <w:t>variance</w:t>
      </w:r>
      <w:r>
        <w:rPr>
          <w:bCs/>
          <w:lang w:val="en-US"/>
        </w:rPr>
        <w:t xml:space="preserve"> analysis on monthly basis</w:t>
      </w:r>
    </w:p>
    <w:p w:rsidR="000935EC" w:rsidRDefault="0049301E" w:rsidP="000935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Reviewed reporting process and controls</w:t>
      </w:r>
    </w:p>
    <w:p w:rsidR="00FA7983" w:rsidRDefault="00FA7983" w:rsidP="000935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Conducted internal control audit of various divisions</w:t>
      </w:r>
    </w:p>
    <w:p w:rsidR="0049301E" w:rsidRDefault="00560F1F" w:rsidP="000935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Participated in the continuous improvement of processes </w:t>
      </w:r>
    </w:p>
    <w:p w:rsidR="00560F1F" w:rsidRPr="00B87152" w:rsidRDefault="00560F1F" w:rsidP="00560F1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Supported operations and identified potential cost savings and costs optimization</w:t>
      </w:r>
    </w:p>
    <w:p w:rsidR="000935EC" w:rsidRPr="00632770" w:rsidRDefault="000935EC" w:rsidP="000935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lang w:val="en-CA"/>
        </w:rPr>
        <w:t>Developed, implemented and updated KPI</w:t>
      </w:r>
    </w:p>
    <w:p w:rsidR="000935EC" w:rsidRDefault="000935EC" w:rsidP="000935EC">
      <w:pPr>
        <w:jc w:val="both"/>
        <w:rPr>
          <w:b/>
          <w:bCs/>
          <w:u w:val="single"/>
          <w:lang w:val="en-US"/>
        </w:rPr>
      </w:pPr>
    </w:p>
    <w:p w:rsidR="000935EC" w:rsidRDefault="000935EC" w:rsidP="00063ECF">
      <w:pPr>
        <w:jc w:val="both"/>
        <w:rPr>
          <w:b/>
          <w:bCs/>
          <w:caps/>
          <w:lang w:val="en-US"/>
        </w:rPr>
      </w:pPr>
      <w:r>
        <w:rPr>
          <w:b/>
          <w:bCs/>
          <w:caps/>
          <w:lang w:val="en-US"/>
        </w:rPr>
        <w:t>eXPERIENCE IN FINANCIAL PROJECT, COMPLIANCE AND PROCUREMENT</w:t>
      </w:r>
    </w:p>
    <w:p w:rsidR="000935EC" w:rsidRPr="000935EC" w:rsidRDefault="000935EC" w:rsidP="00063ECF">
      <w:pPr>
        <w:jc w:val="both"/>
        <w:rPr>
          <w:b/>
          <w:bCs/>
          <w:caps/>
          <w:sz w:val="20"/>
          <w:szCs w:val="20"/>
          <w:lang w:val="en-US"/>
        </w:rPr>
      </w:pPr>
    </w:p>
    <w:p w:rsidR="00063ECF" w:rsidRPr="00C715B5" w:rsidRDefault="00063ECF" w:rsidP="00063ECF">
      <w:pPr>
        <w:jc w:val="both"/>
        <w:rPr>
          <w:b/>
          <w:bCs/>
          <w:caps/>
          <w:lang w:val="en-US"/>
        </w:rPr>
      </w:pPr>
      <w:r w:rsidRPr="00C715B5">
        <w:rPr>
          <w:b/>
          <w:bCs/>
          <w:caps/>
          <w:lang w:val="en-US"/>
        </w:rPr>
        <w:t>MINISTRY OF HEALTH AND SOCIAL SECURITY of QUÉBEC</w:t>
      </w:r>
      <w:r w:rsidRPr="00C715B5">
        <w:rPr>
          <w:b/>
          <w:bCs/>
          <w:caps/>
          <w:lang w:val="en-US"/>
        </w:rPr>
        <w:tab/>
      </w:r>
      <w:r w:rsidRPr="00C715B5">
        <w:rPr>
          <w:b/>
          <w:bCs/>
          <w:caps/>
          <w:lang w:val="en-US"/>
        </w:rPr>
        <w:tab/>
      </w:r>
      <w:r>
        <w:rPr>
          <w:b/>
          <w:bCs/>
          <w:caps/>
          <w:lang w:val="en-US"/>
        </w:rPr>
        <w:t xml:space="preserve">    </w:t>
      </w:r>
      <w:r w:rsidRPr="00C715B5">
        <w:rPr>
          <w:b/>
          <w:bCs/>
          <w:lang w:val="en-US"/>
        </w:rPr>
        <w:t>201</w:t>
      </w:r>
      <w:r>
        <w:rPr>
          <w:b/>
          <w:bCs/>
          <w:lang w:val="en-US"/>
        </w:rPr>
        <w:t>2-201</w:t>
      </w:r>
      <w:r w:rsidR="005A5FFB">
        <w:rPr>
          <w:b/>
          <w:bCs/>
          <w:lang w:val="en-US"/>
        </w:rPr>
        <w:t>4</w:t>
      </w:r>
    </w:p>
    <w:p w:rsidR="00B7702D" w:rsidRPr="005F73AB" w:rsidRDefault="00063ECF" w:rsidP="00063ECF">
      <w:pPr>
        <w:jc w:val="both"/>
        <w:rPr>
          <w:bCs/>
          <w:caps/>
        </w:rPr>
      </w:pPr>
      <w:r w:rsidRPr="00463762">
        <w:rPr>
          <w:b/>
          <w:bCs/>
          <w:caps/>
        </w:rPr>
        <w:t>CSSS de SAINT-léonard et de saint-michel</w:t>
      </w:r>
      <w:r>
        <w:rPr>
          <w:b/>
          <w:bCs/>
          <w:caps/>
        </w:rPr>
        <w:t xml:space="preserve"> &amp; CRDI CENTRE MIRIAM</w:t>
      </w:r>
      <w:r w:rsidRPr="00463762">
        <w:rPr>
          <w:b/>
          <w:bCs/>
          <w:i/>
          <w:caps/>
        </w:rPr>
        <w:t>,</w:t>
      </w:r>
      <w:r>
        <w:rPr>
          <w:b/>
          <w:bCs/>
          <w:i/>
          <w:caps/>
        </w:rPr>
        <w:t xml:space="preserve"> </w:t>
      </w:r>
      <w:proofErr w:type="spellStart"/>
      <w:r w:rsidRPr="00C715B5">
        <w:rPr>
          <w:b/>
          <w:bCs/>
        </w:rPr>
        <w:t>Procurement</w:t>
      </w:r>
      <w:proofErr w:type="spellEnd"/>
      <w:r w:rsidRPr="00C715B5">
        <w:rPr>
          <w:b/>
          <w:bCs/>
        </w:rPr>
        <w:t xml:space="preserve"> </w:t>
      </w:r>
      <w:proofErr w:type="spellStart"/>
      <w:r w:rsidRPr="00C715B5">
        <w:rPr>
          <w:b/>
          <w:bCs/>
        </w:rPr>
        <w:t>Analyst</w:t>
      </w:r>
      <w:proofErr w:type="spellEnd"/>
      <w:r>
        <w:rPr>
          <w:b/>
          <w:bCs/>
        </w:rPr>
        <w:t xml:space="preserve"> </w:t>
      </w:r>
      <w:r w:rsidRPr="00C715B5">
        <w:rPr>
          <w:bCs/>
          <w:i/>
        </w:rPr>
        <w:tab/>
      </w:r>
      <w:r w:rsidRPr="00C715B5">
        <w:rPr>
          <w:bCs/>
          <w:i/>
        </w:rPr>
        <w:tab/>
      </w:r>
      <w:r w:rsidRPr="00C715B5">
        <w:rPr>
          <w:bCs/>
          <w:i/>
        </w:rPr>
        <w:tab/>
      </w:r>
      <w:r w:rsidRPr="00C715B5">
        <w:rPr>
          <w:bCs/>
          <w:i/>
        </w:rPr>
        <w:tab/>
      </w:r>
      <w:r w:rsidRPr="00C715B5">
        <w:rPr>
          <w:bCs/>
          <w:i/>
        </w:rPr>
        <w:tab/>
      </w:r>
      <w:r w:rsidRPr="00C715B5">
        <w:rPr>
          <w:b/>
          <w:bCs/>
        </w:rPr>
        <w:t xml:space="preserve">                                     </w:t>
      </w:r>
      <w:r w:rsidRPr="00C715B5">
        <w:rPr>
          <w:bCs/>
          <w:caps/>
        </w:rPr>
        <w:t xml:space="preserve">          </w:t>
      </w:r>
    </w:p>
    <w:p w:rsidR="00E55561" w:rsidRDefault="00E55561" w:rsidP="00E55561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Leaded </w:t>
      </w:r>
      <w:r w:rsidR="009365A6">
        <w:rPr>
          <w:bCs/>
          <w:lang w:val="en-US"/>
        </w:rPr>
        <w:t>procurement optimization project (as per Lean management standards)</w:t>
      </w:r>
    </w:p>
    <w:p w:rsidR="00063ECF" w:rsidRDefault="00E55561" w:rsidP="00063EC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Prepared and updated supply chain risk matrix and KPI</w:t>
      </w:r>
    </w:p>
    <w:p w:rsidR="00063ECF" w:rsidRDefault="00063ECF" w:rsidP="00063EC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Reviewed and updated supply chains policies and procedures </w:t>
      </w:r>
      <w:r w:rsidR="00E55561">
        <w:rPr>
          <w:bCs/>
          <w:lang w:val="en-US"/>
        </w:rPr>
        <w:t>to ensure</w:t>
      </w:r>
      <w:r>
        <w:rPr>
          <w:bCs/>
          <w:lang w:val="en-US"/>
        </w:rPr>
        <w:t xml:space="preserve"> compliance</w:t>
      </w:r>
    </w:p>
    <w:p w:rsidR="0025618E" w:rsidRDefault="0025618E" w:rsidP="00063EC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Coordinate bidding process and write contracts</w:t>
      </w:r>
    </w:p>
    <w:p w:rsidR="00E55561" w:rsidRDefault="00E55561" w:rsidP="00063ECF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Leaded Implementation project of new software</w:t>
      </w:r>
    </w:p>
    <w:p w:rsidR="003B69EC" w:rsidRDefault="003B69EC" w:rsidP="003B69EC">
      <w:pPr>
        <w:numPr>
          <w:ilvl w:val="0"/>
          <w:numId w:val="21"/>
        </w:numPr>
        <w:jc w:val="both"/>
        <w:rPr>
          <w:bCs/>
          <w:lang w:val="en-US"/>
        </w:rPr>
      </w:pPr>
      <w:r>
        <w:rPr>
          <w:bCs/>
          <w:lang w:val="en-US"/>
        </w:rPr>
        <w:t>Organized Budget review sessions with managers</w:t>
      </w:r>
    </w:p>
    <w:p w:rsidR="00063ECF" w:rsidRPr="00C715B5" w:rsidRDefault="00063ECF" w:rsidP="00063ECF">
      <w:pPr>
        <w:jc w:val="both"/>
        <w:rPr>
          <w:b/>
          <w:bCs/>
          <w:sz w:val="10"/>
          <w:szCs w:val="10"/>
          <w:u w:val="single"/>
          <w:lang w:val="en-US"/>
        </w:rPr>
      </w:pPr>
    </w:p>
    <w:p w:rsidR="00063ECF" w:rsidRPr="00B13A25" w:rsidRDefault="00063ECF" w:rsidP="00063ECF">
      <w:pPr>
        <w:shd w:val="clear" w:color="auto" w:fill="CCCCCC"/>
        <w:jc w:val="both"/>
        <w:rPr>
          <w:b/>
          <w:bCs/>
          <w:caps/>
          <w:lang w:val="en-CA"/>
        </w:rPr>
      </w:pPr>
      <w:r>
        <w:rPr>
          <w:b/>
          <w:bCs/>
          <w:caps/>
          <w:lang w:val="en-CA"/>
        </w:rPr>
        <w:t>EDUCATION</w:t>
      </w:r>
      <w:r w:rsidRPr="00B13A25">
        <w:rPr>
          <w:b/>
          <w:bCs/>
          <w:caps/>
          <w:lang w:val="en-CA"/>
        </w:rPr>
        <w:t xml:space="preserve"> </w:t>
      </w:r>
    </w:p>
    <w:p w:rsidR="009365A6" w:rsidRPr="009365A6" w:rsidRDefault="009365A6" w:rsidP="009365A6">
      <w:pPr>
        <w:tabs>
          <w:tab w:val="left" w:pos="1440"/>
          <w:tab w:val="left" w:pos="1830"/>
        </w:tabs>
        <w:jc w:val="both"/>
        <w:rPr>
          <w:b/>
          <w:sz w:val="10"/>
          <w:szCs w:val="10"/>
          <w:lang w:val="en-US"/>
        </w:rPr>
      </w:pPr>
    </w:p>
    <w:p w:rsidR="009365A6" w:rsidRPr="004505AE" w:rsidRDefault="009365A6" w:rsidP="009365A6">
      <w:pPr>
        <w:tabs>
          <w:tab w:val="left" w:pos="1440"/>
          <w:tab w:val="left" w:pos="1830"/>
        </w:tabs>
        <w:jc w:val="both"/>
        <w:rPr>
          <w:b/>
          <w:lang w:val="en-US"/>
        </w:rPr>
      </w:pPr>
      <w:r>
        <w:rPr>
          <w:b/>
          <w:lang w:val="en-US"/>
        </w:rPr>
        <w:t>AFP USA</w:t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  <w:t xml:space="preserve">    </w:t>
      </w:r>
      <w:r>
        <w:rPr>
          <w:b/>
          <w:lang w:val="en-US"/>
        </w:rPr>
        <w:tab/>
      </w:r>
      <w:r w:rsidR="00EA147C">
        <w:rPr>
          <w:b/>
          <w:lang w:val="en-US"/>
        </w:rPr>
        <w:t>in progress</w:t>
      </w:r>
    </w:p>
    <w:p w:rsidR="009365A6" w:rsidRDefault="009365A6" w:rsidP="009365A6">
      <w:pPr>
        <w:tabs>
          <w:tab w:val="left" w:pos="1440"/>
          <w:tab w:val="left" w:pos="1830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>FP&amp;A Certification</w:t>
      </w:r>
    </w:p>
    <w:p w:rsidR="009365A6" w:rsidRPr="00026F83" w:rsidRDefault="009365A6" w:rsidP="00063ECF">
      <w:pPr>
        <w:tabs>
          <w:tab w:val="left" w:pos="1440"/>
          <w:tab w:val="left" w:pos="1830"/>
        </w:tabs>
        <w:jc w:val="both"/>
        <w:rPr>
          <w:b/>
          <w:sz w:val="12"/>
          <w:szCs w:val="12"/>
          <w:lang w:val="en-US"/>
        </w:rPr>
      </w:pPr>
    </w:p>
    <w:p w:rsidR="00063ECF" w:rsidRPr="004505AE" w:rsidRDefault="00063ECF" w:rsidP="00063ECF">
      <w:pPr>
        <w:tabs>
          <w:tab w:val="left" w:pos="1440"/>
          <w:tab w:val="left" w:pos="1830"/>
        </w:tabs>
        <w:jc w:val="both"/>
        <w:rPr>
          <w:b/>
          <w:lang w:val="en-US"/>
        </w:rPr>
      </w:pPr>
      <w:r w:rsidRPr="004505AE">
        <w:rPr>
          <w:b/>
          <w:lang w:val="en-US"/>
        </w:rPr>
        <w:t>HEC Montréal</w:t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</w:r>
      <w:r w:rsidRPr="004505AE">
        <w:rPr>
          <w:b/>
          <w:lang w:val="en-US"/>
        </w:rPr>
        <w:tab/>
        <w:t xml:space="preserve">    </w:t>
      </w:r>
      <w:r w:rsidR="00A714AA">
        <w:rPr>
          <w:b/>
          <w:lang w:val="en-US"/>
        </w:rPr>
        <w:tab/>
      </w:r>
      <w:r w:rsidRPr="004505AE">
        <w:rPr>
          <w:b/>
          <w:lang w:val="en-US"/>
        </w:rPr>
        <w:t>2014</w:t>
      </w:r>
    </w:p>
    <w:p w:rsidR="00063ECF" w:rsidRDefault="00063ECF" w:rsidP="00063ECF">
      <w:pPr>
        <w:tabs>
          <w:tab w:val="left" w:pos="1440"/>
          <w:tab w:val="left" w:pos="1830"/>
        </w:tabs>
        <w:jc w:val="both"/>
        <w:rPr>
          <w:b/>
          <w:bCs/>
          <w:lang w:val="en-US"/>
        </w:rPr>
      </w:pPr>
      <w:r w:rsidRPr="00632770">
        <w:rPr>
          <w:b/>
          <w:bCs/>
          <w:lang w:val="en-US"/>
        </w:rPr>
        <w:t xml:space="preserve">Short graduate program </w:t>
      </w:r>
      <w:r>
        <w:rPr>
          <w:b/>
          <w:bCs/>
          <w:lang w:val="en-US"/>
        </w:rPr>
        <w:t>–</w:t>
      </w:r>
      <w:r w:rsidRPr="00632770">
        <w:rPr>
          <w:b/>
          <w:bCs/>
          <w:lang w:val="en-US"/>
        </w:rPr>
        <w:t xml:space="preserve"> CGA</w:t>
      </w:r>
    </w:p>
    <w:p w:rsidR="00063ECF" w:rsidRPr="00026F83" w:rsidRDefault="00063ECF" w:rsidP="00063ECF">
      <w:pPr>
        <w:tabs>
          <w:tab w:val="left" w:pos="1440"/>
          <w:tab w:val="left" w:pos="1830"/>
        </w:tabs>
        <w:jc w:val="both"/>
        <w:rPr>
          <w:b/>
          <w:sz w:val="12"/>
          <w:szCs w:val="12"/>
          <w:lang w:val="en-US"/>
        </w:rPr>
      </w:pPr>
    </w:p>
    <w:p w:rsidR="00063ECF" w:rsidRPr="00632770" w:rsidRDefault="00063ECF" w:rsidP="00063ECF">
      <w:pPr>
        <w:tabs>
          <w:tab w:val="left" w:pos="1440"/>
          <w:tab w:val="left" w:pos="1830"/>
        </w:tabs>
        <w:jc w:val="both"/>
        <w:rPr>
          <w:b/>
          <w:lang w:val="en-US"/>
        </w:rPr>
      </w:pPr>
      <w:r w:rsidRPr="00632770">
        <w:rPr>
          <w:b/>
          <w:lang w:val="en-US"/>
        </w:rPr>
        <w:t>HEC Montréal</w:t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  <w:t xml:space="preserve"> </w:t>
      </w:r>
      <w:r w:rsidRPr="00632770">
        <w:rPr>
          <w:b/>
          <w:lang w:val="en-US"/>
        </w:rPr>
        <w:tab/>
        <w:t xml:space="preserve"> 2013</w:t>
      </w:r>
    </w:p>
    <w:p w:rsidR="00063ECF" w:rsidRPr="00632770" w:rsidRDefault="00063ECF" w:rsidP="00063ECF">
      <w:pPr>
        <w:tabs>
          <w:tab w:val="left" w:pos="1440"/>
          <w:tab w:val="left" w:pos="1830"/>
        </w:tabs>
        <w:jc w:val="both"/>
        <w:rPr>
          <w:b/>
          <w:bCs/>
          <w:lang w:val="en-US"/>
        </w:rPr>
      </w:pPr>
      <w:r w:rsidRPr="00632770">
        <w:rPr>
          <w:b/>
          <w:bCs/>
          <w:lang w:val="en-US"/>
        </w:rPr>
        <w:t>Certificate access accounting profession</w:t>
      </w:r>
    </w:p>
    <w:p w:rsidR="00063ECF" w:rsidRPr="00901304" w:rsidRDefault="00063ECF" w:rsidP="00063ECF">
      <w:pPr>
        <w:tabs>
          <w:tab w:val="left" w:pos="1440"/>
          <w:tab w:val="left" w:pos="1830"/>
        </w:tabs>
        <w:jc w:val="both"/>
        <w:rPr>
          <w:b/>
          <w:i/>
          <w:lang w:val="en-CA"/>
        </w:rPr>
      </w:pPr>
      <w:r w:rsidRPr="00901304">
        <w:rPr>
          <w:b/>
          <w:i/>
          <w:lang w:val="en-CA"/>
        </w:rPr>
        <w:t>With great distinction</w:t>
      </w:r>
    </w:p>
    <w:p w:rsidR="00063ECF" w:rsidRPr="00026F83" w:rsidRDefault="00063ECF" w:rsidP="00063ECF">
      <w:pPr>
        <w:tabs>
          <w:tab w:val="left" w:pos="1440"/>
          <w:tab w:val="left" w:pos="1830"/>
        </w:tabs>
        <w:jc w:val="both"/>
        <w:rPr>
          <w:i/>
          <w:sz w:val="12"/>
          <w:szCs w:val="12"/>
          <w:lang w:val="en-CA"/>
        </w:rPr>
      </w:pPr>
    </w:p>
    <w:p w:rsidR="00063ECF" w:rsidRPr="00463762" w:rsidRDefault="00063ECF" w:rsidP="00063ECF">
      <w:pPr>
        <w:tabs>
          <w:tab w:val="left" w:pos="1440"/>
          <w:tab w:val="left" w:pos="1830"/>
        </w:tabs>
        <w:jc w:val="both"/>
        <w:rPr>
          <w:b/>
        </w:rPr>
      </w:pPr>
      <w:r w:rsidRPr="00463762">
        <w:rPr>
          <w:b/>
        </w:rPr>
        <w:t>INTEC (Institut National des Techniques Économiques et Comptables) of Paris</w:t>
      </w:r>
      <w:r w:rsidRPr="00463762">
        <w:rPr>
          <w:b/>
          <w:bCs/>
        </w:rPr>
        <w:t xml:space="preserve"> </w:t>
      </w:r>
      <w:r w:rsidRPr="00463762">
        <w:rPr>
          <w:b/>
          <w:bCs/>
        </w:rPr>
        <w:tab/>
      </w:r>
      <w:r w:rsidRPr="00463762">
        <w:rPr>
          <w:b/>
        </w:rPr>
        <w:t xml:space="preserve"> 2006</w:t>
      </w:r>
    </w:p>
    <w:p w:rsidR="00063ECF" w:rsidRPr="00632770" w:rsidRDefault="00063ECF" w:rsidP="00063ECF">
      <w:pPr>
        <w:tabs>
          <w:tab w:val="left" w:pos="1440"/>
          <w:tab w:val="left" w:pos="1830"/>
        </w:tabs>
        <w:jc w:val="both"/>
        <w:rPr>
          <w:b/>
          <w:bCs/>
          <w:lang w:val="en-US"/>
        </w:rPr>
      </w:pPr>
      <w:r w:rsidRPr="00632770">
        <w:rPr>
          <w:b/>
          <w:lang w:val="en-US"/>
        </w:rPr>
        <w:t>Graduate program in finance and accounting (DECF)</w:t>
      </w:r>
      <w:r w:rsidRPr="00632770">
        <w:rPr>
          <w:b/>
          <w:lang w:val="en-US"/>
        </w:rPr>
        <w:tab/>
      </w:r>
      <w:r w:rsidRPr="00632770">
        <w:rPr>
          <w:b/>
          <w:lang w:val="en-US"/>
        </w:rPr>
        <w:tab/>
      </w:r>
      <w:r w:rsidRPr="00632770">
        <w:rPr>
          <w:b/>
          <w:bCs/>
          <w:lang w:val="en-US"/>
        </w:rPr>
        <w:t xml:space="preserve"> </w:t>
      </w:r>
    </w:p>
    <w:p w:rsidR="00063ECF" w:rsidRDefault="00063ECF" w:rsidP="00063ECF">
      <w:pPr>
        <w:tabs>
          <w:tab w:val="left" w:pos="1440"/>
          <w:tab w:val="left" w:pos="1830"/>
        </w:tabs>
        <w:jc w:val="both"/>
        <w:rPr>
          <w:b/>
          <w:bCs/>
          <w:lang w:val="en-US"/>
        </w:rPr>
      </w:pPr>
    </w:p>
    <w:p w:rsidR="00F041E3" w:rsidRPr="00632770" w:rsidRDefault="0000651E" w:rsidP="0009136A">
      <w:pPr>
        <w:shd w:val="clear" w:color="auto" w:fill="CCCCCC"/>
        <w:jc w:val="both"/>
        <w:rPr>
          <w:b/>
          <w:bCs/>
          <w:caps/>
          <w:lang w:val="en-US"/>
        </w:rPr>
      </w:pPr>
      <w:r w:rsidRPr="00463762">
        <w:rPr>
          <w:b/>
          <w:bCs/>
          <w:caps/>
          <w:lang w:val="en-US"/>
        </w:rPr>
        <w:t>OTHER EXPERIENCES</w:t>
      </w:r>
    </w:p>
    <w:p w:rsidR="0099658E" w:rsidRPr="00632770" w:rsidRDefault="0099658E" w:rsidP="00273D58">
      <w:pPr>
        <w:autoSpaceDE w:val="0"/>
        <w:autoSpaceDN w:val="0"/>
        <w:adjustRightInd w:val="0"/>
        <w:jc w:val="both"/>
        <w:rPr>
          <w:bCs/>
          <w:sz w:val="10"/>
          <w:szCs w:val="10"/>
          <w:lang w:val="en-US"/>
        </w:rPr>
      </w:pPr>
    </w:p>
    <w:p w:rsidR="00273D58" w:rsidRPr="00632770" w:rsidRDefault="00632770" w:rsidP="00273D58">
      <w:pPr>
        <w:autoSpaceDE w:val="0"/>
        <w:autoSpaceDN w:val="0"/>
        <w:adjustRightInd w:val="0"/>
        <w:jc w:val="both"/>
        <w:rPr>
          <w:bCs/>
          <w:lang w:val="en-US"/>
        </w:rPr>
      </w:pPr>
      <w:r>
        <w:rPr>
          <w:bCs/>
          <w:lang w:val="en-US"/>
        </w:rPr>
        <w:t>Advanced excel trainer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="00161D68" w:rsidRPr="00632770">
        <w:rPr>
          <w:bCs/>
          <w:lang w:val="en-US"/>
        </w:rPr>
        <w:tab/>
      </w:r>
      <w:r w:rsidR="00161D68" w:rsidRPr="00632770">
        <w:rPr>
          <w:bCs/>
          <w:lang w:val="en-US"/>
        </w:rPr>
        <w:tab/>
      </w:r>
      <w:r w:rsidR="00161D68" w:rsidRPr="00632770">
        <w:rPr>
          <w:bCs/>
          <w:lang w:val="en-US"/>
        </w:rPr>
        <w:tab/>
      </w:r>
      <w:r w:rsidR="00273D58" w:rsidRPr="00632770">
        <w:rPr>
          <w:b/>
          <w:bCs/>
          <w:lang w:val="en-US"/>
        </w:rPr>
        <w:t xml:space="preserve">     </w:t>
      </w:r>
      <w:r w:rsidR="00273D58" w:rsidRPr="00632770">
        <w:rPr>
          <w:b/>
          <w:bCs/>
          <w:lang w:val="en-US"/>
        </w:rPr>
        <w:tab/>
        <w:t xml:space="preserve"> 2012</w:t>
      </w:r>
    </w:p>
    <w:p w:rsidR="00273D58" w:rsidRPr="00632770" w:rsidRDefault="00273D58" w:rsidP="001843C9">
      <w:pPr>
        <w:autoSpaceDE w:val="0"/>
        <w:autoSpaceDN w:val="0"/>
        <w:adjustRightInd w:val="0"/>
        <w:jc w:val="both"/>
        <w:rPr>
          <w:bCs/>
          <w:lang w:val="en-US"/>
        </w:rPr>
      </w:pPr>
    </w:p>
    <w:p w:rsidR="00A767F5" w:rsidRDefault="00D15D55" w:rsidP="001843C9">
      <w:pPr>
        <w:autoSpaceDE w:val="0"/>
        <w:autoSpaceDN w:val="0"/>
        <w:adjustRightInd w:val="0"/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Project management </w:t>
      </w:r>
      <w:r w:rsidR="00F36C47">
        <w:rPr>
          <w:bCs/>
          <w:lang w:val="en-US"/>
        </w:rPr>
        <w:t>for</w:t>
      </w:r>
      <w:r>
        <w:rPr>
          <w:bCs/>
          <w:lang w:val="en-US"/>
        </w:rPr>
        <w:t xml:space="preserve"> </w:t>
      </w:r>
      <w:r w:rsidR="00F36C47">
        <w:rPr>
          <w:bCs/>
          <w:lang w:val="en-US"/>
        </w:rPr>
        <w:t>public health center</w:t>
      </w:r>
      <w:r w:rsidR="00F36C47">
        <w:rPr>
          <w:bCs/>
          <w:lang w:val="en-US"/>
        </w:rPr>
        <w:tab/>
      </w:r>
      <w:r w:rsidR="001843C9" w:rsidRPr="00632770">
        <w:rPr>
          <w:b/>
          <w:bCs/>
          <w:lang w:val="en-US"/>
        </w:rPr>
        <w:tab/>
      </w:r>
      <w:r w:rsidR="001843C9" w:rsidRPr="00632770">
        <w:rPr>
          <w:b/>
          <w:bCs/>
          <w:lang w:val="en-US"/>
        </w:rPr>
        <w:tab/>
      </w:r>
      <w:r w:rsidR="001843C9" w:rsidRPr="00632770">
        <w:rPr>
          <w:b/>
          <w:bCs/>
          <w:lang w:val="en-US"/>
        </w:rPr>
        <w:tab/>
        <w:t xml:space="preserve">    </w:t>
      </w:r>
      <w:r w:rsidR="00632770">
        <w:rPr>
          <w:b/>
          <w:bCs/>
          <w:lang w:val="en-US"/>
        </w:rPr>
        <w:tab/>
        <w:t xml:space="preserve">    </w:t>
      </w:r>
      <w:r>
        <w:rPr>
          <w:b/>
          <w:bCs/>
          <w:lang w:val="en-US"/>
        </w:rPr>
        <w:t>2013-201</w:t>
      </w:r>
      <w:r w:rsidR="002C4D48">
        <w:rPr>
          <w:b/>
          <w:bCs/>
          <w:lang w:val="en-US"/>
        </w:rPr>
        <w:t>4</w:t>
      </w:r>
    </w:p>
    <w:sectPr w:rsidR="00A767F5" w:rsidSect="00063ECF">
      <w:footerReference w:type="default" r:id="rId8"/>
      <w:pgSz w:w="11906" w:h="16838"/>
      <w:pgMar w:top="1260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C4" w:rsidRDefault="00217DC4">
      <w:r>
        <w:separator/>
      </w:r>
    </w:p>
  </w:endnote>
  <w:endnote w:type="continuationSeparator" w:id="0">
    <w:p w:rsidR="00217DC4" w:rsidRDefault="0021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02D" w:rsidRDefault="00B7702D" w:rsidP="003B6C1F">
    <w:pPr>
      <w:pStyle w:val="Footer"/>
      <w:jc w:val="right"/>
    </w:pPr>
  </w:p>
  <w:p w:rsidR="00B7702D" w:rsidRDefault="00B7702D" w:rsidP="003B6C1F">
    <w:pPr>
      <w:pStyle w:val="Footer"/>
      <w:jc w:val="right"/>
    </w:pPr>
  </w:p>
  <w:p w:rsidR="00B7702D" w:rsidRDefault="00B7702D" w:rsidP="003B6C1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C4" w:rsidRDefault="00217DC4">
      <w:r>
        <w:separator/>
      </w:r>
    </w:p>
  </w:footnote>
  <w:footnote w:type="continuationSeparator" w:id="0">
    <w:p w:rsidR="00217DC4" w:rsidRDefault="0021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B81"/>
    <w:multiLevelType w:val="multilevel"/>
    <w:tmpl w:val="B22E373E"/>
    <w:lvl w:ilvl="0">
      <w:start w:val="2004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9ED7EDE"/>
    <w:multiLevelType w:val="hybridMultilevel"/>
    <w:tmpl w:val="581CC2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E8C"/>
    <w:multiLevelType w:val="hybridMultilevel"/>
    <w:tmpl w:val="4BF80218"/>
    <w:lvl w:ilvl="0" w:tplc="065C370E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D6FA2"/>
    <w:multiLevelType w:val="hybridMultilevel"/>
    <w:tmpl w:val="99B6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C473C"/>
    <w:multiLevelType w:val="multilevel"/>
    <w:tmpl w:val="161EEA8E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0"/>
        </w:tabs>
      </w:pPr>
      <w:rPr>
        <w:rFonts w:ascii="Wingdings" w:hAnsi="Wingdings"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</w:abstractNum>
  <w:abstractNum w:abstractNumId="5" w15:restartNumberingAfterBreak="0">
    <w:nsid w:val="1E8D39F4"/>
    <w:multiLevelType w:val="multilevel"/>
    <w:tmpl w:val="29A85DE2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</w:abstractNum>
  <w:abstractNum w:abstractNumId="6" w15:restartNumberingAfterBreak="0">
    <w:nsid w:val="1EF67FB7"/>
    <w:multiLevelType w:val="hybridMultilevel"/>
    <w:tmpl w:val="74C66998"/>
    <w:lvl w:ilvl="0" w:tplc="0D34E19A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2778A4"/>
    <w:multiLevelType w:val="hybridMultilevel"/>
    <w:tmpl w:val="B462A948"/>
    <w:lvl w:ilvl="0" w:tplc="9C003302">
      <w:start w:val="1"/>
      <w:numFmt w:val="bullet"/>
      <w:pStyle w:val="Heading4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8D107B9"/>
    <w:multiLevelType w:val="hybridMultilevel"/>
    <w:tmpl w:val="CA9428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875BB"/>
    <w:multiLevelType w:val="hybridMultilevel"/>
    <w:tmpl w:val="D73EF5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A13B8"/>
    <w:multiLevelType w:val="hybridMultilevel"/>
    <w:tmpl w:val="5FD4AC72"/>
    <w:lvl w:ilvl="0" w:tplc="EF8C59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6C8A"/>
    <w:multiLevelType w:val="hybridMultilevel"/>
    <w:tmpl w:val="4FEA2866"/>
    <w:lvl w:ilvl="0" w:tplc="065C370E">
      <w:start w:val="1"/>
      <w:numFmt w:val="bullet"/>
      <w:lvlText w:val="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0427312"/>
    <w:multiLevelType w:val="hybridMultilevel"/>
    <w:tmpl w:val="63B6B78A"/>
    <w:lvl w:ilvl="0" w:tplc="0D34E19A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6E7352"/>
    <w:multiLevelType w:val="hybridMultilevel"/>
    <w:tmpl w:val="1B5638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31581"/>
    <w:multiLevelType w:val="multilevel"/>
    <w:tmpl w:val="72B03668"/>
    <w:lvl w:ilvl="0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</w:abstractNum>
  <w:abstractNum w:abstractNumId="15" w15:restartNumberingAfterBreak="0">
    <w:nsid w:val="46A27022"/>
    <w:multiLevelType w:val="hybridMultilevel"/>
    <w:tmpl w:val="7A56A936"/>
    <w:lvl w:ilvl="0" w:tplc="0D34E19A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C6914A5"/>
    <w:multiLevelType w:val="hybridMultilevel"/>
    <w:tmpl w:val="5B9037BE"/>
    <w:lvl w:ilvl="0" w:tplc="065C370E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32B2D"/>
    <w:multiLevelType w:val="hybridMultilevel"/>
    <w:tmpl w:val="1C26462A"/>
    <w:lvl w:ilvl="0" w:tplc="065C370E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F151EA5"/>
    <w:multiLevelType w:val="hybridMultilevel"/>
    <w:tmpl w:val="C06ECF5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03FBA"/>
    <w:multiLevelType w:val="hybridMultilevel"/>
    <w:tmpl w:val="9B9634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26D5B"/>
    <w:multiLevelType w:val="hybridMultilevel"/>
    <w:tmpl w:val="24D455EE"/>
    <w:lvl w:ilvl="0" w:tplc="065C370E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E17CE0B2">
      <w:start w:val="1"/>
      <w:numFmt w:val="bullet"/>
      <w:lvlText w:val=""/>
      <w:lvlJc w:val="left"/>
      <w:pPr>
        <w:tabs>
          <w:tab w:val="num" w:pos="1080"/>
        </w:tabs>
        <w:ind w:left="108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309DB"/>
    <w:multiLevelType w:val="multilevel"/>
    <w:tmpl w:val="29A85DE2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</w:abstractNum>
  <w:abstractNum w:abstractNumId="22" w15:restartNumberingAfterBreak="0">
    <w:nsid w:val="67236DAC"/>
    <w:multiLevelType w:val="hybridMultilevel"/>
    <w:tmpl w:val="62DABF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F09C1"/>
    <w:multiLevelType w:val="hybridMultilevel"/>
    <w:tmpl w:val="C196274A"/>
    <w:lvl w:ilvl="0" w:tplc="064E2258">
      <w:start w:val="1"/>
      <w:numFmt w:val="bullet"/>
      <w:lvlText w:val=""/>
      <w:lvlJc w:val="left"/>
      <w:pPr>
        <w:tabs>
          <w:tab w:val="num" w:pos="991"/>
        </w:tabs>
        <w:ind w:left="991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4" w15:restartNumberingAfterBreak="0">
    <w:nsid w:val="6A603A57"/>
    <w:multiLevelType w:val="hybridMultilevel"/>
    <w:tmpl w:val="A39C05F6"/>
    <w:lvl w:ilvl="0" w:tplc="065C370E">
      <w:start w:val="1"/>
      <w:numFmt w:val="bullet"/>
      <w:lvlText w:val="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25" w15:restartNumberingAfterBreak="0">
    <w:nsid w:val="6B26639D"/>
    <w:multiLevelType w:val="hybridMultilevel"/>
    <w:tmpl w:val="9BA0F2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E1CE7"/>
    <w:multiLevelType w:val="hybridMultilevel"/>
    <w:tmpl w:val="0D5AB6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B1021"/>
    <w:multiLevelType w:val="hybridMultilevel"/>
    <w:tmpl w:val="FFC4A9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2CD5"/>
    <w:multiLevelType w:val="multilevel"/>
    <w:tmpl w:val="29A85DE2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15"/>
  </w:num>
  <w:num w:numId="5">
    <w:abstractNumId w:val="0"/>
  </w:num>
  <w:num w:numId="6">
    <w:abstractNumId w:val="17"/>
  </w:num>
  <w:num w:numId="7">
    <w:abstractNumId w:val="20"/>
  </w:num>
  <w:num w:numId="8">
    <w:abstractNumId w:val="24"/>
  </w:num>
  <w:num w:numId="9">
    <w:abstractNumId w:val="2"/>
  </w:num>
  <w:num w:numId="10">
    <w:abstractNumId w:val="23"/>
  </w:num>
  <w:num w:numId="11">
    <w:abstractNumId w:val="5"/>
  </w:num>
  <w:num w:numId="12">
    <w:abstractNumId w:val="28"/>
  </w:num>
  <w:num w:numId="13">
    <w:abstractNumId w:val="4"/>
  </w:num>
  <w:num w:numId="14">
    <w:abstractNumId w:val="21"/>
  </w:num>
  <w:num w:numId="15">
    <w:abstractNumId w:val="14"/>
  </w:num>
  <w:num w:numId="16">
    <w:abstractNumId w:val="11"/>
  </w:num>
  <w:num w:numId="17">
    <w:abstractNumId w:val="16"/>
  </w:num>
  <w:num w:numId="18">
    <w:abstractNumId w:val="26"/>
  </w:num>
  <w:num w:numId="19">
    <w:abstractNumId w:val="27"/>
  </w:num>
  <w:num w:numId="20">
    <w:abstractNumId w:val="25"/>
  </w:num>
  <w:num w:numId="21">
    <w:abstractNumId w:val="9"/>
  </w:num>
  <w:num w:numId="22">
    <w:abstractNumId w:val="8"/>
  </w:num>
  <w:num w:numId="23">
    <w:abstractNumId w:val="13"/>
  </w:num>
  <w:num w:numId="24">
    <w:abstractNumId w:val="22"/>
  </w:num>
  <w:num w:numId="25">
    <w:abstractNumId w:val="18"/>
  </w:num>
  <w:num w:numId="26">
    <w:abstractNumId w:val="3"/>
  </w:num>
  <w:num w:numId="27">
    <w:abstractNumId w:val="1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31"/>
    <w:rsid w:val="00003EAD"/>
    <w:rsid w:val="00005586"/>
    <w:rsid w:val="0000651E"/>
    <w:rsid w:val="00026F20"/>
    <w:rsid w:val="00026F83"/>
    <w:rsid w:val="00030879"/>
    <w:rsid w:val="00035108"/>
    <w:rsid w:val="000362B7"/>
    <w:rsid w:val="00040BBB"/>
    <w:rsid w:val="00042F4B"/>
    <w:rsid w:val="00063ECF"/>
    <w:rsid w:val="000642F5"/>
    <w:rsid w:val="0007076F"/>
    <w:rsid w:val="00074D5D"/>
    <w:rsid w:val="00075DC0"/>
    <w:rsid w:val="00075E29"/>
    <w:rsid w:val="0008092C"/>
    <w:rsid w:val="00082CBB"/>
    <w:rsid w:val="00085ABD"/>
    <w:rsid w:val="000902C3"/>
    <w:rsid w:val="0009136A"/>
    <w:rsid w:val="000935EC"/>
    <w:rsid w:val="00094D40"/>
    <w:rsid w:val="000962DA"/>
    <w:rsid w:val="000A678C"/>
    <w:rsid w:val="000B3E45"/>
    <w:rsid w:val="000D2F31"/>
    <w:rsid w:val="000E13C2"/>
    <w:rsid w:val="000E3BB6"/>
    <w:rsid w:val="000E3EA6"/>
    <w:rsid w:val="000E6278"/>
    <w:rsid w:val="000E73D0"/>
    <w:rsid w:val="000F229F"/>
    <w:rsid w:val="000F7096"/>
    <w:rsid w:val="001028B5"/>
    <w:rsid w:val="00105BDB"/>
    <w:rsid w:val="001101F4"/>
    <w:rsid w:val="00112535"/>
    <w:rsid w:val="00116848"/>
    <w:rsid w:val="00117888"/>
    <w:rsid w:val="001263C2"/>
    <w:rsid w:val="00126690"/>
    <w:rsid w:val="001311A7"/>
    <w:rsid w:val="00131C96"/>
    <w:rsid w:val="0014096E"/>
    <w:rsid w:val="001409AF"/>
    <w:rsid w:val="00161D68"/>
    <w:rsid w:val="00167B34"/>
    <w:rsid w:val="001723B3"/>
    <w:rsid w:val="0017338C"/>
    <w:rsid w:val="001753A1"/>
    <w:rsid w:val="00177D0D"/>
    <w:rsid w:val="00181C23"/>
    <w:rsid w:val="00182A0F"/>
    <w:rsid w:val="001843C9"/>
    <w:rsid w:val="001849D9"/>
    <w:rsid w:val="00185297"/>
    <w:rsid w:val="00190485"/>
    <w:rsid w:val="00190690"/>
    <w:rsid w:val="0019388E"/>
    <w:rsid w:val="00195055"/>
    <w:rsid w:val="001A7031"/>
    <w:rsid w:val="001A76C5"/>
    <w:rsid w:val="001C09A4"/>
    <w:rsid w:val="001C2C88"/>
    <w:rsid w:val="001C3EE9"/>
    <w:rsid w:val="001C4806"/>
    <w:rsid w:val="001C730F"/>
    <w:rsid w:val="001C7E70"/>
    <w:rsid w:val="001E5D9F"/>
    <w:rsid w:val="001F41FE"/>
    <w:rsid w:val="0020392B"/>
    <w:rsid w:val="00204796"/>
    <w:rsid w:val="002110E2"/>
    <w:rsid w:val="00217DC4"/>
    <w:rsid w:val="00230AEB"/>
    <w:rsid w:val="002439BC"/>
    <w:rsid w:val="002507F9"/>
    <w:rsid w:val="00253937"/>
    <w:rsid w:val="0025618E"/>
    <w:rsid w:val="0027147B"/>
    <w:rsid w:val="00272B9D"/>
    <w:rsid w:val="00273D58"/>
    <w:rsid w:val="00276435"/>
    <w:rsid w:val="00276C64"/>
    <w:rsid w:val="002770DA"/>
    <w:rsid w:val="00286937"/>
    <w:rsid w:val="002A61F2"/>
    <w:rsid w:val="002B1E0C"/>
    <w:rsid w:val="002B7720"/>
    <w:rsid w:val="002C284F"/>
    <w:rsid w:val="002C4D48"/>
    <w:rsid w:val="002C5D8D"/>
    <w:rsid w:val="002D7789"/>
    <w:rsid w:val="002E2761"/>
    <w:rsid w:val="002F3793"/>
    <w:rsid w:val="002F556B"/>
    <w:rsid w:val="00301DFC"/>
    <w:rsid w:val="003051F9"/>
    <w:rsid w:val="003054BF"/>
    <w:rsid w:val="00307952"/>
    <w:rsid w:val="00312FC4"/>
    <w:rsid w:val="0031311A"/>
    <w:rsid w:val="00341941"/>
    <w:rsid w:val="00342473"/>
    <w:rsid w:val="0035095B"/>
    <w:rsid w:val="00351621"/>
    <w:rsid w:val="00370C73"/>
    <w:rsid w:val="003740C5"/>
    <w:rsid w:val="00381D21"/>
    <w:rsid w:val="00394105"/>
    <w:rsid w:val="003A4930"/>
    <w:rsid w:val="003A6A51"/>
    <w:rsid w:val="003A6AB1"/>
    <w:rsid w:val="003B0587"/>
    <w:rsid w:val="003B0A87"/>
    <w:rsid w:val="003B564A"/>
    <w:rsid w:val="003B57FE"/>
    <w:rsid w:val="003B6935"/>
    <w:rsid w:val="003B69EC"/>
    <w:rsid w:val="003B6C1F"/>
    <w:rsid w:val="003C0706"/>
    <w:rsid w:val="003C279C"/>
    <w:rsid w:val="003D0B61"/>
    <w:rsid w:val="003D10FA"/>
    <w:rsid w:val="003D2327"/>
    <w:rsid w:val="003D3DD4"/>
    <w:rsid w:val="003E0485"/>
    <w:rsid w:val="00400437"/>
    <w:rsid w:val="0040147F"/>
    <w:rsid w:val="00404429"/>
    <w:rsid w:val="00413BB0"/>
    <w:rsid w:val="00416DF5"/>
    <w:rsid w:val="004234FA"/>
    <w:rsid w:val="00426B55"/>
    <w:rsid w:val="004320F5"/>
    <w:rsid w:val="00433B00"/>
    <w:rsid w:val="00435788"/>
    <w:rsid w:val="00437F62"/>
    <w:rsid w:val="004505AE"/>
    <w:rsid w:val="004512BC"/>
    <w:rsid w:val="00453574"/>
    <w:rsid w:val="00463762"/>
    <w:rsid w:val="00471EBA"/>
    <w:rsid w:val="004726F6"/>
    <w:rsid w:val="00483317"/>
    <w:rsid w:val="0049301E"/>
    <w:rsid w:val="00495EF8"/>
    <w:rsid w:val="004A0B95"/>
    <w:rsid w:val="004A2A51"/>
    <w:rsid w:val="004A2E5A"/>
    <w:rsid w:val="004A7CCB"/>
    <w:rsid w:val="004B1432"/>
    <w:rsid w:val="004B4425"/>
    <w:rsid w:val="004B5659"/>
    <w:rsid w:val="004C01BF"/>
    <w:rsid w:val="004C3970"/>
    <w:rsid w:val="004C4026"/>
    <w:rsid w:val="004C59EA"/>
    <w:rsid w:val="004D03BE"/>
    <w:rsid w:val="004D6B6D"/>
    <w:rsid w:val="004E3554"/>
    <w:rsid w:val="004E658C"/>
    <w:rsid w:val="004E67C0"/>
    <w:rsid w:val="004E7EC3"/>
    <w:rsid w:val="004F6BDE"/>
    <w:rsid w:val="00504667"/>
    <w:rsid w:val="0050639A"/>
    <w:rsid w:val="0050770A"/>
    <w:rsid w:val="0051367B"/>
    <w:rsid w:val="00520CF4"/>
    <w:rsid w:val="00520E40"/>
    <w:rsid w:val="005221EB"/>
    <w:rsid w:val="00526B3D"/>
    <w:rsid w:val="00526CEA"/>
    <w:rsid w:val="0054055D"/>
    <w:rsid w:val="00547555"/>
    <w:rsid w:val="00553FCA"/>
    <w:rsid w:val="00560F1F"/>
    <w:rsid w:val="005643CB"/>
    <w:rsid w:val="005664C1"/>
    <w:rsid w:val="00567642"/>
    <w:rsid w:val="00570A2B"/>
    <w:rsid w:val="00571845"/>
    <w:rsid w:val="0057676A"/>
    <w:rsid w:val="00587481"/>
    <w:rsid w:val="00587720"/>
    <w:rsid w:val="0059185A"/>
    <w:rsid w:val="00593F75"/>
    <w:rsid w:val="00594862"/>
    <w:rsid w:val="005976F3"/>
    <w:rsid w:val="005A0FDE"/>
    <w:rsid w:val="005A1D02"/>
    <w:rsid w:val="005A50F9"/>
    <w:rsid w:val="005A534C"/>
    <w:rsid w:val="005A5FFB"/>
    <w:rsid w:val="005B05AE"/>
    <w:rsid w:val="005B3BEC"/>
    <w:rsid w:val="005B6C99"/>
    <w:rsid w:val="005B7A41"/>
    <w:rsid w:val="005C2A51"/>
    <w:rsid w:val="005C2BA8"/>
    <w:rsid w:val="005C4748"/>
    <w:rsid w:val="005D3CAF"/>
    <w:rsid w:val="005D5977"/>
    <w:rsid w:val="005D6AA4"/>
    <w:rsid w:val="005F10AE"/>
    <w:rsid w:val="005F2DED"/>
    <w:rsid w:val="005F6C7C"/>
    <w:rsid w:val="005F73AB"/>
    <w:rsid w:val="00601A87"/>
    <w:rsid w:val="0060261A"/>
    <w:rsid w:val="00622C50"/>
    <w:rsid w:val="00624846"/>
    <w:rsid w:val="00626808"/>
    <w:rsid w:val="00632770"/>
    <w:rsid w:val="006328F9"/>
    <w:rsid w:val="006376EB"/>
    <w:rsid w:val="00637EEF"/>
    <w:rsid w:val="00642340"/>
    <w:rsid w:val="00656603"/>
    <w:rsid w:val="006677C0"/>
    <w:rsid w:val="0066794D"/>
    <w:rsid w:val="00672E7C"/>
    <w:rsid w:val="00673A9C"/>
    <w:rsid w:val="006768B9"/>
    <w:rsid w:val="00681569"/>
    <w:rsid w:val="00682489"/>
    <w:rsid w:val="00685519"/>
    <w:rsid w:val="00693D28"/>
    <w:rsid w:val="006965BA"/>
    <w:rsid w:val="00697E67"/>
    <w:rsid w:val="006A6DEB"/>
    <w:rsid w:val="006B30BB"/>
    <w:rsid w:val="006B314C"/>
    <w:rsid w:val="006B6343"/>
    <w:rsid w:val="006C1E65"/>
    <w:rsid w:val="006C3285"/>
    <w:rsid w:val="006E1C62"/>
    <w:rsid w:val="006E2049"/>
    <w:rsid w:val="006E281E"/>
    <w:rsid w:val="006E48D0"/>
    <w:rsid w:val="006F1D29"/>
    <w:rsid w:val="006F23BB"/>
    <w:rsid w:val="007002B2"/>
    <w:rsid w:val="00702C6D"/>
    <w:rsid w:val="00704772"/>
    <w:rsid w:val="007071B5"/>
    <w:rsid w:val="00707867"/>
    <w:rsid w:val="00713A8D"/>
    <w:rsid w:val="007145D2"/>
    <w:rsid w:val="00715C77"/>
    <w:rsid w:val="00723C61"/>
    <w:rsid w:val="00724168"/>
    <w:rsid w:val="0073459F"/>
    <w:rsid w:val="00735DF9"/>
    <w:rsid w:val="007426C7"/>
    <w:rsid w:val="00742EF5"/>
    <w:rsid w:val="0074421E"/>
    <w:rsid w:val="00747551"/>
    <w:rsid w:val="00754EA5"/>
    <w:rsid w:val="00761FFF"/>
    <w:rsid w:val="00763622"/>
    <w:rsid w:val="00764637"/>
    <w:rsid w:val="007673E0"/>
    <w:rsid w:val="007674C4"/>
    <w:rsid w:val="0077093B"/>
    <w:rsid w:val="00771DFD"/>
    <w:rsid w:val="00777985"/>
    <w:rsid w:val="00785433"/>
    <w:rsid w:val="00790BD0"/>
    <w:rsid w:val="007969AC"/>
    <w:rsid w:val="007A17A0"/>
    <w:rsid w:val="007B1565"/>
    <w:rsid w:val="007B276D"/>
    <w:rsid w:val="007B289F"/>
    <w:rsid w:val="007B2B38"/>
    <w:rsid w:val="007C274C"/>
    <w:rsid w:val="007E058B"/>
    <w:rsid w:val="007E44D3"/>
    <w:rsid w:val="007E58D1"/>
    <w:rsid w:val="007E5F42"/>
    <w:rsid w:val="007F5018"/>
    <w:rsid w:val="007F6199"/>
    <w:rsid w:val="007F6A4F"/>
    <w:rsid w:val="008064A2"/>
    <w:rsid w:val="00813349"/>
    <w:rsid w:val="0081406A"/>
    <w:rsid w:val="008152CC"/>
    <w:rsid w:val="00820FCE"/>
    <w:rsid w:val="00821C3D"/>
    <w:rsid w:val="008251AB"/>
    <w:rsid w:val="00832830"/>
    <w:rsid w:val="00837C70"/>
    <w:rsid w:val="00843688"/>
    <w:rsid w:val="0085276E"/>
    <w:rsid w:val="00860123"/>
    <w:rsid w:val="00866160"/>
    <w:rsid w:val="00870DE9"/>
    <w:rsid w:val="00875480"/>
    <w:rsid w:val="00875AFE"/>
    <w:rsid w:val="00875FA8"/>
    <w:rsid w:val="00880456"/>
    <w:rsid w:val="00881537"/>
    <w:rsid w:val="00882CAA"/>
    <w:rsid w:val="00885372"/>
    <w:rsid w:val="00885EA8"/>
    <w:rsid w:val="00891236"/>
    <w:rsid w:val="008A424B"/>
    <w:rsid w:val="008A45E5"/>
    <w:rsid w:val="008A57DA"/>
    <w:rsid w:val="008B2590"/>
    <w:rsid w:val="008B50AC"/>
    <w:rsid w:val="008B6BA7"/>
    <w:rsid w:val="008C18D4"/>
    <w:rsid w:val="008C7D8E"/>
    <w:rsid w:val="008D25C6"/>
    <w:rsid w:val="008D7347"/>
    <w:rsid w:val="008D7CFF"/>
    <w:rsid w:val="008E067C"/>
    <w:rsid w:val="008E08F5"/>
    <w:rsid w:val="008E0EDA"/>
    <w:rsid w:val="008E44CD"/>
    <w:rsid w:val="008E6022"/>
    <w:rsid w:val="008E7CF8"/>
    <w:rsid w:val="008F7465"/>
    <w:rsid w:val="00901304"/>
    <w:rsid w:val="00902240"/>
    <w:rsid w:val="00903436"/>
    <w:rsid w:val="00915288"/>
    <w:rsid w:val="00921F8A"/>
    <w:rsid w:val="009365A6"/>
    <w:rsid w:val="00947BDA"/>
    <w:rsid w:val="00952D82"/>
    <w:rsid w:val="00966C9A"/>
    <w:rsid w:val="00981292"/>
    <w:rsid w:val="00985237"/>
    <w:rsid w:val="009907B9"/>
    <w:rsid w:val="00991C21"/>
    <w:rsid w:val="00991E25"/>
    <w:rsid w:val="0099658E"/>
    <w:rsid w:val="009A0E5F"/>
    <w:rsid w:val="009A2B89"/>
    <w:rsid w:val="009B04EF"/>
    <w:rsid w:val="009B05A0"/>
    <w:rsid w:val="009B66D5"/>
    <w:rsid w:val="009C0055"/>
    <w:rsid w:val="009C62CF"/>
    <w:rsid w:val="009C7F94"/>
    <w:rsid w:val="009D3510"/>
    <w:rsid w:val="009D7108"/>
    <w:rsid w:val="009E2BED"/>
    <w:rsid w:val="009E702A"/>
    <w:rsid w:val="009F168D"/>
    <w:rsid w:val="00A01FF9"/>
    <w:rsid w:val="00A026B1"/>
    <w:rsid w:val="00A03D5E"/>
    <w:rsid w:val="00A11D7F"/>
    <w:rsid w:val="00A16953"/>
    <w:rsid w:val="00A406D0"/>
    <w:rsid w:val="00A412C2"/>
    <w:rsid w:val="00A447D8"/>
    <w:rsid w:val="00A458CE"/>
    <w:rsid w:val="00A459D6"/>
    <w:rsid w:val="00A60412"/>
    <w:rsid w:val="00A71206"/>
    <w:rsid w:val="00A714AA"/>
    <w:rsid w:val="00A72D8F"/>
    <w:rsid w:val="00A767F5"/>
    <w:rsid w:val="00A805E0"/>
    <w:rsid w:val="00A91074"/>
    <w:rsid w:val="00A94D96"/>
    <w:rsid w:val="00AA12DF"/>
    <w:rsid w:val="00AA7875"/>
    <w:rsid w:val="00AB080D"/>
    <w:rsid w:val="00AC13B5"/>
    <w:rsid w:val="00AC2EFA"/>
    <w:rsid w:val="00AD655F"/>
    <w:rsid w:val="00AD7C9A"/>
    <w:rsid w:val="00AE46A0"/>
    <w:rsid w:val="00AE6788"/>
    <w:rsid w:val="00AF195F"/>
    <w:rsid w:val="00AF36C8"/>
    <w:rsid w:val="00AF4E56"/>
    <w:rsid w:val="00B02B9A"/>
    <w:rsid w:val="00B116B5"/>
    <w:rsid w:val="00B13A25"/>
    <w:rsid w:val="00B20C6D"/>
    <w:rsid w:val="00B3232E"/>
    <w:rsid w:val="00B3733F"/>
    <w:rsid w:val="00B378BC"/>
    <w:rsid w:val="00B47BC7"/>
    <w:rsid w:val="00B545F1"/>
    <w:rsid w:val="00B608DE"/>
    <w:rsid w:val="00B620C3"/>
    <w:rsid w:val="00B62D84"/>
    <w:rsid w:val="00B630F7"/>
    <w:rsid w:val="00B703BE"/>
    <w:rsid w:val="00B70BD0"/>
    <w:rsid w:val="00B7172C"/>
    <w:rsid w:val="00B73FE7"/>
    <w:rsid w:val="00B7702D"/>
    <w:rsid w:val="00B80689"/>
    <w:rsid w:val="00B864AA"/>
    <w:rsid w:val="00B87152"/>
    <w:rsid w:val="00B90789"/>
    <w:rsid w:val="00B95CA7"/>
    <w:rsid w:val="00B96D9E"/>
    <w:rsid w:val="00BA62B1"/>
    <w:rsid w:val="00BC1B85"/>
    <w:rsid w:val="00BC7C49"/>
    <w:rsid w:val="00BE1706"/>
    <w:rsid w:val="00BE23BB"/>
    <w:rsid w:val="00BE77FC"/>
    <w:rsid w:val="00BF1708"/>
    <w:rsid w:val="00BF3227"/>
    <w:rsid w:val="00C02621"/>
    <w:rsid w:val="00C10DA4"/>
    <w:rsid w:val="00C1118F"/>
    <w:rsid w:val="00C12583"/>
    <w:rsid w:val="00C1434D"/>
    <w:rsid w:val="00C159DF"/>
    <w:rsid w:val="00C20BB7"/>
    <w:rsid w:val="00C26D2F"/>
    <w:rsid w:val="00C27095"/>
    <w:rsid w:val="00C37856"/>
    <w:rsid w:val="00C41C34"/>
    <w:rsid w:val="00C50290"/>
    <w:rsid w:val="00C57FE9"/>
    <w:rsid w:val="00C6316B"/>
    <w:rsid w:val="00C669B5"/>
    <w:rsid w:val="00C71CE0"/>
    <w:rsid w:val="00C758A8"/>
    <w:rsid w:val="00C851E4"/>
    <w:rsid w:val="00C85E01"/>
    <w:rsid w:val="00C87165"/>
    <w:rsid w:val="00C91B21"/>
    <w:rsid w:val="00C950D2"/>
    <w:rsid w:val="00CA2F5D"/>
    <w:rsid w:val="00CA430C"/>
    <w:rsid w:val="00CA629F"/>
    <w:rsid w:val="00CA66A6"/>
    <w:rsid w:val="00CB212C"/>
    <w:rsid w:val="00CB2780"/>
    <w:rsid w:val="00CB2BD7"/>
    <w:rsid w:val="00CC3688"/>
    <w:rsid w:val="00CD4D27"/>
    <w:rsid w:val="00CD7C7B"/>
    <w:rsid w:val="00CE1B53"/>
    <w:rsid w:val="00CF7C81"/>
    <w:rsid w:val="00CF7FCA"/>
    <w:rsid w:val="00D0326F"/>
    <w:rsid w:val="00D0445E"/>
    <w:rsid w:val="00D101FE"/>
    <w:rsid w:val="00D102EB"/>
    <w:rsid w:val="00D11E6D"/>
    <w:rsid w:val="00D11EE3"/>
    <w:rsid w:val="00D15D55"/>
    <w:rsid w:val="00D3121F"/>
    <w:rsid w:val="00D34C42"/>
    <w:rsid w:val="00D51840"/>
    <w:rsid w:val="00D52A93"/>
    <w:rsid w:val="00D56BC7"/>
    <w:rsid w:val="00D60A9C"/>
    <w:rsid w:val="00D64773"/>
    <w:rsid w:val="00D67459"/>
    <w:rsid w:val="00D700BC"/>
    <w:rsid w:val="00D71DD4"/>
    <w:rsid w:val="00D772E0"/>
    <w:rsid w:val="00D87E9C"/>
    <w:rsid w:val="00DA2BD7"/>
    <w:rsid w:val="00DA6601"/>
    <w:rsid w:val="00DB6925"/>
    <w:rsid w:val="00DB7E31"/>
    <w:rsid w:val="00DC13E0"/>
    <w:rsid w:val="00DC3FC8"/>
    <w:rsid w:val="00DC565A"/>
    <w:rsid w:val="00DC603E"/>
    <w:rsid w:val="00DD2239"/>
    <w:rsid w:val="00DE2BF6"/>
    <w:rsid w:val="00DE5332"/>
    <w:rsid w:val="00DF6A67"/>
    <w:rsid w:val="00E03372"/>
    <w:rsid w:val="00E13807"/>
    <w:rsid w:val="00E30126"/>
    <w:rsid w:val="00E32976"/>
    <w:rsid w:val="00E32BF7"/>
    <w:rsid w:val="00E375CB"/>
    <w:rsid w:val="00E436D9"/>
    <w:rsid w:val="00E50285"/>
    <w:rsid w:val="00E52E1B"/>
    <w:rsid w:val="00E55561"/>
    <w:rsid w:val="00E63F4F"/>
    <w:rsid w:val="00E71FDD"/>
    <w:rsid w:val="00E747C8"/>
    <w:rsid w:val="00E77698"/>
    <w:rsid w:val="00E8389D"/>
    <w:rsid w:val="00E85769"/>
    <w:rsid w:val="00E95568"/>
    <w:rsid w:val="00EA147C"/>
    <w:rsid w:val="00EA327D"/>
    <w:rsid w:val="00EB0A30"/>
    <w:rsid w:val="00EB0B7F"/>
    <w:rsid w:val="00EB1062"/>
    <w:rsid w:val="00EB13B6"/>
    <w:rsid w:val="00EB73B4"/>
    <w:rsid w:val="00EC06F8"/>
    <w:rsid w:val="00EC192C"/>
    <w:rsid w:val="00ED1CE1"/>
    <w:rsid w:val="00ED5367"/>
    <w:rsid w:val="00ED7B4E"/>
    <w:rsid w:val="00EE7255"/>
    <w:rsid w:val="00EF1EDC"/>
    <w:rsid w:val="00EF4E0D"/>
    <w:rsid w:val="00F00B5D"/>
    <w:rsid w:val="00F0315C"/>
    <w:rsid w:val="00F03BF5"/>
    <w:rsid w:val="00F041E3"/>
    <w:rsid w:val="00F058BD"/>
    <w:rsid w:val="00F066D2"/>
    <w:rsid w:val="00F1001B"/>
    <w:rsid w:val="00F16891"/>
    <w:rsid w:val="00F21466"/>
    <w:rsid w:val="00F34CFA"/>
    <w:rsid w:val="00F36C47"/>
    <w:rsid w:val="00F40A31"/>
    <w:rsid w:val="00F60322"/>
    <w:rsid w:val="00F61D35"/>
    <w:rsid w:val="00F7040E"/>
    <w:rsid w:val="00F71FAE"/>
    <w:rsid w:val="00F76CD4"/>
    <w:rsid w:val="00F77932"/>
    <w:rsid w:val="00F81775"/>
    <w:rsid w:val="00F92D11"/>
    <w:rsid w:val="00FA5EB4"/>
    <w:rsid w:val="00FA7983"/>
    <w:rsid w:val="00FB0F2D"/>
    <w:rsid w:val="00FB3EB3"/>
    <w:rsid w:val="00FC1227"/>
    <w:rsid w:val="00FD1473"/>
    <w:rsid w:val="00FD721A"/>
    <w:rsid w:val="00FE1B88"/>
    <w:rsid w:val="00FE73EC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39955BBD-0B25-41E6-B5FF-42582FBF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E31"/>
    <w:rPr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85519"/>
    <w:pPr>
      <w:keepNext/>
      <w:spacing w:before="240" w:after="60" w:line="360" w:lineRule="auto"/>
      <w:outlineLvl w:val="0"/>
    </w:pPr>
    <w:rPr>
      <w:rFonts w:ascii="Book Antiqua" w:hAnsi="Book Antiqua" w:cs="Arial"/>
      <w:b/>
      <w:bCs/>
      <w:kern w:val="32"/>
      <w:sz w:val="32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85519"/>
    <w:pPr>
      <w:keepNext/>
      <w:spacing w:before="240" w:after="60"/>
      <w:outlineLvl w:val="1"/>
    </w:pPr>
    <w:rPr>
      <w:rFonts w:ascii="Book Antiqua" w:hAnsi="Book Antiqua" w:cs="Arial"/>
      <w:b/>
      <w:bCs/>
      <w:iCs/>
      <w:sz w:val="28"/>
      <w:szCs w:val="28"/>
      <w:lang w:val="de-D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685519"/>
    <w:pPr>
      <w:keepNext/>
      <w:spacing w:before="240" w:after="60" w:line="360" w:lineRule="auto"/>
      <w:outlineLvl w:val="2"/>
    </w:pPr>
    <w:rPr>
      <w:rFonts w:ascii="Book Antiqua" w:hAnsi="Book Antiqua" w:cs="Arial"/>
      <w:b/>
      <w:bCs/>
      <w:sz w:val="26"/>
      <w:lang w:val="de-D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685519"/>
    <w:pPr>
      <w:numPr>
        <w:numId w:val="1"/>
      </w:numPr>
      <w:spacing w:line="360" w:lineRule="auto"/>
      <w:jc w:val="both"/>
      <w:outlineLvl w:val="3"/>
    </w:pPr>
    <w:rPr>
      <w:rFonts w:ascii="Book Antiqua" w:hAnsi="Book Antiqua" w:cs="Courier New"/>
      <w:b/>
      <w:lang w:val="de-DE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9B05A0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4C4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F04C4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F04C4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F04C4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titre4">
    <w:name w:val="titre 4"/>
    <w:basedOn w:val="Heading4"/>
    <w:autoRedefine/>
    <w:uiPriority w:val="99"/>
    <w:rsid w:val="00685519"/>
    <w:pPr>
      <w:numPr>
        <w:numId w:val="0"/>
      </w:numPr>
    </w:pPr>
  </w:style>
  <w:style w:type="paragraph" w:customStyle="1" w:styleId="Style1">
    <w:name w:val="Style1"/>
    <w:basedOn w:val="Normal"/>
    <w:autoRedefine/>
    <w:uiPriority w:val="99"/>
    <w:rsid w:val="00685519"/>
    <w:pPr>
      <w:tabs>
        <w:tab w:val="left" w:pos="720"/>
      </w:tabs>
      <w:jc w:val="both"/>
    </w:pPr>
    <w:rPr>
      <w:rFonts w:ascii="Courier New" w:hAnsi="Courier New" w:cs="Courier New"/>
      <w:sz w:val="28"/>
      <w:szCs w:val="28"/>
      <w:lang w:val="de-DE"/>
    </w:rPr>
  </w:style>
  <w:style w:type="paragraph" w:customStyle="1" w:styleId="legende">
    <w:name w:val="legende"/>
    <w:basedOn w:val="Normal"/>
    <w:autoRedefine/>
    <w:uiPriority w:val="99"/>
    <w:rsid w:val="00E50285"/>
    <w:rPr>
      <w:rFonts w:ascii="Book Antiqua" w:hAnsi="Book Antiqua"/>
      <w:b/>
      <w:sz w:val="20"/>
      <w:szCs w:val="20"/>
    </w:rPr>
  </w:style>
  <w:style w:type="paragraph" w:styleId="Header">
    <w:name w:val="header"/>
    <w:basedOn w:val="Normal"/>
    <w:link w:val="HeaderChar"/>
    <w:uiPriority w:val="99"/>
    <w:rsid w:val="00DB7E3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F04C4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DB7E3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F04C47"/>
    <w:rPr>
      <w:sz w:val="24"/>
      <w:szCs w:val="24"/>
      <w:lang w:eastAsia="en-US"/>
    </w:rPr>
  </w:style>
  <w:style w:type="character" w:styleId="Strong">
    <w:name w:val="Strong"/>
    <w:uiPriority w:val="99"/>
    <w:qFormat/>
    <w:rsid w:val="00DB7E31"/>
    <w:rPr>
      <w:rFonts w:cs="Times New Roman"/>
      <w:b/>
      <w:bCs/>
    </w:rPr>
  </w:style>
  <w:style w:type="character" w:styleId="Hyperlink">
    <w:name w:val="Hyperlink"/>
    <w:uiPriority w:val="99"/>
    <w:rsid w:val="00DB7E3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133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4C47"/>
    <w:rPr>
      <w:sz w:val="0"/>
      <w:szCs w:val="0"/>
      <w:lang w:eastAsia="en-US"/>
    </w:rPr>
  </w:style>
  <w:style w:type="paragraph" w:styleId="ListParagraph">
    <w:name w:val="List Paragraph"/>
    <w:basedOn w:val="Normal"/>
    <w:uiPriority w:val="34"/>
    <w:qFormat/>
    <w:rsid w:val="00EF1EDC"/>
    <w:pPr>
      <w:ind w:left="720"/>
      <w:contextualSpacing/>
    </w:pPr>
  </w:style>
  <w:style w:type="character" w:styleId="Emphasis">
    <w:name w:val="Emphasis"/>
    <w:uiPriority w:val="20"/>
    <w:qFormat/>
    <w:locked/>
    <w:rsid w:val="00A412C2"/>
    <w:rPr>
      <w:i/>
      <w:iCs/>
    </w:rPr>
  </w:style>
  <w:style w:type="character" w:customStyle="1" w:styleId="Heading5Char">
    <w:name w:val="Heading 5 Char"/>
    <w:link w:val="Heading5"/>
    <w:semiHidden/>
    <w:rsid w:val="009B05A0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degree">
    <w:name w:val="degree"/>
    <w:basedOn w:val="DefaultParagraphFont"/>
    <w:rsid w:val="009B05A0"/>
  </w:style>
  <w:style w:type="character" w:customStyle="1" w:styleId="major">
    <w:name w:val="major"/>
    <w:basedOn w:val="DefaultParagraphFont"/>
    <w:rsid w:val="009B05A0"/>
  </w:style>
  <w:style w:type="character" w:customStyle="1" w:styleId="il">
    <w:name w:val="il"/>
    <w:basedOn w:val="DefaultParagraphFont"/>
    <w:rsid w:val="00204796"/>
  </w:style>
  <w:style w:type="character" w:customStyle="1" w:styleId="apple-converted-space">
    <w:name w:val="apple-converted-space"/>
    <w:basedOn w:val="DefaultParagraphFont"/>
    <w:rsid w:val="0020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1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3861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505, 32è av</vt:lpstr>
      <vt:lpstr>505, 32è av</vt:lpstr>
    </vt:vector>
  </TitlesOfParts>
  <Company>Maison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505, 32è av</dc:title>
  <dc:creator>KamaniSiewe, Teddy (OR)</dc:creator>
  <cp:lastModifiedBy>KamaniSiewe, Teddy (OR)</cp:lastModifiedBy>
  <cp:revision>2</cp:revision>
  <cp:lastPrinted>2007-04-04T09:29:00Z</cp:lastPrinted>
  <dcterms:created xsi:type="dcterms:W3CDTF">2018-09-17T17:41:00Z</dcterms:created>
  <dcterms:modified xsi:type="dcterms:W3CDTF">2018-09-17T17:41:00Z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-1777341474</vt:i4>
  </property>
</Properties>
</file>