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3BDFE" w14:textId="77777777" w:rsidR="00F112A7" w:rsidRDefault="00F112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1055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35"/>
        <w:gridCol w:w="3720"/>
      </w:tblGrid>
      <w:tr w:rsidR="00F112A7" w14:paraId="7290350E" w14:textId="77777777">
        <w:trPr>
          <w:trHeight w:val="1140"/>
        </w:trPr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65C8F38" w14:textId="77777777" w:rsidR="00F112A7" w:rsidRDefault="007B6DCE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8"/>
                <w:szCs w:val="48"/>
              </w:rPr>
            </w:pPr>
            <w:bookmarkStart w:id="0" w:name="_gjdgxs" w:colFirst="0" w:colLast="0"/>
            <w:bookmarkEnd w:id="0"/>
            <w:r>
              <w:rPr>
                <w:sz w:val="48"/>
                <w:szCs w:val="48"/>
              </w:rPr>
              <w:t>Ali Torabi</w:t>
            </w:r>
          </w:p>
          <w:p w14:paraId="77EF17EE" w14:textId="49AF2C90" w:rsidR="00F112A7" w:rsidRDefault="007B6DCE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30j0zll" w:colFirst="0" w:colLast="0"/>
            <w:bookmarkEnd w:id="1"/>
            <w:r>
              <w:t xml:space="preserve">Researcher at </w:t>
            </w:r>
            <w:proofErr w:type="spellStart"/>
            <w:r>
              <w:t>Université</w:t>
            </w:r>
            <w:proofErr w:type="spellEnd"/>
            <w:r>
              <w:t xml:space="preserve"> de Montréal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A75F555" w14:textId="77777777" w:rsidR="00F112A7" w:rsidRDefault="007B6D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1130, avenue Tellier </w:t>
            </w:r>
            <w:r>
              <w:rPr>
                <w:rFonts w:ascii="Open Sans" w:eastAsia="Open Sans" w:hAnsi="Open Sans" w:cs="Open Sans"/>
                <w:color w:val="000000"/>
              </w:rPr>
              <w:br/>
              <w:t>Saint-Hyacinthe, QC</w:t>
            </w: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color w:val="000000"/>
              </w:rPr>
              <w:br/>
              <w:t>(514) 806-3375</w:t>
            </w:r>
          </w:p>
          <w:p w14:paraId="0A5178B4" w14:textId="77777777" w:rsidR="00F112A7" w:rsidRDefault="007B6D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Matstr56@gmail.com</w:t>
            </w:r>
          </w:p>
        </w:tc>
      </w:tr>
      <w:tr w:rsidR="00F112A7" w:rsidRPr="00060F07" w14:paraId="60A1AD9B" w14:textId="77777777">
        <w:trPr>
          <w:trHeight w:val="11760"/>
        </w:trPr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150459C" w14:textId="77777777" w:rsidR="00F112A7" w:rsidRDefault="007B6DCE">
            <w:pPr>
              <w:pStyle w:val="Heading1"/>
            </w:pPr>
            <w:bookmarkStart w:id="2" w:name="_1fob9te" w:colFirst="0" w:colLast="0"/>
            <w:bookmarkEnd w:id="2"/>
            <w:r>
              <w:t>PROFILE</w:t>
            </w:r>
          </w:p>
          <w:p w14:paraId="1F8B3E53" w14:textId="77777777" w:rsidR="00F112A7" w:rsidRDefault="00F112A7"/>
          <w:p w14:paraId="3BE2C906" w14:textId="7EE80B7F" w:rsidR="00F112A7" w:rsidRDefault="007B6DCE">
            <w:r>
              <w:t xml:space="preserve">Diversified experiences in the field of </w:t>
            </w:r>
            <w:r w:rsidR="006F309B">
              <w:t>research</w:t>
            </w:r>
            <w:r>
              <w:t xml:space="preserve"> and clinic. Ability to implement </w:t>
            </w:r>
            <w:r w:rsidR="006F309B">
              <w:t xml:space="preserve">the </w:t>
            </w:r>
            <w:r>
              <w:t xml:space="preserve">protocols according to GLPs and SOPs. Area of interests include: </w:t>
            </w:r>
            <w:r w:rsidR="006F309B">
              <w:t>research, m</w:t>
            </w:r>
            <w:r>
              <w:t xml:space="preserve">olecular Biology, </w:t>
            </w:r>
            <w:r w:rsidR="006F309B">
              <w:t>pharmacology,</w:t>
            </w:r>
            <w:r w:rsidR="00C83E3A">
              <w:t xml:space="preserve"> drug discovery,</w:t>
            </w:r>
            <w:r w:rsidR="006F309B">
              <w:t xml:space="preserve"> immunology, r</w:t>
            </w:r>
            <w:r>
              <w:t>eproduction</w:t>
            </w:r>
            <w:r w:rsidR="006F309B">
              <w:t>, cancer</w:t>
            </w:r>
          </w:p>
          <w:p w14:paraId="0646C0FA" w14:textId="77777777" w:rsidR="00F112A7" w:rsidRDefault="007B6DC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3znysh7" w:colFirst="0" w:colLast="0"/>
            <w:bookmarkEnd w:id="3"/>
            <w:r>
              <w:t>EXPERIENCE</w:t>
            </w:r>
          </w:p>
          <w:p w14:paraId="57BA98B4" w14:textId="3CD86F37" w:rsidR="00F112A7" w:rsidRDefault="007B6DCE" w:rsidP="00FD541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sz w:val="18"/>
                <w:szCs w:val="18"/>
              </w:rPr>
            </w:pPr>
            <w:bookmarkStart w:id="4" w:name="_2et92p0" w:colFirst="0" w:colLast="0"/>
            <w:bookmarkEnd w:id="4"/>
            <w:r>
              <w:t xml:space="preserve">Centre Hospitalier Universitaire </w:t>
            </w:r>
            <w:proofErr w:type="spellStart"/>
            <w:r>
              <w:t>Vétérinaire</w:t>
            </w:r>
            <w:proofErr w:type="spellEnd"/>
            <w:r>
              <w:t>,</w:t>
            </w:r>
            <w:r>
              <w:br/>
            </w:r>
            <w:r w:rsidR="00060F07">
              <w:rPr>
                <w:b w:val="0"/>
              </w:rPr>
              <w:t>Saint-Hyacinthe, QC, Canada</w:t>
            </w:r>
            <w:r>
              <w:rPr>
                <w:b w:val="0"/>
              </w:rPr>
              <w:br/>
            </w:r>
            <w:r w:rsidRPr="00864D60">
              <w:rPr>
                <w:b w:val="0"/>
                <w:i/>
                <w:sz w:val="18"/>
                <w:szCs w:val="18"/>
              </w:rPr>
              <w:t>Research Laboratory Assistant in Animal Theriogenology and Embryology</w:t>
            </w:r>
            <w:bookmarkStart w:id="5" w:name="_tyjcwt" w:colFirst="0" w:colLast="0"/>
            <w:bookmarkEnd w:id="5"/>
            <w:r w:rsidR="00FD541C" w:rsidRPr="00864D60">
              <w:rPr>
                <w:b w:val="0"/>
                <w:i/>
                <w:sz w:val="18"/>
                <w:szCs w:val="18"/>
              </w:rPr>
              <w:t xml:space="preserve">, </w:t>
            </w:r>
            <w:r w:rsidRPr="00864D60">
              <w:rPr>
                <w:b w:val="0"/>
                <w:bCs/>
                <w:sz w:val="18"/>
                <w:szCs w:val="18"/>
              </w:rPr>
              <w:t>201</w:t>
            </w:r>
            <w:r w:rsidR="006F309B" w:rsidRPr="00864D60">
              <w:rPr>
                <w:b w:val="0"/>
                <w:bCs/>
                <w:sz w:val="18"/>
                <w:szCs w:val="18"/>
              </w:rPr>
              <w:t>7</w:t>
            </w:r>
            <w:r w:rsidRPr="00864D60">
              <w:rPr>
                <w:b w:val="0"/>
                <w:bCs/>
                <w:sz w:val="18"/>
                <w:szCs w:val="18"/>
              </w:rPr>
              <w:t xml:space="preserve"> </w:t>
            </w:r>
            <w:r w:rsidR="00864D60">
              <w:rPr>
                <w:b w:val="0"/>
                <w:bCs/>
                <w:sz w:val="18"/>
                <w:szCs w:val="18"/>
              </w:rPr>
              <w:t>–</w:t>
            </w:r>
            <w:r w:rsidRPr="00864D60">
              <w:rPr>
                <w:b w:val="0"/>
                <w:bCs/>
                <w:sz w:val="18"/>
                <w:szCs w:val="18"/>
              </w:rPr>
              <w:t xml:space="preserve"> </w:t>
            </w:r>
            <w:r w:rsidR="006F309B" w:rsidRPr="00864D60">
              <w:rPr>
                <w:b w:val="0"/>
                <w:bCs/>
                <w:sz w:val="18"/>
                <w:szCs w:val="18"/>
              </w:rPr>
              <w:t>2018</w:t>
            </w:r>
          </w:p>
          <w:p w14:paraId="3B1A6160" w14:textId="77777777" w:rsidR="00864D60" w:rsidRPr="00864D60" w:rsidRDefault="00864D60" w:rsidP="00864D60"/>
          <w:p w14:paraId="2C8111C0" w14:textId="003051E2" w:rsidR="00F112A7" w:rsidRDefault="006F309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Embryology laboratory, </w:t>
            </w:r>
            <w:r w:rsidR="007B6DCE">
              <w:t>Collect, classify</w:t>
            </w:r>
            <w:r w:rsidR="00FA3394">
              <w:t>,</w:t>
            </w:r>
            <w:r w:rsidR="007B6DCE">
              <w:t xml:space="preserve"> freeze</w:t>
            </w:r>
            <w:r w:rsidR="00FA3394">
              <w:t xml:space="preserve"> and transfer</w:t>
            </w:r>
            <w:r w:rsidR="007B6DCE">
              <w:t xml:space="preserve"> embryos</w:t>
            </w:r>
          </w:p>
          <w:p w14:paraId="0E63E9B0" w14:textId="4C9CFB58" w:rsidR="00F112A7" w:rsidRDefault="006F309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Semen analysis, e</w:t>
            </w:r>
            <w:r w:rsidR="007B6DCE">
              <w:t xml:space="preserve">valuation of sperm </w:t>
            </w:r>
            <w:r>
              <w:t>motility and morphology</w:t>
            </w:r>
          </w:p>
          <w:p w14:paraId="3D6344DF" w14:textId="64C3AC0E" w:rsidR="00802845" w:rsidRDefault="00802845" w:rsidP="0080284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Apply superovulation and synchronization protocols in dairy herds</w:t>
            </w:r>
          </w:p>
          <w:p w14:paraId="41AC924B" w14:textId="69FCA076" w:rsidR="00802845" w:rsidRDefault="00802845" w:rsidP="0080284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Pregnancy test and fetal sexing using ultrasound</w:t>
            </w:r>
          </w:p>
          <w:p w14:paraId="2A08CD65" w14:textId="0EFDB5D2" w:rsidR="00F112A7" w:rsidRDefault="007B6DC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Research on the animal reproductive system</w:t>
            </w:r>
          </w:p>
          <w:p w14:paraId="3634E845" w14:textId="4FB14DD7" w:rsidR="00C83A93" w:rsidRDefault="00C83A93" w:rsidP="00C83A9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Teaching assistant, training last year veterinary students</w:t>
            </w:r>
          </w:p>
          <w:p w14:paraId="6BC7FC28" w14:textId="77777777" w:rsidR="00F72A83" w:rsidRDefault="00F72A83" w:rsidP="00F72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</w:p>
          <w:p w14:paraId="222E4986" w14:textId="6ACB2DDD" w:rsidR="00FA3394" w:rsidRDefault="007B6DCE" w:rsidP="00FD541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sz w:val="18"/>
                <w:szCs w:val="18"/>
              </w:rPr>
            </w:pPr>
            <w:bookmarkStart w:id="6" w:name="_1t3h5sf" w:colFirst="0" w:colLast="0"/>
            <w:bookmarkEnd w:id="6"/>
            <w:r>
              <w:t xml:space="preserve">Reproductive and Fertility Research Center (CRRF), </w:t>
            </w:r>
            <w:r>
              <w:br/>
            </w:r>
            <w:r w:rsidR="00B95C71">
              <w:rPr>
                <w:b w:val="0"/>
              </w:rPr>
              <w:t xml:space="preserve">Saint-Hyacinthe, QC, </w:t>
            </w:r>
            <w:r w:rsidR="00060F07">
              <w:rPr>
                <w:b w:val="0"/>
              </w:rPr>
              <w:t>Canada</w:t>
            </w:r>
            <w:r w:rsidR="00B95C71">
              <w:rPr>
                <w:b w:val="0"/>
              </w:rPr>
              <w:t xml:space="preserve"> </w:t>
            </w:r>
            <w:r>
              <w:rPr>
                <w:b w:val="0"/>
              </w:rPr>
              <w:br/>
            </w:r>
            <w:r w:rsidRPr="00864D60">
              <w:rPr>
                <w:b w:val="0"/>
                <w:i/>
                <w:sz w:val="18"/>
                <w:szCs w:val="18"/>
              </w:rPr>
              <w:t>Research Assistant in Molecular Biology</w:t>
            </w:r>
            <w:r w:rsidR="001A4FDA" w:rsidRPr="00864D60">
              <w:rPr>
                <w:b w:val="0"/>
                <w:i/>
                <w:sz w:val="18"/>
                <w:szCs w:val="18"/>
              </w:rPr>
              <w:t xml:space="preserve"> and pharmacology</w:t>
            </w:r>
            <w:bookmarkStart w:id="7" w:name="_4d34og8" w:colFirst="0" w:colLast="0"/>
            <w:bookmarkEnd w:id="7"/>
            <w:r w:rsidR="00FD541C" w:rsidRPr="00864D60">
              <w:rPr>
                <w:b w:val="0"/>
                <w:i/>
                <w:sz w:val="18"/>
                <w:szCs w:val="18"/>
              </w:rPr>
              <w:t xml:space="preserve">, </w:t>
            </w:r>
            <w:r w:rsidRPr="00864D60">
              <w:rPr>
                <w:b w:val="0"/>
                <w:sz w:val="18"/>
                <w:szCs w:val="18"/>
              </w:rPr>
              <w:t xml:space="preserve">2015 </w:t>
            </w:r>
            <w:r w:rsidR="00864D60">
              <w:rPr>
                <w:b w:val="0"/>
                <w:sz w:val="18"/>
                <w:szCs w:val="18"/>
              </w:rPr>
              <w:t>–</w:t>
            </w:r>
            <w:r w:rsidRPr="00864D60">
              <w:rPr>
                <w:b w:val="0"/>
                <w:sz w:val="18"/>
                <w:szCs w:val="18"/>
              </w:rPr>
              <w:t xml:space="preserve"> 2017</w:t>
            </w:r>
          </w:p>
          <w:p w14:paraId="7D9F2A1A" w14:textId="77777777" w:rsidR="00864D60" w:rsidRPr="00864D60" w:rsidRDefault="00864D60" w:rsidP="00864D60"/>
          <w:p w14:paraId="65D1128E" w14:textId="496FEC54" w:rsidR="00F112A7" w:rsidRDefault="00060F0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Study</w:t>
            </w:r>
            <w:r w:rsidR="007B6DCE">
              <w:t xml:space="preserve"> the effects of mycotoxins on </w:t>
            </w:r>
            <w:r w:rsidR="00FA3394">
              <w:t xml:space="preserve">ovarian </w:t>
            </w:r>
            <w:r w:rsidR="007B6DCE">
              <w:t>theca cell function</w:t>
            </w:r>
            <w:r>
              <w:t xml:space="preserve"> </w:t>
            </w:r>
            <w:r w:rsidR="00802845">
              <w:t>using</w:t>
            </w:r>
            <w:r>
              <w:t xml:space="preserve"> a proteomic approach</w:t>
            </w:r>
          </w:p>
          <w:p w14:paraId="17F05DD6" w14:textId="7CAD2856" w:rsidR="00FA3394" w:rsidRDefault="007B6DC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Identify </w:t>
            </w:r>
            <w:r w:rsidR="00FA3394">
              <w:t>intracellular signaling pathways activated in response to DON and DOM-1 exposure (in vitro study)</w:t>
            </w:r>
          </w:p>
          <w:p w14:paraId="20C1B4F1" w14:textId="725CB46A" w:rsidR="00F112A7" w:rsidRDefault="0080284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Identify transcription and </w:t>
            </w:r>
            <w:r w:rsidR="007B6DCE">
              <w:t xml:space="preserve">apoptotic </w:t>
            </w:r>
            <w:r>
              <w:t xml:space="preserve">factors such as MAPKs </w:t>
            </w:r>
            <w:r w:rsidR="007B6DCE">
              <w:t xml:space="preserve">using </w:t>
            </w:r>
            <w:r>
              <w:t xml:space="preserve">techniques such as </w:t>
            </w:r>
            <w:r w:rsidR="007B6DCE">
              <w:t>cell culture,</w:t>
            </w:r>
            <w:r>
              <w:t xml:space="preserve"> </w:t>
            </w:r>
            <w:proofErr w:type="spellStart"/>
            <w:r>
              <w:t>phosphopeptide</w:t>
            </w:r>
            <w:proofErr w:type="spellEnd"/>
            <w:r w:rsidR="007B6DCE">
              <w:t xml:space="preserve"> </w:t>
            </w:r>
            <w:r>
              <w:t xml:space="preserve">extraction, </w:t>
            </w:r>
            <w:r w:rsidR="007B6DCE">
              <w:t>RT-PCR, Western blot</w:t>
            </w:r>
            <w:r w:rsidR="00DC7D52">
              <w:t>, flow cytometry</w:t>
            </w:r>
            <w:r w:rsidR="007B6DCE">
              <w:t xml:space="preserve"> and mass spectrometry</w:t>
            </w:r>
          </w:p>
          <w:p w14:paraId="424755D8" w14:textId="77777777" w:rsidR="00B95C71" w:rsidRDefault="00B95C71" w:rsidP="00B95C71">
            <w:pPr>
              <w:pStyle w:val="Heading2"/>
              <w:spacing w:before="0"/>
            </w:pPr>
            <w:bookmarkStart w:id="8" w:name="_2s8eyo1" w:colFirst="0" w:colLast="0"/>
            <w:bookmarkEnd w:id="8"/>
          </w:p>
          <w:p w14:paraId="45B52692" w14:textId="5B68BACB" w:rsidR="00B95C71" w:rsidRDefault="00AE3D42" w:rsidP="00B95C71">
            <w:pPr>
              <w:pStyle w:val="Heading2"/>
              <w:spacing w:before="0"/>
            </w:pPr>
            <w:r>
              <w:t>Saint-Justine hospital</w:t>
            </w:r>
            <w:r w:rsidR="007B6DCE">
              <w:t xml:space="preserve">, </w:t>
            </w:r>
          </w:p>
          <w:p w14:paraId="7054F58C" w14:textId="010970D8" w:rsidR="00F112A7" w:rsidRDefault="00AE3D42" w:rsidP="00FD541C">
            <w:pPr>
              <w:pStyle w:val="Heading2"/>
              <w:spacing w:before="0"/>
              <w:rPr>
                <w:b w:val="0"/>
                <w:bCs/>
                <w:iCs/>
                <w:sz w:val="18"/>
                <w:szCs w:val="18"/>
              </w:rPr>
            </w:pPr>
            <w:r>
              <w:rPr>
                <w:b w:val="0"/>
              </w:rPr>
              <w:t>Montreal</w:t>
            </w:r>
            <w:r w:rsidR="00060F07">
              <w:rPr>
                <w:b w:val="0"/>
              </w:rPr>
              <w:t>, QC, Canada</w:t>
            </w:r>
            <w:r w:rsidR="007B6DCE">
              <w:rPr>
                <w:b w:val="0"/>
              </w:rPr>
              <w:br/>
            </w:r>
            <w:r w:rsidR="007B6DCE" w:rsidRPr="00864D60">
              <w:rPr>
                <w:b w:val="0"/>
                <w:i/>
                <w:sz w:val="18"/>
                <w:szCs w:val="18"/>
              </w:rPr>
              <w:t>Assistant of Immunology Laboratory</w:t>
            </w:r>
            <w:bookmarkStart w:id="9" w:name="_17dp8vu" w:colFirst="0" w:colLast="0"/>
            <w:bookmarkEnd w:id="9"/>
            <w:r w:rsidR="00864D60">
              <w:rPr>
                <w:b w:val="0"/>
                <w:i/>
                <w:sz w:val="18"/>
                <w:szCs w:val="18"/>
              </w:rPr>
              <w:t xml:space="preserve"> </w:t>
            </w:r>
            <w:r w:rsidR="00864D60" w:rsidRPr="00864D60">
              <w:rPr>
                <w:b w:val="0"/>
                <w:iCs/>
                <w:sz w:val="18"/>
                <w:szCs w:val="18"/>
              </w:rPr>
              <w:t>|</w:t>
            </w:r>
            <w:r w:rsidR="00FD541C" w:rsidRPr="00864D60">
              <w:rPr>
                <w:b w:val="0"/>
                <w:iCs/>
                <w:sz w:val="18"/>
                <w:szCs w:val="18"/>
              </w:rPr>
              <w:t xml:space="preserve"> </w:t>
            </w:r>
            <w:r w:rsidR="007B6DCE" w:rsidRPr="00864D60">
              <w:rPr>
                <w:b w:val="0"/>
                <w:bCs/>
                <w:iCs/>
                <w:sz w:val="18"/>
                <w:szCs w:val="18"/>
              </w:rPr>
              <w:t>2013</w:t>
            </w:r>
          </w:p>
          <w:p w14:paraId="623ABB0D" w14:textId="77777777" w:rsidR="00F56F8B" w:rsidRPr="00F56F8B" w:rsidRDefault="00F56F8B" w:rsidP="00F56F8B"/>
          <w:p w14:paraId="065CE609" w14:textId="7D377A97" w:rsidR="00F112A7" w:rsidRDefault="007B6D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Monitor the signs of </w:t>
            </w:r>
            <w:r w:rsidR="006E589A">
              <w:t xml:space="preserve">early </w:t>
            </w:r>
            <w:r>
              <w:t>toxemia on the fetus</w:t>
            </w:r>
            <w:r w:rsidR="006E589A">
              <w:t xml:space="preserve"> by</w:t>
            </w:r>
            <w:r w:rsidR="00F93694">
              <w:t xml:space="preserve"> constant</w:t>
            </w:r>
            <w:r w:rsidR="006E589A">
              <w:t xml:space="preserve"> m</w:t>
            </w:r>
            <w:r w:rsidR="00F93694">
              <w:t>onitoring of</w:t>
            </w:r>
            <w:r w:rsidR="006E589A">
              <w:t xml:space="preserve"> fetal ECG, mean arterial pressure and amniotic pressure after injecting bacterial LPS </w:t>
            </w:r>
          </w:p>
          <w:p w14:paraId="34F1A995" w14:textId="46B5FEBD" w:rsidR="00CF0947" w:rsidRDefault="00CF0947" w:rsidP="00CF09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Identify the early inflammatory cytokines </w:t>
            </w:r>
            <w:r w:rsidR="00F93694">
              <w:t>such as IL-1, Il-4, Il-10 and TNF-</w:t>
            </w:r>
            <w:r w:rsidR="00F93694">
              <w:rPr>
                <w:rFonts w:ascii="Calibri" w:hAnsi="Calibri"/>
              </w:rPr>
              <w:t>α</w:t>
            </w:r>
            <w:r w:rsidR="00F93694" w:rsidRPr="00E2400E">
              <w:rPr>
                <w:rFonts w:ascii="Times New Roman" w:hAnsi="Times New Roman" w:cs="Times New Roman"/>
                <w:lang w:val="en-US"/>
              </w:rPr>
              <w:t xml:space="preserve">s </w:t>
            </w:r>
            <w:r>
              <w:t xml:space="preserve">using ELISA </w:t>
            </w:r>
          </w:p>
          <w:p w14:paraId="36038974" w14:textId="3C4C8135" w:rsidR="006E589A" w:rsidRDefault="006E58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lastRenderedPageBreak/>
              <w:t xml:space="preserve">Study the effect of vagal nerve stimulation on </w:t>
            </w:r>
            <w:r w:rsidR="00F93694">
              <w:t>the</w:t>
            </w:r>
            <w:r w:rsidR="00CF0947">
              <w:t xml:space="preserve"> secretion </w:t>
            </w:r>
            <w:r>
              <w:t>of the</w:t>
            </w:r>
            <w:r w:rsidR="00956DB7">
              <w:t xml:space="preserve"> </w:t>
            </w:r>
            <w:r>
              <w:t>inflammatory</w:t>
            </w:r>
            <w:r w:rsidR="00F56F8B">
              <w:t xml:space="preserve"> </w:t>
            </w:r>
            <w:r>
              <w:t>cytokines</w:t>
            </w:r>
          </w:p>
          <w:p w14:paraId="68FC7FBC" w14:textId="5E05A339" w:rsidR="00AE3D42" w:rsidRDefault="00CF0947" w:rsidP="00864D6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Induce, intubate and maintain animal during anesthesia </w:t>
            </w:r>
          </w:p>
          <w:p w14:paraId="19539ACD" w14:textId="77777777" w:rsidR="00F56F8B" w:rsidRPr="00AE3D42" w:rsidRDefault="00F56F8B" w:rsidP="00F56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</w:p>
          <w:p w14:paraId="7A963B4D" w14:textId="77777777" w:rsidR="00CF0947" w:rsidRPr="00CF0947" w:rsidRDefault="00B95C71" w:rsidP="00B95C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CF0947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Veterinary clinic, </w:t>
            </w:r>
          </w:p>
          <w:p w14:paraId="706DF37A" w14:textId="77777777" w:rsidR="00B95C71" w:rsidRPr="00CF0947" w:rsidRDefault="00B95C71" w:rsidP="00B95C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CF0947">
              <w:rPr>
                <w:color w:val="000000" w:themeColor="text1"/>
                <w:sz w:val="22"/>
                <w:szCs w:val="22"/>
                <w:lang w:val="en-US"/>
              </w:rPr>
              <w:t>Shooshtar</w:t>
            </w:r>
            <w:proofErr w:type="spellEnd"/>
            <w:r w:rsidRPr="00CF0947">
              <w:rPr>
                <w:color w:val="000000" w:themeColor="text1"/>
                <w:sz w:val="22"/>
                <w:szCs w:val="22"/>
                <w:lang w:val="en-US"/>
              </w:rPr>
              <w:t xml:space="preserve">, </w:t>
            </w:r>
            <w:r w:rsidR="00CF0947">
              <w:rPr>
                <w:color w:val="000000" w:themeColor="text1"/>
                <w:sz w:val="22"/>
                <w:szCs w:val="22"/>
                <w:lang w:val="en-US"/>
              </w:rPr>
              <w:t xml:space="preserve">KH, </w:t>
            </w:r>
            <w:r w:rsidR="00CF0947" w:rsidRPr="00CF0947">
              <w:rPr>
                <w:color w:val="000000" w:themeColor="text1"/>
                <w:sz w:val="22"/>
                <w:szCs w:val="22"/>
                <w:lang w:val="en-US"/>
              </w:rPr>
              <w:t>Iran</w:t>
            </w:r>
          </w:p>
          <w:p w14:paraId="59D1DA76" w14:textId="04C80312" w:rsidR="00CF0947" w:rsidRPr="00F56F8B" w:rsidRDefault="00CF0947" w:rsidP="00FD54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i/>
                <w:iCs/>
                <w:color w:val="000000" w:themeColor="text1"/>
                <w:lang w:val="en-US"/>
              </w:rPr>
            </w:pPr>
            <w:r w:rsidRPr="00F56F8B">
              <w:rPr>
                <w:i/>
                <w:iCs/>
                <w:color w:val="000000" w:themeColor="text1"/>
                <w:lang w:val="en-US"/>
              </w:rPr>
              <w:t xml:space="preserve">Manager of the </w:t>
            </w:r>
            <w:r w:rsidR="009409A3" w:rsidRPr="00F56F8B">
              <w:rPr>
                <w:i/>
                <w:iCs/>
                <w:color w:val="000000" w:themeColor="text1"/>
                <w:lang w:val="en-US"/>
              </w:rPr>
              <w:t xml:space="preserve">veterinary </w:t>
            </w:r>
            <w:r w:rsidRPr="00F56F8B">
              <w:rPr>
                <w:i/>
                <w:iCs/>
                <w:color w:val="000000" w:themeColor="text1"/>
                <w:lang w:val="en-US"/>
              </w:rPr>
              <w:t>clinic</w:t>
            </w:r>
            <w:r w:rsidR="00FD541C" w:rsidRPr="00F56F8B"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 w:rsidR="00F56F8B" w:rsidRPr="00F56F8B">
              <w:rPr>
                <w:color w:val="000000" w:themeColor="text1"/>
                <w:lang w:val="en-US"/>
              </w:rPr>
              <w:t>|</w:t>
            </w:r>
            <w:r w:rsidR="00F56F8B">
              <w:rPr>
                <w:color w:val="000000" w:themeColor="text1"/>
                <w:lang w:val="en-US"/>
              </w:rPr>
              <w:t xml:space="preserve"> </w:t>
            </w:r>
            <w:r w:rsidR="00FD541C" w:rsidRPr="00F56F8B">
              <w:rPr>
                <w:color w:val="000000" w:themeColor="text1"/>
                <w:lang w:val="en-US"/>
              </w:rPr>
              <w:t>2001-2011</w:t>
            </w:r>
            <w:r w:rsidR="00FD541C" w:rsidRPr="00F56F8B">
              <w:rPr>
                <w:i/>
                <w:iCs/>
                <w:color w:val="000000" w:themeColor="text1"/>
                <w:lang w:val="en-US"/>
              </w:rPr>
              <w:t xml:space="preserve"> </w:t>
            </w:r>
          </w:p>
          <w:p w14:paraId="62B6BBD4" w14:textId="77777777" w:rsidR="009409A3" w:rsidRDefault="009409A3" w:rsidP="009409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Diagnosis and treatment of diseases, prescribing medication </w:t>
            </w:r>
          </w:p>
          <w:p w14:paraId="1750A17D" w14:textId="4D2247C3" w:rsidR="009409A3" w:rsidRDefault="009409A3" w:rsidP="009409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Surgery, anesthesia, obstetrics, treatment of infertility</w:t>
            </w:r>
          </w:p>
          <w:p w14:paraId="3727E313" w14:textId="31E58FC3" w:rsidR="00360504" w:rsidRDefault="00360504" w:rsidP="009409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Training veterinary staffs such as technicians and vet</w:t>
            </w:r>
            <w:r w:rsidR="00B82D91">
              <w:t>erinary students</w:t>
            </w:r>
          </w:p>
          <w:p w14:paraId="0B4FFA5A" w14:textId="3EF482E8" w:rsidR="009409A3" w:rsidRDefault="009409A3" w:rsidP="009409A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Running workshops </w:t>
            </w:r>
            <w:r w:rsidR="004238B3">
              <w:t xml:space="preserve">on animal health </w:t>
            </w:r>
            <w:r w:rsidR="00B82D91">
              <w:t xml:space="preserve">and zoonosis </w:t>
            </w:r>
            <w:r w:rsidR="004238B3">
              <w:t xml:space="preserve">to promote the </w:t>
            </w:r>
            <w:r w:rsidR="00B82D91">
              <w:t xml:space="preserve">public health </w:t>
            </w:r>
          </w:p>
          <w:p w14:paraId="1643FC2E" w14:textId="6356C199" w:rsidR="00B95C71" w:rsidRPr="00122E2E" w:rsidRDefault="004238B3" w:rsidP="00122E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Research on the</w:t>
            </w:r>
            <w:r w:rsidR="0096566B">
              <w:t xml:space="preserve"> management </w:t>
            </w:r>
            <w:proofErr w:type="gramStart"/>
            <w:r w:rsidR="0096566B">
              <w:t xml:space="preserve">and </w:t>
            </w:r>
            <w:r>
              <w:t xml:space="preserve"> </w:t>
            </w:r>
            <w:r w:rsidR="0096566B">
              <w:t>treatment</w:t>
            </w:r>
            <w:proofErr w:type="gramEnd"/>
            <w:r w:rsidR="0096566B">
              <w:t xml:space="preserve"> of infertility</w:t>
            </w:r>
            <w:r>
              <w:t xml:space="preserve"> in dairy herds </w:t>
            </w:r>
            <w:bookmarkStart w:id="10" w:name="_3rdcrjn" w:colFirst="0" w:colLast="0"/>
            <w:bookmarkEnd w:id="10"/>
          </w:p>
          <w:p w14:paraId="492E2E01" w14:textId="77777777" w:rsidR="00F112A7" w:rsidRDefault="007B6DC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r>
              <w:t>EDUCATION</w:t>
            </w:r>
          </w:p>
          <w:p w14:paraId="0BA7A62C" w14:textId="7206F914" w:rsidR="00F112A7" w:rsidRDefault="007B6DC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1" w:name="_26in1rg" w:colFirst="0" w:colLast="0"/>
            <w:bookmarkEnd w:id="11"/>
            <w:proofErr w:type="spellStart"/>
            <w:r>
              <w:t>Université</w:t>
            </w:r>
            <w:proofErr w:type="spellEnd"/>
            <w:r>
              <w:t xml:space="preserve"> de Montréal, </w:t>
            </w:r>
            <w:r w:rsidR="00122E2E">
              <w:rPr>
                <w:b w:val="0"/>
              </w:rPr>
              <w:t>Saint-Hyacinthe, QC, Canada</w:t>
            </w:r>
            <w:r>
              <w:rPr>
                <w:b w:val="0"/>
              </w:rPr>
              <w:br/>
            </w:r>
            <w:r w:rsidRPr="00F56F8B">
              <w:rPr>
                <w:b w:val="0"/>
                <w:i/>
                <w:sz w:val="18"/>
                <w:szCs w:val="18"/>
              </w:rPr>
              <w:t>Internship in Veterinary Theriogenology</w:t>
            </w:r>
            <w:r w:rsidR="00F56F8B">
              <w:rPr>
                <w:b w:val="0"/>
                <w:i/>
                <w:sz w:val="18"/>
                <w:szCs w:val="18"/>
              </w:rPr>
              <w:t xml:space="preserve"> </w:t>
            </w:r>
            <w:r w:rsidR="00F56F8B" w:rsidRPr="00F56F8B">
              <w:rPr>
                <w:b w:val="0"/>
                <w:iCs/>
                <w:sz w:val="18"/>
                <w:szCs w:val="18"/>
              </w:rPr>
              <w:t xml:space="preserve">| </w:t>
            </w:r>
            <w:r w:rsidR="00FD541C" w:rsidRPr="00F56F8B">
              <w:rPr>
                <w:b w:val="0"/>
                <w:iCs/>
                <w:sz w:val="18"/>
                <w:szCs w:val="18"/>
              </w:rPr>
              <w:t>2017-2018</w:t>
            </w:r>
          </w:p>
          <w:p w14:paraId="71DD5F39" w14:textId="70B1F97C" w:rsidR="00F112A7" w:rsidRPr="00FD541C" w:rsidRDefault="007B6DCE" w:rsidP="00FD541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2" w:name="_lnxbz9" w:colFirst="0" w:colLast="0"/>
            <w:bookmarkStart w:id="13" w:name="_35nkun2" w:colFirst="0" w:colLast="0"/>
            <w:bookmarkEnd w:id="12"/>
            <w:bookmarkEnd w:id="13"/>
            <w:proofErr w:type="spellStart"/>
            <w:r>
              <w:t>Université</w:t>
            </w:r>
            <w:proofErr w:type="spellEnd"/>
            <w:r>
              <w:t xml:space="preserve"> de Montréal, </w:t>
            </w:r>
            <w:r w:rsidR="00122E2E">
              <w:rPr>
                <w:b w:val="0"/>
              </w:rPr>
              <w:t>Saint-Hyacinthe, QC, Canada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</w:r>
            <w:proofErr w:type="gramStart"/>
            <w:r w:rsidR="00D2787F">
              <w:rPr>
                <w:b w:val="0"/>
                <w:i/>
                <w:sz w:val="18"/>
                <w:szCs w:val="18"/>
              </w:rPr>
              <w:t>M</w:t>
            </w:r>
            <w:r w:rsidRPr="00864D60">
              <w:rPr>
                <w:b w:val="0"/>
                <w:i/>
                <w:sz w:val="18"/>
                <w:szCs w:val="18"/>
              </w:rPr>
              <w:t>aster</w:t>
            </w:r>
            <w:r w:rsidR="00FD541C" w:rsidRPr="00864D60">
              <w:rPr>
                <w:b w:val="0"/>
                <w:i/>
                <w:sz w:val="18"/>
                <w:szCs w:val="18"/>
              </w:rPr>
              <w:t xml:space="preserve"> </w:t>
            </w:r>
            <w:r w:rsidR="005F763B">
              <w:rPr>
                <w:b w:val="0"/>
                <w:i/>
                <w:sz w:val="18"/>
                <w:szCs w:val="18"/>
              </w:rPr>
              <w:t>d</w:t>
            </w:r>
            <w:r w:rsidRPr="00864D60">
              <w:rPr>
                <w:b w:val="0"/>
                <w:i/>
                <w:sz w:val="18"/>
                <w:szCs w:val="18"/>
              </w:rPr>
              <w:t>e</w:t>
            </w:r>
            <w:r w:rsidR="00122E2E" w:rsidRPr="00864D60">
              <w:rPr>
                <w:b w:val="0"/>
                <w:i/>
                <w:sz w:val="18"/>
                <w:szCs w:val="18"/>
              </w:rPr>
              <w:t xml:space="preserve">gree in </w:t>
            </w:r>
            <w:r w:rsidR="0096566B">
              <w:rPr>
                <w:b w:val="0"/>
                <w:i/>
                <w:sz w:val="18"/>
                <w:szCs w:val="18"/>
              </w:rPr>
              <w:t>M</w:t>
            </w:r>
            <w:r w:rsidRPr="00864D60">
              <w:rPr>
                <w:b w:val="0"/>
                <w:i/>
                <w:sz w:val="18"/>
                <w:szCs w:val="18"/>
              </w:rPr>
              <w:t xml:space="preserve">olecular </w:t>
            </w:r>
            <w:r w:rsidR="0096566B">
              <w:rPr>
                <w:b w:val="0"/>
                <w:i/>
                <w:sz w:val="18"/>
                <w:szCs w:val="18"/>
              </w:rPr>
              <w:t>B</w:t>
            </w:r>
            <w:r w:rsidRPr="00F56F8B">
              <w:rPr>
                <w:b w:val="0"/>
                <w:i/>
                <w:sz w:val="18"/>
                <w:szCs w:val="18"/>
              </w:rPr>
              <w:t>iology</w:t>
            </w:r>
            <w:proofErr w:type="gramEnd"/>
            <w:r w:rsidR="00122E2E" w:rsidRPr="00F56F8B">
              <w:rPr>
                <w:b w:val="0"/>
                <w:i/>
                <w:sz w:val="18"/>
                <w:szCs w:val="18"/>
              </w:rPr>
              <w:t xml:space="preserve"> and pharmacology</w:t>
            </w:r>
            <w:bookmarkStart w:id="14" w:name="_1ksv4uv" w:colFirst="0" w:colLast="0"/>
            <w:bookmarkEnd w:id="14"/>
            <w:r w:rsidR="00F56F8B" w:rsidRPr="00F56F8B">
              <w:rPr>
                <w:b w:val="0"/>
                <w:i/>
                <w:sz w:val="18"/>
                <w:szCs w:val="18"/>
              </w:rPr>
              <w:t xml:space="preserve"> </w:t>
            </w:r>
            <w:r w:rsidR="00F56F8B" w:rsidRPr="00F56F8B">
              <w:rPr>
                <w:b w:val="0"/>
                <w:iCs/>
                <w:sz w:val="18"/>
                <w:szCs w:val="18"/>
              </w:rPr>
              <w:t>|</w:t>
            </w:r>
            <w:r w:rsidR="00FD541C" w:rsidRPr="00F56F8B">
              <w:rPr>
                <w:b w:val="0"/>
                <w:iCs/>
                <w:sz w:val="18"/>
                <w:szCs w:val="18"/>
              </w:rPr>
              <w:t xml:space="preserve"> </w:t>
            </w:r>
            <w:r w:rsidRPr="00F56F8B">
              <w:rPr>
                <w:b w:val="0"/>
                <w:iCs/>
                <w:sz w:val="18"/>
                <w:szCs w:val="18"/>
              </w:rPr>
              <w:t>2015 - 2017</w:t>
            </w:r>
          </w:p>
          <w:p w14:paraId="443A7E89" w14:textId="3C93DB30" w:rsidR="00FD541C" w:rsidRPr="00F56F8B" w:rsidRDefault="007B6DCE" w:rsidP="00FD541C">
            <w:pPr>
              <w:pStyle w:val="Heading2"/>
              <w:rPr>
                <w:b w:val="0"/>
                <w:iCs/>
                <w:sz w:val="18"/>
                <w:szCs w:val="18"/>
              </w:rPr>
            </w:pPr>
            <w:bookmarkStart w:id="15" w:name="_44sinio" w:colFirst="0" w:colLast="0"/>
            <w:bookmarkEnd w:id="15"/>
            <w:r>
              <w:t xml:space="preserve">University of Shahid Chamran, </w:t>
            </w:r>
            <w:r>
              <w:rPr>
                <w:b w:val="0"/>
              </w:rPr>
              <w:t xml:space="preserve">Ahvaz, </w:t>
            </w:r>
            <w:r w:rsidR="00122E2E">
              <w:rPr>
                <w:b w:val="0"/>
              </w:rPr>
              <w:t>KH, Iran</w:t>
            </w:r>
            <w:r>
              <w:rPr>
                <w:b w:val="0"/>
              </w:rPr>
              <w:br/>
            </w:r>
            <w:r w:rsidRPr="00864D60">
              <w:rPr>
                <w:b w:val="0"/>
                <w:i/>
                <w:sz w:val="18"/>
                <w:szCs w:val="18"/>
              </w:rPr>
              <w:t>Veterinary Medicine Degree</w:t>
            </w:r>
            <w:r w:rsidR="00FD541C" w:rsidRPr="00864D60">
              <w:rPr>
                <w:b w:val="0"/>
                <w:i/>
                <w:sz w:val="18"/>
                <w:szCs w:val="18"/>
              </w:rPr>
              <w:t xml:space="preserve"> (DVM)</w:t>
            </w:r>
            <w:bookmarkStart w:id="16" w:name="_2jxsxqh" w:colFirst="0" w:colLast="0"/>
            <w:bookmarkEnd w:id="16"/>
            <w:r w:rsidR="00F56F8B">
              <w:rPr>
                <w:b w:val="0"/>
                <w:i/>
                <w:sz w:val="18"/>
                <w:szCs w:val="18"/>
              </w:rPr>
              <w:t xml:space="preserve"> </w:t>
            </w:r>
            <w:r w:rsidR="00F56F8B" w:rsidRPr="00F56F8B">
              <w:rPr>
                <w:b w:val="0"/>
                <w:iCs/>
                <w:sz w:val="18"/>
                <w:szCs w:val="18"/>
              </w:rPr>
              <w:t xml:space="preserve">| </w:t>
            </w:r>
            <w:r w:rsidR="00122E2E" w:rsidRPr="00F56F8B">
              <w:rPr>
                <w:b w:val="0"/>
                <w:iCs/>
                <w:sz w:val="18"/>
                <w:szCs w:val="18"/>
              </w:rPr>
              <w:t>2001</w:t>
            </w:r>
          </w:p>
          <w:p w14:paraId="094C290C" w14:textId="4932FDAC" w:rsidR="00B82D91" w:rsidRPr="00F56F8B" w:rsidRDefault="00B82D91" w:rsidP="00FD541C">
            <w:pPr>
              <w:pStyle w:val="Heading2"/>
              <w:rPr>
                <w:bCs/>
                <w:iCs/>
                <w:color w:val="0070C0"/>
                <w:sz w:val="18"/>
                <w:szCs w:val="18"/>
              </w:rPr>
            </w:pPr>
            <w:r w:rsidRPr="00F56F8B">
              <w:rPr>
                <w:bCs/>
                <w:iCs/>
                <w:color w:val="0070C0"/>
                <w:sz w:val="18"/>
                <w:szCs w:val="18"/>
              </w:rPr>
              <w:t>Supplementary courses</w:t>
            </w:r>
          </w:p>
          <w:p w14:paraId="338C1BD9" w14:textId="1F2E8C59" w:rsidR="00A11903" w:rsidRDefault="00A11903" w:rsidP="00FD541C">
            <w:pPr>
              <w:pStyle w:val="ListParagraph"/>
              <w:numPr>
                <w:ilvl w:val="0"/>
                <w:numId w:val="6"/>
              </w:numPr>
            </w:pPr>
            <w:r>
              <w:t>Introduction to veterinary public health | 2017</w:t>
            </w:r>
          </w:p>
          <w:p w14:paraId="12088287" w14:textId="0BE93FDA" w:rsidR="00E51607" w:rsidRDefault="00E51607" w:rsidP="00FD541C">
            <w:pPr>
              <w:pStyle w:val="ListParagraph"/>
              <w:numPr>
                <w:ilvl w:val="0"/>
                <w:numId w:val="6"/>
              </w:numPr>
            </w:pPr>
            <w:r>
              <w:t>Epidemiology I | 2017</w:t>
            </w:r>
          </w:p>
          <w:p w14:paraId="10D0C38F" w14:textId="67384059" w:rsidR="00A11903" w:rsidRDefault="00A11903" w:rsidP="00FD541C">
            <w:pPr>
              <w:pStyle w:val="ListParagraph"/>
              <w:numPr>
                <w:ilvl w:val="0"/>
                <w:numId w:val="6"/>
              </w:numPr>
            </w:pPr>
            <w:r>
              <w:t>Bacteriology course</w:t>
            </w:r>
            <w:r w:rsidR="00C3542A">
              <w:t xml:space="preserve"> </w:t>
            </w:r>
            <w:r w:rsidRPr="00E51607">
              <w:rPr>
                <w:lang w:val="en-US"/>
              </w:rPr>
              <w:t>| 2017</w:t>
            </w:r>
          </w:p>
          <w:p w14:paraId="102D42C9" w14:textId="1A25D622" w:rsidR="00FD541C" w:rsidRDefault="00A11903" w:rsidP="00FD541C">
            <w:pPr>
              <w:pStyle w:val="ListParagraph"/>
              <w:numPr>
                <w:ilvl w:val="0"/>
                <w:numId w:val="6"/>
              </w:numPr>
            </w:pPr>
            <w:r>
              <w:t>Biochemistry I |2014</w:t>
            </w:r>
          </w:p>
          <w:p w14:paraId="3A69AC46" w14:textId="0BE3B2EE" w:rsidR="00A11903" w:rsidRDefault="00A11903" w:rsidP="00FD541C">
            <w:pPr>
              <w:pStyle w:val="ListParagraph"/>
              <w:numPr>
                <w:ilvl w:val="0"/>
                <w:numId w:val="6"/>
              </w:numPr>
            </w:pPr>
            <w:r>
              <w:t>Organic chemistry I</w:t>
            </w:r>
            <w:r w:rsidR="00E51607">
              <w:t xml:space="preserve"> |</w:t>
            </w:r>
            <w:r w:rsidR="00C3542A">
              <w:t xml:space="preserve"> </w:t>
            </w:r>
            <w:r>
              <w:t>2014</w:t>
            </w:r>
          </w:p>
          <w:p w14:paraId="152D2945" w14:textId="395416D9" w:rsidR="00A11903" w:rsidRDefault="00A11903" w:rsidP="00FD541C">
            <w:pPr>
              <w:pStyle w:val="ListParagraph"/>
              <w:numPr>
                <w:ilvl w:val="0"/>
                <w:numId w:val="6"/>
              </w:numPr>
            </w:pPr>
            <w:r>
              <w:t>General chemistry II</w:t>
            </w:r>
            <w:r w:rsidR="00E51607">
              <w:t xml:space="preserve"> |</w:t>
            </w:r>
            <w:r w:rsidR="00C3542A">
              <w:t xml:space="preserve"> </w:t>
            </w:r>
            <w:r>
              <w:t>2014</w:t>
            </w:r>
          </w:p>
          <w:p w14:paraId="5FA7484D" w14:textId="69FD5A1F" w:rsidR="00E51607" w:rsidRDefault="00E51607" w:rsidP="00E51607">
            <w:pPr>
              <w:pStyle w:val="ListParagraph"/>
              <w:numPr>
                <w:ilvl w:val="0"/>
                <w:numId w:val="6"/>
              </w:numPr>
            </w:pPr>
            <w:r>
              <w:t>Physics II, Electromagnetism |</w:t>
            </w:r>
            <w:r w:rsidR="00C3542A">
              <w:t xml:space="preserve"> </w:t>
            </w:r>
            <w:r>
              <w:t>2014</w:t>
            </w:r>
          </w:p>
          <w:p w14:paraId="0CC5BDD1" w14:textId="7D8EAA45" w:rsidR="00864D60" w:rsidRDefault="00864D60" w:rsidP="00E51607">
            <w:pPr>
              <w:pStyle w:val="ListParagraph"/>
              <w:numPr>
                <w:ilvl w:val="0"/>
                <w:numId w:val="6"/>
              </w:numPr>
            </w:pPr>
            <w:r>
              <w:t>Mathematics</w:t>
            </w:r>
            <w:r w:rsidR="00C3542A">
              <w:t xml:space="preserve"> </w:t>
            </w:r>
            <w:r>
              <w:t>| 2014</w:t>
            </w:r>
          </w:p>
          <w:p w14:paraId="7E191FAB" w14:textId="76BD0F7E" w:rsidR="00B82D91" w:rsidRDefault="00E51607" w:rsidP="00864D60">
            <w:pPr>
              <w:pStyle w:val="ListParagraph"/>
              <w:numPr>
                <w:ilvl w:val="0"/>
                <w:numId w:val="6"/>
              </w:numPr>
            </w:pPr>
            <w:r>
              <w:t>Introduction to statistics |</w:t>
            </w:r>
            <w:r w:rsidR="00C3542A">
              <w:t xml:space="preserve"> </w:t>
            </w:r>
            <w:r>
              <w:t>2014</w:t>
            </w:r>
          </w:p>
          <w:p w14:paraId="4E0841F2" w14:textId="5A82ECC7" w:rsidR="0096566B" w:rsidRPr="00B82D91" w:rsidRDefault="0096566B" w:rsidP="00864D60">
            <w:pPr>
              <w:pStyle w:val="ListParagraph"/>
              <w:numPr>
                <w:ilvl w:val="0"/>
                <w:numId w:val="6"/>
              </w:numPr>
            </w:pPr>
            <w:r>
              <w:t>Fundamental Immunology | 2013</w:t>
            </w:r>
          </w:p>
          <w:p w14:paraId="48EC5224" w14:textId="77777777" w:rsidR="00F112A7" w:rsidRDefault="007B6DCE">
            <w:pPr>
              <w:pStyle w:val="Heading1"/>
              <w:rPr>
                <w:color w:val="B7B7B7"/>
              </w:rPr>
            </w:pPr>
            <w:bookmarkStart w:id="17" w:name="_a98v34mkoqv7" w:colFirst="0" w:colLast="0"/>
            <w:bookmarkEnd w:id="17"/>
            <w:r>
              <w:t>ACCEPTED ARTICLES FOR PUBLICATIONS</w:t>
            </w:r>
          </w:p>
          <w:p w14:paraId="0DF87299" w14:textId="785A89B3" w:rsidR="00F112A7" w:rsidRPr="00864D60" w:rsidRDefault="007B6DCE" w:rsidP="00864D60">
            <w:pPr>
              <w:pStyle w:val="Heading2"/>
              <w:rPr>
                <w:b w:val="0"/>
                <w:iCs/>
              </w:rPr>
            </w:pPr>
            <w:bookmarkStart w:id="18" w:name="_g9bjjqk99hpu" w:colFirst="0" w:colLast="0"/>
            <w:bookmarkEnd w:id="18"/>
            <w:r>
              <w:t>International Journal of Reproductive Biomedicine</w:t>
            </w:r>
            <w:r>
              <w:rPr>
                <w:b w:val="0"/>
              </w:rPr>
              <w:br/>
            </w:r>
            <w:r w:rsidRPr="00864D60">
              <w:rPr>
                <w:b w:val="0"/>
                <w:i/>
                <w:sz w:val="18"/>
                <w:szCs w:val="18"/>
              </w:rPr>
              <w:t>Effects of DON and DOM-1 on Bovine Ovarian Theca Cell Function</w:t>
            </w:r>
            <w:bookmarkStart w:id="19" w:name="_s31042yf1ahr" w:colFirst="0" w:colLast="0"/>
            <w:bookmarkEnd w:id="19"/>
            <w:r w:rsidR="00864D60" w:rsidRPr="00864D60">
              <w:rPr>
                <w:b w:val="0"/>
                <w:i/>
                <w:sz w:val="18"/>
                <w:szCs w:val="18"/>
              </w:rPr>
              <w:t xml:space="preserve"> </w:t>
            </w:r>
            <w:r w:rsidR="00864D60" w:rsidRPr="00864D60">
              <w:rPr>
                <w:b w:val="0"/>
                <w:iCs/>
                <w:sz w:val="18"/>
                <w:szCs w:val="18"/>
              </w:rPr>
              <w:t>|</w:t>
            </w:r>
            <w:r w:rsidR="00864D60" w:rsidRPr="00864D60">
              <w:rPr>
                <w:b w:val="0"/>
                <w:bCs/>
                <w:iCs/>
                <w:sz w:val="18"/>
                <w:szCs w:val="18"/>
              </w:rPr>
              <w:t xml:space="preserve"> </w:t>
            </w:r>
            <w:r w:rsidR="00122E2E" w:rsidRPr="00864D60">
              <w:rPr>
                <w:b w:val="0"/>
                <w:bCs/>
                <w:iCs/>
                <w:sz w:val="18"/>
                <w:szCs w:val="18"/>
              </w:rPr>
              <w:t>2018</w:t>
            </w:r>
          </w:p>
          <w:p w14:paraId="34BA3DC2" w14:textId="29508E3C" w:rsidR="00F112A7" w:rsidRPr="00864D60" w:rsidRDefault="007B6DCE" w:rsidP="00864D60">
            <w:pPr>
              <w:pStyle w:val="Heading2"/>
              <w:rPr>
                <w:b w:val="0"/>
                <w:i/>
              </w:rPr>
            </w:pPr>
            <w:bookmarkStart w:id="20" w:name="_ci49efv6ziz" w:colFirst="0" w:colLast="0"/>
            <w:bookmarkEnd w:id="20"/>
            <w:r>
              <w:t>International journal of theriogenology</w:t>
            </w:r>
            <w:r>
              <w:rPr>
                <w:b w:val="0"/>
              </w:rPr>
              <w:t xml:space="preserve">  </w:t>
            </w:r>
            <w:r>
              <w:rPr>
                <w:b w:val="0"/>
              </w:rPr>
              <w:br/>
            </w:r>
            <w:r w:rsidRPr="00864D60">
              <w:rPr>
                <w:b w:val="0"/>
                <w:i/>
                <w:sz w:val="18"/>
                <w:szCs w:val="18"/>
              </w:rPr>
              <w:t>Large Ovarian Syndrome</w:t>
            </w:r>
            <w:bookmarkStart w:id="21" w:name="_uk5san2b3391" w:colFirst="0" w:colLast="0"/>
            <w:bookmarkEnd w:id="21"/>
            <w:r w:rsidR="00113655">
              <w:rPr>
                <w:b w:val="0"/>
                <w:i/>
                <w:sz w:val="18"/>
                <w:szCs w:val="18"/>
              </w:rPr>
              <w:t xml:space="preserve"> and differential diagnosis of  ovarian cancers in cattle</w:t>
            </w:r>
            <w:bookmarkStart w:id="22" w:name="_GoBack"/>
            <w:bookmarkEnd w:id="22"/>
            <w:r w:rsidR="00113655">
              <w:rPr>
                <w:b w:val="0"/>
                <w:i/>
                <w:sz w:val="18"/>
                <w:szCs w:val="18"/>
              </w:rPr>
              <w:t xml:space="preserve"> </w:t>
            </w:r>
            <w:r w:rsidR="00864D60" w:rsidRPr="00864D60">
              <w:rPr>
                <w:b w:val="0"/>
                <w:i/>
                <w:sz w:val="18"/>
                <w:szCs w:val="18"/>
              </w:rPr>
              <w:t xml:space="preserve"> </w:t>
            </w:r>
            <w:r w:rsidR="00864D60" w:rsidRPr="00864D60">
              <w:rPr>
                <w:b w:val="0"/>
                <w:iCs/>
                <w:sz w:val="18"/>
                <w:szCs w:val="18"/>
              </w:rPr>
              <w:t xml:space="preserve">| </w:t>
            </w:r>
            <w:r w:rsidR="00122E2E" w:rsidRPr="00864D60">
              <w:rPr>
                <w:b w:val="0"/>
                <w:bCs/>
                <w:iCs/>
                <w:sz w:val="18"/>
                <w:szCs w:val="18"/>
              </w:rPr>
              <w:t>2018</w:t>
            </w:r>
          </w:p>
          <w:p w14:paraId="67E00B20" w14:textId="77777777" w:rsidR="00122E2E" w:rsidRDefault="009F0F8C" w:rsidP="007438DC">
            <w:pPr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Iranian</w:t>
            </w:r>
            <w:r w:rsidR="00122E2E" w:rsidRPr="00122E2E">
              <w:rPr>
                <w:b/>
                <w:bCs/>
                <w:color w:val="000000" w:themeColor="text1"/>
                <w:sz w:val="22"/>
                <w:szCs w:val="22"/>
              </w:rPr>
              <w:t xml:space="preserve"> journal of </w:t>
            </w:r>
            <w:r w:rsidR="007438DC">
              <w:rPr>
                <w:b/>
                <w:bCs/>
                <w:color w:val="000000" w:themeColor="text1"/>
                <w:sz w:val="22"/>
                <w:szCs w:val="22"/>
              </w:rPr>
              <w:t>Histology</w:t>
            </w:r>
          </w:p>
          <w:p w14:paraId="1E15D84D" w14:textId="61F697DA" w:rsidR="009F0F8C" w:rsidRPr="00C83A93" w:rsidRDefault="007438DC" w:rsidP="00C83A93">
            <w:pPr>
              <w:rPr>
                <w:color w:val="000000" w:themeColor="text1"/>
              </w:rPr>
            </w:pPr>
            <w:proofErr w:type="spellStart"/>
            <w:r w:rsidRPr="00864D60">
              <w:rPr>
                <w:i/>
                <w:iCs/>
                <w:color w:val="000000" w:themeColor="text1"/>
              </w:rPr>
              <w:t>Immunohistologic</w:t>
            </w:r>
            <w:proofErr w:type="spellEnd"/>
            <w:r w:rsidRPr="00864D60">
              <w:rPr>
                <w:i/>
                <w:iCs/>
                <w:color w:val="000000" w:themeColor="text1"/>
              </w:rPr>
              <w:t xml:space="preserve"> study of the </w:t>
            </w:r>
            <w:r w:rsidR="009F0F8C" w:rsidRPr="00864D60">
              <w:rPr>
                <w:i/>
                <w:iCs/>
                <w:color w:val="000000" w:themeColor="text1"/>
              </w:rPr>
              <w:t>GALT (gut-associated lymphoid tissue) in the</w:t>
            </w:r>
            <w:r w:rsidR="00864D60">
              <w:rPr>
                <w:i/>
                <w:iCs/>
                <w:color w:val="000000" w:themeColor="text1"/>
              </w:rPr>
              <w:t xml:space="preserve"> buffalo</w:t>
            </w:r>
            <w:r w:rsidR="009F0F8C" w:rsidRPr="00864D60">
              <w:rPr>
                <w:i/>
                <w:iCs/>
                <w:color w:val="000000" w:themeColor="text1"/>
              </w:rPr>
              <w:t xml:space="preserve"> large intestine</w:t>
            </w:r>
            <w:r w:rsidR="00864D60">
              <w:rPr>
                <w:i/>
                <w:iCs/>
                <w:color w:val="000000" w:themeColor="text1"/>
              </w:rPr>
              <w:t xml:space="preserve"> </w:t>
            </w:r>
            <w:r w:rsidR="009F0F8C" w:rsidRPr="00864D60">
              <w:rPr>
                <w:i/>
                <w:iCs/>
                <w:color w:val="000000" w:themeColor="text1"/>
              </w:rPr>
              <w:t>in different ages</w:t>
            </w:r>
            <w:r w:rsidR="00864D60" w:rsidRPr="00864D60">
              <w:rPr>
                <w:color w:val="000000" w:themeColor="text1"/>
              </w:rPr>
              <w:t xml:space="preserve"> | 2005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17CE40" w14:textId="77777777" w:rsidR="00F112A7" w:rsidRDefault="007B6DC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3" w:name="_z337ya" w:colFirst="0" w:colLast="0"/>
            <w:bookmarkEnd w:id="23"/>
            <w:r>
              <w:lastRenderedPageBreak/>
              <w:t>SKILLS</w:t>
            </w:r>
          </w:p>
          <w:p w14:paraId="775043A4" w14:textId="77777777" w:rsidR="00F112A7" w:rsidRDefault="007B6D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rPr>
                <w:rFonts w:ascii="Arimo" w:eastAsia="Arimo" w:hAnsi="Arimo" w:cs="Arimo"/>
              </w:rPr>
              <w:t>★★★★★ Creative</w:t>
            </w:r>
            <w:r>
              <w:rPr>
                <w:rFonts w:ascii="Arimo" w:eastAsia="Arimo" w:hAnsi="Arimo" w:cs="Arimo"/>
              </w:rPr>
              <w:br/>
              <w:t>★★★★☆ Autonomous</w:t>
            </w:r>
            <w:r>
              <w:rPr>
                <w:rFonts w:ascii="Arimo" w:eastAsia="Arimo" w:hAnsi="Arimo" w:cs="Arimo"/>
              </w:rPr>
              <w:br/>
              <w:t>★★★★☆ Sense of Adaptation</w:t>
            </w:r>
            <w:r>
              <w:rPr>
                <w:rFonts w:ascii="Arimo" w:eastAsia="Arimo" w:hAnsi="Arimo" w:cs="Arimo"/>
              </w:rPr>
              <w:br/>
              <w:t>★★★★☆ Solve Scientific Problems</w:t>
            </w:r>
            <w:r>
              <w:rPr>
                <w:rFonts w:ascii="Arimo" w:eastAsia="Arimo" w:hAnsi="Arimo" w:cs="Arimo"/>
              </w:rPr>
              <w:br/>
              <w:t>★★★★☆ Concern for Accuracy</w:t>
            </w:r>
            <w:r>
              <w:rPr>
                <w:rFonts w:ascii="Arimo" w:eastAsia="Arimo" w:hAnsi="Arimo" w:cs="Arimo"/>
              </w:rPr>
              <w:br/>
              <w:t>★★★★★ Flexibility</w:t>
            </w:r>
            <w:r>
              <w:rPr>
                <w:rFonts w:ascii="Arimo" w:eastAsia="Arimo" w:hAnsi="Arimo" w:cs="Arimo"/>
              </w:rPr>
              <w:br/>
              <w:t>★★★☆☆ Project Management</w:t>
            </w:r>
            <w:r>
              <w:rPr>
                <w:rFonts w:ascii="Arimo" w:eastAsia="Arimo" w:hAnsi="Arimo" w:cs="Arimo"/>
              </w:rPr>
              <w:br/>
              <w:t>★★★★☆ Microsoft Office</w:t>
            </w:r>
            <w:r>
              <w:rPr>
                <w:rFonts w:ascii="Arimo" w:eastAsia="Arimo" w:hAnsi="Arimo" w:cs="Arimo"/>
              </w:rPr>
              <w:br/>
              <w:t xml:space="preserve">★★★★☆ </w:t>
            </w:r>
            <w:proofErr w:type="spellStart"/>
            <w:r>
              <w:rPr>
                <w:rFonts w:ascii="Arimo" w:eastAsia="Arimo" w:hAnsi="Arimo" w:cs="Arimo"/>
              </w:rPr>
              <w:t>Matlab</w:t>
            </w:r>
            <w:proofErr w:type="spellEnd"/>
            <w:r>
              <w:rPr>
                <w:rFonts w:ascii="Arimo" w:eastAsia="Arimo" w:hAnsi="Arimo" w:cs="Arimo"/>
              </w:rPr>
              <w:br/>
              <w:t>★★★★☆ DSA</w:t>
            </w:r>
            <w:r>
              <w:rPr>
                <w:rFonts w:ascii="Arimo" w:eastAsia="Arimo" w:hAnsi="Arimo" w:cs="Arimo"/>
              </w:rPr>
              <w:br/>
            </w:r>
          </w:p>
          <w:p w14:paraId="5D3FD4FA" w14:textId="77777777" w:rsidR="00F112A7" w:rsidRDefault="007B6DC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4" w:name="_3j2qqm3" w:colFirst="0" w:colLast="0"/>
            <w:bookmarkEnd w:id="24"/>
            <w:r>
              <w:t>LANGUAGES</w:t>
            </w:r>
          </w:p>
          <w:p w14:paraId="74DA51F6" w14:textId="77777777" w:rsidR="00F112A7" w:rsidRDefault="007B6D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rFonts w:ascii="Arimo" w:eastAsia="Arimo" w:hAnsi="Arimo" w:cs="Arimo"/>
              </w:rPr>
              <w:t>★★★★☆ English</w:t>
            </w:r>
            <w:r>
              <w:rPr>
                <w:rFonts w:ascii="Arimo" w:eastAsia="Arimo" w:hAnsi="Arimo" w:cs="Arimo"/>
              </w:rPr>
              <w:br/>
              <w:t xml:space="preserve">★★★★☆ </w:t>
            </w:r>
            <w:proofErr w:type="spellStart"/>
            <w:r>
              <w:rPr>
                <w:rFonts w:ascii="Arimo" w:eastAsia="Arimo" w:hAnsi="Arimo" w:cs="Arimo"/>
              </w:rPr>
              <w:t>Français</w:t>
            </w:r>
            <w:proofErr w:type="spellEnd"/>
            <w:r>
              <w:rPr>
                <w:rFonts w:ascii="Arimo" w:eastAsia="Arimo" w:hAnsi="Arimo" w:cs="Arimo"/>
              </w:rPr>
              <w:br/>
              <w:t>★★★★★ Persian</w:t>
            </w:r>
          </w:p>
          <w:p w14:paraId="76872DB8" w14:textId="77777777" w:rsidR="00F112A7" w:rsidRDefault="007B6DCE">
            <w:pPr>
              <w:pStyle w:val="Heading1"/>
            </w:pPr>
            <w:bookmarkStart w:id="25" w:name="_1y810tw" w:colFirst="0" w:colLast="0"/>
            <w:bookmarkEnd w:id="25"/>
            <w:r>
              <w:t>REFERENCES</w:t>
            </w:r>
          </w:p>
          <w:p w14:paraId="3AF1E6A7" w14:textId="77777777" w:rsidR="00F112A7" w:rsidRDefault="007B6DCE">
            <w:pPr>
              <w:spacing w:before="320"/>
            </w:pPr>
            <w:r>
              <w:t>References available upon request</w:t>
            </w:r>
          </w:p>
          <w:p w14:paraId="6D2A636A" w14:textId="77777777" w:rsidR="00F112A7" w:rsidRPr="00060F07" w:rsidRDefault="007B6DCE">
            <w:pPr>
              <w:pStyle w:val="Heading1"/>
              <w:rPr>
                <w:lang w:val="de-DE"/>
              </w:rPr>
            </w:pPr>
            <w:bookmarkStart w:id="26" w:name="_4i7ojhp" w:colFirst="0" w:colLast="0"/>
            <w:bookmarkEnd w:id="26"/>
            <w:r w:rsidRPr="00060F07">
              <w:rPr>
                <w:lang w:val="de-DE"/>
              </w:rPr>
              <w:t>LINKES</w:t>
            </w:r>
          </w:p>
          <w:p w14:paraId="0E34D60B" w14:textId="77777777" w:rsidR="002B0165" w:rsidRDefault="007B6DCE" w:rsidP="002B0165">
            <w:pPr>
              <w:spacing w:before="320"/>
              <w:rPr>
                <w:color w:val="2079C7"/>
                <w:lang w:val="de-DE"/>
              </w:rPr>
            </w:pPr>
            <w:r w:rsidRPr="00060F07">
              <w:rPr>
                <w:color w:val="2079C7"/>
                <w:lang w:val="de-DE"/>
              </w:rPr>
              <w:t>LinkedIn</w:t>
            </w:r>
            <w:r w:rsidR="0052658F">
              <w:rPr>
                <w:color w:val="2079C7"/>
                <w:lang w:val="de-DE"/>
              </w:rPr>
              <w:t xml:space="preserve"> </w:t>
            </w:r>
          </w:p>
          <w:p w14:paraId="1C041347" w14:textId="77777777" w:rsidR="00F112A7" w:rsidRPr="002B0165" w:rsidRDefault="0052658F" w:rsidP="002B0165">
            <w:pPr>
              <w:spacing w:before="320"/>
              <w:rPr>
                <w:color w:val="2079C7"/>
                <w:lang w:val="de-DE"/>
              </w:rPr>
            </w:pPr>
            <w:r w:rsidRPr="001A4FDA">
              <w:rPr>
                <w:rStyle w:val="domain"/>
                <w:rFonts w:ascii="Arial" w:hAnsi="Arial" w:cs="Arial"/>
                <w:bdr w:val="none" w:sz="0" w:space="0" w:color="auto" w:frame="1"/>
                <w:shd w:val="clear" w:color="auto" w:fill="FFFFFF"/>
                <w:lang w:val="de-DE"/>
              </w:rPr>
              <w:t>www.linkedin.com/in/</w:t>
            </w:r>
            <w:r w:rsidRPr="001A4FDA">
              <w:rPr>
                <w:rStyle w:val="vanity-name"/>
                <w:rFonts w:ascii="Arial" w:hAnsi="Arial" w:cs="Arial"/>
                <w:bdr w:val="none" w:sz="0" w:space="0" w:color="auto" w:frame="1"/>
                <w:shd w:val="clear" w:color="auto" w:fill="FFFFFF"/>
                <w:lang w:val="de-DE"/>
              </w:rPr>
              <w:t>ali-torabi-429925137</w:t>
            </w:r>
            <w:r w:rsidR="00060F07" w:rsidRPr="00060F07">
              <w:rPr>
                <w:color w:val="2079C7"/>
                <w:lang w:val="de-DE"/>
              </w:rPr>
              <w:t xml:space="preserve"> </w:t>
            </w:r>
          </w:p>
          <w:p w14:paraId="636455DF" w14:textId="77777777" w:rsidR="00F112A7" w:rsidRPr="00060F07" w:rsidRDefault="00F11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de-DE"/>
              </w:rPr>
            </w:pPr>
          </w:p>
          <w:p w14:paraId="1B3F2601" w14:textId="77777777" w:rsidR="00F112A7" w:rsidRPr="00060F07" w:rsidRDefault="00F11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de-DE"/>
              </w:rPr>
            </w:pPr>
          </w:p>
        </w:tc>
      </w:tr>
    </w:tbl>
    <w:p w14:paraId="358E0AD2" w14:textId="18549BF0" w:rsidR="00F112A7" w:rsidRDefault="00F112A7" w:rsidP="002A6F38">
      <w:pPr>
        <w:pBdr>
          <w:top w:val="nil"/>
          <w:left w:val="nil"/>
          <w:bottom w:val="nil"/>
          <w:right w:val="nil"/>
          <w:between w:val="nil"/>
        </w:pBdr>
        <w:rPr>
          <w:lang w:val="de-DE"/>
        </w:rPr>
      </w:pPr>
    </w:p>
    <w:sectPr w:rsidR="00F112A7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Calibri"/>
    <w:charset w:val="00"/>
    <w:family w:val="auto"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m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7776D"/>
    <w:multiLevelType w:val="multilevel"/>
    <w:tmpl w:val="BBECE4A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647918"/>
    <w:multiLevelType w:val="multilevel"/>
    <w:tmpl w:val="CFEE72B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34492590"/>
    <w:multiLevelType w:val="hybridMultilevel"/>
    <w:tmpl w:val="7D98A2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B46895"/>
    <w:multiLevelType w:val="multilevel"/>
    <w:tmpl w:val="DD521D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9C2BAE"/>
    <w:multiLevelType w:val="multilevel"/>
    <w:tmpl w:val="E3BC2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1202EE"/>
    <w:multiLevelType w:val="hybridMultilevel"/>
    <w:tmpl w:val="26D4F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2A7"/>
    <w:rsid w:val="00060F07"/>
    <w:rsid w:val="000B43F7"/>
    <w:rsid w:val="00113655"/>
    <w:rsid w:val="00122E2E"/>
    <w:rsid w:val="001A4FDA"/>
    <w:rsid w:val="00243C80"/>
    <w:rsid w:val="00274299"/>
    <w:rsid w:val="002A6F38"/>
    <w:rsid w:val="002B0165"/>
    <w:rsid w:val="00313589"/>
    <w:rsid w:val="00360504"/>
    <w:rsid w:val="004238B3"/>
    <w:rsid w:val="00435973"/>
    <w:rsid w:val="004F55FE"/>
    <w:rsid w:val="00507542"/>
    <w:rsid w:val="0052658F"/>
    <w:rsid w:val="005C2905"/>
    <w:rsid w:val="005F763B"/>
    <w:rsid w:val="006C15D4"/>
    <w:rsid w:val="006E589A"/>
    <w:rsid w:val="006E5DEC"/>
    <w:rsid w:val="006F309B"/>
    <w:rsid w:val="007438DC"/>
    <w:rsid w:val="007B6DCE"/>
    <w:rsid w:val="00802845"/>
    <w:rsid w:val="00864D60"/>
    <w:rsid w:val="00893D2D"/>
    <w:rsid w:val="00907F05"/>
    <w:rsid w:val="0091256E"/>
    <w:rsid w:val="009409A3"/>
    <w:rsid w:val="00956DB7"/>
    <w:rsid w:val="0096566B"/>
    <w:rsid w:val="009723C3"/>
    <w:rsid w:val="009F0F8C"/>
    <w:rsid w:val="00A11903"/>
    <w:rsid w:val="00AE3D42"/>
    <w:rsid w:val="00AF4009"/>
    <w:rsid w:val="00B82D91"/>
    <w:rsid w:val="00B95C71"/>
    <w:rsid w:val="00BD5D5A"/>
    <w:rsid w:val="00BE7F46"/>
    <w:rsid w:val="00C33905"/>
    <w:rsid w:val="00C3542A"/>
    <w:rsid w:val="00C83A93"/>
    <w:rsid w:val="00C83E3A"/>
    <w:rsid w:val="00CE211A"/>
    <w:rsid w:val="00CF0947"/>
    <w:rsid w:val="00D06D1B"/>
    <w:rsid w:val="00D2787F"/>
    <w:rsid w:val="00DC7D52"/>
    <w:rsid w:val="00E468EC"/>
    <w:rsid w:val="00E51607"/>
    <w:rsid w:val="00E74E68"/>
    <w:rsid w:val="00EB0F18"/>
    <w:rsid w:val="00EB236B"/>
    <w:rsid w:val="00F112A7"/>
    <w:rsid w:val="00F17EA4"/>
    <w:rsid w:val="00F56F8B"/>
    <w:rsid w:val="00F72A83"/>
    <w:rsid w:val="00F93694"/>
    <w:rsid w:val="00FA3394"/>
    <w:rsid w:val="00FD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E9A69"/>
  <w15:docId w15:val="{894ED46D-29ED-46A6-9250-18355F85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zh-C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domain">
    <w:name w:val="domain"/>
    <w:basedOn w:val="DefaultParagraphFont"/>
    <w:rsid w:val="0052658F"/>
  </w:style>
  <w:style w:type="character" w:customStyle="1" w:styleId="vanity-name">
    <w:name w:val="vanity-name"/>
    <w:basedOn w:val="DefaultParagraphFont"/>
    <w:rsid w:val="0052658F"/>
  </w:style>
  <w:style w:type="paragraph" w:styleId="ListParagraph">
    <w:name w:val="List Paragraph"/>
    <w:basedOn w:val="Normal"/>
    <w:uiPriority w:val="34"/>
    <w:qFormat/>
    <w:rsid w:val="00FD5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3</Pages>
  <Words>566</Words>
  <Characters>3227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Torabi Mohammad Ali</dc:creator>
  <cp:lastModifiedBy>mat str</cp:lastModifiedBy>
  <cp:revision>40</cp:revision>
  <dcterms:created xsi:type="dcterms:W3CDTF">2019-01-04T19:35:00Z</dcterms:created>
  <dcterms:modified xsi:type="dcterms:W3CDTF">2019-01-08T01:14:00Z</dcterms:modified>
</cp:coreProperties>
</file>