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B4359" w14:textId="77777777" w:rsidR="008F1613" w:rsidRPr="000F41AA" w:rsidRDefault="008F1613" w:rsidP="00384214">
      <w:pPr>
        <w:adjustRightInd w:val="0"/>
        <w:snapToGrid w:val="0"/>
        <w:spacing w:line="288" w:lineRule="auto"/>
        <w:jc w:val="center"/>
        <w:rPr>
          <w:color w:val="000000" w:themeColor="text1"/>
          <w:sz w:val="28"/>
          <w:szCs w:val="28"/>
          <w:lang w:eastAsia="zh-CN"/>
        </w:rPr>
      </w:pPr>
      <w:r w:rsidRPr="000F41AA">
        <w:rPr>
          <w:rFonts w:hint="eastAsia"/>
          <w:color w:val="000000" w:themeColor="text1"/>
          <w:sz w:val="28"/>
          <w:szCs w:val="28"/>
          <w:lang w:eastAsia="zh-CN"/>
        </w:rPr>
        <w:t>Chu Wang</w:t>
      </w:r>
    </w:p>
    <w:p w14:paraId="25236814" w14:textId="77777777" w:rsidR="008F1613" w:rsidRPr="000F41AA" w:rsidRDefault="008F1613" w:rsidP="00384214">
      <w:pPr>
        <w:adjustRightInd w:val="0"/>
        <w:snapToGrid w:val="0"/>
        <w:spacing w:line="288" w:lineRule="auto"/>
        <w:jc w:val="center"/>
        <w:rPr>
          <w:rFonts w:eastAsia="Times New Roman" w:cstheme="minorHAnsi"/>
          <w:color w:val="000000" w:themeColor="text1"/>
          <w:sz w:val="22"/>
          <w:szCs w:val="28"/>
        </w:rPr>
      </w:pPr>
      <w:r w:rsidRPr="000F41AA">
        <w:rPr>
          <w:rFonts w:hint="eastAsia"/>
          <w:sz w:val="22"/>
          <w:szCs w:val="28"/>
          <w:lang w:eastAsia="zh-CN"/>
        </w:rPr>
        <w:t xml:space="preserve">2672 </w:t>
      </w:r>
      <w:r w:rsidRPr="000F41AA">
        <w:rPr>
          <w:sz w:val="22"/>
          <w:szCs w:val="28"/>
          <w:lang w:val="en-CA" w:eastAsia="zh-CN"/>
        </w:rPr>
        <w:t xml:space="preserve">Rue </w:t>
      </w:r>
      <w:proofErr w:type="spellStart"/>
      <w:r w:rsidRPr="000F41AA">
        <w:rPr>
          <w:sz w:val="22"/>
          <w:szCs w:val="28"/>
          <w:lang w:val="en-CA" w:eastAsia="zh-CN"/>
        </w:rPr>
        <w:t>Raudot</w:t>
      </w:r>
      <w:proofErr w:type="spellEnd"/>
      <w:r w:rsidRPr="000F41AA">
        <w:rPr>
          <w:sz w:val="22"/>
          <w:szCs w:val="28"/>
          <w:lang w:val="en-CA" w:eastAsia="zh-CN"/>
        </w:rPr>
        <w:t>, Montreal, QC H4E2P5. Tel:</w:t>
      </w:r>
      <w:r w:rsidRPr="000F41AA">
        <w:rPr>
          <w:sz w:val="22"/>
          <w:szCs w:val="28"/>
        </w:rPr>
        <w:t xml:space="preserve"> 4387630719</w:t>
      </w:r>
      <w:r w:rsidRPr="000F41AA">
        <w:rPr>
          <w:rFonts w:eastAsia="Times New Roman" w:cstheme="minorHAnsi"/>
          <w:color w:val="000000" w:themeColor="text1"/>
          <w:sz w:val="22"/>
          <w:szCs w:val="28"/>
        </w:rPr>
        <w:t xml:space="preserve"> Email:</w:t>
      </w:r>
      <w:r w:rsidRPr="000F41AA">
        <w:rPr>
          <w:sz w:val="22"/>
          <w:szCs w:val="28"/>
        </w:rPr>
        <w:t xml:space="preserve"> </w:t>
      </w:r>
      <w:r w:rsidRPr="000F41AA">
        <w:rPr>
          <w:rFonts w:eastAsia="Times New Roman" w:cstheme="minorHAnsi"/>
          <w:color w:val="000000" w:themeColor="text1"/>
          <w:sz w:val="22"/>
          <w:szCs w:val="28"/>
        </w:rPr>
        <w:t>iwangchu@gmail.com</w:t>
      </w:r>
    </w:p>
    <w:p w14:paraId="5A5C8A53" w14:textId="77777777" w:rsidR="008F1613" w:rsidRPr="000F41AA" w:rsidRDefault="008F1613" w:rsidP="00384214">
      <w:pPr>
        <w:adjustRightInd w:val="0"/>
        <w:snapToGrid w:val="0"/>
        <w:spacing w:line="288" w:lineRule="auto"/>
        <w:rPr>
          <w:sz w:val="28"/>
          <w:szCs w:val="28"/>
          <w:lang w:val="en-CA"/>
        </w:rPr>
      </w:pPr>
      <w:r w:rsidRPr="000F41AA">
        <w:rPr>
          <w:sz w:val="28"/>
          <w:szCs w:val="28"/>
        </w:rPr>
        <w:t xml:space="preserve"> </w:t>
      </w:r>
    </w:p>
    <w:p w14:paraId="2B3381CC" w14:textId="49B97556" w:rsidR="008F1613" w:rsidRPr="000F41AA" w:rsidRDefault="00AC6A1C" w:rsidP="00384214">
      <w:pPr>
        <w:adjustRightInd w:val="0"/>
        <w:snapToGrid w:val="0"/>
        <w:spacing w:line="288" w:lineRule="auto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May 2</w:t>
      </w:r>
      <w:r w:rsidR="008F1613" w:rsidRPr="000F41AA">
        <w:rPr>
          <w:iCs/>
          <w:sz w:val="28"/>
          <w:szCs w:val="28"/>
        </w:rPr>
        <w:t>, 2019</w:t>
      </w:r>
    </w:p>
    <w:p w14:paraId="72073B4F" w14:textId="77777777" w:rsidR="008F1613" w:rsidRPr="000F41AA" w:rsidRDefault="008F1613" w:rsidP="0038421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p w14:paraId="1A7B3B7D" w14:textId="63F36B06" w:rsidR="008F1613" w:rsidRPr="000F41AA" w:rsidRDefault="00F81344" w:rsidP="00384214">
      <w:pPr>
        <w:adjustRightInd w:val="0"/>
        <w:snapToGrid w:val="0"/>
        <w:spacing w:line="288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Dear Sir or Madam</w:t>
      </w:r>
      <w:r w:rsidR="008F1613" w:rsidRPr="000F41AA">
        <w:rPr>
          <w:iCs/>
          <w:sz w:val="28"/>
          <w:szCs w:val="28"/>
        </w:rPr>
        <w:t xml:space="preserve">, </w:t>
      </w:r>
    </w:p>
    <w:p w14:paraId="04A5F292" w14:textId="77777777" w:rsidR="008F1613" w:rsidRPr="00D66D92" w:rsidRDefault="008F1613" w:rsidP="00384214">
      <w:pPr>
        <w:adjustRightInd w:val="0"/>
        <w:snapToGrid w:val="0"/>
        <w:spacing w:line="288" w:lineRule="auto"/>
        <w:rPr>
          <w:iCs/>
          <w:sz w:val="28"/>
          <w:szCs w:val="28"/>
          <w:lang w:val="en-CA" w:eastAsia="zh-CN"/>
        </w:rPr>
      </w:pPr>
    </w:p>
    <w:p w14:paraId="6D577B71" w14:textId="35F9F9BE" w:rsidR="008F1613" w:rsidRPr="00D66D92" w:rsidRDefault="00D66D92" w:rsidP="00384214">
      <w:pPr>
        <w:adjustRightInd w:val="0"/>
        <w:snapToGrid w:val="0"/>
        <w:spacing w:line="288" w:lineRule="auto"/>
        <w:rPr>
          <w:iCs/>
          <w:sz w:val="28"/>
          <w:szCs w:val="28"/>
          <w:lang w:val="en-CA" w:eastAsia="zh-CN"/>
        </w:rPr>
      </w:pPr>
      <w:r>
        <w:rPr>
          <w:iCs/>
          <w:sz w:val="28"/>
          <w:szCs w:val="28"/>
        </w:rPr>
        <w:t>I am writing in respo</w:t>
      </w:r>
      <w:r w:rsidR="00D71465">
        <w:rPr>
          <w:iCs/>
          <w:sz w:val="28"/>
          <w:szCs w:val="28"/>
        </w:rPr>
        <w:t xml:space="preserve">nse to your advertisement for </w:t>
      </w:r>
      <w:r w:rsidR="00D71465">
        <w:rPr>
          <w:iCs/>
          <w:sz w:val="28"/>
          <w:szCs w:val="28"/>
          <w:lang w:val="fr-CA"/>
        </w:rPr>
        <w:t xml:space="preserve">a </w:t>
      </w:r>
      <w:proofErr w:type="spellStart"/>
      <w:r w:rsidR="001F160E">
        <w:rPr>
          <w:rFonts w:hint="eastAsia"/>
          <w:iCs/>
          <w:sz w:val="28"/>
          <w:szCs w:val="28"/>
          <w:lang w:val="fr-CA"/>
        </w:rPr>
        <w:t>Study</w:t>
      </w:r>
      <w:proofErr w:type="spellEnd"/>
      <w:r w:rsidR="001F160E">
        <w:rPr>
          <w:rFonts w:hint="eastAsia"/>
          <w:iCs/>
          <w:sz w:val="28"/>
          <w:szCs w:val="28"/>
          <w:lang w:val="fr-CA"/>
        </w:rPr>
        <w:t xml:space="preserve"> </w:t>
      </w:r>
      <w:r w:rsidR="001F160E">
        <w:rPr>
          <w:iCs/>
          <w:sz w:val="28"/>
          <w:szCs w:val="28"/>
          <w:lang w:val="fr-CA"/>
        </w:rPr>
        <w:t xml:space="preserve">Start </w:t>
      </w:r>
      <w:r w:rsidR="001F160E">
        <w:rPr>
          <w:iCs/>
          <w:sz w:val="28"/>
          <w:szCs w:val="28"/>
          <w:lang w:val="en-CA"/>
        </w:rPr>
        <w:t>Up Associate</w:t>
      </w:r>
      <w:r>
        <w:rPr>
          <w:iCs/>
          <w:sz w:val="28"/>
          <w:szCs w:val="28"/>
        </w:rPr>
        <w:t xml:space="preserve">. </w:t>
      </w:r>
    </w:p>
    <w:p w14:paraId="502784ED" w14:textId="77777777" w:rsidR="008F1613" w:rsidRPr="000F41AA" w:rsidRDefault="008F1613" w:rsidP="0038421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p w14:paraId="4D300DF5" w14:textId="69B02DF7" w:rsidR="00975A64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  <w:r w:rsidRPr="000F41AA">
        <w:rPr>
          <w:iCs/>
          <w:sz w:val="28"/>
          <w:szCs w:val="28"/>
        </w:rPr>
        <w:t xml:space="preserve">I </w:t>
      </w:r>
      <w:r>
        <w:rPr>
          <w:iCs/>
          <w:sz w:val="28"/>
          <w:szCs w:val="28"/>
        </w:rPr>
        <w:t>got my</w:t>
      </w:r>
      <w:r w:rsidRPr="000F41AA">
        <w:rPr>
          <w:iCs/>
          <w:sz w:val="28"/>
          <w:szCs w:val="28"/>
        </w:rPr>
        <w:t xml:space="preserve"> degree </w:t>
      </w:r>
      <w:r>
        <w:rPr>
          <w:iCs/>
          <w:sz w:val="28"/>
          <w:szCs w:val="28"/>
        </w:rPr>
        <w:t>(</w:t>
      </w:r>
      <w:r w:rsidR="00A64497">
        <w:rPr>
          <w:rFonts w:hint="eastAsia"/>
          <w:iCs/>
          <w:sz w:val="28"/>
          <w:szCs w:val="28"/>
        </w:rPr>
        <w:t xml:space="preserve">equivalent </w:t>
      </w:r>
      <w:r w:rsidR="00A64497">
        <w:rPr>
          <w:iCs/>
          <w:sz w:val="28"/>
          <w:szCs w:val="28"/>
          <w:lang w:val="fr-CA"/>
        </w:rPr>
        <w:t xml:space="preserve">to </w:t>
      </w:r>
      <w:proofErr w:type="spellStart"/>
      <w:r w:rsidR="00A64497">
        <w:rPr>
          <w:iCs/>
          <w:sz w:val="28"/>
          <w:szCs w:val="28"/>
          <w:lang w:val="fr-CA"/>
        </w:rPr>
        <w:t>Bachelor</w:t>
      </w:r>
      <w:proofErr w:type="spellEnd"/>
      <w:r w:rsidR="00A64497">
        <w:rPr>
          <w:iCs/>
          <w:sz w:val="28"/>
          <w:szCs w:val="28"/>
          <w:lang w:val="fr-CA"/>
        </w:rPr>
        <w:t xml:space="preserve"> </w:t>
      </w:r>
      <w:proofErr w:type="spellStart"/>
      <w:r w:rsidR="00A64497">
        <w:rPr>
          <w:iCs/>
          <w:sz w:val="28"/>
          <w:szCs w:val="28"/>
          <w:lang w:val="fr-CA"/>
        </w:rPr>
        <w:t>degree</w:t>
      </w:r>
      <w:proofErr w:type="spellEnd"/>
      <w:r w:rsidR="00A64497">
        <w:rPr>
          <w:iCs/>
          <w:sz w:val="28"/>
          <w:szCs w:val="28"/>
          <w:lang w:val="fr-CA"/>
        </w:rPr>
        <w:t xml:space="preserve"> in </w:t>
      </w:r>
      <w:proofErr w:type="spellStart"/>
      <w:r w:rsidR="00A64497">
        <w:rPr>
          <w:iCs/>
          <w:sz w:val="28"/>
          <w:szCs w:val="28"/>
          <w:lang w:val="fr-CA"/>
        </w:rPr>
        <w:t>Quebec</w:t>
      </w:r>
      <w:proofErr w:type="spellEnd"/>
      <w:r w:rsidR="00A64497">
        <w:rPr>
          <w:iCs/>
          <w:sz w:val="28"/>
          <w:szCs w:val="28"/>
          <w:lang w:val="fr-CA"/>
        </w:rPr>
        <w:t xml:space="preserve">. </w:t>
      </w:r>
      <w:r w:rsidR="00A64497">
        <w:rPr>
          <w:sz w:val="28"/>
          <w:szCs w:val="28"/>
          <w:lang w:val="en-CA"/>
        </w:rPr>
        <w:t>D</w:t>
      </w:r>
      <w:r>
        <w:rPr>
          <w:sz w:val="28"/>
          <w:szCs w:val="28"/>
          <w:lang w:val="en-CA"/>
        </w:rPr>
        <w:t>iploma evaluation in Quebec</w:t>
      </w:r>
      <w:r>
        <w:rPr>
          <w:sz w:val="28"/>
          <w:szCs w:val="28"/>
          <w:lang w:val="fr-CA"/>
        </w:rPr>
        <w:t>: Doctorat de premier cycle universitaire</w:t>
      </w:r>
      <w:r>
        <w:rPr>
          <w:iCs/>
          <w:sz w:val="28"/>
          <w:szCs w:val="28"/>
        </w:rPr>
        <w:t xml:space="preserve">) </w:t>
      </w:r>
      <w:r w:rsidRPr="000F41AA">
        <w:rPr>
          <w:iCs/>
          <w:sz w:val="28"/>
          <w:szCs w:val="28"/>
        </w:rPr>
        <w:t xml:space="preserve">from </w:t>
      </w:r>
      <w:r>
        <w:rPr>
          <w:iCs/>
          <w:sz w:val="28"/>
          <w:szCs w:val="28"/>
        </w:rPr>
        <w:t>Peking Union Medical College (PUMC).</w:t>
      </w:r>
      <w:r w:rsidRPr="00CC4B0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After that,</w:t>
      </w:r>
      <w:r w:rsidRPr="000F41AA">
        <w:rPr>
          <w:iCs/>
          <w:sz w:val="28"/>
          <w:szCs w:val="28"/>
        </w:rPr>
        <w:t xml:space="preserve"> I </w:t>
      </w:r>
      <w:r w:rsidR="00A64497">
        <w:rPr>
          <w:iCs/>
          <w:sz w:val="28"/>
          <w:szCs w:val="28"/>
        </w:rPr>
        <w:t xml:space="preserve">worked as a doctor and </w:t>
      </w:r>
      <w:r>
        <w:rPr>
          <w:iCs/>
          <w:sz w:val="28"/>
          <w:szCs w:val="28"/>
        </w:rPr>
        <w:t xml:space="preserve">was very well trained in medicine and related subjects. </w:t>
      </w:r>
    </w:p>
    <w:p w14:paraId="215FD86F" w14:textId="77777777" w:rsidR="00975A64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p w14:paraId="4C485AED" w14:textId="37B2247C" w:rsidR="00975A64" w:rsidRPr="00975A64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When I was working as a doctor, I conceived and carried out</w:t>
      </w:r>
      <w:r w:rsidRPr="000F41AA">
        <w:rPr>
          <w:iCs/>
          <w:sz w:val="28"/>
          <w:szCs w:val="28"/>
        </w:rPr>
        <w:t xml:space="preserve"> plenty of experiments and scientific researches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en-CA"/>
        </w:rPr>
        <w:t xml:space="preserve">So I totally understand the process of medical researches and I am familiar with the documents needed for researches. </w:t>
      </w:r>
      <w:r>
        <w:rPr>
          <w:iCs/>
          <w:sz w:val="28"/>
          <w:szCs w:val="28"/>
        </w:rPr>
        <w:t xml:space="preserve">My in-depth understanding of </w:t>
      </w:r>
      <w:r w:rsidR="004E7570">
        <w:rPr>
          <w:iCs/>
          <w:sz w:val="28"/>
          <w:szCs w:val="28"/>
        </w:rPr>
        <w:t>researches</w:t>
      </w:r>
      <w:r>
        <w:rPr>
          <w:iCs/>
          <w:sz w:val="28"/>
          <w:szCs w:val="28"/>
        </w:rPr>
        <w:t xml:space="preserve"> has enabled me to consistently implement successful responses to new challenges and projects.</w:t>
      </w:r>
    </w:p>
    <w:p w14:paraId="0ED52465" w14:textId="77777777" w:rsidR="00975A64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p w14:paraId="21E1F88E" w14:textId="69F51322" w:rsidR="00975A64" w:rsidRPr="00FA34F1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val="en-CA"/>
        </w:rPr>
      </w:pPr>
      <w:r w:rsidRPr="000F41AA">
        <w:rPr>
          <w:iCs/>
          <w:sz w:val="28"/>
          <w:szCs w:val="28"/>
        </w:rPr>
        <w:t xml:space="preserve">I am now an international student </w:t>
      </w:r>
      <w:r>
        <w:rPr>
          <w:iCs/>
          <w:sz w:val="28"/>
          <w:szCs w:val="28"/>
        </w:rPr>
        <w:t xml:space="preserve">in Health Assistance &amp; Nursing program at ACCESS school, Saint lambert, </w:t>
      </w:r>
      <w:r w:rsidRPr="000F41AA">
        <w:rPr>
          <w:iCs/>
          <w:sz w:val="28"/>
          <w:szCs w:val="28"/>
        </w:rPr>
        <w:t>and expecting to g</w:t>
      </w:r>
      <w:r>
        <w:rPr>
          <w:iCs/>
          <w:sz w:val="28"/>
          <w:szCs w:val="28"/>
        </w:rPr>
        <w:t xml:space="preserve">raduate at the end of May 2019. This course contains 840 hours of stage competency in different hospitals in Montreal. </w:t>
      </w:r>
      <w:r w:rsidRPr="000F41AA">
        <w:rPr>
          <w:iCs/>
          <w:sz w:val="28"/>
          <w:szCs w:val="28"/>
          <w:lang w:val="en-CA"/>
        </w:rPr>
        <w:t>And after graduation</w:t>
      </w:r>
      <w:r>
        <w:rPr>
          <w:iCs/>
          <w:sz w:val="28"/>
          <w:szCs w:val="28"/>
          <w:lang w:val="en-CA"/>
        </w:rPr>
        <w:t xml:space="preserve"> (from June 1</w:t>
      </w:r>
      <w:r w:rsidRPr="00F44ED0">
        <w:rPr>
          <w:iCs/>
          <w:sz w:val="28"/>
          <w:szCs w:val="28"/>
          <w:vertAlign w:val="superscript"/>
          <w:lang w:val="en-CA"/>
        </w:rPr>
        <w:t>st</w:t>
      </w:r>
      <w:r>
        <w:rPr>
          <w:iCs/>
          <w:sz w:val="28"/>
          <w:szCs w:val="28"/>
          <w:lang w:val="en-CA"/>
        </w:rPr>
        <w:t>, 2019)</w:t>
      </w:r>
      <w:r w:rsidRPr="000F41AA">
        <w:rPr>
          <w:iCs/>
          <w:sz w:val="28"/>
          <w:szCs w:val="28"/>
          <w:lang w:val="en-CA"/>
        </w:rPr>
        <w:t xml:space="preserve">, I </w:t>
      </w:r>
      <w:r>
        <w:rPr>
          <w:iCs/>
          <w:sz w:val="28"/>
          <w:szCs w:val="28"/>
          <w:lang w:val="en-CA"/>
        </w:rPr>
        <w:t>can work fulltime.</w:t>
      </w:r>
    </w:p>
    <w:p w14:paraId="75092C76" w14:textId="77777777" w:rsidR="00975A64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val="en-CA"/>
        </w:rPr>
      </w:pPr>
    </w:p>
    <w:p w14:paraId="7BFB92A4" w14:textId="77777777" w:rsidR="00975A64" w:rsidRPr="00D66D92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val="en-CA"/>
        </w:rPr>
      </w:pPr>
      <w:r>
        <w:rPr>
          <w:iCs/>
          <w:sz w:val="28"/>
          <w:szCs w:val="28"/>
          <w:lang w:val="en-CA"/>
        </w:rPr>
        <w:lastRenderedPageBreak/>
        <w:t xml:space="preserve">I am a fast learner and detail oriented. I can learn rapidly from teachers and by myself, and from manuals and literatures. </w:t>
      </w:r>
      <w:r>
        <w:rPr>
          <w:iCs/>
          <w:sz w:val="28"/>
          <w:szCs w:val="28"/>
        </w:rPr>
        <w:t xml:space="preserve">I speak English fluently, and my level of French is B2 according to </w:t>
      </w:r>
      <w:proofErr w:type="spellStart"/>
      <w:r>
        <w:rPr>
          <w:iCs/>
          <w:sz w:val="28"/>
          <w:szCs w:val="28"/>
        </w:rPr>
        <w:t>TEFaq</w:t>
      </w:r>
      <w:proofErr w:type="spellEnd"/>
      <w:r>
        <w:rPr>
          <w:iCs/>
          <w:sz w:val="28"/>
          <w:szCs w:val="28"/>
        </w:rPr>
        <w:t xml:space="preserve"> test (listening and oral sections). </w:t>
      </w:r>
    </w:p>
    <w:p w14:paraId="7D358D71" w14:textId="77777777" w:rsidR="00975A64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val="en-CA"/>
        </w:rPr>
      </w:pPr>
    </w:p>
    <w:p w14:paraId="0A802F9A" w14:textId="77777777" w:rsidR="00975A64" w:rsidRPr="000F41AA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  <w:r w:rsidRPr="000F41AA">
        <w:rPr>
          <w:iCs/>
          <w:sz w:val="28"/>
          <w:szCs w:val="28"/>
        </w:rPr>
        <w:t>I have attached my curriculum vitae. I would be happy to send you any additional materials if needed.</w:t>
      </w:r>
    </w:p>
    <w:p w14:paraId="72AECAAF" w14:textId="77777777" w:rsidR="00975A64" w:rsidRPr="00A537AD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val="en-CA"/>
        </w:rPr>
      </w:pPr>
    </w:p>
    <w:p w14:paraId="36A28E11" w14:textId="77777777" w:rsidR="00975A64" w:rsidRPr="000F41AA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eastAsia="zh-CN"/>
        </w:rPr>
      </w:pPr>
      <w:r w:rsidRPr="000F41AA">
        <w:rPr>
          <w:iCs/>
          <w:sz w:val="28"/>
          <w:szCs w:val="28"/>
        </w:rPr>
        <w:t xml:space="preserve">I am confident that my </w:t>
      </w:r>
      <w:r>
        <w:rPr>
          <w:iCs/>
          <w:sz w:val="28"/>
          <w:szCs w:val="28"/>
        </w:rPr>
        <w:t>educational</w:t>
      </w:r>
      <w:r w:rsidRPr="000F41AA">
        <w:rPr>
          <w:iCs/>
          <w:sz w:val="28"/>
          <w:szCs w:val="28"/>
        </w:rPr>
        <w:t xml:space="preserve"> and </w:t>
      </w:r>
      <w:r>
        <w:rPr>
          <w:iCs/>
          <w:sz w:val="28"/>
          <w:szCs w:val="28"/>
        </w:rPr>
        <w:t>working</w:t>
      </w:r>
      <w:r w:rsidRPr="000F41AA">
        <w:rPr>
          <w:iCs/>
          <w:sz w:val="28"/>
          <w:szCs w:val="28"/>
        </w:rPr>
        <w:t xml:space="preserve"> experience</w:t>
      </w:r>
      <w:r>
        <w:rPr>
          <w:iCs/>
          <w:sz w:val="28"/>
          <w:szCs w:val="28"/>
        </w:rPr>
        <w:t>s</w:t>
      </w:r>
      <w:r w:rsidRPr="000F41AA">
        <w:rPr>
          <w:iCs/>
          <w:sz w:val="28"/>
          <w:szCs w:val="28"/>
        </w:rPr>
        <w:t xml:space="preserve"> make me an ideal candidate for your open position.</w:t>
      </w:r>
      <w:r w:rsidRPr="000F41AA">
        <w:rPr>
          <w:iCs/>
          <w:sz w:val="28"/>
          <w:szCs w:val="28"/>
          <w:lang w:val="en-CA"/>
        </w:rPr>
        <w:t xml:space="preserve"> </w:t>
      </w:r>
      <w:r w:rsidRPr="000F41AA">
        <w:rPr>
          <w:iCs/>
          <w:sz w:val="28"/>
          <w:szCs w:val="28"/>
        </w:rPr>
        <w:t>Thank you so much for your consideration</w:t>
      </w:r>
      <w:r>
        <w:rPr>
          <w:iCs/>
          <w:sz w:val="28"/>
          <w:szCs w:val="28"/>
        </w:rPr>
        <w:t>.</w:t>
      </w:r>
      <w:r w:rsidRPr="000F41AA">
        <w:rPr>
          <w:iCs/>
          <w:sz w:val="28"/>
          <w:szCs w:val="28"/>
        </w:rPr>
        <w:t xml:space="preserve"> I look forward to hearing from you.</w:t>
      </w:r>
    </w:p>
    <w:p w14:paraId="1530EAA2" w14:textId="77777777" w:rsidR="00975A64" w:rsidRPr="000F41AA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p w14:paraId="10A61522" w14:textId="77777777" w:rsidR="00975A64" w:rsidRPr="000F41AA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  <w:r w:rsidRPr="000F41AA">
        <w:rPr>
          <w:iCs/>
          <w:sz w:val="28"/>
          <w:szCs w:val="28"/>
        </w:rPr>
        <w:t>Sincerely,</w:t>
      </w:r>
    </w:p>
    <w:p w14:paraId="4E856961" w14:textId="77777777" w:rsidR="00975A64" w:rsidRPr="000F41AA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p w14:paraId="6F2898A2" w14:textId="77777777" w:rsidR="00975A64" w:rsidRPr="000F41AA" w:rsidRDefault="00975A64" w:rsidP="00975A64">
      <w:pPr>
        <w:adjustRightInd w:val="0"/>
        <w:snapToGrid w:val="0"/>
        <w:spacing w:line="288" w:lineRule="auto"/>
        <w:rPr>
          <w:iCs/>
          <w:sz w:val="28"/>
          <w:szCs w:val="28"/>
          <w:lang w:val="en-CA"/>
        </w:rPr>
      </w:pPr>
      <w:r w:rsidRPr="000F41AA">
        <w:rPr>
          <w:iCs/>
          <w:sz w:val="28"/>
          <w:szCs w:val="28"/>
        </w:rPr>
        <w:t>Chu Wang</w:t>
      </w:r>
    </w:p>
    <w:p w14:paraId="61BAB21F" w14:textId="625F8BDE" w:rsidR="00DA59A2" w:rsidRDefault="00DA59A2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4F846FBF" w14:textId="77777777" w:rsidR="00DA59A2" w:rsidRPr="00B571B1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jc w:val="center"/>
        <w:rPr>
          <w:sz w:val="28"/>
          <w:szCs w:val="28"/>
          <w:lang w:val="fr-CA"/>
        </w:rPr>
      </w:pPr>
      <w:r w:rsidRPr="00B571B1">
        <w:rPr>
          <w:sz w:val="28"/>
          <w:szCs w:val="28"/>
          <w:lang w:val="fr-CA"/>
        </w:rPr>
        <w:t>Chu Wang</w:t>
      </w:r>
    </w:p>
    <w:p w14:paraId="26BFC1AA" w14:textId="77777777" w:rsidR="00DA59A2" w:rsidRPr="00B571B1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jc w:val="center"/>
        <w:rPr>
          <w:sz w:val="28"/>
          <w:szCs w:val="28"/>
          <w:lang w:val="en-CA"/>
        </w:rPr>
      </w:pPr>
      <w:proofErr w:type="spellStart"/>
      <w:r w:rsidRPr="00B571B1">
        <w:rPr>
          <w:sz w:val="28"/>
          <w:szCs w:val="28"/>
          <w:lang w:val="fr-CA"/>
        </w:rPr>
        <w:t>Cellphone</w:t>
      </w:r>
      <w:proofErr w:type="spellEnd"/>
      <w:r w:rsidRPr="00B571B1">
        <w:rPr>
          <w:sz w:val="28"/>
          <w:szCs w:val="28"/>
          <w:lang w:val="fr-CA"/>
        </w:rPr>
        <w:t xml:space="preserve"> : </w:t>
      </w:r>
      <w:r w:rsidRPr="00B571B1">
        <w:rPr>
          <w:sz w:val="28"/>
          <w:szCs w:val="28"/>
          <w:lang w:val="en-CA"/>
        </w:rPr>
        <w:t>4387630719</w:t>
      </w:r>
    </w:p>
    <w:p w14:paraId="257550FB" w14:textId="77777777" w:rsidR="00DA59A2" w:rsidRPr="00B571B1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jc w:val="center"/>
        <w:rPr>
          <w:sz w:val="28"/>
          <w:szCs w:val="28"/>
          <w:lang w:val="en-CA"/>
        </w:rPr>
      </w:pPr>
      <w:r w:rsidRPr="00B571B1">
        <w:rPr>
          <w:sz w:val="28"/>
          <w:szCs w:val="28"/>
          <w:lang w:val="en-CA"/>
        </w:rPr>
        <w:t xml:space="preserve">Email: </w:t>
      </w:r>
      <w:hyperlink r:id="rId5" w:history="1">
        <w:r w:rsidRPr="00B571B1">
          <w:rPr>
            <w:rStyle w:val="a3"/>
            <w:sz w:val="28"/>
            <w:szCs w:val="28"/>
            <w:lang w:val="en-CA"/>
          </w:rPr>
          <w:t>iwangchu@gmail.com</w:t>
        </w:r>
      </w:hyperlink>
    </w:p>
    <w:p w14:paraId="20B065D5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b/>
          <w:sz w:val="26"/>
          <w:szCs w:val="26"/>
          <w:u w:val="single"/>
          <w:lang w:val="en-CA"/>
        </w:rPr>
        <w:t>Objective</w:t>
      </w:r>
      <w:r w:rsidRPr="000F6293">
        <w:rPr>
          <w:sz w:val="26"/>
          <w:szCs w:val="26"/>
          <w:lang w:val="en-CA"/>
        </w:rPr>
        <w:t xml:space="preserve">     </w:t>
      </w:r>
      <w:r w:rsidRPr="000F6293">
        <w:rPr>
          <w:sz w:val="26"/>
          <w:szCs w:val="26"/>
          <w:lang w:val="en-CA"/>
        </w:rPr>
        <w:tab/>
      </w:r>
    </w:p>
    <w:p w14:paraId="2A3F5C25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To gain employment as</w:t>
      </w:r>
      <w:r w:rsidRPr="000F6293">
        <w:rPr>
          <w:rFonts w:hint="eastAsia"/>
          <w:sz w:val="26"/>
          <w:szCs w:val="26"/>
          <w:lang w:val="en-CA"/>
        </w:rPr>
        <w:t xml:space="preserve"> Study </w:t>
      </w:r>
      <w:r w:rsidRPr="000F6293">
        <w:rPr>
          <w:sz w:val="26"/>
          <w:szCs w:val="26"/>
          <w:lang w:val="fr-CA"/>
        </w:rPr>
        <w:t xml:space="preserve">Start Up </w:t>
      </w:r>
      <w:proofErr w:type="spellStart"/>
      <w:r w:rsidRPr="000F6293">
        <w:rPr>
          <w:sz w:val="26"/>
          <w:szCs w:val="26"/>
          <w:lang w:val="fr-CA"/>
        </w:rPr>
        <w:t>Associate</w:t>
      </w:r>
      <w:proofErr w:type="spellEnd"/>
      <w:r w:rsidRPr="000F6293">
        <w:rPr>
          <w:rFonts w:hint="eastAsia"/>
          <w:sz w:val="26"/>
          <w:szCs w:val="26"/>
          <w:lang w:val="en-CA"/>
        </w:rPr>
        <w:t xml:space="preserve"> </w:t>
      </w:r>
    </w:p>
    <w:p w14:paraId="5BBEC105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b/>
          <w:sz w:val="26"/>
          <w:szCs w:val="26"/>
          <w:u w:val="single"/>
          <w:lang w:val="en-CA"/>
        </w:rPr>
        <w:t>Education</w:t>
      </w:r>
      <w:r w:rsidRPr="000F6293">
        <w:rPr>
          <w:sz w:val="26"/>
          <w:szCs w:val="26"/>
          <w:lang w:val="en-CA"/>
        </w:rPr>
        <w:t xml:space="preserve">     </w:t>
      </w:r>
    </w:p>
    <w:p w14:paraId="3FFFC4E4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Sep</w:t>
      </w:r>
      <w:r w:rsidRPr="000F6293">
        <w:rPr>
          <w:rFonts w:hint="eastAsia"/>
          <w:sz w:val="26"/>
          <w:szCs w:val="26"/>
          <w:lang w:val="en-CA"/>
        </w:rPr>
        <w:t>t</w:t>
      </w:r>
      <w:r w:rsidRPr="000F6293">
        <w:rPr>
          <w:sz w:val="26"/>
          <w:szCs w:val="26"/>
          <w:lang w:val="en-CA"/>
        </w:rPr>
        <w:t>. 2001 – Jan. 2004 School of life science, Peking university, Beijing, CN</w:t>
      </w:r>
    </w:p>
    <w:p w14:paraId="52314421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487" w:rightChars="-180" w:right="-432" w:hangingChars="405" w:hanging="1053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Feb. 2004 – Aug. 2009 Peking Union Medical College, Beijing, CN -- M.D. degree</w:t>
      </w:r>
      <w:r w:rsidRPr="000F6293">
        <w:rPr>
          <w:rFonts w:hint="eastAsia"/>
          <w:sz w:val="26"/>
          <w:szCs w:val="26"/>
          <w:lang w:val="en-CA"/>
        </w:rPr>
        <w:t>（</w:t>
      </w:r>
      <w:r w:rsidRPr="000F6293">
        <w:rPr>
          <w:sz w:val="26"/>
          <w:szCs w:val="26"/>
          <w:lang w:val="en-CA"/>
        </w:rPr>
        <w:t>equivalent in Quebec</w:t>
      </w:r>
      <w:r w:rsidRPr="000F6293">
        <w:rPr>
          <w:sz w:val="26"/>
          <w:szCs w:val="26"/>
          <w:lang w:val="fr-CA"/>
        </w:rPr>
        <w:t>: Doctorat de premier cycle universitaire</w:t>
      </w:r>
      <w:r w:rsidRPr="000F6293">
        <w:rPr>
          <w:rFonts w:hint="eastAsia"/>
          <w:sz w:val="26"/>
          <w:szCs w:val="26"/>
          <w:lang w:val="en-CA"/>
        </w:rPr>
        <w:t>）</w:t>
      </w:r>
    </w:p>
    <w:p w14:paraId="470F9602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567" w:rightChars="-180" w:right="-432" w:hanging="1133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Nov. 2017 – </w:t>
      </w:r>
      <w:proofErr w:type="gramStart"/>
      <w:r w:rsidRPr="000F6293">
        <w:rPr>
          <w:sz w:val="26"/>
          <w:szCs w:val="26"/>
          <w:lang w:val="en-CA"/>
        </w:rPr>
        <w:t>present  Student</w:t>
      </w:r>
      <w:proofErr w:type="gramEnd"/>
      <w:r w:rsidRPr="000F6293">
        <w:rPr>
          <w:sz w:val="26"/>
          <w:szCs w:val="26"/>
          <w:lang w:val="en-CA"/>
        </w:rPr>
        <w:t xml:space="preserve"> of Health Assistance &amp; Nursing program in ACCESS, Montreal, CA</w:t>
      </w:r>
      <w:r w:rsidRPr="000F6293">
        <w:rPr>
          <w:sz w:val="26"/>
          <w:szCs w:val="26"/>
          <w:lang w:val="fr-CA"/>
        </w:rPr>
        <w:t xml:space="preserve"> (The course </w:t>
      </w:r>
      <w:proofErr w:type="spellStart"/>
      <w:r w:rsidRPr="000F6293">
        <w:rPr>
          <w:sz w:val="26"/>
          <w:szCs w:val="26"/>
          <w:lang w:val="fr-CA"/>
        </w:rPr>
        <w:t>contains</w:t>
      </w:r>
      <w:proofErr w:type="spellEnd"/>
      <w:r w:rsidRPr="000F6293">
        <w:rPr>
          <w:sz w:val="26"/>
          <w:szCs w:val="26"/>
          <w:lang w:val="fr-CA"/>
        </w:rPr>
        <w:t xml:space="preserve"> 840 </w:t>
      </w:r>
      <w:proofErr w:type="spellStart"/>
      <w:r w:rsidRPr="000F6293">
        <w:rPr>
          <w:sz w:val="26"/>
          <w:szCs w:val="26"/>
          <w:lang w:val="fr-CA"/>
        </w:rPr>
        <w:t>hours</w:t>
      </w:r>
      <w:proofErr w:type="spellEnd"/>
      <w:r w:rsidRPr="000F6293">
        <w:rPr>
          <w:sz w:val="26"/>
          <w:szCs w:val="26"/>
          <w:lang w:val="fr-CA"/>
        </w:rPr>
        <w:t xml:space="preserve"> of stage </w:t>
      </w:r>
      <w:proofErr w:type="spellStart"/>
      <w:r w:rsidRPr="000F6293">
        <w:rPr>
          <w:sz w:val="26"/>
          <w:szCs w:val="26"/>
          <w:lang w:val="fr-CA"/>
        </w:rPr>
        <w:t>competency</w:t>
      </w:r>
      <w:proofErr w:type="spellEnd"/>
      <w:r w:rsidRPr="000F6293">
        <w:rPr>
          <w:sz w:val="26"/>
          <w:szCs w:val="26"/>
          <w:lang w:val="fr-CA"/>
        </w:rPr>
        <w:t xml:space="preserve"> in </w:t>
      </w:r>
      <w:proofErr w:type="spellStart"/>
      <w:r w:rsidRPr="000F6293">
        <w:rPr>
          <w:sz w:val="26"/>
          <w:szCs w:val="26"/>
          <w:lang w:val="fr-CA"/>
        </w:rPr>
        <w:t>different</w:t>
      </w:r>
      <w:proofErr w:type="spellEnd"/>
      <w:r w:rsidRPr="000F6293">
        <w:rPr>
          <w:sz w:val="26"/>
          <w:szCs w:val="26"/>
          <w:lang w:val="fr-CA"/>
        </w:rPr>
        <w:t xml:space="preserve"> </w:t>
      </w:r>
      <w:proofErr w:type="spellStart"/>
      <w:r w:rsidRPr="000F6293">
        <w:rPr>
          <w:sz w:val="26"/>
          <w:szCs w:val="26"/>
          <w:lang w:val="fr-CA"/>
        </w:rPr>
        <w:t>hospitals</w:t>
      </w:r>
      <w:proofErr w:type="spellEnd"/>
      <w:r w:rsidRPr="000F6293">
        <w:rPr>
          <w:sz w:val="26"/>
          <w:szCs w:val="26"/>
          <w:lang w:val="fr-CA"/>
        </w:rPr>
        <w:t xml:space="preserve"> in </w:t>
      </w:r>
      <w:proofErr w:type="spellStart"/>
      <w:r w:rsidRPr="000F6293">
        <w:rPr>
          <w:sz w:val="26"/>
          <w:szCs w:val="26"/>
          <w:lang w:val="fr-CA"/>
        </w:rPr>
        <w:t>Montreal</w:t>
      </w:r>
      <w:proofErr w:type="spellEnd"/>
      <w:r w:rsidRPr="000F6293">
        <w:rPr>
          <w:sz w:val="26"/>
          <w:szCs w:val="26"/>
          <w:lang w:val="fr-CA"/>
        </w:rPr>
        <w:t xml:space="preserve">. </w:t>
      </w:r>
      <w:r w:rsidRPr="000F6293">
        <w:rPr>
          <w:sz w:val="26"/>
          <w:szCs w:val="26"/>
          <w:lang w:val="en-CA"/>
        </w:rPr>
        <w:t>Will graduate at the end of May, 2019)</w:t>
      </w:r>
    </w:p>
    <w:p w14:paraId="3BFA9368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b/>
          <w:sz w:val="26"/>
          <w:szCs w:val="26"/>
          <w:u w:val="single"/>
          <w:lang w:val="en-CA"/>
        </w:rPr>
      </w:pPr>
      <w:r w:rsidRPr="000F6293">
        <w:rPr>
          <w:b/>
          <w:sz w:val="26"/>
          <w:szCs w:val="26"/>
          <w:u w:val="single"/>
          <w:lang w:val="en-CA"/>
        </w:rPr>
        <w:t>Experience</w:t>
      </w:r>
    </w:p>
    <w:p w14:paraId="16F5DDF7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Aug. 2009- Aug. 2016 </w:t>
      </w:r>
      <w:r w:rsidRPr="000F6293">
        <w:rPr>
          <w:sz w:val="26"/>
          <w:szCs w:val="26"/>
          <w:lang w:val="en-CA"/>
        </w:rPr>
        <w:tab/>
        <w:t>Peking Union Medical College Hospital</w:t>
      </w:r>
      <w:r w:rsidRPr="000F6293">
        <w:rPr>
          <w:sz w:val="26"/>
          <w:szCs w:val="26"/>
          <w:lang w:val="en-CA"/>
        </w:rPr>
        <w:tab/>
      </w:r>
      <w:r w:rsidRPr="000F6293">
        <w:rPr>
          <w:sz w:val="26"/>
          <w:szCs w:val="26"/>
          <w:lang w:val="en-CA"/>
        </w:rPr>
        <w:tab/>
        <w:t>Beijing, CN</w:t>
      </w:r>
    </w:p>
    <w:p w14:paraId="715116C2" w14:textId="77777777" w:rsidR="00DA59A2" w:rsidRPr="000F6293" w:rsidRDefault="00DA59A2" w:rsidP="000F6293">
      <w:pPr>
        <w:pStyle w:val="a4"/>
        <w:numPr>
          <w:ilvl w:val="0"/>
          <w:numId w:val="1"/>
        </w:numPr>
        <w:adjustRightInd w:val="0"/>
        <w:snapToGrid w:val="0"/>
        <w:spacing w:line="300" w:lineRule="auto"/>
        <w:ind w:leftChars="-236" w:left="-566" w:rightChars="-180" w:right="-432" w:firstLineChars="0" w:firstLine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Resident, Chief resident, Attending doctor</w:t>
      </w:r>
    </w:p>
    <w:p w14:paraId="4EE2FC00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Sep</w:t>
      </w:r>
      <w:r w:rsidRPr="000F6293">
        <w:rPr>
          <w:rFonts w:hint="eastAsia"/>
          <w:sz w:val="26"/>
          <w:szCs w:val="26"/>
          <w:lang w:val="en-CA"/>
        </w:rPr>
        <w:t>t</w:t>
      </w:r>
      <w:r w:rsidRPr="000F6293">
        <w:rPr>
          <w:sz w:val="26"/>
          <w:szCs w:val="26"/>
          <w:lang w:val="en-CA"/>
        </w:rPr>
        <w:t xml:space="preserve">. 2016 – July 2017 </w:t>
      </w:r>
      <w:r w:rsidRPr="000F6293">
        <w:rPr>
          <w:sz w:val="26"/>
          <w:szCs w:val="26"/>
          <w:lang w:val="en-CA"/>
        </w:rPr>
        <w:tab/>
        <w:t xml:space="preserve">Beijing United Family Hospital </w:t>
      </w:r>
      <w:r w:rsidRPr="000F6293">
        <w:rPr>
          <w:sz w:val="26"/>
          <w:szCs w:val="26"/>
          <w:lang w:val="en-CA"/>
        </w:rPr>
        <w:tab/>
      </w:r>
      <w:r w:rsidRPr="000F6293">
        <w:rPr>
          <w:sz w:val="26"/>
          <w:szCs w:val="26"/>
          <w:lang w:val="en-CA"/>
        </w:rPr>
        <w:tab/>
      </w:r>
      <w:r w:rsidRPr="000F6293">
        <w:rPr>
          <w:sz w:val="26"/>
          <w:szCs w:val="26"/>
          <w:lang w:val="en-CA"/>
        </w:rPr>
        <w:tab/>
      </w:r>
      <w:r w:rsidRPr="000F6293">
        <w:rPr>
          <w:sz w:val="26"/>
          <w:szCs w:val="26"/>
          <w:lang w:val="en-CA"/>
        </w:rPr>
        <w:tab/>
        <w:t>Beij</w:t>
      </w:r>
      <w:r w:rsidRPr="000F6293">
        <w:rPr>
          <w:rFonts w:hint="eastAsia"/>
          <w:sz w:val="26"/>
          <w:szCs w:val="26"/>
          <w:lang w:val="en-CA"/>
        </w:rPr>
        <w:t>i</w:t>
      </w:r>
      <w:r w:rsidRPr="000F6293">
        <w:rPr>
          <w:sz w:val="26"/>
          <w:szCs w:val="26"/>
          <w:lang w:val="en-CA"/>
        </w:rPr>
        <w:t>ng, CN</w:t>
      </w:r>
    </w:p>
    <w:p w14:paraId="74EA58A6" w14:textId="77777777" w:rsidR="00DA59A2" w:rsidRPr="000F6293" w:rsidRDefault="00DA59A2" w:rsidP="000F6293">
      <w:pPr>
        <w:pStyle w:val="a4"/>
        <w:numPr>
          <w:ilvl w:val="0"/>
          <w:numId w:val="2"/>
        </w:numPr>
        <w:adjustRightInd w:val="0"/>
        <w:snapToGrid w:val="0"/>
        <w:spacing w:line="300" w:lineRule="auto"/>
        <w:ind w:leftChars="-236" w:left="-566" w:rightChars="-180" w:right="-432" w:firstLineChars="0" w:firstLine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Program of family medicine doctor</w:t>
      </w:r>
    </w:p>
    <w:p w14:paraId="5D57D18A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b/>
          <w:sz w:val="26"/>
          <w:szCs w:val="26"/>
          <w:u w:val="single"/>
          <w:lang w:val="en-CA"/>
        </w:rPr>
      </w:pPr>
      <w:r w:rsidRPr="000F6293">
        <w:rPr>
          <w:b/>
          <w:sz w:val="26"/>
          <w:szCs w:val="26"/>
          <w:u w:val="single"/>
          <w:lang w:val="en-CA"/>
        </w:rPr>
        <w:t>Editor or translation</w:t>
      </w:r>
    </w:p>
    <w:p w14:paraId="0D0E7114" w14:textId="77777777" w:rsidR="00DA59A2" w:rsidRPr="000F6293" w:rsidRDefault="00DA59A2" w:rsidP="000F6293">
      <w:pPr>
        <w:pStyle w:val="a4"/>
        <w:widowControl/>
        <w:numPr>
          <w:ilvl w:val="0"/>
          <w:numId w:val="5"/>
        </w:numPr>
        <w:adjustRightInd w:val="0"/>
        <w:snapToGrid w:val="0"/>
        <w:spacing w:line="300" w:lineRule="auto"/>
        <w:ind w:leftChars="-236" w:left="-206" w:rightChars="-180" w:right="-432" w:firstLineChars="0"/>
        <w:jc w:val="left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0F6293">
        <w:rPr>
          <w:sz w:val="26"/>
          <w:szCs w:val="26"/>
          <w:lang w:val="en-CA"/>
        </w:rPr>
        <w:t xml:space="preserve">Translation for </w:t>
      </w:r>
      <w:proofErr w:type="spellStart"/>
      <w:r w:rsidRPr="000F6293">
        <w:rPr>
          <w:sz w:val="26"/>
          <w:szCs w:val="26"/>
          <w:lang w:val="en-CA"/>
        </w:rPr>
        <w:t>UpToDate</w:t>
      </w:r>
      <w:proofErr w:type="spellEnd"/>
      <w:r w:rsidRPr="000F6293">
        <w:rPr>
          <w:sz w:val="26"/>
          <w:szCs w:val="26"/>
          <w:lang w:val="en-CA"/>
        </w:rPr>
        <w:t xml:space="preserve"> (Wolters Kluwer Health)</w:t>
      </w:r>
    </w:p>
    <w:p w14:paraId="7E14CCDA" w14:textId="77777777" w:rsidR="00DA59A2" w:rsidRPr="000F6293" w:rsidRDefault="00DA59A2" w:rsidP="000F6293">
      <w:pPr>
        <w:pStyle w:val="a4"/>
        <w:widowControl/>
        <w:numPr>
          <w:ilvl w:val="0"/>
          <w:numId w:val="4"/>
        </w:numPr>
        <w:adjustRightInd w:val="0"/>
        <w:snapToGrid w:val="0"/>
        <w:spacing w:line="300" w:lineRule="auto"/>
        <w:ind w:leftChars="-236" w:left="-566" w:rightChars="-180" w:right="-432" w:firstLineChars="0" w:firstLine="0"/>
        <w:jc w:val="left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>Epidemiology and risk factors for osteoarthritis</w:t>
      </w:r>
    </w:p>
    <w:p w14:paraId="7F03B70F" w14:textId="77777777" w:rsidR="00DA59A2" w:rsidRPr="000F6293" w:rsidRDefault="00DA59A2" w:rsidP="000F6293">
      <w:pPr>
        <w:pStyle w:val="a4"/>
        <w:widowControl/>
        <w:numPr>
          <w:ilvl w:val="0"/>
          <w:numId w:val="4"/>
        </w:numPr>
        <w:adjustRightInd w:val="0"/>
        <w:snapToGrid w:val="0"/>
        <w:spacing w:line="300" w:lineRule="auto"/>
        <w:ind w:leftChars="-236" w:left="-566" w:rightChars="-180" w:right="-432" w:firstLineChars="0" w:firstLine="0"/>
        <w:jc w:val="left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Finger and thumb anatomy  </w:t>
      </w:r>
    </w:p>
    <w:p w14:paraId="4C92C1FE" w14:textId="77777777" w:rsidR="00DA59A2" w:rsidRPr="000F6293" w:rsidRDefault="00DA59A2" w:rsidP="000F6293">
      <w:pPr>
        <w:pStyle w:val="a4"/>
        <w:widowControl/>
        <w:numPr>
          <w:ilvl w:val="0"/>
          <w:numId w:val="4"/>
        </w:numPr>
        <w:adjustRightInd w:val="0"/>
        <w:snapToGrid w:val="0"/>
        <w:spacing w:line="300" w:lineRule="auto"/>
        <w:ind w:leftChars="-236" w:left="-566" w:rightChars="-180" w:right="-432" w:firstLineChars="0" w:firstLine="0"/>
        <w:jc w:val="left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Heel pain in the active child or skeletally immature adolescent: Overview of causes </w:t>
      </w:r>
    </w:p>
    <w:p w14:paraId="35291DBE" w14:textId="77777777" w:rsidR="00DA59A2" w:rsidRPr="000F6293" w:rsidRDefault="00DA59A2" w:rsidP="000F6293">
      <w:pPr>
        <w:pStyle w:val="a4"/>
        <w:widowControl/>
        <w:numPr>
          <w:ilvl w:val="0"/>
          <w:numId w:val="5"/>
        </w:numPr>
        <w:adjustRightInd w:val="0"/>
        <w:snapToGrid w:val="0"/>
        <w:spacing w:line="300" w:lineRule="auto"/>
        <w:ind w:leftChars="-236" w:left="-206" w:rightChars="-180" w:right="-432" w:firstLineChars="0"/>
        <w:jc w:val="left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Editor: Handbook for surgical residents in Peking Union Medical College Hospital, edited by Xu </w:t>
      </w:r>
      <w:proofErr w:type="spellStart"/>
      <w:r w:rsidRPr="000F6293">
        <w:rPr>
          <w:sz w:val="26"/>
          <w:szCs w:val="26"/>
          <w:lang w:val="en-CA"/>
        </w:rPr>
        <w:t>Xiequn</w:t>
      </w:r>
      <w:proofErr w:type="spellEnd"/>
      <w:r w:rsidRPr="000F6293">
        <w:rPr>
          <w:sz w:val="26"/>
          <w:szCs w:val="26"/>
          <w:lang w:val="en-CA"/>
        </w:rPr>
        <w:t xml:space="preserve"> etc., Peking Union Medical College press, 2011</w:t>
      </w:r>
    </w:p>
    <w:p w14:paraId="0566CE28" w14:textId="77777777" w:rsidR="00DA59A2" w:rsidRPr="000F6293" w:rsidRDefault="00DA59A2" w:rsidP="000F6293">
      <w:pPr>
        <w:pStyle w:val="a4"/>
        <w:widowControl/>
        <w:numPr>
          <w:ilvl w:val="0"/>
          <w:numId w:val="5"/>
        </w:numPr>
        <w:adjustRightInd w:val="0"/>
        <w:snapToGrid w:val="0"/>
        <w:spacing w:line="300" w:lineRule="auto"/>
        <w:ind w:leftChars="-236" w:left="-206" w:rightChars="-180" w:right="-432" w:firstLineChars="0"/>
        <w:jc w:val="left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Translation: Treatment of Bone and Soft Tissue Sarcomas, translated by Yu </w:t>
      </w:r>
      <w:proofErr w:type="spellStart"/>
      <w:r w:rsidRPr="000F6293">
        <w:rPr>
          <w:sz w:val="26"/>
          <w:szCs w:val="26"/>
          <w:lang w:val="en-CA"/>
        </w:rPr>
        <w:t>shengji</w:t>
      </w:r>
      <w:proofErr w:type="spellEnd"/>
      <w:r w:rsidRPr="000F6293">
        <w:rPr>
          <w:sz w:val="26"/>
          <w:szCs w:val="26"/>
          <w:lang w:val="en-CA"/>
        </w:rPr>
        <w:t xml:space="preserve"> etc.，People’s Medical Publishing House, 2011</w:t>
      </w:r>
    </w:p>
    <w:p w14:paraId="53FF769F" w14:textId="77777777" w:rsidR="00DA59A2" w:rsidRDefault="00DA59A2" w:rsidP="000F6293">
      <w:pPr>
        <w:pStyle w:val="a4"/>
        <w:widowControl/>
        <w:numPr>
          <w:ilvl w:val="0"/>
          <w:numId w:val="5"/>
        </w:numPr>
        <w:adjustRightInd w:val="0"/>
        <w:snapToGrid w:val="0"/>
        <w:spacing w:line="300" w:lineRule="auto"/>
        <w:ind w:leftChars="-236" w:left="-206" w:rightChars="-180" w:right="-432" w:firstLineChars="0"/>
        <w:jc w:val="left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Editor: Surgical resident handbook of Peking Union Medical College Hospital, edited by Han </w:t>
      </w:r>
      <w:proofErr w:type="spellStart"/>
      <w:r w:rsidRPr="000F6293">
        <w:rPr>
          <w:sz w:val="26"/>
          <w:szCs w:val="26"/>
          <w:lang w:val="en-CA"/>
        </w:rPr>
        <w:t>Xianlin</w:t>
      </w:r>
      <w:proofErr w:type="spellEnd"/>
      <w:r w:rsidRPr="000F6293">
        <w:rPr>
          <w:sz w:val="26"/>
          <w:szCs w:val="26"/>
          <w:lang w:val="en-CA"/>
        </w:rPr>
        <w:t xml:space="preserve"> etc., People’s Medical Publishing House, 2012</w:t>
      </w:r>
    </w:p>
    <w:p w14:paraId="2F4DF435" w14:textId="77777777" w:rsidR="00F02D51" w:rsidRPr="000F6293" w:rsidRDefault="00F02D51" w:rsidP="00F02D51">
      <w:pPr>
        <w:pStyle w:val="a4"/>
        <w:widowControl/>
        <w:adjustRightInd w:val="0"/>
        <w:snapToGrid w:val="0"/>
        <w:spacing w:line="300" w:lineRule="auto"/>
        <w:ind w:left="-206" w:rightChars="-180" w:right="-432" w:firstLineChars="0" w:firstLine="0"/>
        <w:jc w:val="left"/>
        <w:rPr>
          <w:sz w:val="26"/>
          <w:szCs w:val="26"/>
          <w:lang w:val="en-CA"/>
        </w:rPr>
      </w:pPr>
      <w:bookmarkStart w:id="0" w:name="_GoBack"/>
      <w:bookmarkEnd w:id="0"/>
    </w:p>
    <w:p w14:paraId="0A76A468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b/>
          <w:sz w:val="26"/>
          <w:szCs w:val="26"/>
          <w:u w:val="single"/>
          <w:lang w:val="en-CA"/>
        </w:rPr>
      </w:pPr>
      <w:r w:rsidRPr="000F6293">
        <w:rPr>
          <w:b/>
          <w:sz w:val="26"/>
          <w:szCs w:val="26"/>
          <w:u w:val="single"/>
          <w:lang w:val="en-CA"/>
        </w:rPr>
        <w:t>Scientific research</w:t>
      </w:r>
    </w:p>
    <w:p w14:paraId="048DD9D0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sz w:val="26"/>
          <w:szCs w:val="26"/>
          <w:lang w:val="en-CA"/>
        </w:rPr>
      </w:pPr>
      <w:r w:rsidRPr="000F6293">
        <w:rPr>
          <w:b/>
          <w:sz w:val="26"/>
          <w:szCs w:val="26"/>
          <w:lang w:val="en-CA"/>
        </w:rPr>
        <w:t>Fund</w:t>
      </w:r>
      <w:r w:rsidRPr="000F6293">
        <w:rPr>
          <w:sz w:val="26"/>
          <w:szCs w:val="26"/>
          <w:lang w:val="en-CA"/>
        </w:rPr>
        <w:t xml:space="preserve">   Supported by National natural science foundation of China (No. 81000817) as </w:t>
      </w:r>
      <w:r w:rsidRPr="000F6293">
        <w:rPr>
          <w:sz w:val="26"/>
          <w:szCs w:val="26"/>
          <w:u w:val="single"/>
          <w:lang w:val="en-CA"/>
        </w:rPr>
        <w:t>Principle Investigator</w:t>
      </w:r>
      <w:r w:rsidRPr="000F6293">
        <w:rPr>
          <w:sz w:val="26"/>
          <w:szCs w:val="26"/>
          <w:lang w:val="en-CA"/>
        </w:rPr>
        <w:t xml:space="preserve">: Effect of asymmetric load on vertebrae and blood supply of intervertebral disc in rat scoliosis model. </w:t>
      </w:r>
    </w:p>
    <w:p w14:paraId="50E9C499" w14:textId="77777777" w:rsidR="00DA59A2" w:rsidRPr="000F6293" w:rsidRDefault="00DA59A2" w:rsidP="000F6293">
      <w:pPr>
        <w:adjustRightInd w:val="0"/>
        <w:snapToGrid w:val="0"/>
        <w:spacing w:line="300" w:lineRule="auto"/>
        <w:ind w:leftChars="-236" w:left="-566" w:rightChars="-180" w:right="-432"/>
        <w:rPr>
          <w:b/>
          <w:sz w:val="26"/>
          <w:szCs w:val="26"/>
          <w:lang w:val="en-CA"/>
        </w:rPr>
      </w:pPr>
      <w:r w:rsidRPr="000F6293">
        <w:rPr>
          <w:b/>
          <w:sz w:val="26"/>
          <w:szCs w:val="26"/>
          <w:lang w:val="en-CA"/>
        </w:rPr>
        <w:t>Articles</w:t>
      </w:r>
    </w:p>
    <w:p w14:paraId="3327F8BA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Wang C, Xiao Y, </w:t>
      </w:r>
      <w:proofErr w:type="spellStart"/>
      <w:r w:rsidRPr="000F6293">
        <w:rPr>
          <w:sz w:val="26"/>
          <w:szCs w:val="26"/>
          <w:lang w:val="en-CA"/>
        </w:rPr>
        <w:t>Qiu</w:t>
      </w:r>
      <w:proofErr w:type="spellEnd"/>
      <w:r w:rsidRPr="000F6293">
        <w:rPr>
          <w:sz w:val="26"/>
          <w:szCs w:val="26"/>
          <w:lang w:val="en-CA"/>
        </w:rPr>
        <w:t xml:space="preserve"> H, Yao J, Pan W: Factors affecting operating time in laparoscopic anterior resection of rectal cancer. World J </w:t>
      </w:r>
      <w:proofErr w:type="spellStart"/>
      <w:r w:rsidRPr="000F6293">
        <w:rPr>
          <w:sz w:val="26"/>
          <w:szCs w:val="26"/>
          <w:lang w:val="en-CA"/>
        </w:rPr>
        <w:t>Surg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Oncol</w:t>
      </w:r>
      <w:proofErr w:type="spellEnd"/>
      <w:r w:rsidRPr="000F6293">
        <w:rPr>
          <w:sz w:val="26"/>
          <w:szCs w:val="26"/>
          <w:lang w:val="en-CA"/>
        </w:rPr>
        <w:t xml:space="preserve"> 2014, 12:44.</w:t>
      </w:r>
    </w:p>
    <w:p w14:paraId="1F7DB490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Wang C, Wang H, Wang Q, et al. Primary testicular lymphoma: experience with 13 cases and literature review. International journal of hematology </w:t>
      </w:r>
      <w:proofErr w:type="gramStart"/>
      <w:r w:rsidRPr="000F6293">
        <w:rPr>
          <w:sz w:val="26"/>
          <w:szCs w:val="26"/>
          <w:lang w:val="en-CA"/>
        </w:rPr>
        <w:t>2013;97:240</w:t>
      </w:r>
      <w:proofErr w:type="gramEnd"/>
      <w:r w:rsidRPr="000F6293">
        <w:rPr>
          <w:sz w:val="26"/>
          <w:szCs w:val="26"/>
          <w:lang w:val="en-CA"/>
        </w:rPr>
        <w:t>-5</w:t>
      </w:r>
    </w:p>
    <w:p w14:paraId="3484CC9C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Wang C, Xu Y, Lu X: Should preoperative biliary drainage be routinely performed for obstructive jaundice with </w:t>
      </w:r>
      <w:proofErr w:type="spellStart"/>
      <w:r w:rsidRPr="000F6293">
        <w:rPr>
          <w:sz w:val="26"/>
          <w:szCs w:val="26"/>
          <w:lang w:val="en-CA"/>
        </w:rPr>
        <w:t>resectable</w:t>
      </w:r>
      <w:proofErr w:type="spellEnd"/>
      <w:r w:rsidRPr="000F6293">
        <w:rPr>
          <w:sz w:val="26"/>
          <w:szCs w:val="26"/>
          <w:lang w:val="en-CA"/>
        </w:rPr>
        <w:t xml:space="preserve"> tumor? </w:t>
      </w:r>
      <w:proofErr w:type="spellStart"/>
      <w:r w:rsidRPr="000F6293">
        <w:rPr>
          <w:sz w:val="26"/>
          <w:szCs w:val="26"/>
          <w:lang w:val="en-CA"/>
        </w:rPr>
        <w:t>Hepatobiliary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Surg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Nutr</w:t>
      </w:r>
      <w:proofErr w:type="spellEnd"/>
      <w:r w:rsidRPr="000F6293">
        <w:rPr>
          <w:sz w:val="26"/>
          <w:szCs w:val="26"/>
          <w:lang w:val="en-CA"/>
        </w:rPr>
        <w:t xml:space="preserve"> 2013, 2:266-271.</w:t>
      </w:r>
    </w:p>
    <w:p w14:paraId="65AA3D68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Zhang H, Wang C, Wang W, Wu Z, </w:t>
      </w:r>
      <w:proofErr w:type="spellStart"/>
      <w:r w:rsidRPr="000F6293">
        <w:rPr>
          <w:sz w:val="26"/>
          <w:szCs w:val="26"/>
          <w:lang w:val="en-CA"/>
        </w:rPr>
        <w:t>Qiu</w:t>
      </w:r>
      <w:proofErr w:type="spellEnd"/>
      <w:r w:rsidRPr="000F6293">
        <w:rPr>
          <w:sz w:val="26"/>
          <w:szCs w:val="26"/>
          <w:lang w:val="en-CA"/>
        </w:rPr>
        <w:t xml:space="preserve"> G: Novel experimental scoliosis model in immature rat using nickel-titanium coil spring. Spine (</w:t>
      </w:r>
      <w:proofErr w:type="spellStart"/>
      <w:r w:rsidRPr="000F6293">
        <w:rPr>
          <w:sz w:val="26"/>
          <w:szCs w:val="26"/>
          <w:lang w:val="en-CA"/>
        </w:rPr>
        <w:t>Phila</w:t>
      </w:r>
      <w:proofErr w:type="spellEnd"/>
      <w:r w:rsidRPr="000F6293">
        <w:rPr>
          <w:sz w:val="26"/>
          <w:szCs w:val="26"/>
          <w:lang w:val="en-CA"/>
        </w:rPr>
        <w:t xml:space="preserve"> Pa 1976) 2013, </w:t>
      </w:r>
      <w:proofErr w:type="gramStart"/>
      <w:r w:rsidRPr="000F6293">
        <w:rPr>
          <w:sz w:val="26"/>
          <w:szCs w:val="26"/>
          <w:lang w:val="en-CA"/>
        </w:rPr>
        <w:t>38:E</w:t>
      </w:r>
      <w:proofErr w:type="gramEnd"/>
      <w:r w:rsidRPr="000F6293">
        <w:rPr>
          <w:sz w:val="26"/>
          <w:szCs w:val="26"/>
          <w:lang w:val="en-CA"/>
        </w:rPr>
        <w:t>1179-1188.(supported by National natural science foundation of China, No. 81000817)</w:t>
      </w:r>
    </w:p>
    <w:p w14:paraId="4F02BC96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Zhang HY, Wang C, Wu ZH, Yao J, </w:t>
      </w:r>
      <w:proofErr w:type="spellStart"/>
      <w:r w:rsidRPr="000F6293">
        <w:rPr>
          <w:sz w:val="26"/>
          <w:szCs w:val="26"/>
          <w:lang w:val="en-CA"/>
        </w:rPr>
        <w:t>Qiu</w:t>
      </w:r>
      <w:proofErr w:type="spellEnd"/>
      <w:r w:rsidRPr="000F6293">
        <w:rPr>
          <w:sz w:val="26"/>
          <w:szCs w:val="26"/>
          <w:lang w:val="en-CA"/>
        </w:rPr>
        <w:t xml:space="preserve"> GX: [Study of rat lumbar vertebral endplate via micro computed tomography]. </w:t>
      </w:r>
      <w:proofErr w:type="spellStart"/>
      <w:r w:rsidRPr="000F6293">
        <w:rPr>
          <w:sz w:val="26"/>
          <w:szCs w:val="26"/>
          <w:lang w:val="en-CA"/>
        </w:rPr>
        <w:t>Zhonghua</w:t>
      </w:r>
      <w:proofErr w:type="spellEnd"/>
      <w:r w:rsidRPr="000F6293">
        <w:rPr>
          <w:sz w:val="26"/>
          <w:szCs w:val="26"/>
          <w:lang w:val="en-CA"/>
        </w:rPr>
        <w:t xml:space="preserve"> Yi </w:t>
      </w:r>
      <w:proofErr w:type="spellStart"/>
      <w:r w:rsidRPr="000F6293">
        <w:rPr>
          <w:sz w:val="26"/>
          <w:szCs w:val="26"/>
          <w:lang w:val="en-CA"/>
        </w:rPr>
        <w:t>Xue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Za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Zhi</w:t>
      </w:r>
      <w:proofErr w:type="spellEnd"/>
      <w:r w:rsidRPr="000F6293">
        <w:rPr>
          <w:sz w:val="26"/>
          <w:szCs w:val="26"/>
          <w:lang w:val="en-CA"/>
        </w:rPr>
        <w:t xml:space="preserve"> 2013, 93:852-855. (supported by National natural science foundation of China, No. 81000817)</w:t>
      </w:r>
    </w:p>
    <w:p w14:paraId="37099F5C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Wang C, Miao R, Liu H, Du X, Liu L, Lu X, Zhao H: Intrahepatic biliary </w:t>
      </w:r>
      <w:proofErr w:type="spellStart"/>
      <w:r w:rsidRPr="000F6293">
        <w:rPr>
          <w:sz w:val="26"/>
          <w:szCs w:val="26"/>
          <w:lang w:val="en-CA"/>
        </w:rPr>
        <w:t>cystadenoma</w:t>
      </w:r>
      <w:proofErr w:type="spellEnd"/>
      <w:r w:rsidRPr="000F6293">
        <w:rPr>
          <w:sz w:val="26"/>
          <w:szCs w:val="26"/>
          <w:lang w:val="en-CA"/>
        </w:rPr>
        <w:t xml:space="preserve"> and </w:t>
      </w:r>
      <w:proofErr w:type="spellStart"/>
      <w:r w:rsidRPr="000F6293">
        <w:rPr>
          <w:sz w:val="26"/>
          <w:szCs w:val="26"/>
          <w:lang w:val="en-CA"/>
        </w:rPr>
        <w:t>cystadenocarcinoma</w:t>
      </w:r>
      <w:proofErr w:type="spellEnd"/>
      <w:r w:rsidRPr="000F6293">
        <w:rPr>
          <w:sz w:val="26"/>
          <w:szCs w:val="26"/>
          <w:lang w:val="en-CA"/>
        </w:rPr>
        <w:t>: an experience of 30 cases. Dig Liver Dis 2012, 44(5):426-431.</w:t>
      </w:r>
    </w:p>
    <w:p w14:paraId="0733503C" w14:textId="77777777" w:rsidR="00DA59A2" w:rsidRPr="000F6293" w:rsidRDefault="00DA59A2" w:rsidP="000F6293">
      <w:pPr>
        <w:pStyle w:val="a4"/>
        <w:numPr>
          <w:ilvl w:val="0"/>
          <w:numId w:val="3"/>
        </w:numPr>
        <w:adjustRightInd w:val="0"/>
        <w:snapToGrid w:val="0"/>
        <w:spacing w:line="300" w:lineRule="auto"/>
        <w:ind w:leftChars="-236" w:left="-86" w:rightChars="-180" w:right="-432" w:firstLineChars="0"/>
        <w:rPr>
          <w:sz w:val="26"/>
          <w:szCs w:val="26"/>
          <w:lang w:val="en-CA"/>
        </w:rPr>
      </w:pPr>
      <w:r w:rsidRPr="000F6293">
        <w:rPr>
          <w:sz w:val="26"/>
          <w:szCs w:val="26"/>
          <w:lang w:val="en-CA"/>
        </w:rPr>
        <w:t xml:space="preserve">Wang C, Lao LF, </w:t>
      </w:r>
      <w:proofErr w:type="spellStart"/>
      <w:r w:rsidRPr="000F6293">
        <w:rPr>
          <w:sz w:val="26"/>
          <w:szCs w:val="26"/>
          <w:lang w:val="en-CA"/>
        </w:rPr>
        <w:t>Niu</w:t>
      </w:r>
      <w:proofErr w:type="spellEnd"/>
      <w:r w:rsidRPr="000F6293">
        <w:rPr>
          <w:sz w:val="26"/>
          <w:szCs w:val="26"/>
          <w:lang w:val="en-CA"/>
        </w:rPr>
        <w:t xml:space="preserve"> WX, Xing ZJ, </w:t>
      </w:r>
      <w:proofErr w:type="spellStart"/>
      <w:r w:rsidRPr="000F6293">
        <w:rPr>
          <w:sz w:val="26"/>
          <w:szCs w:val="26"/>
          <w:lang w:val="en-CA"/>
        </w:rPr>
        <w:t>Qiu</w:t>
      </w:r>
      <w:proofErr w:type="spellEnd"/>
      <w:r w:rsidRPr="000F6293">
        <w:rPr>
          <w:sz w:val="26"/>
          <w:szCs w:val="26"/>
          <w:lang w:val="en-CA"/>
        </w:rPr>
        <w:t xml:space="preserve"> GX, Wu ZH: [Computer-assisted versus traditional Cobb angle measurement on digital radiograph in scoliosis]. </w:t>
      </w:r>
      <w:proofErr w:type="spellStart"/>
      <w:r w:rsidRPr="000F6293">
        <w:rPr>
          <w:sz w:val="26"/>
          <w:szCs w:val="26"/>
          <w:lang w:val="en-CA"/>
        </w:rPr>
        <w:t>Zhonghua</w:t>
      </w:r>
      <w:proofErr w:type="spellEnd"/>
      <w:r w:rsidRPr="000F6293">
        <w:rPr>
          <w:sz w:val="26"/>
          <w:szCs w:val="26"/>
          <w:lang w:val="en-CA"/>
        </w:rPr>
        <w:t xml:space="preserve"> Yi </w:t>
      </w:r>
      <w:proofErr w:type="spellStart"/>
      <w:r w:rsidRPr="000F6293">
        <w:rPr>
          <w:sz w:val="26"/>
          <w:szCs w:val="26"/>
          <w:lang w:val="en-CA"/>
        </w:rPr>
        <w:t>Xue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Za</w:t>
      </w:r>
      <w:proofErr w:type="spellEnd"/>
      <w:r w:rsidRPr="000F6293">
        <w:rPr>
          <w:sz w:val="26"/>
          <w:szCs w:val="26"/>
          <w:lang w:val="en-CA"/>
        </w:rPr>
        <w:t xml:space="preserve"> </w:t>
      </w:r>
      <w:proofErr w:type="spellStart"/>
      <w:r w:rsidRPr="000F6293">
        <w:rPr>
          <w:sz w:val="26"/>
          <w:szCs w:val="26"/>
          <w:lang w:val="en-CA"/>
        </w:rPr>
        <w:t>Zhi</w:t>
      </w:r>
      <w:proofErr w:type="spellEnd"/>
      <w:r w:rsidRPr="000F6293">
        <w:rPr>
          <w:sz w:val="26"/>
          <w:szCs w:val="26"/>
          <w:lang w:val="en-CA"/>
        </w:rPr>
        <w:t xml:space="preserve"> 2010, 90(19):1300-1303.</w:t>
      </w:r>
    </w:p>
    <w:p w14:paraId="0685A12A" w14:textId="77777777" w:rsidR="001E03D7" w:rsidRPr="00297116" w:rsidRDefault="001E03D7" w:rsidP="00975A64">
      <w:pPr>
        <w:adjustRightInd w:val="0"/>
        <w:snapToGrid w:val="0"/>
        <w:spacing w:line="288" w:lineRule="auto"/>
        <w:rPr>
          <w:iCs/>
          <w:sz w:val="28"/>
          <w:szCs w:val="28"/>
        </w:rPr>
      </w:pPr>
    </w:p>
    <w:sectPr w:rsidR="001E03D7" w:rsidRPr="00297116" w:rsidSect="00384214">
      <w:pgSz w:w="12240" w:h="15840"/>
      <w:pgMar w:top="1440" w:right="1800" w:bottom="11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53AB"/>
    <w:multiLevelType w:val="hybridMultilevel"/>
    <w:tmpl w:val="7908C4DA"/>
    <w:lvl w:ilvl="0" w:tplc="9080EA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7048D4"/>
    <w:multiLevelType w:val="hybridMultilevel"/>
    <w:tmpl w:val="8112FDF4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956" w:hanging="480"/>
      </w:pPr>
    </w:lvl>
    <w:lvl w:ilvl="2" w:tplc="0409001B" w:tentative="1">
      <w:start w:val="1"/>
      <w:numFmt w:val="lowerRoman"/>
      <w:lvlText w:val="%3."/>
      <w:lvlJc w:val="right"/>
      <w:pPr>
        <w:ind w:left="11436" w:hanging="480"/>
      </w:pPr>
    </w:lvl>
    <w:lvl w:ilvl="3" w:tplc="0409000F" w:tentative="1">
      <w:start w:val="1"/>
      <w:numFmt w:val="decimal"/>
      <w:lvlText w:val="%4."/>
      <w:lvlJc w:val="left"/>
      <w:pPr>
        <w:ind w:left="11916" w:hanging="480"/>
      </w:pPr>
    </w:lvl>
    <w:lvl w:ilvl="4" w:tplc="04090019" w:tentative="1">
      <w:start w:val="1"/>
      <w:numFmt w:val="lowerLetter"/>
      <w:lvlText w:val="%5)"/>
      <w:lvlJc w:val="left"/>
      <w:pPr>
        <w:ind w:left="12396" w:hanging="480"/>
      </w:pPr>
    </w:lvl>
    <w:lvl w:ilvl="5" w:tplc="0409001B" w:tentative="1">
      <w:start w:val="1"/>
      <w:numFmt w:val="lowerRoman"/>
      <w:lvlText w:val="%6."/>
      <w:lvlJc w:val="right"/>
      <w:pPr>
        <w:ind w:left="12876" w:hanging="480"/>
      </w:pPr>
    </w:lvl>
    <w:lvl w:ilvl="6" w:tplc="0409000F" w:tentative="1">
      <w:start w:val="1"/>
      <w:numFmt w:val="decimal"/>
      <w:lvlText w:val="%7."/>
      <w:lvlJc w:val="left"/>
      <w:pPr>
        <w:ind w:left="13356" w:hanging="480"/>
      </w:pPr>
    </w:lvl>
    <w:lvl w:ilvl="7" w:tplc="04090019" w:tentative="1">
      <w:start w:val="1"/>
      <w:numFmt w:val="lowerLetter"/>
      <w:lvlText w:val="%8)"/>
      <w:lvlJc w:val="left"/>
      <w:pPr>
        <w:ind w:left="13836" w:hanging="480"/>
      </w:pPr>
    </w:lvl>
    <w:lvl w:ilvl="8" w:tplc="0409001B" w:tentative="1">
      <w:start w:val="1"/>
      <w:numFmt w:val="lowerRoman"/>
      <w:lvlText w:val="%9."/>
      <w:lvlJc w:val="right"/>
      <w:pPr>
        <w:ind w:left="14316" w:hanging="480"/>
      </w:pPr>
    </w:lvl>
  </w:abstractNum>
  <w:abstractNum w:abstractNumId="2">
    <w:nsid w:val="5A122A83"/>
    <w:multiLevelType w:val="hybridMultilevel"/>
    <w:tmpl w:val="619283B8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3">
    <w:nsid w:val="6E5159B5"/>
    <w:multiLevelType w:val="hybridMultilevel"/>
    <w:tmpl w:val="FAE61302"/>
    <w:lvl w:ilvl="0" w:tplc="04090001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4">
    <w:nsid w:val="7A3C32F2"/>
    <w:multiLevelType w:val="hybridMultilevel"/>
    <w:tmpl w:val="5DE0C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13"/>
    <w:rsid w:val="00052B6D"/>
    <w:rsid w:val="000532CE"/>
    <w:rsid w:val="000715CA"/>
    <w:rsid w:val="000A371E"/>
    <w:rsid w:val="000B71FE"/>
    <w:rsid w:val="000F41AA"/>
    <w:rsid w:val="000F6293"/>
    <w:rsid w:val="00103868"/>
    <w:rsid w:val="00132EF8"/>
    <w:rsid w:val="00183F86"/>
    <w:rsid w:val="001944AF"/>
    <w:rsid w:val="001C4D56"/>
    <w:rsid w:val="001E03D7"/>
    <w:rsid w:val="001F160E"/>
    <w:rsid w:val="002478B3"/>
    <w:rsid w:val="00260045"/>
    <w:rsid w:val="00297116"/>
    <w:rsid w:val="002C6BC3"/>
    <w:rsid w:val="00312721"/>
    <w:rsid w:val="00372FA2"/>
    <w:rsid w:val="00384214"/>
    <w:rsid w:val="00433902"/>
    <w:rsid w:val="00484772"/>
    <w:rsid w:val="004C5439"/>
    <w:rsid w:val="004E0FFC"/>
    <w:rsid w:val="004E7570"/>
    <w:rsid w:val="0053009C"/>
    <w:rsid w:val="00552EFB"/>
    <w:rsid w:val="00580050"/>
    <w:rsid w:val="005A18F5"/>
    <w:rsid w:val="005C4BC7"/>
    <w:rsid w:val="00672D51"/>
    <w:rsid w:val="006A6035"/>
    <w:rsid w:val="0077469D"/>
    <w:rsid w:val="007921AB"/>
    <w:rsid w:val="007C4CFC"/>
    <w:rsid w:val="0081271C"/>
    <w:rsid w:val="008148C0"/>
    <w:rsid w:val="00825F0F"/>
    <w:rsid w:val="008F02A2"/>
    <w:rsid w:val="008F1613"/>
    <w:rsid w:val="008F4BFA"/>
    <w:rsid w:val="00975A64"/>
    <w:rsid w:val="009D2E52"/>
    <w:rsid w:val="009E799A"/>
    <w:rsid w:val="00A2028D"/>
    <w:rsid w:val="00A32877"/>
    <w:rsid w:val="00A537AD"/>
    <w:rsid w:val="00A6351C"/>
    <w:rsid w:val="00A64497"/>
    <w:rsid w:val="00AC6A1C"/>
    <w:rsid w:val="00AD4C1F"/>
    <w:rsid w:val="00B34759"/>
    <w:rsid w:val="00B45303"/>
    <w:rsid w:val="00C25409"/>
    <w:rsid w:val="00C365A2"/>
    <w:rsid w:val="00C752DF"/>
    <w:rsid w:val="00CB5485"/>
    <w:rsid w:val="00CC4B02"/>
    <w:rsid w:val="00CD5866"/>
    <w:rsid w:val="00D151ED"/>
    <w:rsid w:val="00D66D92"/>
    <w:rsid w:val="00D71465"/>
    <w:rsid w:val="00DA59A2"/>
    <w:rsid w:val="00DD4294"/>
    <w:rsid w:val="00E42959"/>
    <w:rsid w:val="00EC339E"/>
    <w:rsid w:val="00EC3932"/>
    <w:rsid w:val="00EE2DAA"/>
    <w:rsid w:val="00EE4746"/>
    <w:rsid w:val="00F02D51"/>
    <w:rsid w:val="00F44ED0"/>
    <w:rsid w:val="00F77DF2"/>
    <w:rsid w:val="00F81344"/>
    <w:rsid w:val="00FA34F1"/>
    <w:rsid w:val="00FB1768"/>
    <w:rsid w:val="00FC5F2D"/>
    <w:rsid w:val="00FD4479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59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613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F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5F0F"/>
    <w:pPr>
      <w:widowControl w:val="0"/>
      <w:ind w:firstLineChars="200" w:firstLine="420"/>
      <w:jc w:val="both"/>
    </w:pPr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wangchu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708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chu</dc:creator>
  <cp:keywords/>
  <dc:description/>
  <cp:lastModifiedBy>wang chu</cp:lastModifiedBy>
  <cp:revision>73</cp:revision>
  <dcterms:created xsi:type="dcterms:W3CDTF">2019-04-02T22:42:00Z</dcterms:created>
  <dcterms:modified xsi:type="dcterms:W3CDTF">2019-05-02T20:50:00Z</dcterms:modified>
</cp:coreProperties>
</file>